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AE09370">
      <w:pPr>
        <w:pStyle w:val="style0"/>
        <w:spacing w:before="101" w:lineRule="exact" w:line="587"/>
        <w:ind w:left="6053"/>
        <w:outlineLvl w:val="0"/>
        <w:rPr>
          <w:rFonts w:ascii="SimSun" w:cs="SimSun" w:eastAsia="SimSun" w:hAnsi="SimSun"/>
          <w:sz w:val="43"/>
          <w:szCs w:val="43"/>
        </w:rPr>
      </w:pPr>
      <w:r>
        <w:rPr>
          <w:rFonts w:ascii="SimSun" w:cs="SimSun" w:eastAsia="SimSun" w:hAnsi="SimSun"/>
          <w:b/>
          <w:bCs/>
          <w:spacing w:val="-3"/>
          <w:position w:val="2"/>
          <w:sz w:val="43"/>
          <w:szCs w:val="43"/>
        </w:rPr>
        <w:t>阳泉市规划和自然资源局行政许可类权力清单（8项）</w:t>
      </w:r>
    </w:p>
    <w:p w14:paraId="A2A5DC6E">
      <w:pPr>
        <w:pStyle w:val="style0"/>
        <w:spacing w:lineRule="exact" w:line="108"/>
        <w:rPr/>
      </w:pPr>
    </w:p>
    <w:tbl>
      <w:tblPr>
        <w:tblStyle w:val="style4097"/>
        <w:tblW w:w="2216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7"/>
        <w:gridCol w:w="559"/>
        <w:gridCol w:w="559"/>
        <w:gridCol w:w="559"/>
        <w:gridCol w:w="731"/>
        <w:gridCol w:w="1130"/>
        <w:gridCol w:w="9210"/>
        <w:gridCol w:w="4084"/>
        <w:gridCol w:w="4135"/>
        <w:gridCol w:w="629"/>
      </w:tblGrid>
      <w:tr w14:paraId="6E84AE86">
        <w:trPr>
          <w:trHeight w:val="717" w:hRule="atLeast"/>
        </w:trPr>
        <w:tc>
          <w:tcPr>
            <w:tcW w:w="567" w:type="dxa"/>
            <w:tcBorders/>
          </w:tcPr>
          <w:p w14:paraId="E2FE868F">
            <w:pPr>
              <w:pStyle w:val="style4098"/>
              <w:spacing w:before="246" w:lineRule="auto" w:line="205"/>
              <w:ind w:left="59"/>
              <w:rPr>
                <w:sz w:val="21"/>
                <w:szCs w:val="21"/>
              </w:rPr>
            </w:pPr>
            <w:r>
              <w:rPr>
                <w:spacing w:val="3"/>
                <w:sz w:val="21"/>
                <w:szCs w:val="21"/>
              </w:rPr>
              <w:t>序号</w:t>
            </w:r>
          </w:p>
        </w:tc>
        <w:tc>
          <w:tcPr>
            <w:tcW w:w="559" w:type="dxa"/>
            <w:tcBorders/>
          </w:tcPr>
          <w:p w14:paraId="13097E47">
            <w:pPr>
              <w:pStyle w:val="style4098"/>
              <w:spacing w:before="92" w:lineRule="auto" w:line="190"/>
              <w:ind w:left="48" w:right="66" w:firstLine="2"/>
              <w:rPr>
                <w:sz w:val="21"/>
                <w:szCs w:val="21"/>
              </w:rPr>
            </w:pPr>
            <w:r>
              <w:rPr>
                <w:spacing w:val="3"/>
                <w:sz w:val="21"/>
                <w:szCs w:val="21"/>
              </w:rPr>
              <w:t>行使</w:t>
            </w:r>
            <w:r>
              <w:rPr>
                <w:sz w:val="21"/>
                <w:szCs w:val="21"/>
              </w:rPr>
              <w:t xml:space="preserve"> </w:t>
            </w:r>
            <w:r>
              <w:rPr>
                <w:spacing w:val="4"/>
                <w:sz w:val="21"/>
                <w:szCs w:val="21"/>
              </w:rPr>
              <w:t>主体</w:t>
            </w:r>
          </w:p>
        </w:tc>
        <w:tc>
          <w:tcPr>
            <w:tcW w:w="559" w:type="dxa"/>
            <w:tcBorders/>
          </w:tcPr>
          <w:p w14:paraId="6DC4536C">
            <w:pPr>
              <w:pStyle w:val="style4098"/>
              <w:spacing w:before="87" w:lineRule="auto" w:line="190"/>
              <w:ind w:left="48" w:right="67" w:hanging="1"/>
              <w:rPr>
                <w:sz w:val="21"/>
                <w:szCs w:val="21"/>
              </w:rPr>
            </w:pPr>
            <w:r>
              <w:rPr>
                <w:spacing w:val="4"/>
                <w:sz w:val="21"/>
                <w:szCs w:val="21"/>
              </w:rPr>
              <w:t>职权</w:t>
            </w:r>
            <w:r>
              <w:rPr>
                <w:sz w:val="21"/>
                <w:szCs w:val="21"/>
              </w:rPr>
              <w:t xml:space="preserve"> </w:t>
            </w:r>
            <w:r>
              <w:rPr>
                <w:spacing w:val="3"/>
                <w:sz w:val="21"/>
                <w:szCs w:val="21"/>
              </w:rPr>
              <w:t>类型</w:t>
            </w:r>
          </w:p>
        </w:tc>
        <w:tc>
          <w:tcPr>
            <w:tcW w:w="559" w:type="dxa"/>
            <w:tcBorders/>
          </w:tcPr>
          <w:p w14:paraId="2B418D6F">
            <w:pPr>
              <w:pStyle w:val="style4098"/>
              <w:spacing w:before="87" w:lineRule="auto" w:line="191"/>
              <w:ind w:left="46" w:right="68"/>
              <w:rPr>
                <w:sz w:val="21"/>
                <w:szCs w:val="21"/>
              </w:rPr>
            </w:pPr>
            <w:r>
              <w:rPr>
                <w:spacing w:val="4"/>
                <w:sz w:val="21"/>
                <w:szCs w:val="21"/>
              </w:rPr>
              <w:t>职权</w:t>
            </w:r>
            <w:r>
              <w:rPr>
                <w:sz w:val="21"/>
                <w:szCs w:val="21"/>
              </w:rPr>
              <w:t xml:space="preserve"> </w:t>
            </w:r>
            <w:r>
              <w:rPr>
                <w:spacing w:val="4"/>
                <w:sz w:val="21"/>
                <w:szCs w:val="21"/>
              </w:rPr>
              <w:t>编码</w:t>
            </w:r>
          </w:p>
        </w:tc>
        <w:tc>
          <w:tcPr>
            <w:tcW w:w="731" w:type="dxa"/>
            <w:tcBorders/>
          </w:tcPr>
          <w:p w14:paraId="41307D9E">
            <w:pPr>
              <w:pStyle w:val="style4098"/>
              <w:spacing w:before="101" w:lineRule="auto" w:line="193"/>
              <w:ind w:left="244" w:right="43" w:hanging="211"/>
              <w:rPr>
                <w:sz w:val="21"/>
                <w:szCs w:val="21"/>
              </w:rPr>
            </w:pPr>
            <w:r>
              <w:rPr>
                <w:spacing w:val="3"/>
                <w:sz w:val="21"/>
                <w:szCs w:val="21"/>
              </w:rPr>
              <w:t>职权名</w:t>
            </w:r>
            <w:r>
              <w:rPr>
                <w:sz w:val="21"/>
                <w:szCs w:val="21"/>
              </w:rPr>
              <w:t xml:space="preserve"> </w:t>
            </w:r>
            <w:r>
              <w:rPr>
                <w:spacing w:val="1"/>
                <w:sz w:val="21"/>
                <w:szCs w:val="21"/>
              </w:rPr>
              <w:t>称</w:t>
            </w:r>
          </w:p>
        </w:tc>
        <w:tc>
          <w:tcPr>
            <w:tcW w:w="1130" w:type="dxa"/>
            <w:tcBorders/>
          </w:tcPr>
          <w:p w14:paraId="726D2E78">
            <w:pPr>
              <w:pStyle w:val="style4098"/>
              <w:spacing w:before="236" w:lineRule="auto" w:line="185"/>
              <w:ind w:left="126"/>
              <w:rPr>
                <w:sz w:val="21"/>
                <w:szCs w:val="21"/>
              </w:rPr>
            </w:pPr>
            <w:r>
              <w:rPr>
                <w:spacing w:val="4"/>
                <w:sz w:val="21"/>
                <w:szCs w:val="21"/>
              </w:rPr>
              <w:t>子项名称</w:t>
            </w:r>
          </w:p>
        </w:tc>
        <w:tc>
          <w:tcPr>
            <w:tcW w:w="9210" w:type="dxa"/>
            <w:tcBorders/>
          </w:tcPr>
          <w:p w14:paraId="6B7C9BAF">
            <w:pPr>
              <w:pStyle w:val="style4098"/>
              <w:spacing w:before="232" w:lineRule="auto" w:line="213"/>
              <w:ind w:left="4160"/>
              <w:rPr>
                <w:sz w:val="21"/>
                <w:szCs w:val="21"/>
              </w:rPr>
            </w:pPr>
            <w:r>
              <w:rPr>
                <w:spacing w:val="5"/>
                <w:sz w:val="21"/>
                <w:szCs w:val="21"/>
              </w:rPr>
              <w:t>职权依据</w:t>
            </w:r>
          </w:p>
        </w:tc>
        <w:tc>
          <w:tcPr>
            <w:tcW w:w="4084" w:type="dxa"/>
            <w:tcBorders/>
          </w:tcPr>
          <w:p w14:paraId="6AB50B43">
            <w:pPr>
              <w:pStyle w:val="style4098"/>
              <w:spacing w:before="237" w:lineRule="auto" w:line="185"/>
              <w:ind w:left="1612"/>
              <w:rPr>
                <w:sz w:val="21"/>
                <w:szCs w:val="21"/>
              </w:rPr>
            </w:pPr>
            <w:r>
              <w:rPr>
                <w:spacing w:val="4"/>
                <w:sz w:val="21"/>
                <w:szCs w:val="21"/>
              </w:rPr>
              <w:t>责任事项</w:t>
            </w:r>
          </w:p>
        </w:tc>
        <w:tc>
          <w:tcPr>
            <w:tcW w:w="4135" w:type="dxa"/>
            <w:tcBorders/>
          </w:tcPr>
          <w:p w14:paraId="56E8847F">
            <w:pPr>
              <w:pStyle w:val="style4098"/>
              <w:spacing w:before="237" w:lineRule="auto" w:line="185"/>
              <w:ind w:left="1416"/>
              <w:rPr>
                <w:sz w:val="21"/>
                <w:szCs w:val="21"/>
              </w:rPr>
            </w:pPr>
            <w:r>
              <w:rPr>
                <w:spacing w:val="5"/>
                <w:sz w:val="21"/>
                <w:szCs w:val="21"/>
              </w:rPr>
              <w:t>责任事项依据</w:t>
            </w:r>
          </w:p>
        </w:tc>
        <w:tc>
          <w:tcPr>
            <w:tcW w:w="629" w:type="dxa"/>
            <w:tcBorders/>
          </w:tcPr>
          <w:p w14:paraId="5C58E9BA">
            <w:pPr>
              <w:pStyle w:val="style4098"/>
              <w:spacing w:before="232" w:lineRule="auto" w:line="214"/>
              <w:ind w:left="106"/>
              <w:rPr>
                <w:sz w:val="21"/>
                <w:szCs w:val="21"/>
              </w:rPr>
            </w:pPr>
            <w:r>
              <w:rPr>
                <w:spacing w:val="4"/>
                <w:sz w:val="21"/>
                <w:szCs w:val="21"/>
              </w:rPr>
              <w:t>备注</w:t>
            </w:r>
          </w:p>
        </w:tc>
      </w:tr>
      <w:tr w14:paraId="EDD071A4">
        <w:tblPrEx/>
        <w:trPr>
          <w:trHeight w:val="3747" w:hRule="atLeast"/>
        </w:trPr>
        <w:tc>
          <w:tcPr>
            <w:tcW w:w="567" w:type="dxa"/>
            <w:tcBorders/>
          </w:tcPr>
          <w:p w14:paraId="04046C4D">
            <w:pPr>
              <w:pStyle w:val="style0"/>
              <w:spacing w:lineRule="auto" w:line="275"/>
              <w:rPr>
                <w:rFonts w:ascii="Arial"/>
                <w:sz w:val="21"/>
              </w:rPr>
            </w:pPr>
          </w:p>
          <w:p w14:paraId="E44492B8">
            <w:pPr>
              <w:pStyle w:val="style0"/>
              <w:spacing w:lineRule="auto" w:line="276"/>
              <w:rPr>
                <w:rFonts w:ascii="Arial"/>
                <w:sz w:val="21"/>
              </w:rPr>
            </w:pPr>
          </w:p>
          <w:p w14:paraId="34914D28">
            <w:pPr>
              <w:pStyle w:val="style0"/>
              <w:spacing w:lineRule="auto" w:line="276"/>
              <w:rPr>
                <w:rFonts w:ascii="Arial"/>
                <w:sz w:val="21"/>
              </w:rPr>
            </w:pPr>
          </w:p>
          <w:p w14:paraId="82F76724">
            <w:pPr>
              <w:pStyle w:val="style0"/>
              <w:spacing w:lineRule="auto" w:line="276"/>
              <w:rPr>
                <w:rFonts w:ascii="Arial"/>
                <w:sz w:val="21"/>
              </w:rPr>
            </w:pPr>
          </w:p>
          <w:p w14:paraId="B5CC1C58">
            <w:pPr>
              <w:pStyle w:val="style0"/>
              <w:spacing w:lineRule="auto" w:line="276"/>
              <w:rPr>
                <w:rFonts w:ascii="Arial"/>
                <w:sz w:val="21"/>
              </w:rPr>
            </w:pPr>
          </w:p>
          <w:p w14:paraId="41E66F47">
            <w:pPr>
              <w:pStyle w:val="style0"/>
              <w:spacing w:lineRule="auto" w:line="276"/>
              <w:rPr>
                <w:rFonts w:ascii="Arial"/>
                <w:sz w:val="21"/>
              </w:rPr>
            </w:pPr>
          </w:p>
          <w:p w14:paraId="3F078AB4">
            <w:pPr>
              <w:pStyle w:val="style4098"/>
              <w:spacing w:before="107" w:lineRule="auto" w:line="167"/>
              <w:ind w:left="235"/>
              <w:rPr>
                <w:sz w:val="25"/>
                <w:szCs w:val="25"/>
              </w:rPr>
            </w:pPr>
            <w:r>
              <w:rPr>
                <w:sz w:val="25"/>
                <w:szCs w:val="25"/>
              </w:rPr>
              <w:t>1</w:t>
            </w:r>
          </w:p>
        </w:tc>
        <w:tc>
          <w:tcPr>
            <w:tcW w:w="559" w:type="dxa"/>
            <w:tcBorders/>
            <w:textDirection w:val="tbRlV"/>
          </w:tcPr>
          <w:p w14:paraId="FBB41083">
            <w:pPr>
              <w:pStyle w:val="style4098"/>
              <w:spacing w:before="164" w:lineRule="auto" w:line="171"/>
              <w:ind w:left="824"/>
              <w:rPr/>
            </w:pPr>
            <w:r>
              <w:rPr>
                <w:spacing w:val="27"/>
              </w:rPr>
              <w:t>市</w:t>
            </w:r>
            <w:r>
              <w:rPr>
                <w:spacing w:val="-18"/>
              </w:rPr>
              <w:t xml:space="preserve"> </w:t>
            </w:r>
            <w:r>
              <w:rPr>
                <w:spacing w:val="27"/>
              </w:rPr>
              <w:t>规划</w:t>
            </w:r>
            <w:r>
              <w:rPr>
                <w:spacing w:val="-18"/>
              </w:rPr>
              <w:t xml:space="preserve"> </w:t>
            </w:r>
            <w:r>
              <w:rPr>
                <w:spacing w:val="27"/>
              </w:rPr>
              <w:t>和</w:t>
            </w:r>
            <w:r>
              <w:rPr>
                <w:spacing w:val="-19"/>
              </w:rPr>
              <w:t xml:space="preserve"> </w:t>
            </w:r>
            <w:r>
              <w:rPr>
                <w:spacing w:val="27"/>
                <w:position w:val="1"/>
              </w:rPr>
              <w:t>自</w:t>
            </w:r>
            <w:r>
              <w:rPr>
                <w:spacing w:val="-18"/>
                <w:position w:val="1"/>
              </w:rPr>
              <w:t xml:space="preserve"> </w:t>
            </w:r>
            <w:r>
              <w:rPr>
                <w:spacing w:val="27"/>
              </w:rPr>
              <w:t>然</w:t>
            </w:r>
            <w:r>
              <w:rPr>
                <w:spacing w:val="-19"/>
              </w:rPr>
              <w:t xml:space="preserve"> </w:t>
            </w:r>
            <w:r>
              <w:rPr>
                <w:spacing w:val="27"/>
              </w:rPr>
              <w:t>资源</w:t>
            </w:r>
            <w:r>
              <w:rPr>
                <w:spacing w:val="-18"/>
              </w:rPr>
              <w:t xml:space="preserve"> </w:t>
            </w:r>
            <w:r>
              <w:rPr>
                <w:spacing w:val="27"/>
              </w:rPr>
              <w:t>局</w:t>
            </w:r>
          </w:p>
        </w:tc>
        <w:tc>
          <w:tcPr>
            <w:tcW w:w="559" w:type="dxa"/>
            <w:tcBorders/>
          </w:tcPr>
          <w:p w14:paraId="BEDDABB8">
            <w:pPr>
              <w:pStyle w:val="style0"/>
              <w:spacing w:lineRule="auto" w:line="260"/>
              <w:rPr>
                <w:rFonts w:ascii="Arial"/>
                <w:sz w:val="21"/>
              </w:rPr>
            </w:pPr>
          </w:p>
          <w:p w14:paraId="12E9FE65">
            <w:pPr>
              <w:pStyle w:val="style0"/>
              <w:spacing w:lineRule="auto" w:line="261"/>
              <w:rPr>
                <w:rFonts w:ascii="Arial"/>
                <w:sz w:val="21"/>
              </w:rPr>
            </w:pPr>
          </w:p>
          <w:p w14:paraId="D3991FC3">
            <w:pPr>
              <w:pStyle w:val="style0"/>
              <w:spacing w:lineRule="auto" w:line="261"/>
              <w:rPr>
                <w:rFonts w:ascii="Arial"/>
                <w:sz w:val="21"/>
              </w:rPr>
            </w:pPr>
          </w:p>
          <w:p w14:paraId="490B1BBF">
            <w:pPr>
              <w:pStyle w:val="style0"/>
              <w:spacing w:lineRule="auto" w:line="261"/>
              <w:rPr>
                <w:rFonts w:ascii="Arial"/>
                <w:sz w:val="21"/>
              </w:rPr>
            </w:pPr>
          </w:p>
          <w:p w14:paraId="8294D47C">
            <w:pPr>
              <w:pStyle w:val="style0"/>
              <w:spacing w:lineRule="auto" w:line="261"/>
              <w:rPr>
                <w:rFonts w:ascii="Arial"/>
                <w:sz w:val="21"/>
              </w:rPr>
            </w:pPr>
          </w:p>
          <w:p w14:paraId="02557D03">
            <w:pPr>
              <w:pStyle w:val="style0"/>
              <w:spacing w:lineRule="auto" w:line="261"/>
              <w:rPr>
                <w:rFonts w:ascii="Arial"/>
                <w:sz w:val="21"/>
              </w:rPr>
            </w:pPr>
          </w:p>
          <w:p w14:paraId="62277C30">
            <w:pPr>
              <w:pStyle w:val="style4098"/>
              <w:spacing w:before="77" w:lineRule="auto" w:line="192"/>
              <w:ind w:left="82" w:right="104"/>
              <w:rPr/>
            </w:pPr>
            <w:r>
              <w:rPr>
                <w:spacing w:val="-2"/>
              </w:rPr>
              <w:t>行政</w:t>
            </w:r>
            <w:r>
              <w:t xml:space="preserve"> </w:t>
            </w:r>
            <w:r>
              <w:rPr>
                <w:spacing w:val="-2"/>
              </w:rPr>
              <w:t>许可</w:t>
            </w:r>
          </w:p>
        </w:tc>
        <w:tc>
          <w:tcPr>
            <w:tcW w:w="559" w:type="dxa"/>
            <w:tcBorders/>
          </w:tcPr>
          <w:p w14:paraId="B15B7AF1">
            <w:pPr>
              <w:pStyle w:val="style0"/>
              <w:spacing w:lineRule="auto" w:line="244"/>
              <w:rPr>
                <w:rFonts w:ascii="Arial"/>
                <w:sz w:val="21"/>
              </w:rPr>
            </w:pPr>
          </w:p>
          <w:p w14:paraId="3FB31092">
            <w:pPr>
              <w:pStyle w:val="style0"/>
              <w:spacing w:lineRule="auto" w:line="244"/>
              <w:rPr>
                <w:rFonts w:ascii="Arial"/>
                <w:sz w:val="21"/>
              </w:rPr>
            </w:pPr>
          </w:p>
          <w:p w14:paraId="96F9CFBE">
            <w:pPr>
              <w:pStyle w:val="style0"/>
              <w:spacing w:lineRule="auto" w:line="245"/>
              <w:rPr>
                <w:rFonts w:ascii="Arial"/>
                <w:sz w:val="21"/>
              </w:rPr>
            </w:pPr>
          </w:p>
          <w:p w14:paraId="3C58F3D7">
            <w:pPr>
              <w:pStyle w:val="style0"/>
              <w:spacing w:lineRule="auto" w:line="245"/>
              <w:rPr>
                <w:rFonts w:ascii="Arial"/>
                <w:sz w:val="21"/>
              </w:rPr>
            </w:pPr>
          </w:p>
          <w:p w14:paraId="EEDAB5C9">
            <w:pPr>
              <w:pStyle w:val="style0"/>
              <w:spacing w:lineRule="auto" w:line="245"/>
              <w:rPr>
                <w:rFonts w:ascii="Arial"/>
                <w:sz w:val="21"/>
              </w:rPr>
            </w:pPr>
          </w:p>
          <w:p w14:paraId="166F639B">
            <w:pPr>
              <w:pStyle w:val="style0"/>
              <w:spacing w:lineRule="auto" w:line="245"/>
              <w:rPr>
                <w:rFonts w:ascii="Arial"/>
                <w:sz w:val="21"/>
              </w:rPr>
            </w:pPr>
          </w:p>
          <w:p w14:paraId="A1ABFEBD">
            <w:pPr>
              <w:pStyle w:val="style4098"/>
              <w:spacing w:before="77" w:lineRule="auto" w:line="166"/>
              <w:ind w:left="49"/>
              <w:rPr/>
            </w:pPr>
            <w:r>
              <w:rPr>
                <w:spacing w:val="-14"/>
              </w:rPr>
              <w:t>00011</w:t>
            </w:r>
          </w:p>
          <w:p w14:paraId="5C4091CF">
            <w:pPr>
              <w:pStyle w:val="style4098"/>
              <w:spacing w:before="39" w:lineRule="auto" w:line="166"/>
              <w:ind w:left="49"/>
              <w:rPr/>
            </w:pPr>
            <w:r>
              <w:rPr>
                <w:spacing w:val="-14"/>
              </w:rPr>
              <w:t>50370</w:t>
            </w:r>
          </w:p>
          <w:p w14:paraId="A568E72A">
            <w:pPr>
              <w:pStyle w:val="style4098"/>
              <w:spacing w:before="19" w:lineRule="auto" w:line="166"/>
              <w:ind w:left="175"/>
              <w:rPr/>
            </w:pPr>
            <w:r>
              <w:rPr>
                <w:spacing w:val="-11"/>
              </w:rPr>
              <w:t>00</w:t>
            </w:r>
          </w:p>
        </w:tc>
        <w:tc>
          <w:tcPr>
            <w:tcW w:w="731" w:type="dxa"/>
            <w:tcBorders/>
          </w:tcPr>
          <w:p w14:paraId="3634BBF4">
            <w:pPr>
              <w:pStyle w:val="style0"/>
              <w:spacing w:lineRule="auto" w:line="245"/>
              <w:rPr>
                <w:rFonts w:ascii="Arial"/>
                <w:sz w:val="21"/>
              </w:rPr>
            </w:pPr>
          </w:p>
          <w:p w14:paraId="2FC07BD9">
            <w:pPr>
              <w:pStyle w:val="style0"/>
              <w:spacing w:lineRule="auto" w:line="246"/>
              <w:rPr>
                <w:rFonts w:ascii="Arial"/>
                <w:sz w:val="21"/>
              </w:rPr>
            </w:pPr>
          </w:p>
          <w:p w14:paraId="4F8375A6">
            <w:pPr>
              <w:pStyle w:val="style0"/>
              <w:spacing w:lineRule="auto" w:line="246"/>
              <w:rPr>
                <w:rFonts w:ascii="Arial"/>
                <w:sz w:val="21"/>
              </w:rPr>
            </w:pPr>
          </w:p>
          <w:p w14:paraId="28DC858C">
            <w:pPr>
              <w:pStyle w:val="style4098"/>
              <w:spacing w:before="77" w:lineRule="auto" w:line="186"/>
              <w:ind w:left="80" w:right="99" w:firstLine="1"/>
              <w:jc w:val="both"/>
              <w:rPr/>
            </w:pPr>
            <w:r>
              <w:rPr>
                <w:spacing w:val="-2"/>
              </w:rPr>
              <w:t>法人或</w:t>
            </w:r>
            <w:r>
              <w:t xml:space="preserve"> </w:t>
            </w:r>
            <w:r>
              <w:rPr>
                <w:spacing w:val="-2"/>
              </w:rPr>
              <w:t>者其他</w:t>
            </w:r>
            <w:r>
              <w:rPr>
                <w:spacing w:val="1"/>
              </w:rPr>
              <w:t xml:space="preserve"> </w:t>
            </w:r>
            <w:r>
              <w:rPr>
                <w:spacing w:val="-2"/>
              </w:rPr>
              <w:t>组织需</w:t>
            </w:r>
            <w:r>
              <w:rPr>
                <w:spacing w:val="1"/>
              </w:rPr>
              <w:t xml:space="preserve"> </w:t>
            </w:r>
            <w:r>
              <w:rPr>
                <w:spacing w:val="-2"/>
              </w:rPr>
              <w:t>要利用</w:t>
            </w:r>
            <w:r>
              <w:rPr>
                <w:spacing w:val="1"/>
              </w:rPr>
              <w:t xml:space="preserve"> </w:t>
            </w:r>
            <w:r>
              <w:rPr>
                <w:spacing w:val="-2"/>
              </w:rPr>
              <w:t>属于国</w:t>
            </w:r>
            <w:r>
              <w:rPr>
                <w:spacing w:val="1"/>
              </w:rPr>
              <w:t xml:space="preserve"> </w:t>
            </w:r>
            <w:r>
              <w:rPr>
                <w:spacing w:val="-2"/>
              </w:rPr>
              <w:t>家秘密</w:t>
            </w:r>
            <w:r>
              <w:rPr>
                <w:spacing w:val="1"/>
              </w:rPr>
              <w:t xml:space="preserve"> </w:t>
            </w:r>
            <w:r>
              <w:rPr>
                <w:spacing w:val="-2"/>
              </w:rPr>
              <w:t>的基础</w:t>
            </w:r>
            <w:r>
              <w:rPr>
                <w:spacing w:val="1"/>
              </w:rPr>
              <w:t xml:space="preserve"> </w:t>
            </w:r>
            <w:r>
              <w:rPr>
                <w:spacing w:val="-2"/>
              </w:rPr>
              <w:t>测绘成</w:t>
            </w:r>
            <w:r>
              <w:rPr>
                <w:spacing w:val="1"/>
              </w:rPr>
              <w:t xml:space="preserve"> </w:t>
            </w:r>
            <w:r>
              <w:rPr>
                <w:spacing w:val="-2"/>
              </w:rPr>
              <w:t>果审批</w:t>
            </w:r>
          </w:p>
        </w:tc>
        <w:tc>
          <w:tcPr>
            <w:tcW w:w="1130" w:type="dxa"/>
            <w:tcBorders/>
          </w:tcPr>
          <w:p w14:paraId="D429A17D">
            <w:pPr>
              <w:pStyle w:val="style0"/>
              <w:rPr>
                <w:rFonts w:ascii="Arial"/>
                <w:sz w:val="21"/>
              </w:rPr>
            </w:pPr>
          </w:p>
        </w:tc>
        <w:tc>
          <w:tcPr>
            <w:tcW w:w="9210" w:type="dxa"/>
            <w:tcBorders/>
          </w:tcPr>
          <w:p w14:paraId="F2C83A0B">
            <w:pPr>
              <w:pStyle w:val="style0"/>
              <w:spacing w:lineRule="auto" w:line="274"/>
              <w:rPr>
                <w:rFonts w:ascii="Arial"/>
                <w:sz w:val="21"/>
              </w:rPr>
            </w:pPr>
          </w:p>
          <w:p w14:paraId="8D44EB2F">
            <w:pPr>
              <w:pStyle w:val="style0"/>
              <w:spacing w:lineRule="auto" w:line="275"/>
              <w:rPr>
                <w:rFonts w:ascii="Arial"/>
                <w:sz w:val="21"/>
              </w:rPr>
            </w:pPr>
          </w:p>
          <w:p w14:paraId="24FDB759">
            <w:pPr>
              <w:pStyle w:val="style0"/>
              <w:spacing w:lineRule="auto" w:line="275"/>
              <w:rPr>
                <w:rFonts w:ascii="Arial"/>
                <w:sz w:val="21"/>
              </w:rPr>
            </w:pPr>
          </w:p>
          <w:p w14:paraId="A432B30D">
            <w:pPr>
              <w:pStyle w:val="style0"/>
              <w:spacing w:lineRule="auto" w:line="275"/>
              <w:rPr>
                <w:rFonts w:ascii="Arial"/>
                <w:sz w:val="21"/>
              </w:rPr>
            </w:pPr>
          </w:p>
          <w:p w14:paraId="9FBE0112">
            <w:pPr>
              <w:pStyle w:val="style4098"/>
              <w:spacing w:before="77" w:lineRule="auto" w:line="182"/>
              <w:ind w:left="39" w:right="117" w:hanging="30"/>
              <w:rPr/>
            </w:pPr>
            <w:r>
              <w:rPr>
                <w:spacing w:val="-3"/>
              </w:rPr>
              <w:t>【行政法规】《中华人民共和国测绘成果管理条例》（ 国务院令第469号）第17条：法人或者其他组织需要利用属于</w:t>
            </w:r>
            <w:r>
              <w:rPr>
                <w:spacing w:val="8"/>
              </w:rPr>
              <w:t xml:space="preserve"> </w:t>
            </w:r>
            <w:r>
              <w:rPr>
                <w:spacing w:val="-2"/>
              </w:rPr>
              <w:t>国家秘密的基础测绘成果的，应当提出明确的利用目的和范围</w:t>
            </w:r>
            <w:r>
              <w:rPr>
                <w:spacing w:val="-12"/>
              </w:rPr>
              <w:t xml:space="preserve"> </w:t>
            </w:r>
            <w:r>
              <w:rPr>
                <w:spacing w:val="-2"/>
              </w:rPr>
              <w:t>，报测绘成果所在地的测绘行政主管部门审批。第</w:t>
            </w:r>
          </w:p>
          <w:p w14:paraId="80A6596D">
            <w:pPr>
              <w:pStyle w:val="style4098"/>
              <w:spacing w:before="2" w:lineRule="auto" w:line="186"/>
              <w:ind w:left="20" w:right="33" w:firstLine="10"/>
              <w:rPr/>
            </w:pPr>
            <w:r>
              <w:rPr>
                <w:spacing w:val="-2"/>
              </w:rPr>
              <w:t>19条：基础测绘成果和财政投资完成的其他测绘成果，用于国家机关决策和社会公益性事业的，应当无偿提</w:t>
            </w:r>
            <w:r>
              <w:rPr>
                <w:spacing w:val="-3"/>
              </w:rPr>
              <w:t>供</w:t>
            </w:r>
            <w:r>
              <w:rPr>
                <w:spacing w:val="-28"/>
              </w:rPr>
              <w:t xml:space="preserve"> </w:t>
            </w:r>
            <w:r>
              <w:rPr>
                <w:spacing w:val="-3"/>
              </w:rPr>
              <w:t>。除前</w:t>
            </w:r>
            <w:r>
              <w:t xml:space="preserve"> </w:t>
            </w:r>
            <w:r>
              <w:rPr>
                <w:spacing w:val="-1"/>
              </w:rPr>
              <w:t>款规定外，测绘成果依法实行有偿使用制度。但是，各级人民政府及其有关部门和军队因防灾、减灾、国防建设等公</w:t>
            </w:r>
            <w:r>
              <w:rPr>
                <w:spacing w:val="6"/>
              </w:rPr>
              <w:t xml:space="preserve"> </w:t>
            </w:r>
            <w:r>
              <w:rPr>
                <w:spacing w:val="-2"/>
              </w:rPr>
              <w:t>共利益的需要</w:t>
            </w:r>
            <w:r>
              <w:rPr>
                <w:spacing w:val="-18"/>
              </w:rPr>
              <w:t xml:space="preserve"> </w:t>
            </w:r>
            <w:r>
              <w:rPr>
                <w:spacing w:val="-2"/>
              </w:rPr>
              <w:t>，可以无偿使用测绘成果。依法有偿使用测绘成果的，使用人与测绘项目出资人应当签订书面</w:t>
            </w:r>
            <w:r>
              <w:rPr>
                <w:spacing w:val="-3"/>
              </w:rPr>
              <w:t>协议</w:t>
            </w:r>
            <w:r>
              <w:rPr>
                <w:spacing w:val="-23"/>
              </w:rPr>
              <w:t xml:space="preserve"> </w:t>
            </w:r>
            <w:r>
              <w:rPr>
                <w:spacing w:val="-3"/>
              </w:rPr>
              <w:t>，明</w:t>
            </w:r>
            <w:r>
              <w:t xml:space="preserve"> </w:t>
            </w:r>
            <w:r>
              <w:rPr>
                <w:spacing w:val="-2"/>
              </w:rPr>
              <w:t>确双方的权利和义务。</w:t>
            </w:r>
          </w:p>
        </w:tc>
        <w:tc>
          <w:tcPr>
            <w:tcW w:w="4084" w:type="dxa"/>
            <w:tcBorders/>
          </w:tcPr>
          <w:p w14:paraId="50FF0C86">
            <w:pPr>
              <w:pStyle w:val="style4098"/>
              <w:spacing w:before="247" w:lineRule="auto" w:line="182"/>
              <w:ind w:left="26" w:right="107" w:firstLine="10"/>
              <w:rPr/>
            </w:pPr>
            <w:r>
              <w:rPr>
                <w:spacing w:val="-3"/>
              </w:rPr>
              <w:t>1、受理环节责任：公示应当提交的材料，一次性</w:t>
            </w:r>
            <w:r>
              <w:rPr>
                <w:spacing w:val="5"/>
              </w:rPr>
              <w:t xml:space="preserve">   </w:t>
            </w:r>
            <w:r>
              <w:rPr>
                <w:spacing w:val="-2"/>
              </w:rPr>
              <w:t>告知补正材料，依法受理或不予受理，不予受理告</w:t>
            </w:r>
            <w:r>
              <w:rPr>
                <w:spacing w:val="18"/>
              </w:rPr>
              <w:t xml:space="preserve"> </w:t>
            </w:r>
            <w:r>
              <w:rPr>
                <w:spacing w:val="-2"/>
              </w:rPr>
              <w:t>知理由；</w:t>
            </w:r>
          </w:p>
          <w:p w14:paraId="CBADCDCD">
            <w:pPr>
              <w:pStyle w:val="style4098"/>
              <w:spacing w:before="2" w:lineRule="auto" w:line="181"/>
              <w:ind w:left="28" w:right="179" w:firstLine="1"/>
              <w:rPr/>
            </w:pPr>
            <w:r>
              <w:rPr>
                <w:spacing w:val="-2"/>
              </w:rPr>
              <w:t>2、审查环节责任：对照条件和标准，对书面申请</w:t>
            </w:r>
            <w:r>
              <w:rPr>
                <w:spacing w:val="17"/>
                <w:w w:val="101"/>
              </w:rPr>
              <w:t xml:space="preserve"> </w:t>
            </w:r>
            <w:r>
              <w:rPr>
                <w:spacing w:val="-1"/>
              </w:rPr>
              <w:t>材料进行审核，组织现场考察；</w:t>
            </w:r>
          </w:p>
          <w:p w14:paraId="10B7009D">
            <w:pPr>
              <w:pStyle w:val="style4098"/>
              <w:spacing w:before="2" w:lineRule="auto" w:line="181"/>
              <w:ind w:left="29" w:right="186"/>
              <w:rPr/>
            </w:pPr>
            <w:r>
              <w:rPr>
                <w:spacing w:val="-2"/>
              </w:rPr>
              <w:t>3、决定环节责任：作出行政许可或者不予行政许</w:t>
            </w:r>
            <w:r>
              <w:rPr>
                <w:spacing w:val="11"/>
              </w:rPr>
              <w:t xml:space="preserve"> </w:t>
            </w:r>
            <w:r>
              <w:rPr>
                <w:spacing w:val="-1"/>
              </w:rPr>
              <w:t>可决定，法定告知(不予许可的应当书面告</w:t>
            </w:r>
            <w:r>
              <w:rPr>
                <w:spacing w:val="-2"/>
              </w:rPr>
              <w:t>知理</w:t>
            </w:r>
          </w:p>
          <w:p w14:paraId="3E7DA827">
            <w:pPr>
              <w:pStyle w:val="style4098"/>
              <w:spacing w:before="1" w:lineRule="auto" w:line="181"/>
              <w:ind w:left="48"/>
              <w:rPr/>
            </w:pPr>
            <w:r>
              <w:rPr>
                <w:spacing w:val="-12"/>
              </w:rPr>
              <w:t>由)；</w:t>
            </w:r>
          </w:p>
          <w:p w14:paraId="945A0783">
            <w:pPr>
              <w:pStyle w:val="style4098"/>
              <w:spacing w:before="2" w:lineRule="auto" w:line="181"/>
              <w:ind w:left="26" w:right="180" w:firstLine="1"/>
              <w:rPr/>
            </w:pPr>
            <w:r>
              <w:rPr>
                <w:spacing w:val="-3"/>
              </w:rPr>
              <w:t>4、送达环节责任</w:t>
            </w:r>
            <w:r>
              <w:rPr>
                <w:spacing w:val="-14"/>
              </w:rPr>
              <w:t xml:space="preserve"> </w:t>
            </w:r>
            <w:r>
              <w:rPr>
                <w:spacing w:val="-3"/>
              </w:rPr>
              <w:t>：准予许可的，制发许可证书或</w:t>
            </w:r>
            <w:r>
              <w:t xml:space="preserve"> </w:t>
            </w:r>
            <w:r>
              <w:rPr>
                <w:spacing w:val="-1"/>
              </w:rPr>
              <w:t>批件，送达并信息公开；</w:t>
            </w:r>
          </w:p>
          <w:p w14:paraId="52413741">
            <w:pPr>
              <w:pStyle w:val="style4098"/>
              <w:spacing w:before="3" w:lineRule="auto" w:line="181"/>
              <w:ind w:left="27" w:right="105" w:firstLine="1"/>
              <w:rPr/>
            </w:pPr>
            <w:r>
              <w:rPr>
                <w:spacing w:val="-2"/>
              </w:rPr>
              <w:t>5、事后监管环节责任：建立实施监督检查的运行</w:t>
            </w:r>
            <w:r>
              <w:rPr>
                <w:spacing w:val="6"/>
              </w:rPr>
              <w:t xml:space="preserve">  </w:t>
            </w:r>
            <w:r>
              <w:rPr>
                <w:spacing w:val="-3"/>
              </w:rPr>
              <w:t>机制和管理制度</w:t>
            </w:r>
            <w:r>
              <w:rPr>
                <w:spacing w:val="-13"/>
              </w:rPr>
              <w:t xml:space="preserve"> </w:t>
            </w:r>
            <w:r>
              <w:rPr>
                <w:spacing w:val="-3"/>
              </w:rPr>
              <w:t>，开展定期和不定期检查，依法采</w:t>
            </w:r>
            <w:r>
              <w:t xml:space="preserve"> </w:t>
            </w:r>
            <w:r>
              <w:rPr>
                <w:spacing w:val="-2"/>
              </w:rPr>
              <w:t>取相关处置措施；</w:t>
            </w:r>
          </w:p>
          <w:p w14:paraId="957E321D">
            <w:pPr>
              <w:pStyle w:val="style4098"/>
              <w:spacing w:lineRule="auto" w:line="200"/>
              <w:ind w:left="30"/>
              <w:rPr/>
            </w:pPr>
            <w:r>
              <w:rPr>
                <w:spacing w:val="-2"/>
              </w:rPr>
              <w:t>6、其他法律法规规章文件规定应履行的责任。</w:t>
            </w:r>
          </w:p>
        </w:tc>
        <w:tc>
          <w:tcPr>
            <w:tcW w:w="4135" w:type="dxa"/>
            <w:tcBorders/>
          </w:tcPr>
          <w:p w14:paraId="BF1C701C">
            <w:pPr>
              <w:pStyle w:val="style0"/>
              <w:spacing w:lineRule="auto" w:line="243"/>
              <w:rPr>
                <w:rFonts w:ascii="Arial"/>
                <w:sz w:val="21"/>
              </w:rPr>
            </w:pPr>
          </w:p>
          <w:p w14:paraId="32B3B2C9">
            <w:pPr>
              <w:pStyle w:val="style0"/>
              <w:spacing w:lineRule="auto" w:line="243"/>
              <w:rPr>
                <w:rFonts w:ascii="Arial"/>
                <w:sz w:val="21"/>
              </w:rPr>
            </w:pPr>
          </w:p>
          <w:p w14:paraId="D1BF05B6">
            <w:pPr>
              <w:pStyle w:val="style0"/>
              <w:spacing w:lineRule="auto" w:line="244"/>
              <w:rPr>
                <w:rFonts w:ascii="Arial"/>
                <w:sz w:val="21"/>
              </w:rPr>
            </w:pPr>
          </w:p>
          <w:p w14:paraId="B79B7A59">
            <w:pPr>
              <w:pStyle w:val="style0"/>
              <w:spacing w:lineRule="auto" w:line="244"/>
              <w:rPr>
                <w:rFonts w:ascii="Arial"/>
                <w:sz w:val="21"/>
              </w:rPr>
            </w:pPr>
          </w:p>
          <w:p w14:paraId="FC9F929D">
            <w:pPr>
              <w:pStyle w:val="style4098"/>
              <w:spacing w:before="77" w:lineRule="auto" w:line="182"/>
              <w:ind w:left="38"/>
              <w:rPr/>
            </w:pPr>
            <w:r>
              <w:rPr>
                <w:spacing w:val="-3"/>
              </w:rPr>
              <w:t>1、《中华人民共和国行政许可法》第30条；</w:t>
            </w:r>
          </w:p>
          <w:p w14:paraId="71252FC2">
            <w:pPr>
              <w:pStyle w:val="style4098"/>
              <w:spacing w:before="4" w:lineRule="auto" w:line="184"/>
              <w:ind w:left="29" w:right="433" w:firstLine="2"/>
              <w:rPr/>
            </w:pPr>
            <w:r>
              <w:rPr>
                <w:spacing w:val="-3"/>
              </w:rPr>
              <w:t>2、《中华人民共和国土地管理法》第53条</w:t>
            </w:r>
            <w:r>
              <w:rPr>
                <w:spacing w:val="-14"/>
              </w:rPr>
              <w:t xml:space="preserve"> </w:t>
            </w:r>
            <w:r>
              <w:rPr>
                <w:spacing w:val="-3"/>
              </w:rPr>
              <w:t>；</w:t>
            </w:r>
            <w:r>
              <w:t xml:space="preserve">   </w:t>
            </w:r>
            <w:r>
              <w:rPr>
                <w:spacing w:val="-4"/>
              </w:rPr>
              <w:t>3-1、《中华人民共和国行政许可法》第37条；</w:t>
            </w:r>
            <w:r>
              <w:rPr>
                <w:spacing w:val="7"/>
              </w:rPr>
              <w:t xml:space="preserve"> </w:t>
            </w:r>
            <w:r>
              <w:rPr>
                <w:spacing w:val="-4"/>
              </w:rPr>
              <w:t>3-2、《中华人民共和国行政许可法》第38条；</w:t>
            </w:r>
            <w:r>
              <w:rPr>
                <w:spacing w:val="7"/>
              </w:rPr>
              <w:t xml:space="preserve"> </w:t>
            </w:r>
            <w:r>
              <w:rPr>
                <w:spacing w:val="-4"/>
              </w:rPr>
              <w:t>4-1、《中华人民共和国行政许可法》第44条；</w:t>
            </w:r>
            <w:r>
              <w:rPr>
                <w:spacing w:val="7"/>
              </w:rPr>
              <w:t xml:space="preserve"> </w:t>
            </w:r>
            <w:r>
              <w:rPr>
                <w:spacing w:val="-4"/>
              </w:rPr>
              <w:t>4-2、《中华人民共和国行政许可法》第40条；</w:t>
            </w:r>
          </w:p>
          <w:p w14:paraId="1C36DA04">
            <w:pPr>
              <w:pStyle w:val="style4098"/>
              <w:spacing w:before="1" w:lineRule="auto" w:line="200"/>
              <w:ind w:left="31"/>
              <w:rPr/>
            </w:pPr>
            <w:r>
              <w:rPr>
                <w:spacing w:val="-3"/>
              </w:rPr>
              <w:t>5、《中华人民共和国土地管理法》第66条第1款。</w:t>
            </w:r>
          </w:p>
        </w:tc>
        <w:tc>
          <w:tcPr>
            <w:tcW w:w="629" w:type="dxa"/>
            <w:tcBorders/>
          </w:tcPr>
          <w:p w14:paraId="2A213E9B">
            <w:pPr>
              <w:pStyle w:val="style0"/>
              <w:rPr>
                <w:rFonts w:ascii="Arial"/>
                <w:sz w:val="21"/>
              </w:rPr>
            </w:pPr>
          </w:p>
          <w:p w14:paraId="92500687">
            <w:pPr>
              <w:pStyle w:val="style0"/>
              <w:rPr>
                <w:rFonts w:ascii="Arial"/>
                <w:sz w:val="21"/>
              </w:rPr>
            </w:pPr>
          </w:p>
          <w:p w14:paraId="F96FE332">
            <w:pPr>
              <w:pStyle w:val="style0"/>
              <w:rPr>
                <w:rFonts w:ascii="Arial"/>
                <w:sz w:val="21"/>
              </w:rPr>
            </w:pPr>
          </w:p>
          <w:p w14:paraId="890C214B">
            <w:pPr>
              <w:pStyle w:val="style0"/>
              <w:rPr>
                <w:rFonts w:ascii="Arial"/>
                <w:sz w:val="21"/>
              </w:rPr>
            </w:pPr>
          </w:p>
          <w:p w14:paraId="A473AFC2">
            <w:pPr>
              <w:pStyle w:val="style0"/>
              <w:rPr>
                <w:rFonts w:ascii="Arial"/>
                <w:sz w:val="21"/>
              </w:rPr>
            </w:pPr>
          </w:p>
          <w:p w14:paraId="BEE355A8">
            <w:pPr>
              <w:pStyle w:val="style0"/>
              <w:rPr>
                <w:rFonts w:ascii="Arial"/>
                <w:sz w:val="21"/>
              </w:rPr>
            </w:pPr>
          </w:p>
          <w:p w14:paraId="57AC3D4D">
            <w:pPr>
              <w:pStyle w:val="style4098"/>
              <w:spacing w:before="77" w:lineRule="auto" w:line="195"/>
              <w:ind w:left="142" w:right="116" w:firstLine="1"/>
              <w:jc w:val="both"/>
              <w:rPr/>
            </w:pPr>
            <w:r>
              <w:rPr>
                <w:spacing w:val="-3"/>
              </w:rPr>
              <w:t>机关</w:t>
            </w:r>
            <w:r>
              <w:t xml:space="preserve"> </w:t>
            </w:r>
            <w:r>
              <w:rPr>
                <w:spacing w:val="-3"/>
              </w:rPr>
              <w:t>事业</w:t>
            </w:r>
            <w:r>
              <w:t xml:space="preserve"> </w:t>
            </w:r>
            <w:r>
              <w:rPr>
                <w:spacing w:val="-3"/>
              </w:rPr>
              <w:t>企业</w:t>
            </w:r>
          </w:p>
        </w:tc>
      </w:tr>
      <w:tr w14:paraId="0E860DE0">
        <w:tblPrEx/>
        <w:trPr>
          <w:trHeight w:val="5343" w:hRule="atLeast"/>
        </w:trPr>
        <w:tc>
          <w:tcPr>
            <w:tcW w:w="567" w:type="dxa"/>
            <w:tcBorders/>
          </w:tcPr>
          <w:p w14:paraId="56F09FDA">
            <w:pPr>
              <w:pStyle w:val="style0"/>
              <w:spacing w:lineRule="auto" w:line="246"/>
              <w:rPr>
                <w:rFonts w:ascii="Arial"/>
                <w:sz w:val="21"/>
              </w:rPr>
            </w:pPr>
          </w:p>
          <w:p w14:paraId="25F1E633">
            <w:pPr>
              <w:pStyle w:val="style0"/>
              <w:spacing w:lineRule="auto" w:line="246"/>
              <w:rPr>
                <w:rFonts w:ascii="Arial"/>
                <w:sz w:val="21"/>
              </w:rPr>
            </w:pPr>
          </w:p>
          <w:p w14:paraId="1CD70D72">
            <w:pPr>
              <w:pStyle w:val="style0"/>
              <w:spacing w:lineRule="auto" w:line="246"/>
              <w:rPr>
                <w:rFonts w:ascii="Arial"/>
                <w:sz w:val="21"/>
              </w:rPr>
            </w:pPr>
          </w:p>
          <w:p w14:paraId="92807201">
            <w:pPr>
              <w:pStyle w:val="style0"/>
              <w:spacing w:lineRule="auto" w:line="246"/>
              <w:rPr>
                <w:rFonts w:ascii="Arial"/>
                <w:sz w:val="21"/>
              </w:rPr>
            </w:pPr>
          </w:p>
          <w:p w14:paraId="4909E3C6">
            <w:pPr>
              <w:pStyle w:val="style0"/>
              <w:spacing w:lineRule="auto" w:line="246"/>
              <w:rPr>
                <w:rFonts w:ascii="Arial"/>
                <w:sz w:val="21"/>
              </w:rPr>
            </w:pPr>
          </w:p>
          <w:p w14:paraId="788C57AE">
            <w:pPr>
              <w:pStyle w:val="style0"/>
              <w:spacing w:lineRule="auto" w:line="246"/>
              <w:rPr>
                <w:rFonts w:ascii="Arial"/>
                <w:sz w:val="21"/>
              </w:rPr>
            </w:pPr>
          </w:p>
          <w:p w14:paraId="FCCAE8EF">
            <w:pPr>
              <w:pStyle w:val="style0"/>
              <w:spacing w:lineRule="auto" w:line="246"/>
              <w:rPr>
                <w:rFonts w:ascii="Arial"/>
                <w:sz w:val="21"/>
              </w:rPr>
            </w:pPr>
          </w:p>
          <w:p w14:paraId="072AD779">
            <w:pPr>
              <w:pStyle w:val="style0"/>
              <w:spacing w:lineRule="auto" w:line="246"/>
              <w:rPr>
                <w:rFonts w:ascii="Arial"/>
                <w:sz w:val="21"/>
              </w:rPr>
            </w:pPr>
          </w:p>
          <w:p w14:paraId="F5B534A6">
            <w:pPr>
              <w:pStyle w:val="style0"/>
              <w:spacing w:lineRule="auto" w:line="246"/>
              <w:rPr>
                <w:rFonts w:ascii="Arial"/>
                <w:sz w:val="21"/>
              </w:rPr>
            </w:pPr>
          </w:p>
          <w:p w14:paraId="7B803F73">
            <w:pPr>
              <w:pStyle w:val="style0"/>
              <w:spacing w:lineRule="auto" w:line="246"/>
              <w:rPr>
                <w:rFonts w:ascii="Arial"/>
                <w:sz w:val="21"/>
              </w:rPr>
            </w:pPr>
          </w:p>
          <w:p w14:paraId="2C1D629F">
            <w:pPr>
              <w:pStyle w:val="style4098"/>
              <w:spacing w:before="107" w:lineRule="auto" w:line="167"/>
              <w:ind w:left="225"/>
              <w:rPr>
                <w:sz w:val="25"/>
                <w:szCs w:val="25"/>
              </w:rPr>
            </w:pPr>
            <w:r>
              <w:rPr>
                <w:sz w:val="25"/>
                <w:szCs w:val="25"/>
              </w:rPr>
              <w:t>2</w:t>
            </w:r>
          </w:p>
        </w:tc>
        <w:tc>
          <w:tcPr>
            <w:tcW w:w="559" w:type="dxa"/>
            <w:tcBorders/>
            <w:textDirection w:val="tbRlV"/>
          </w:tcPr>
          <w:p w14:paraId="84C0360E">
            <w:pPr>
              <w:pStyle w:val="style4098"/>
              <w:spacing w:before="164" w:lineRule="auto" w:line="171"/>
              <w:ind w:left="1616"/>
              <w:rPr/>
            </w:pPr>
            <w:r>
              <w:rPr>
                <w:spacing w:val="24"/>
              </w:rPr>
              <w:t>市</w:t>
            </w:r>
            <w:r>
              <w:rPr>
                <w:spacing w:val="-14"/>
              </w:rPr>
              <w:t xml:space="preserve"> </w:t>
            </w:r>
            <w:r>
              <w:rPr>
                <w:spacing w:val="24"/>
              </w:rPr>
              <w:t>规</w:t>
            </w:r>
            <w:r>
              <w:rPr>
                <w:spacing w:val="-19"/>
              </w:rPr>
              <w:t xml:space="preserve"> </w:t>
            </w:r>
            <w:r>
              <w:rPr>
                <w:spacing w:val="24"/>
              </w:rPr>
              <w:t>划</w:t>
            </w:r>
            <w:r>
              <w:rPr>
                <w:spacing w:val="-18"/>
              </w:rPr>
              <w:t xml:space="preserve"> </w:t>
            </w:r>
            <w:r>
              <w:rPr>
                <w:spacing w:val="24"/>
              </w:rPr>
              <w:t>和</w:t>
            </w:r>
            <w:r>
              <w:rPr>
                <w:spacing w:val="-19"/>
              </w:rPr>
              <w:t xml:space="preserve"> </w:t>
            </w:r>
            <w:r>
              <w:rPr>
                <w:spacing w:val="24"/>
                <w:position w:val="1"/>
              </w:rPr>
              <w:t>自</w:t>
            </w:r>
            <w:r>
              <w:rPr>
                <w:spacing w:val="-19"/>
                <w:position w:val="1"/>
              </w:rPr>
              <w:t xml:space="preserve"> </w:t>
            </w:r>
            <w:r>
              <w:rPr>
                <w:spacing w:val="24"/>
              </w:rPr>
              <w:t>然</w:t>
            </w:r>
            <w:r>
              <w:rPr>
                <w:spacing w:val="-18"/>
              </w:rPr>
              <w:t xml:space="preserve"> </w:t>
            </w:r>
            <w:r>
              <w:rPr>
                <w:spacing w:val="24"/>
              </w:rPr>
              <w:t>资源</w:t>
            </w:r>
            <w:r>
              <w:rPr>
                <w:spacing w:val="-19"/>
              </w:rPr>
              <w:t xml:space="preserve"> </w:t>
            </w:r>
            <w:r>
              <w:rPr>
                <w:spacing w:val="24"/>
              </w:rPr>
              <w:t>局</w:t>
            </w:r>
          </w:p>
        </w:tc>
        <w:tc>
          <w:tcPr>
            <w:tcW w:w="559" w:type="dxa"/>
            <w:tcBorders/>
          </w:tcPr>
          <w:p w14:paraId="D5EEC8A1">
            <w:pPr>
              <w:pStyle w:val="style0"/>
              <w:spacing w:lineRule="auto" w:line="263"/>
              <w:rPr>
                <w:rFonts w:ascii="Arial"/>
                <w:sz w:val="21"/>
              </w:rPr>
            </w:pPr>
          </w:p>
          <w:p w14:paraId="5A1C0754">
            <w:pPr>
              <w:pStyle w:val="style0"/>
              <w:spacing w:lineRule="auto" w:line="263"/>
              <w:rPr>
                <w:rFonts w:ascii="Arial"/>
                <w:sz w:val="21"/>
              </w:rPr>
            </w:pPr>
          </w:p>
          <w:p w14:paraId="D644BAB6">
            <w:pPr>
              <w:pStyle w:val="style0"/>
              <w:spacing w:lineRule="auto" w:line="263"/>
              <w:rPr>
                <w:rFonts w:ascii="Arial"/>
                <w:sz w:val="21"/>
              </w:rPr>
            </w:pPr>
          </w:p>
          <w:p w14:paraId="B5BD375F">
            <w:pPr>
              <w:pStyle w:val="style0"/>
              <w:spacing w:lineRule="auto" w:line="263"/>
              <w:rPr>
                <w:rFonts w:ascii="Arial"/>
                <w:sz w:val="21"/>
              </w:rPr>
            </w:pPr>
          </w:p>
          <w:p w14:paraId="1D9CE0F0">
            <w:pPr>
              <w:pStyle w:val="style0"/>
              <w:spacing w:lineRule="auto" w:line="263"/>
              <w:rPr>
                <w:rFonts w:ascii="Arial"/>
                <w:sz w:val="21"/>
              </w:rPr>
            </w:pPr>
          </w:p>
          <w:p w14:paraId="08C00DF9">
            <w:pPr>
              <w:pStyle w:val="style0"/>
              <w:spacing w:lineRule="auto" w:line="263"/>
              <w:rPr>
                <w:rFonts w:ascii="Arial"/>
                <w:sz w:val="21"/>
              </w:rPr>
            </w:pPr>
          </w:p>
          <w:p w14:paraId="94930FC6">
            <w:pPr>
              <w:pStyle w:val="style0"/>
              <w:spacing w:lineRule="auto" w:line="264"/>
              <w:rPr>
                <w:rFonts w:ascii="Arial"/>
                <w:sz w:val="21"/>
              </w:rPr>
            </w:pPr>
          </w:p>
          <w:p w14:paraId="0E731933">
            <w:pPr>
              <w:pStyle w:val="style0"/>
              <w:spacing w:lineRule="auto" w:line="264"/>
              <w:rPr>
                <w:rFonts w:ascii="Arial"/>
                <w:sz w:val="21"/>
              </w:rPr>
            </w:pPr>
          </w:p>
          <w:p w14:paraId="AC186A0F">
            <w:pPr>
              <w:pStyle w:val="style0"/>
              <w:spacing w:lineRule="auto" w:line="264"/>
              <w:rPr>
                <w:rFonts w:ascii="Arial"/>
                <w:sz w:val="21"/>
              </w:rPr>
            </w:pPr>
          </w:p>
          <w:p w14:paraId="3A9902C6">
            <w:pPr>
              <w:pStyle w:val="style4098"/>
              <w:spacing w:before="77" w:lineRule="auto" w:line="192"/>
              <w:ind w:left="82" w:right="104"/>
              <w:rPr/>
            </w:pPr>
            <w:r>
              <w:rPr>
                <w:spacing w:val="-2"/>
              </w:rPr>
              <w:t>行政</w:t>
            </w:r>
            <w:r>
              <w:t xml:space="preserve"> </w:t>
            </w:r>
            <w:r>
              <w:rPr>
                <w:spacing w:val="-2"/>
              </w:rPr>
              <w:t>许可</w:t>
            </w:r>
          </w:p>
        </w:tc>
        <w:tc>
          <w:tcPr>
            <w:tcW w:w="559" w:type="dxa"/>
            <w:tcBorders/>
          </w:tcPr>
          <w:p w14:paraId="D25E3536">
            <w:pPr>
              <w:pStyle w:val="style0"/>
              <w:spacing w:lineRule="auto" w:line="251"/>
              <w:rPr>
                <w:rFonts w:ascii="Arial"/>
                <w:sz w:val="21"/>
              </w:rPr>
            </w:pPr>
          </w:p>
          <w:p w14:paraId="7C6AC909">
            <w:pPr>
              <w:pStyle w:val="style0"/>
              <w:spacing w:lineRule="auto" w:line="251"/>
              <w:rPr>
                <w:rFonts w:ascii="Arial"/>
                <w:sz w:val="21"/>
              </w:rPr>
            </w:pPr>
          </w:p>
          <w:p w14:paraId="305DB6A5">
            <w:pPr>
              <w:pStyle w:val="style0"/>
              <w:spacing w:lineRule="auto" w:line="251"/>
              <w:rPr>
                <w:rFonts w:ascii="Arial"/>
                <w:sz w:val="21"/>
              </w:rPr>
            </w:pPr>
          </w:p>
          <w:p w14:paraId="5233DDB7">
            <w:pPr>
              <w:pStyle w:val="style0"/>
              <w:spacing w:lineRule="auto" w:line="251"/>
              <w:rPr>
                <w:rFonts w:ascii="Arial"/>
                <w:sz w:val="21"/>
              </w:rPr>
            </w:pPr>
          </w:p>
          <w:p w14:paraId="23A49BC2">
            <w:pPr>
              <w:pStyle w:val="style0"/>
              <w:spacing w:lineRule="auto" w:line="253"/>
              <w:rPr>
                <w:rFonts w:ascii="Arial"/>
                <w:sz w:val="21"/>
              </w:rPr>
            </w:pPr>
          </w:p>
          <w:p w14:paraId="65BFF91A">
            <w:pPr>
              <w:pStyle w:val="style0"/>
              <w:spacing w:lineRule="auto" w:line="253"/>
              <w:rPr>
                <w:rFonts w:ascii="Arial"/>
                <w:sz w:val="21"/>
              </w:rPr>
            </w:pPr>
          </w:p>
          <w:p w14:paraId="9EA5727B">
            <w:pPr>
              <w:pStyle w:val="style0"/>
              <w:spacing w:lineRule="auto" w:line="253"/>
              <w:rPr>
                <w:rFonts w:ascii="Arial"/>
                <w:sz w:val="21"/>
              </w:rPr>
            </w:pPr>
          </w:p>
          <w:p w14:paraId="3A067AC5">
            <w:pPr>
              <w:pStyle w:val="style0"/>
              <w:spacing w:lineRule="auto" w:line="253"/>
              <w:rPr>
                <w:rFonts w:ascii="Arial"/>
                <w:sz w:val="21"/>
              </w:rPr>
            </w:pPr>
          </w:p>
          <w:p w14:paraId="7D003A89">
            <w:pPr>
              <w:pStyle w:val="style0"/>
              <w:spacing w:lineRule="auto" w:line="253"/>
              <w:rPr>
                <w:rFonts w:ascii="Arial"/>
                <w:sz w:val="21"/>
              </w:rPr>
            </w:pPr>
          </w:p>
          <w:p w14:paraId="664B4341">
            <w:pPr>
              <w:pStyle w:val="style4098"/>
              <w:spacing w:before="77" w:lineRule="auto" w:line="166"/>
              <w:ind w:left="49"/>
              <w:rPr/>
            </w:pPr>
            <w:r>
              <w:rPr>
                <w:spacing w:val="-14"/>
              </w:rPr>
              <w:t>00011</w:t>
            </w:r>
          </w:p>
          <w:p w14:paraId="CF0C73AC">
            <w:pPr>
              <w:pStyle w:val="style4098"/>
              <w:spacing w:before="20" w:lineRule="auto" w:line="166"/>
              <w:ind w:left="49"/>
              <w:rPr/>
            </w:pPr>
            <w:r>
              <w:rPr>
                <w:spacing w:val="-14"/>
              </w:rPr>
              <w:t>50080</w:t>
            </w:r>
          </w:p>
          <w:p w14:paraId="CD674000">
            <w:pPr>
              <w:pStyle w:val="style4098"/>
              <w:spacing w:before="20" w:lineRule="auto" w:line="166"/>
              <w:ind w:left="175"/>
              <w:rPr/>
            </w:pPr>
            <w:r>
              <w:rPr>
                <w:spacing w:val="-11"/>
              </w:rPr>
              <w:t>00</w:t>
            </w:r>
          </w:p>
        </w:tc>
        <w:tc>
          <w:tcPr>
            <w:tcW w:w="731" w:type="dxa"/>
            <w:tcBorders/>
          </w:tcPr>
          <w:p w14:paraId="AB700BFD">
            <w:pPr>
              <w:pStyle w:val="style0"/>
              <w:spacing w:lineRule="auto" w:line="249"/>
              <w:rPr>
                <w:rFonts w:ascii="Arial"/>
                <w:sz w:val="21"/>
              </w:rPr>
            </w:pPr>
          </w:p>
          <w:p w14:paraId="973CC91A">
            <w:pPr>
              <w:pStyle w:val="style0"/>
              <w:spacing w:lineRule="auto" w:line="249"/>
              <w:rPr>
                <w:rFonts w:ascii="Arial"/>
                <w:sz w:val="21"/>
              </w:rPr>
            </w:pPr>
          </w:p>
          <w:p w14:paraId="BE73D09B">
            <w:pPr>
              <w:pStyle w:val="style0"/>
              <w:spacing w:lineRule="auto" w:line="249"/>
              <w:rPr>
                <w:rFonts w:ascii="Arial"/>
                <w:sz w:val="21"/>
              </w:rPr>
            </w:pPr>
          </w:p>
          <w:p w14:paraId="B3069D93">
            <w:pPr>
              <w:pStyle w:val="style0"/>
              <w:spacing w:lineRule="auto" w:line="249"/>
              <w:rPr>
                <w:rFonts w:ascii="Arial"/>
                <w:sz w:val="21"/>
              </w:rPr>
            </w:pPr>
          </w:p>
          <w:p w14:paraId="0E4E242D">
            <w:pPr>
              <w:pStyle w:val="style0"/>
              <w:spacing w:lineRule="auto" w:line="249"/>
              <w:rPr>
                <w:rFonts w:ascii="Arial"/>
                <w:sz w:val="21"/>
              </w:rPr>
            </w:pPr>
          </w:p>
          <w:p w14:paraId="921D9A7B">
            <w:pPr>
              <w:pStyle w:val="style0"/>
              <w:spacing w:lineRule="auto" w:line="249"/>
              <w:rPr>
                <w:rFonts w:ascii="Arial"/>
                <w:sz w:val="21"/>
              </w:rPr>
            </w:pPr>
          </w:p>
          <w:p w14:paraId="E869E1EF">
            <w:pPr>
              <w:pStyle w:val="style0"/>
              <w:spacing w:lineRule="auto" w:line="249"/>
              <w:rPr>
                <w:rFonts w:ascii="Arial"/>
                <w:sz w:val="21"/>
              </w:rPr>
            </w:pPr>
          </w:p>
          <w:p w14:paraId="4499A7F7">
            <w:pPr>
              <w:pStyle w:val="style0"/>
              <w:spacing w:lineRule="auto" w:line="249"/>
              <w:rPr>
                <w:rFonts w:ascii="Arial"/>
                <w:sz w:val="21"/>
              </w:rPr>
            </w:pPr>
          </w:p>
          <w:p w14:paraId="BEE9297E">
            <w:pPr>
              <w:pStyle w:val="style0"/>
              <w:spacing w:lineRule="auto" w:line="249"/>
              <w:rPr>
                <w:rFonts w:ascii="Arial"/>
                <w:sz w:val="21"/>
              </w:rPr>
            </w:pPr>
          </w:p>
          <w:p w14:paraId="4EA463AA">
            <w:pPr>
              <w:pStyle w:val="style4098"/>
              <w:spacing w:before="78" w:lineRule="auto" w:line="188"/>
              <w:ind w:left="116" w:right="99" w:hanging="34"/>
              <w:jc w:val="both"/>
              <w:rPr/>
            </w:pPr>
            <w:r>
              <w:rPr>
                <w:spacing w:val="-2"/>
              </w:rPr>
              <w:t>建设项</w:t>
            </w:r>
            <w:r>
              <w:t xml:space="preserve"> </w:t>
            </w:r>
            <w:r>
              <w:rPr>
                <w:spacing w:val="-14"/>
              </w:rPr>
              <w:t>目用地</w:t>
            </w:r>
            <w:r>
              <w:rPr>
                <w:spacing w:val="1"/>
              </w:rPr>
              <w:t xml:space="preserve"> </w:t>
            </w:r>
            <w:r>
              <w:rPr>
                <w:spacing w:val="26"/>
              </w:rPr>
              <w:t>预审</w:t>
            </w:r>
          </w:p>
        </w:tc>
        <w:tc>
          <w:tcPr>
            <w:tcW w:w="1130" w:type="dxa"/>
            <w:tcBorders/>
          </w:tcPr>
          <w:p w14:paraId="7DFD5E5A">
            <w:pPr>
              <w:pStyle w:val="style0"/>
              <w:rPr>
                <w:rFonts w:ascii="Arial"/>
                <w:sz w:val="21"/>
              </w:rPr>
            </w:pPr>
          </w:p>
        </w:tc>
        <w:tc>
          <w:tcPr>
            <w:tcW w:w="9210" w:type="dxa"/>
            <w:tcBorders/>
          </w:tcPr>
          <w:p w14:paraId="3028F58E">
            <w:pPr>
              <w:pStyle w:val="style0"/>
              <w:spacing w:lineRule="auto" w:line="384"/>
              <w:rPr>
                <w:rFonts w:ascii="Arial"/>
                <w:sz w:val="21"/>
              </w:rPr>
            </w:pPr>
          </w:p>
          <w:p w14:paraId="E52D8D07">
            <w:pPr>
              <w:pStyle w:val="style4098"/>
              <w:spacing w:before="77" w:lineRule="auto" w:line="182"/>
              <w:ind w:left="28" w:right="28" w:hanging="19"/>
              <w:rPr/>
            </w:pPr>
            <w:r>
              <w:rPr>
                <w:spacing w:val="-2"/>
              </w:rPr>
              <w:t>【法律】《中华人民共和国土地管理法》第52条：建设项目可行性研究论证时</w:t>
            </w:r>
            <w:r>
              <w:rPr>
                <w:spacing w:val="-5"/>
              </w:rPr>
              <w:t xml:space="preserve"> </w:t>
            </w:r>
            <w:r>
              <w:rPr>
                <w:spacing w:val="-2"/>
              </w:rPr>
              <w:t>，土地行政主管部门可以根据土地利用</w:t>
            </w:r>
            <w:r>
              <w:t xml:space="preserve"> </w:t>
            </w:r>
            <w:r>
              <w:rPr>
                <w:spacing w:val="-1"/>
              </w:rPr>
              <w:t>总体规划</w:t>
            </w:r>
            <w:r>
              <w:rPr>
                <w:spacing w:val="-31"/>
              </w:rPr>
              <w:t xml:space="preserve"> </w:t>
            </w:r>
            <w:r>
              <w:rPr>
                <w:spacing w:val="-1"/>
              </w:rPr>
              <w:t>、土地利用年度计划和建设用地标准，对建设用地</w:t>
            </w:r>
            <w:r>
              <w:rPr>
                <w:spacing w:val="-2"/>
              </w:rPr>
              <w:t>有关事项进行审查，并提出意见。</w:t>
            </w:r>
          </w:p>
          <w:p w14:paraId="9831BC76">
            <w:pPr>
              <w:pStyle w:val="style4098"/>
              <w:spacing w:before="3" w:lineRule="auto" w:line="181"/>
              <w:ind w:left="20" w:right="41" w:hanging="11"/>
              <w:jc w:val="both"/>
              <w:rPr/>
            </w:pPr>
            <w:r>
              <w:rPr>
                <w:spacing w:val="-3"/>
              </w:rPr>
              <w:t>【行政法规】《中华人民共和国土地管理法实施条例</w:t>
            </w:r>
            <w:r>
              <w:rPr>
                <w:spacing w:val="-4"/>
              </w:rPr>
              <w:t>》（ 国务院令第256号）第二十条（</w:t>
            </w:r>
            <w:r>
              <w:rPr>
                <w:spacing w:val="-16"/>
              </w:rPr>
              <w:t xml:space="preserve"> </w:t>
            </w:r>
            <w:r>
              <w:rPr>
                <w:spacing w:val="-4"/>
              </w:rPr>
              <w:t>二</w:t>
            </w:r>
            <w:r>
              <w:rPr>
                <w:spacing w:val="-21"/>
              </w:rPr>
              <w:t xml:space="preserve"> </w:t>
            </w:r>
            <w:r>
              <w:rPr>
                <w:spacing w:val="-4"/>
              </w:rPr>
              <w:t>）有批准权的人民政府土</w:t>
            </w:r>
            <w:r>
              <w:t xml:space="preserve">  </w:t>
            </w:r>
            <w:r>
              <w:rPr>
                <w:spacing w:val="-2"/>
              </w:rPr>
              <w:t>地行政主管部门对农用地转用方案</w:t>
            </w:r>
            <w:r>
              <w:rPr>
                <w:spacing w:val="-22"/>
              </w:rPr>
              <w:t xml:space="preserve"> </w:t>
            </w:r>
            <w:r>
              <w:rPr>
                <w:spacing w:val="-2"/>
              </w:rPr>
              <w:t>、补充耕地方案、征收土地方案进行审查</w:t>
            </w:r>
            <w:r>
              <w:rPr>
                <w:spacing w:val="-13"/>
              </w:rPr>
              <w:t xml:space="preserve"> </w:t>
            </w:r>
            <w:r>
              <w:rPr>
                <w:spacing w:val="-3"/>
              </w:rPr>
              <w:t>，提出审查意见，报有批准权的人民政府</w:t>
            </w:r>
            <w:r>
              <w:t xml:space="preserve"> </w:t>
            </w:r>
            <w:r>
              <w:rPr>
                <w:spacing w:val="-2"/>
              </w:rPr>
              <w:t>批准；其中</w:t>
            </w:r>
            <w:r>
              <w:rPr>
                <w:spacing w:val="-3"/>
              </w:rPr>
              <w:t xml:space="preserve"> </w:t>
            </w:r>
            <w:r>
              <w:rPr>
                <w:spacing w:val="-2"/>
              </w:rPr>
              <w:t>，补充耕地方案由批准农用地转用方案的人民政府在批准农用地转用方案时一并批准。</w:t>
            </w:r>
          </w:p>
          <w:p w14:paraId="156384DF">
            <w:pPr>
              <w:pStyle w:val="style4098"/>
              <w:spacing w:before="2" w:lineRule="auto" w:line="181"/>
              <w:ind w:left="23" w:right="127" w:hanging="4"/>
              <w:rPr/>
            </w:pPr>
            <w:r>
              <w:rPr>
                <w:spacing w:val="-1"/>
              </w:rPr>
              <w:t>第二十二条</w:t>
            </w:r>
            <w:r>
              <w:rPr>
                <w:spacing w:val="43"/>
              </w:rPr>
              <w:t xml:space="preserve"> </w:t>
            </w:r>
            <w:r>
              <w:rPr>
                <w:spacing w:val="-1"/>
              </w:rPr>
              <w:t>具体建设项目需要占用土地利用总体规划确定的城市建设用地范围内的国有建设用地的，按照下列规定</w:t>
            </w:r>
            <w:r>
              <w:t xml:space="preserve"> </w:t>
            </w:r>
            <w:r>
              <w:rPr>
                <w:spacing w:val="-3"/>
              </w:rPr>
              <w:t>办理：</w:t>
            </w:r>
          </w:p>
          <w:p w14:paraId="A27713CD">
            <w:pPr>
              <w:pStyle w:val="style4098"/>
              <w:spacing w:before="4" w:lineRule="auto" w:line="181"/>
              <w:ind w:left="18" w:right="39" w:hanging="9"/>
              <w:jc w:val="both"/>
              <w:rPr/>
            </w:pPr>
            <w:r>
              <w:rPr>
                <w:spacing w:val="-1"/>
              </w:rPr>
              <w:t>（一）建设项目可行性研究论证时，</w:t>
            </w:r>
            <w:r>
              <w:rPr>
                <w:spacing w:val="-32"/>
              </w:rPr>
              <w:t xml:space="preserve"> </w:t>
            </w:r>
            <w:r>
              <w:rPr>
                <w:spacing w:val="-1"/>
              </w:rPr>
              <w:t>由土地行政主管部门对建设项目用地有关事项进行审查，提出</w:t>
            </w:r>
            <w:r>
              <w:rPr>
                <w:spacing w:val="-2"/>
              </w:rPr>
              <w:t>建设项目用地预审</w:t>
            </w:r>
            <w:r>
              <w:t xml:space="preserve"> </w:t>
            </w:r>
            <w:r>
              <w:rPr>
                <w:spacing w:val="-3"/>
              </w:rPr>
              <w:t>报告</w:t>
            </w:r>
            <w:r>
              <w:rPr>
                <w:spacing w:val="-16"/>
              </w:rPr>
              <w:t xml:space="preserve"> </w:t>
            </w:r>
            <w:r>
              <w:rPr>
                <w:spacing w:val="-3"/>
              </w:rPr>
              <w:t>；可行性研究报告报批时，必须附具土地行政主管部门出具的建设项目用地预审报告。（</w:t>
            </w:r>
            <w:r>
              <w:rPr>
                <w:spacing w:val="-16"/>
              </w:rPr>
              <w:t xml:space="preserve"> </w:t>
            </w:r>
            <w:r>
              <w:rPr>
                <w:spacing w:val="-3"/>
              </w:rPr>
              <w:t>二</w:t>
            </w:r>
            <w:r>
              <w:rPr>
                <w:spacing w:val="-21"/>
              </w:rPr>
              <w:t xml:space="preserve"> </w:t>
            </w:r>
            <w:r>
              <w:rPr>
                <w:spacing w:val="-3"/>
              </w:rPr>
              <w:t>）建设单位持建设项</w:t>
            </w:r>
            <w:r>
              <w:t xml:space="preserve"> </w:t>
            </w:r>
            <w:r>
              <w:rPr>
                <w:spacing w:val="-2"/>
              </w:rPr>
              <w:t>目的有关批准文件</w:t>
            </w:r>
            <w:r>
              <w:rPr>
                <w:spacing w:val="-15"/>
              </w:rPr>
              <w:t xml:space="preserve"> </w:t>
            </w:r>
            <w:r>
              <w:rPr>
                <w:spacing w:val="-2"/>
              </w:rPr>
              <w:t>，向市、县人民政府土地行政主管部门提出建设用地申请，</w:t>
            </w:r>
            <w:r>
              <w:rPr>
                <w:spacing w:val="-33"/>
              </w:rPr>
              <w:t xml:space="preserve"> </w:t>
            </w:r>
            <w:r>
              <w:rPr>
                <w:spacing w:val="-2"/>
              </w:rPr>
              <w:t>由市、县人民政府土</w:t>
            </w:r>
            <w:r>
              <w:rPr>
                <w:spacing w:val="-3"/>
              </w:rPr>
              <w:t>地行政主管部门审</w:t>
            </w:r>
            <w:r>
              <w:t xml:space="preserve"> </w:t>
            </w:r>
            <w:r>
              <w:rPr>
                <w:spacing w:val="-2"/>
              </w:rPr>
              <w:t>查</w:t>
            </w:r>
            <w:r>
              <w:rPr>
                <w:spacing w:val="-21"/>
              </w:rPr>
              <w:t xml:space="preserve"> </w:t>
            </w:r>
            <w:r>
              <w:rPr>
                <w:spacing w:val="-2"/>
              </w:rPr>
              <w:t>，拟订供地方案</w:t>
            </w:r>
            <w:r>
              <w:rPr>
                <w:spacing w:val="-17"/>
              </w:rPr>
              <w:t xml:space="preserve"> </w:t>
            </w:r>
            <w:r>
              <w:rPr>
                <w:spacing w:val="-2"/>
              </w:rPr>
              <w:t>，报市、县人民政府批准；需要上级人民政府批准的，应</w:t>
            </w:r>
            <w:r>
              <w:rPr>
                <w:spacing w:val="-3"/>
              </w:rPr>
              <w:t>当报上级人民政府批准。</w:t>
            </w:r>
          </w:p>
          <w:p w14:paraId="6CF4192C">
            <w:pPr>
              <w:pStyle w:val="style4098"/>
              <w:spacing w:before="3" w:lineRule="auto" w:line="181"/>
              <w:ind w:left="20" w:right="45" w:hanging="1"/>
              <w:jc w:val="both"/>
              <w:rPr/>
            </w:pPr>
            <w:r>
              <w:rPr>
                <w:spacing w:val="-1"/>
              </w:rPr>
              <w:t>第二十三条</w:t>
            </w:r>
            <w:r>
              <w:rPr>
                <w:spacing w:val="43"/>
                <w:w w:val="101"/>
              </w:rPr>
              <w:t xml:space="preserve"> </w:t>
            </w:r>
            <w:r>
              <w:rPr>
                <w:spacing w:val="-1"/>
              </w:rPr>
              <w:t>具体建设项目需要使用土地的，必须依法申请使用土地利用总体规划确定的城市建设用地范</w:t>
            </w:r>
            <w:r>
              <w:rPr>
                <w:spacing w:val="-2"/>
              </w:rPr>
              <w:t>围内的国有</w:t>
            </w:r>
            <w:r>
              <w:t xml:space="preserve">   </w:t>
            </w:r>
            <w:r>
              <w:rPr>
                <w:spacing w:val="-1"/>
              </w:rPr>
              <w:t>建设用地</w:t>
            </w:r>
            <w:r>
              <w:rPr>
                <w:spacing w:val="-29"/>
              </w:rPr>
              <w:t xml:space="preserve"> </w:t>
            </w:r>
            <w:r>
              <w:rPr>
                <w:spacing w:val="-1"/>
              </w:rPr>
              <w:t>。能源、交通、水利、矿山、军事设施等建设项</w:t>
            </w:r>
            <w:r>
              <w:rPr>
                <w:spacing w:val="-2"/>
              </w:rPr>
              <w:t>目确需使用土地利用总体规划确定的城市建设用地范围外的</w:t>
            </w:r>
            <w:r>
              <w:t xml:space="preserve"> </w:t>
            </w:r>
            <w:r>
              <w:rPr>
                <w:spacing w:val="-3"/>
              </w:rPr>
              <w:t>土地</w:t>
            </w:r>
            <w:r>
              <w:rPr>
                <w:spacing w:val="-8"/>
              </w:rPr>
              <w:t xml:space="preserve"> </w:t>
            </w:r>
            <w:r>
              <w:rPr>
                <w:spacing w:val="-3"/>
              </w:rPr>
              <w:t>，涉及农用地的，按照下列规定办理：</w:t>
            </w:r>
          </w:p>
          <w:p w14:paraId="DDA4D18D">
            <w:pPr>
              <w:pStyle w:val="style4098"/>
              <w:spacing w:before="2" w:lineRule="auto" w:line="181"/>
              <w:ind w:left="21" w:right="41" w:hanging="12"/>
              <w:rPr/>
            </w:pPr>
            <w:r>
              <w:rPr>
                <w:spacing w:val="-1"/>
              </w:rPr>
              <w:t>（一）建设项目可行性研究论证时，</w:t>
            </w:r>
            <w:r>
              <w:rPr>
                <w:spacing w:val="-32"/>
              </w:rPr>
              <w:t xml:space="preserve"> </w:t>
            </w:r>
            <w:r>
              <w:rPr>
                <w:spacing w:val="-1"/>
              </w:rPr>
              <w:t>由土地行政主管部门对建设项目用地有关事项进行审查，提出</w:t>
            </w:r>
            <w:r>
              <w:rPr>
                <w:spacing w:val="-2"/>
              </w:rPr>
              <w:t>建设项目用地预审</w:t>
            </w:r>
            <w:r>
              <w:t xml:space="preserve"> </w:t>
            </w:r>
            <w:r>
              <w:rPr>
                <w:spacing w:val="-1"/>
              </w:rPr>
              <w:t>报告</w:t>
            </w:r>
            <w:r>
              <w:rPr>
                <w:spacing w:val="-21"/>
              </w:rPr>
              <w:t xml:space="preserve"> </w:t>
            </w:r>
            <w:r>
              <w:rPr>
                <w:spacing w:val="-1"/>
              </w:rPr>
              <w:t>；可行性研究报告报批时，必须附具土地</w:t>
            </w:r>
            <w:r>
              <w:rPr>
                <w:spacing w:val="-2"/>
              </w:rPr>
              <w:t>行政主管部门出具的建设项目用地预审报告。</w:t>
            </w:r>
          </w:p>
          <w:p w14:paraId="B6BBE2D1">
            <w:pPr>
              <w:pStyle w:val="style4098"/>
              <w:spacing w:before="1" w:lineRule="auto" w:line="195"/>
              <w:ind w:left="9"/>
              <w:rPr/>
            </w:pPr>
            <w:r>
              <w:rPr>
                <w:spacing w:val="-3"/>
              </w:rPr>
              <w:t>【部门规章】：《建设项目用地预审管理办法》（ 国土资源部第68号</w:t>
            </w:r>
          </w:p>
          <w:p w14:paraId="496BBC58">
            <w:pPr>
              <w:pStyle w:val="style4098"/>
              <w:spacing w:before="2" w:lineRule="auto" w:line="188"/>
              <w:ind w:left="65" w:right="159" w:hanging="63"/>
              <w:rPr/>
            </w:pPr>
            <w:r>
              <w:rPr>
                <w:spacing w:val="-3"/>
              </w:rPr>
              <w:t>《关于山西省自然资源厅关于贯彻规划用地 “多审合一</w:t>
            </w:r>
            <w:r>
              <w:rPr>
                <w:spacing w:val="-26"/>
              </w:rPr>
              <w:t xml:space="preserve"> </w:t>
            </w:r>
            <w:r>
              <w:rPr>
                <w:spacing w:val="-3"/>
              </w:rPr>
              <w:t>、多证合一”改革的实施意见</w:t>
            </w:r>
            <w:r>
              <w:rPr>
                <w:spacing w:val="18"/>
                <w:w w:val="101"/>
              </w:rPr>
              <w:t xml:space="preserve"> </w:t>
            </w:r>
            <w:r>
              <w:rPr>
                <w:spacing w:val="-3"/>
              </w:rPr>
              <w:t>》（晋自然资规〔2019〕1 号</w:t>
            </w:r>
            <w:r>
              <w:t xml:space="preserve"> </w:t>
            </w:r>
            <w:r>
              <w:t>)</w:t>
            </w:r>
          </w:p>
        </w:tc>
        <w:tc>
          <w:tcPr>
            <w:tcW w:w="4084" w:type="dxa"/>
            <w:tcBorders/>
          </w:tcPr>
          <w:p w14:paraId="DB018DC8">
            <w:pPr>
              <w:pStyle w:val="style0"/>
              <w:spacing w:lineRule="auto" w:line="318"/>
              <w:rPr>
                <w:rFonts w:ascii="Arial"/>
                <w:sz w:val="21"/>
              </w:rPr>
            </w:pPr>
          </w:p>
          <w:p w14:paraId="64CB4EFA">
            <w:pPr>
              <w:pStyle w:val="style0"/>
              <w:spacing w:lineRule="auto" w:line="319"/>
              <w:rPr>
                <w:rFonts w:ascii="Arial"/>
                <w:sz w:val="21"/>
              </w:rPr>
            </w:pPr>
          </w:p>
          <w:p w14:paraId="3D2A7017">
            <w:pPr>
              <w:pStyle w:val="style0"/>
              <w:spacing w:lineRule="auto" w:line="319"/>
              <w:rPr>
                <w:rFonts w:ascii="Arial"/>
                <w:sz w:val="21"/>
              </w:rPr>
            </w:pPr>
          </w:p>
          <w:p w14:paraId="AC2DE2DF">
            <w:pPr>
              <w:pStyle w:val="style4098"/>
              <w:spacing w:before="77" w:lineRule="auto" w:line="182"/>
              <w:ind w:left="26" w:right="107" w:firstLine="10"/>
              <w:rPr/>
            </w:pPr>
            <w:r>
              <w:rPr>
                <w:spacing w:val="-3"/>
              </w:rPr>
              <w:t>1、受理环节责任：公示应当提交的材料，一次性</w:t>
            </w:r>
            <w:r>
              <w:rPr>
                <w:spacing w:val="5"/>
              </w:rPr>
              <w:t xml:space="preserve">   </w:t>
            </w:r>
            <w:r>
              <w:rPr>
                <w:spacing w:val="-2"/>
              </w:rPr>
              <w:t>告知补正材料，依法受理或不予受理，不予受理告</w:t>
            </w:r>
            <w:r>
              <w:rPr>
                <w:spacing w:val="18"/>
              </w:rPr>
              <w:t xml:space="preserve"> </w:t>
            </w:r>
            <w:r>
              <w:rPr>
                <w:spacing w:val="-2"/>
              </w:rPr>
              <w:t>知理由；</w:t>
            </w:r>
          </w:p>
          <w:p w14:paraId="3A0CDA9A">
            <w:pPr>
              <w:pStyle w:val="style4098"/>
              <w:spacing w:before="2" w:lineRule="auto" w:line="188"/>
              <w:ind w:left="28" w:right="179" w:firstLine="1"/>
              <w:rPr/>
            </w:pPr>
            <w:r>
              <w:rPr>
                <w:spacing w:val="-2"/>
              </w:rPr>
              <w:t>2、审查环节责任：对照条件和标准，对书面申请</w:t>
            </w:r>
            <w:r>
              <w:rPr>
                <w:spacing w:val="17"/>
                <w:w w:val="101"/>
              </w:rPr>
              <w:t xml:space="preserve"> </w:t>
            </w:r>
            <w:r>
              <w:rPr>
                <w:spacing w:val="-1"/>
              </w:rPr>
              <w:t>材料进行审核，组织现场考察；</w:t>
            </w:r>
          </w:p>
          <w:p w14:paraId="0E9EEAEF">
            <w:pPr>
              <w:pStyle w:val="style4098"/>
              <w:spacing w:before="2" w:lineRule="auto" w:line="181"/>
              <w:ind w:left="29" w:right="186"/>
              <w:rPr/>
            </w:pPr>
            <w:r>
              <w:rPr>
                <w:spacing w:val="-2"/>
              </w:rPr>
              <w:t>3、决定环节责任：作出行政许可或者不予行政许</w:t>
            </w:r>
            <w:r>
              <w:rPr>
                <w:spacing w:val="11"/>
              </w:rPr>
              <w:t xml:space="preserve"> </w:t>
            </w:r>
            <w:r>
              <w:rPr>
                <w:spacing w:val="-1"/>
              </w:rPr>
              <w:t>可决定，法定告知(不予许可的应当书面告</w:t>
            </w:r>
            <w:r>
              <w:rPr>
                <w:spacing w:val="-2"/>
              </w:rPr>
              <w:t>知理</w:t>
            </w:r>
          </w:p>
          <w:p w14:paraId="11C29393">
            <w:pPr>
              <w:pStyle w:val="style4098"/>
              <w:spacing w:before="1" w:lineRule="auto" w:line="181"/>
              <w:ind w:left="48"/>
              <w:rPr/>
            </w:pPr>
            <w:r>
              <w:rPr>
                <w:spacing w:val="-12"/>
              </w:rPr>
              <w:t>由)；</w:t>
            </w:r>
          </w:p>
          <w:p w14:paraId="BC756259">
            <w:pPr>
              <w:pStyle w:val="style4098"/>
              <w:spacing w:before="2" w:lineRule="auto" w:line="181"/>
              <w:ind w:left="26" w:right="180" w:firstLine="1"/>
              <w:rPr/>
            </w:pPr>
            <w:r>
              <w:rPr>
                <w:spacing w:val="-3"/>
              </w:rPr>
              <w:t>4、送达环节责任</w:t>
            </w:r>
            <w:r>
              <w:rPr>
                <w:spacing w:val="-14"/>
              </w:rPr>
              <w:t xml:space="preserve"> </w:t>
            </w:r>
            <w:r>
              <w:rPr>
                <w:spacing w:val="-3"/>
              </w:rPr>
              <w:t>：准予许可的，制发许可证书或</w:t>
            </w:r>
            <w:r>
              <w:t xml:space="preserve"> </w:t>
            </w:r>
            <w:r>
              <w:rPr>
                <w:spacing w:val="-1"/>
              </w:rPr>
              <w:t>批件，送达并信息公开；</w:t>
            </w:r>
          </w:p>
          <w:p w14:paraId="5F608285">
            <w:pPr>
              <w:pStyle w:val="style4098"/>
              <w:spacing w:before="3" w:lineRule="auto" w:line="181"/>
              <w:ind w:left="27" w:right="105" w:firstLine="1"/>
              <w:rPr/>
            </w:pPr>
            <w:r>
              <w:rPr>
                <w:spacing w:val="-2"/>
              </w:rPr>
              <w:t>5、事后监管环节责任：建立实施监督检查的运行</w:t>
            </w:r>
            <w:r>
              <w:rPr>
                <w:spacing w:val="6"/>
              </w:rPr>
              <w:t xml:space="preserve">  </w:t>
            </w:r>
            <w:r>
              <w:rPr>
                <w:spacing w:val="-3"/>
              </w:rPr>
              <w:t>机制和管理制度</w:t>
            </w:r>
            <w:r>
              <w:rPr>
                <w:spacing w:val="-13"/>
              </w:rPr>
              <w:t xml:space="preserve"> </w:t>
            </w:r>
            <w:r>
              <w:rPr>
                <w:spacing w:val="-3"/>
              </w:rPr>
              <w:t>，开展定期和不定期检查，依法采</w:t>
            </w:r>
            <w:r>
              <w:t xml:space="preserve"> </w:t>
            </w:r>
            <w:r>
              <w:rPr>
                <w:spacing w:val="-2"/>
              </w:rPr>
              <w:t>取相关处置措施；</w:t>
            </w:r>
          </w:p>
          <w:p w14:paraId="CA141099">
            <w:pPr>
              <w:pStyle w:val="style4098"/>
              <w:spacing w:lineRule="auto" w:line="200"/>
              <w:ind w:left="30"/>
              <w:rPr/>
            </w:pPr>
            <w:r>
              <w:rPr>
                <w:spacing w:val="-2"/>
              </w:rPr>
              <w:t>6、其他法律法规规章文件规定应履行的责任。</w:t>
            </w:r>
          </w:p>
        </w:tc>
        <w:tc>
          <w:tcPr>
            <w:tcW w:w="4135" w:type="dxa"/>
            <w:tcBorders/>
          </w:tcPr>
          <w:p w14:paraId="D796A5A2">
            <w:pPr>
              <w:pStyle w:val="style0"/>
              <w:spacing w:lineRule="auto" w:line="253"/>
              <w:rPr>
                <w:rFonts w:ascii="Arial"/>
                <w:sz w:val="21"/>
              </w:rPr>
            </w:pPr>
          </w:p>
          <w:p w14:paraId="A814F687">
            <w:pPr>
              <w:pStyle w:val="style0"/>
              <w:spacing w:lineRule="auto" w:line="253"/>
              <w:rPr>
                <w:rFonts w:ascii="Arial"/>
                <w:sz w:val="21"/>
              </w:rPr>
            </w:pPr>
          </w:p>
          <w:p w14:paraId="4D1144AA">
            <w:pPr>
              <w:pStyle w:val="style0"/>
              <w:spacing w:lineRule="auto" w:line="253"/>
              <w:rPr>
                <w:rFonts w:ascii="Arial"/>
                <w:sz w:val="21"/>
              </w:rPr>
            </w:pPr>
          </w:p>
          <w:p w14:paraId="9DE12CF2">
            <w:pPr>
              <w:pStyle w:val="style0"/>
              <w:spacing w:lineRule="auto" w:line="253"/>
              <w:rPr>
                <w:rFonts w:ascii="Arial"/>
                <w:sz w:val="21"/>
              </w:rPr>
            </w:pPr>
          </w:p>
          <w:p w14:paraId="C5F105F9">
            <w:pPr>
              <w:pStyle w:val="style0"/>
              <w:spacing w:lineRule="auto" w:line="253"/>
              <w:rPr>
                <w:rFonts w:ascii="Arial"/>
                <w:sz w:val="21"/>
              </w:rPr>
            </w:pPr>
          </w:p>
          <w:p w14:paraId="E0193B74">
            <w:pPr>
              <w:pStyle w:val="style0"/>
              <w:spacing w:lineRule="auto" w:line="253"/>
              <w:rPr>
                <w:rFonts w:ascii="Arial"/>
                <w:sz w:val="21"/>
              </w:rPr>
            </w:pPr>
          </w:p>
          <w:p w14:paraId="7BD435EC">
            <w:pPr>
              <w:pStyle w:val="style0"/>
              <w:spacing w:lineRule="auto" w:line="255"/>
              <w:rPr>
                <w:rFonts w:ascii="Arial"/>
                <w:sz w:val="21"/>
              </w:rPr>
            </w:pPr>
          </w:p>
          <w:p w14:paraId="BF54305B">
            <w:pPr>
              <w:pStyle w:val="style4098"/>
              <w:spacing w:before="77" w:lineRule="auto" w:line="182"/>
              <w:ind w:left="38"/>
              <w:rPr/>
            </w:pPr>
            <w:r>
              <w:rPr>
                <w:spacing w:val="-3"/>
              </w:rPr>
              <w:t>1、《中华人民共和国行政许可法》第30条；</w:t>
            </w:r>
          </w:p>
          <w:p w14:paraId="FA6939CE">
            <w:pPr>
              <w:pStyle w:val="style4098"/>
              <w:spacing w:before="5" w:lineRule="auto" w:line="181"/>
              <w:ind w:left="29" w:right="433" w:firstLine="2"/>
              <w:rPr/>
            </w:pPr>
            <w:r>
              <w:rPr>
                <w:spacing w:val="-3"/>
              </w:rPr>
              <w:t>2、《中华人民共和国土地管理法》第53条</w:t>
            </w:r>
            <w:r>
              <w:rPr>
                <w:spacing w:val="-14"/>
              </w:rPr>
              <w:t xml:space="preserve"> </w:t>
            </w:r>
            <w:r>
              <w:rPr>
                <w:spacing w:val="-3"/>
              </w:rPr>
              <w:t>；</w:t>
            </w:r>
            <w:r>
              <w:t xml:space="preserve">   </w:t>
            </w:r>
            <w:r>
              <w:rPr>
                <w:spacing w:val="-4"/>
              </w:rPr>
              <w:t>3-1、《中华人民共和国行政许可法》第37条；</w:t>
            </w:r>
            <w:r>
              <w:rPr>
                <w:spacing w:val="7"/>
              </w:rPr>
              <w:t xml:space="preserve"> </w:t>
            </w:r>
            <w:r>
              <w:rPr>
                <w:spacing w:val="-4"/>
              </w:rPr>
              <w:t>3-2、《中华人民共和国行政许可法》第38条；</w:t>
            </w:r>
            <w:r>
              <w:rPr>
                <w:spacing w:val="7"/>
              </w:rPr>
              <w:t xml:space="preserve"> </w:t>
            </w:r>
            <w:r>
              <w:rPr>
                <w:spacing w:val="-4"/>
              </w:rPr>
              <w:t>4-1、《中华人民共和国行政许可法》第44条；</w:t>
            </w:r>
            <w:r>
              <w:rPr>
                <w:spacing w:val="7"/>
              </w:rPr>
              <w:t xml:space="preserve"> </w:t>
            </w:r>
            <w:r>
              <w:rPr>
                <w:spacing w:val="-4"/>
              </w:rPr>
              <w:t>4-2、《中华人民共和国行政许可法》第40条；</w:t>
            </w:r>
          </w:p>
          <w:p w14:paraId="C1B39D50">
            <w:pPr>
              <w:pStyle w:val="style4098"/>
              <w:spacing w:before="1" w:lineRule="auto" w:line="200"/>
              <w:ind w:left="31"/>
              <w:rPr/>
            </w:pPr>
            <w:r>
              <w:rPr>
                <w:spacing w:val="-3"/>
              </w:rPr>
              <w:t>5、《中华人民共和国土地管理法》第66条第1款。</w:t>
            </w:r>
          </w:p>
        </w:tc>
        <w:tc>
          <w:tcPr>
            <w:tcW w:w="629" w:type="dxa"/>
            <w:tcBorders/>
          </w:tcPr>
          <w:p w14:paraId="3893D387">
            <w:pPr>
              <w:pStyle w:val="style0"/>
              <w:spacing w:lineRule="auto" w:line="247"/>
              <w:rPr>
                <w:rFonts w:ascii="Arial"/>
                <w:sz w:val="21"/>
              </w:rPr>
            </w:pPr>
          </w:p>
          <w:p w14:paraId="B2AB226C">
            <w:pPr>
              <w:pStyle w:val="style0"/>
              <w:spacing w:lineRule="auto" w:line="247"/>
              <w:rPr>
                <w:rFonts w:ascii="Arial"/>
                <w:sz w:val="21"/>
              </w:rPr>
            </w:pPr>
          </w:p>
          <w:p w14:paraId="4AD08228">
            <w:pPr>
              <w:pStyle w:val="style0"/>
              <w:spacing w:lineRule="auto" w:line="247"/>
              <w:rPr>
                <w:rFonts w:ascii="Arial"/>
                <w:sz w:val="21"/>
              </w:rPr>
            </w:pPr>
          </w:p>
          <w:p w14:paraId="9645FC23">
            <w:pPr>
              <w:pStyle w:val="style0"/>
              <w:spacing w:lineRule="auto" w:line="248"/>
              <w:rPr>
                <w:rFonts w:ascii="Arial"/>
                <w:sz w:val="21"/>
              </w:rPr>
            </w:pPr>
          </w:p>
          <w:p w14:paraId="8C055CDE">
            <w:pPr>
              <w:pStyle w:val="style0"/>
              <w:spacing w:lineRule="auto" w:line="248"/>
              <w:rPr>
                <w:rFonts w:ascii="Arial"/>
                <w:sz w:val="21"/>
              </w:rPr>
            </w:pPr>
          </w:p>
          <w:p w14:paraId="248A72A0">
            <w:pPr>
              <w:pStyle w:val="style0"/>
              <w:spacing w:lineRule="auto" w:line="248"/>
              <w:rPr>
                <w:rFonts w:ascii="Arial"/>
                <w:sz w:val="21"/>
              </w:rPr>
            </w:pPr>
          </w:p>
          <w:p w14:paraId="D36533B0">
            <w:pPr>
              <w:pStyle w:val="style0"/>
              <w:spacing w:lineRule="auto" w:line="248"/>
              <w:rPr>
                <w:rFonts w:ascii="Arial"/>
                <w:sz w:val="21"/>
              </w:rPr>
            </w:pPr>
          </w:p>
          <w:p w14:paraId="B13194DE">
            <w:pPr>
              <w:pStyle w:val="style0"/>
              <w:spacing w:lineRule="auto" w:line="248"/>
              <w:rPr>
                <w:rFonts w:ascii="Arial"/>
                <w:sz w:val="21"/>
              </w:rPr>
            </w:pPr>
          </w:p>
          <w:p w14:paraId="1FDFDDC1">
            <w:pPr>
              <w:pStyle w:val="style0"/>
              <w:spacing w:lineRule="auto" w:line="248"/>
              <w:rPr>
                <w:rFonts w:ascii="Arial"/>
                <w:sz w:val="21"/>
              </w:rPr>
            </w:pPr>
          </w:p>
          <w:p w14:paraId="E2AE8593">
            <w:pPr>
              <w:pStyle w:val="style0"/>
              <w:spacing w:lineRule="auto" w:line="248"/>
              <w:rPr>
                <w:rFonts w:ascii="Arial"/>
                <w:sz w:val="21"/>
              </w:rPr>
            </w:pPr>
          </w:p>
          <w:p w14:paraId="4ACA23AF">
            <w:pPr>
              <w:pStyle w:val="style4098"/>
              <w:spacing w:before="77" w:lineRule="auto" w:line="200"/>
              <w:ind w:left="142"/>
              <w:rPr/>
            </w:pPr>
            <w:r>
              <w:rPr>
                <w:spacing w:val="-3"/>
              </w:rPr>
              <w:t>用地</w:t>
            </w:r>
          </w:p>
        </w:tc>
      </w:tr>
      <w:tr w14:paraId="43C5B4D2">
        <w:tblPrEx/>
        <w:trPr>
          <w:trHeight w:val="1004" w:hRule="atLeast"/>
        </w:trPr>
        <w:tc>
          <w:tcPr>
            <w:tcW w:w="567" w:type="dxa"/>
            <w:vMerge w:val="restart"/>
            <w:tcBorders>
              <w:bottom w:val="nil"/>
            </w:tcBorders>
          </w:tcPr>
          <w:p w14:paraId="248FEB9B">
            <w:pPr>
              <w:pStyle w:val="style0"/>
              <w:spacing w:lineRule="auto" w:line="265"/>
              <w:rPr>
                <w:rFonts w:ascii="Arial"/>
                <w:sz w:val="21"/>
              </w:rPr>
            </w:pPr>
          </w:p>
          <w:p w14:paraId="9772E3EC">
            <w:pPr>
              <w:pStyle w:val="style0"/>
              <w:spacing w:lineRule="auto" w:line="265"/>
              <w:rPr>
                <w:rFonts w:ascii="Arial"/>
                <w:sz w:val="21"/>
              </w:rPr>
            </w:pPr>
          </w:p>
          <w:p w14:paraId="949D365F">
            <w:pPr>
              <w:pStyle w:val="style0"/>
              <w:spacing w:lineRule="auto" w:line="266"/>
              <w:rPr>
                <w:rFonts w:ascii="Arial"/>
                <w:sz w:val="21"/>
              </w:rPr>
            </w:pPr>
          </w:p>
          <w:p w14:paraId="C97956A0">
            <w:pPr>
              <w:pStyle w:val="style0"/>
              <w:spacing w:lineRule="auto" w:line="266"/>
              <w:rPr>
                <w:rFonts w:ascii="Arial"/>
                <w:sz w:val="21"/>
              </w:rPr>
            </w:pPr>
          </w:p>
          <w:p w14:paraId="C02142C3">
            <w:pPr>
              <w:pStyle w:val="style0"/>
              <w:spacing w:lineRule="auto" w:line="266"/>
              <w:rPr>
                <w:rFonts w:ascii="Arial"/>
                <w:sz w:val="21"/>
              </w:rPr>
            </w:pPr>
          </w:p>
          <w:p w14:paraId="D54E2602">
            <w:pPr>
              <w:pStyle w:val="style0"/>
              <w:spacing w:lineRule="auto" w:line="266"/>
              <w:rPr>
                <w:rFonts w:ascii="Arial"/>
                <w:sz w:val="21"/>
              </w:rPr>
            </w:pPr>
          </w:p>
          <w:p w14:paraId="2A7E035D">
            <w:pPr>
              <w:pStyle w:val="style0"/>
              <w:spacing w:lineRule="auto" w:line="266"/>
              <w:rPr>
                <w:rFonts w:ascii="Arial"/>
                <w:sz w:val="21"/>
              </w:rPr>
            </w:pPr>
          </w:p>
          <w:p w14:paraId="3543B4A6">
            <w:pPr>
              <w:pStyle w:val="style0"/>
              <w:spacing w:lineRule="auto" w:line="266"/>
              <w:rPr>
                <w:rFonts w:ascii="Arial"/>
                <w:sz w:val="21"/>
              </w:rPr>
            </w:pPr>
          </w:p>
          <w:p w14:paraId="F1424E7A">
            <w:pPr>
              <w:pStyle w:val="style4098"/>
              <w:spacing w:before="108" w:lineRule="auto" w:line="166"/>
              <w:ind w:left="224"/>
              <w:rPr>
                <w:sz w:val="25"/>
                <w:szCs w:val="25"/>
              </w:rPr>
            </w:pPr>
            <w:r>
              <w:rPr>
                <w:sz w:val="25"/>
                <w:szCs w:val="25"/>
              </w:rPr>
              <w:t>3</w:t>
            </w:r>
          </w:p>
        </w:tc>
        <w:tc>
          <w:tcPr>
            <w:tcW w:w="559" w:type="dxa"/>
            <w:vMerge w:val="restart"/>
            <w:tcBorders>
              <w:bottom w:val="nil"/>
            </w:tcBorders>
            <w:textDirection w:val="tbRlV"/>
          </w:tcPr>
          <w:p w14:paraId="A46D7336">
            <w:pPr>
              <w:pStyle w:val="style4098"/>
              <w:spacing w:before="164" w:lineRule="auto" w:line="171"/>
              <w:ind w:left="1298"/>
              <w:rPr/>
            </w:pPr>
            <w:r>
              <w:rPr>
                <w:spacing w:val="24"/>
              </w:rPr>
              <w:t>市</w:t>
            </w:r>
            <w:r>
              <w:rPr>
                <w:spacing w:val="-18"/>
              </w:rPr>
              <w:t xml:space="preserve"> </w:t>
            </w:r>
            <w:r>
              <w:rPr>
                <w:spacing w:val="24"/>
              </w:rPr>
              <w:t>规</w:t>
            </w:r>
            <w:r>
              <w:rPr>
                <w:spacing w:val="-19"/>
              </w:rPr>
              <w:t xml:space="preserve"> </w:t>
            </w:r>
            <w:r>
              <w:rPr>
                <w:spacing w:val="24"/>
              </w:rPr>
              <w:t>划</w:t>
            </w:r>
            <w:r>
              <w:rPr>
                <w:spacing w:val="-19"/>
              </w:rPr>
              <w:t xml:space="preserve"> </w:t>
            </w:r>
            <w:r>
              <w:rPr>
                <w:spacing w:val="24"/>
              </w:rPr>
              <w:t>和</w:t>
            </w:r>
            <w:r>
              <w:rPr>
                <w:spacing w:val="-19"/>
              </w:rPr>
              <w:t xml:space="preserve"> </w:t>
            </w:r>
            <w:r>
              <w:rPr>
                <w:spacing w:val="24"/>
                <w:position w:val="1"/>
              </w:rPr>
              <w:t>自</w:t>
            </w:r>
            <w:r>
              <w:rPr>
                <w:spacing w:val="-18"/>
                <w:position w:val="1"/>
              </w:rPr>
              <w:t xml:space="preserve"> </w:t>
            </w:r>
            <w:r>
              <w:rPr>
                <w:spacing w:val="24"/>
              </w:rPr>
              <w:t>然</w:t>
            </w:r>
            <w:r>
              <w:rPr>
                <w:spacing w:val="-19"/>
              </w:rPr>
              <w:t xml:space="preserve"> </w:t>
            </w:r>
            <w:r>
              <w:rPr>
                <w:spacing w:val="24"/>
              </w:rPr>
              <w:t>资源</w:t>
            </w:r>
            <w:r>
              <w:rPr>
                <w:spacing w:val="-18"/>
              </w:rPr>
              <w:t xml:space="preserve"> </w:t>
            </w:r>
            <w:r>
              <w:rPr>
                <w:spacing w:val="24"/>
              </w:rPr>
              <w:t>局</w:t>
            </w:r>
          </w:p>
        </w:tc>
        <w:tc>
          <w:tcPr>
            <w:tcW w:w="559" w:type="dxa"/>
            <w:vMerge w:val="restart"/>
            <w:tcBorders>
              <w:bottom w:val="nil"/>
            </w:tcBorders>
          </w:tcPr>
          <w:p w14:paraId="3D1AC5B1">
            <w:pPr>
              <w:pStyle w:val="style0"/>
              <w:spacing w:lineRule="auto" w:line="253"/>
              <w:rPr>
                <w:rFonts w:ascii="Arial"/>
                <w:sz w:val="21"/>
              </w:rPr>
            </w:pPr>
          </w:p>
          <w:p w14:paraId="7A384C0F">
            <w:pPr>
              <w:pStyle w:val="style0"/>
              <w:spacing w:lineRule="auto" w:line="253"/>
              <w:rPr>
                <w:rFonts w:ascii="Arial"/>
                <w:sz w:val="21"/>
              </w:rPr>
            </w:pPr>
          </w:p>
          <w:p w14:paraId="BA8467D1">
            <w:pPr>
              <w:pStyle w:val="style0"/>
              <w:spacing w:lineRule="auto" w:line="253"/>
              <w:rPr>
                <w:rFonts w:ascii="Arial"/>
                <w:sz w:val="21"/>
              </w:rPr>
            </w:pPr>
          </w:p>
          <w:p w14:paraId="ACCCC6A8">
            <w:pPr>
              <w:pStyle w:val="style0"/>
              <w:spacing w:lineRule="auto" w:line="253"/>
              <w:rPr>
                <w:rFonts w:ascii="Arial"/>
                <w:sz w:val="21"/>
              </w:rPr>
            </w:pPr>
          </w:p>
          <w:p w14:paraId="D048E3EC">
            <w:pPr>
              <w:pStyle w:val="style0"/>
              <w:spacing w:lineRule="auto" w:line="255"/>
              <w:rPr>
                <w:rFonts w:ascii="Arial"/>
                <w:sz w:val="21"/>
              </w:rPr>
            </w:pPr>
          </w:p>
          <w:p w14:paraId="ABCD9219">
            <w:pPr>
              <w:pStyle w:val="style0"/>
              <w:spacing w:lineRule="auto" w:line="255"/>
              <w:rPr>
                <w:rFonts w:ascii="Arial"/>
                <w:sz w:val="21"/>
              </w:rPr>
            </w:pPr>
          </w:p>
          <w:p w14:paraId="9A526807">
            <w:pPr>
              <w:pStyle w:val="style0"/>
              <w:spacing w:lineRule="auto" w:line="255"/>
              <w:rPr>
                <w:rFonts w:ascii="Arial"/>
                <w:sz w:val="21"/>
              </w:rPr>
            </w:pPr>
          </w:p>
          <w:p w14:paraId="23354038">
            <w:pPr>
              <w:pStyle w:val="style0"/>
              <w:spacing w:lineRule="auto" w:line="255"/>
              <w:rPr>
                <w:rFonts w:ascii="Arial"/>
                <w:sz w:val="21"/>
              </w:rPr>
            </w:pPr>
          </w:p>
          <w:p w14:paraId="1F3B2B76">
            <w:pPr>
              <w:pStyle w:val="style4098"/>
              <w:spacing w:before="77" w:lineRule="auto" w:line="192"/>
              <w:ind w:left="82" w:right="104"/>
              <w:rPr/>
            </w:pPr>
            <w:r>
              <w:rPr>
                <w:spacing w:val="-2"/>
              </w:rPr>
              <w:t>行政</w:t>
            </w:r>
            <w:r>
              <w:t xml:space="preserve"> </w:t>
            </w:r>
            <w:r>
              <w:rPr>
                <w:spacing w:val="-2"/>
              </w:rPr>
              <w:t>许可</w:t>
            </w:r>
          </w:p>
        </w:tc>
        <w:tc>
          <w:tcPr>
            <w:tcW w:w="559" w:type="dxa"/>
            <w:tcBorders/>
          </w:tcPr>
          <w:p w14:paraId="68DC15DE">
            <w:pPr>
              <w:pStyle w:val="style4098"/>
              <w:spacing w:before="192" w:lineRule="auto" w:line="166"/>
              <w:ind w:left="49"/>
              <w:rPr/>
            </w:pPr>
            <w:r>
              <w:rPr>
                <w:spacing w:val="-14"/>
              </w:rPr>
              <w:t>00011</w:t>
            </w:r>
          </w:p>
          <w:p w14:paraId="5E18A7A4">
            <w:pPr>
              <w:pStyle w:val="style4098"/>
              <w:spacing w:before="20" w:lineRule="auto" w:line="166"/>
              <w:ind w:left="49"/>
              <w:rPr/>
            </w:pPr>
            <w:r>
              <w:rPr>
                <w:spacing w:val="-14"/>
              </w:rPr>
              <w:t>50160</w:t>
            </w:r>
          </w:p>
          <w:p w14:paraId="3473BAA8">
            <w:pPr>
              <w:pStyle w:val="style4098"/>
              <w:spacing w:before="38" w:lineRule="auto" w:line="166"/>
              <w:ind w:left="175"/>
              <w:rPr/>
            </w:pPr>
            <w:r>
              <w:rPr>
                <w:spacing w:val="-11"/>
              </w:rPr>
              <w:t>01</w:t>
            </w:r>
          </w:p>
        </w:tc>
        <w:tc>
          <w:tcPr>
            <w:tcW w:w="731" w:type="dxa"/>
            <w:vMerge w:val="restart"/>
            <w:tcBorders>
              <w:bottom w:val="nil"/>
            </w:tcBorders>
          </w:tcPr>
          <w:p w14:paraId="3BBEFC97">
            <w:pPr>
              <w:pStyle w:val="style0"/>
              <w:spacing w:lineRule="auto" w:line="242"/>
              <w:rPr>
                <w:rFonts w:ascii="Arial"/>
                <w:sz w:val="21"/>
              </w:rPr>
            </w:pPr>
          </w:p>
          <w:p w14:paraId="7217E1BF">
            <w:pPr>
              <w:pStyle w:val="style0"/>
              <w:spacing w:lineRule="auto" w:line="242"/>
              <w:rPr>
                <w:rFonts w:ascii="Arial"/>
                <w:sz w:val="21"/>
              </w:rPr>
            </w:pPr>
          </w:p>
          <w:p w14:paraId="567E156B">
            <w:pPr>
              <w:pStyle w:val="style0"/>
              <w:spacing w:lineRule="auto" w:line="242"/>
              <w:rPr>
                <w:rFonts w:ascii="Arial"/>
                <w:sz w:val="21"/>
              </w:rPr>
            </w:pPr>
          </w:p>
          <w:p w14:paraId="F7AFD6ED">
            <w:pPr>
              <w:pStyle w:val="style0"/>
              <w:spacing w:lineRule="auto" w:line="242"/>
              <w:rPr>
                <w:rFonts w:ascii="Arial"/>
                <w:sz w:val="21"/>
              </w:rPr>
            </w:pPr>
          </w:p>
          <w:p w14:paraId="02A355C8">
            <w:pPr>
              <w:pStyle w:val="style0"/>
              <w:spacing w:lineRule="auto" w:line="242"/>
              <w:rPr>
                <w:rFonts w:ascii="Arial"/>
                <w:sz w:val="21"/>
              </w:rPr>
            </w:pPr>
          </w:p>
          <w:p w14:paraId="5B27F2DF">
            <w:pPr>
              <w:pStyle w:val="style0"/>
              <w:spacing w:lineRule="auto" w:line="243"/>
              <w:rPr>
                <w:rFonts w:ascii="Arial"/>
                <w:sz w:val="21"/>
              </w:rPr>
            </w:pPr>
          </w:p>
          <w:p w14:paraId="3D25550D">
            <w:pPr>
              <w:pStyle w:val="style0"/>
              <w:spacing w:lineRule="auto" w:line="243"/>
              <w:rPr>
                <w:rFonts w:ascii="Arial"/>
                <w:sz w:val="21"/>
              </w:rPr>
            </w:pPr>
          </w:p>
          <w:p w14:paraId="49F79766">
            <w:pPr>
              <w:pStyle w:val="style4098"/>
              <w:spacing w:before="77" w:lineRule="auto" w:line="182"/>
              <w:ind w:left="85"/>
              <w:rPr/>
            </w:pPr>
            <w:r>
              <w:rPr>
                <w:spacing w:val="-3"/>
              </w:rPr>
              <w:t>开采矿</w:t>
            </w:r>
          </w:p>
          <w:p w14:paraId="4744182F">
            <w:pPr>
              <w:pStyle w:val="style4098"/>
              <w:spacing w:before="1" w:lineRule="auto" w:line="181"/>
              <w:ind w:left="82"/>
              <w:rPr/>
            </w:pPr>
            <w:r>
              <w:rPr>
                <w:spacing w:val="-2"/>
              </w:rPr>
              <w:t>产资源</w:t>
            </w:r>
          </w:p>
          <w:p w14:paraId="70122B97">
            <w:pPr>
              <w:pStyle w:val="style4098"/>
              <w:spacing w:lineRule="auto" w:line="201"/>
              <w:ind w:left="177"/>
              <w:rPr/>
            </w:pPr>
            <w:r>
              <w:rPr>
                <w:spacing w:val="-5"/>
              </w:rPr>
              <w:t>审批</w:t>
            </w:r>
          </w:p>
          <w:p w14:paraId="EAF9FA8A">
            <w:pPr>
              <w:pStyle w:val="style4098"/>
              <w:spacing w:before="2" w:lineRule="auto" w:line="166"/>
              <w:ind w:left="48"/>
              <w:rPr/>
            </w:pPr>
            <w:r>
              <w:rPr>
                <w:spacing w:val="-14"/>
              </w:rPr>
              <w:t>0001150</w:t>
            </w:r>
          </w:p>
          <w:p w14:paraId="CB9EF088">
            <w:pPr>
              <w:pStyle w:val="style4098"/>
              <w:spacing w:before="20" w:lineRule="auto" w:line="166"/>
              <w:ind w:left="127"/>
              <w:rPr/>
            </w:pPr>
            <w:r>
              <w:rPr>
                <w:spacing w:val="-13"/>
              </w:rPr>
              <w:t>1600Y</w:t>
            </w:r>
          </w:p>
        </w:tc>
        <w:tc>
          <w:tcPr>
            <w:tcW w:w="1130" w:type="dxa"/>
            <w:tcBorders/>
          </w:tcPr>
          <w:p w14:paraId="5E014C94">
            <w:pPr>
              <w:pStyle w:val="style4098"/>
              <w:spacing w:before="289" w:lineRule="auto" w:line="193"/>
              <w:ind w:left="376" w:right="115" w:hanging="271"/>
              <w:rPr/>
            </w:pPr>
            <w:r>
              <w:rPr>
                <w:spacing w:val="-2"/>
              </w:rPr>
              <w:t>新设采矿权</w:t>
            </w:r>
            <w:r>
              <w:rPr>
                <w:spacing w:val="3"/>
              </w:rPr>
              <w:t xml:space="preserve"> </w:t>
            </w:r>
            <w:r>
              <w:rPr>
                <w:spacing w:val="-2"/>
              </w:rPr>
              <w:t>登记</w:t>
            </w:r>
          </w:p>
        </w:tc>
        <w:tc>
          <w:tcPr>
            <w:tcW w:w="9210" w:type="dxa"/>
            <w:vMerge w:val="restart"/>
            <w:tcBorders>
              <w:bottom w:val="nil"/>
            </w:tcBorders>
          </w:tcPr>
          <w:p w14:paraId="F10D8B3D">
            <w:pPr>
              <w:pStyle w:val="style0"/>
              <w:spacing w:lineRule="auto" w:line="253"/>
              <w:rPr>
                <w:rFonts w:ascii="Arial"/>
                <w:sz w:val="21"/>
              </w:rPr>
            </w:pPr>
          </w:p>
          <w:p w14:paraId="8BC88D1C">
            <w:pPr>
              <w:pStyle w:val="style0"/>
              <w:spacing w:lineRule="auto" w:line="253"/>
              <w:rPr>
                <w:rFonts w:ascii="Arial"/>
                <w:sz w:val="21"/>
              </w:rPr>
            </w:pPr>
          </w:p>
          <w:p w14:paraId="27BB359D">
            <w:pPr>
              <w:pStyle w:val="style0"/>
              <w:spacing w:lineRule="auto" w:line="253"/>
              <w:rPr>
                <w:rFonts w:ascii="Arial"/>
                <w:sz w:val="21"/>
              </w:rPr>
            </w:pPr>
          </w:p>
          <w:p w14:paraId="D8ADD8BA">
            <w:pPr>
              <w:pStyle w:val="style0"/>
              <w:spacing w:lineRule="auto" w:line="253"/>
              <w:rPr>
                <w:rFonts w:ascii="Arial"/>
                <w:sz w:val="21"/>
              </w:rPr>
            </w:pPr>
          </w:p>
          <w:p w14:paraId="E224F528">
            <w:pPr>
              <w:pStyle w:val="style0"/>
              <w:spacing w:lineRule="auto" w:line="253"/>
              <w:rPr>
                <w:rFonts w:ascii="Arial"/>
                <w:sz w:val="21"/>
              </w:rPr>
            </w:pPr>
          </w:p>
          <w:p w14:paraId="905B987B">
            <w:pPr>
              <w:pStyle w:val="style0"/>
              <w:spacing w:lineRule="auto" w:line="255"/>
              <w:rPr>
                <w:rFonts w:ascii="Arial"/>
                <w:sz w:val="21"/>
              </w:rPr>
            </w:pPr>
          </w:p>
          <w:p w14:paraId="8F663814">
            <w:pPr>
              <w:pStyle w:val="style0"/>
              <w:spacing w:lineRule="auto" w:line="255"/>
              <w:rPr>
                <w:rFonts w:ascii="Arial"/>
                <w:sz w:val="21"/>
              </w:rPr>
            </w:pPr>
          </w:p>
          <w:p w14:paraId="76C09F1D">
            <w:pPr>
              <w:pStyle w:val="style0"/>
              <w:spacing w:lineRule="auto" w:line="255"/>
              <w:rPr>
                <w:rFonts w:ascii="Arial"/>
                <w:sz w:val="21"/>
              </w:rPr>
            </w:pPr>
          </w:p>
          <w:p w14:paraId="A9703397">
            <w:pPr>
              <w:pStyle w:val="style4098"/>
              <w:spacing w:before="78" w:lineRule="auto" w:line="189"/>
              <w:ind w:left="9" w:right="863"/>
              <w:rPr/>
            </w:pPr>
            <w:r>
              <w:rPr>
                <w:spacing w:val="-1"/>
              </w:rPr>
              <w:t>【法律】《中华人民共和国矿产资源法》第3条：从事矿产资源勘</w:t>
            </w:r>
            <w:r>
              <w:rPr>
                <w:spacing w:val="-2"/>
              </w:rPr>
              <w:t>查和开采的，必须符合规定的资质条件。</w:t>
            </w:r>
            <w:r>
              <w:t xml:space="preserve"> </w:t>
            </w:r>
            <w:r>
              <w:rPr>
                <w:spacing w:val="-2"/>
              </w:rPr>
              <w:t>【行政法规】《矿产资源开采登记管理办法》(国务院令第241</w:t>
            </w:r>
            <w:r>
              <w:rPr>
                <w:spacing w:val="-3"/>
              </w:rPr>
              <w:t>号)</w:t>
            </w:r>
          </w:p>
        </w:tc>
        <w:tc>
          <w:tcPr>
            <w:tcW w:w="4084" w:type="dxa"/>
            <w:vMerge w:val="restart"/>
            <w:tcBorders>
              <w:bottom w:val="nil"/>
            </w:tcBorders>
          </w:tcPr>
          <w:p w14:paraId="5FFBAE4F">
            <w:pPr>
              <w:pStyle w:val="style0"/>
              <w:spacing w:lineRule="auto" w:line="320"/>
              <w:rPr>
                <w:rFonts w:ascii="Arial"/>
                <w:sz w:val="21"/>
              </w:rPr>
            </w:pPr>
          </w:p>
          <w:p w14:paraId="4E8A0003">
            <w:pPr>
              <w:pStyle w:val="style0"/>
              <w:spacing w:lineRule="auto" w:line="320"/>
              <w:rPr>
                <w:rFonts w:ascii="Arial"/>
                <w:sz w:val="21"/>
              </w:rPr>
            </w:pPr>
          </w:p>
          <w:p w14:paraId="FA588B3A">
            <w:pPr>
              <w:pStyle w:val="style4098"/>
              <w:spacing w:before="77" w:lineRule="auto" w:line="182"/>
              <w:ind w:left="26" w:right="107" w:firstLine="10"/>
              <w:rPr/>
            </w:pPr>
            <w:r>
              <w:rPr>
                <w:spacing w:val="-3"/>
              </w:rPr>
              <w:t>1、受理环节责任：公示应当提交的材料，一次性</w:t>
            </w:r>
            <w:r>
              <w:rPr>
                <w:spacing w:val="5"/>
              </w:rPr>
              <w:t xml:space="preserve">   </w:t>
            </w:r>
            <w:r>
              <w:rPr>
                <w:spacing w:val="-2"/>
              </w:rPr>
              <w:t>告知补正材料，依法受理或不予受理，不予受理告</w:t>
            </w:r>
            <w:r>
              <w:rPr>
                <w:spacing w:val="18"/>
              </w:rPr>
              <w:t xml:space="preserve"> </w:t>
            </w:r>
            <w:r>
              <w:rPr>
                <w:spacing w:val="-2"/>
              </w:rPr>
              <w:t>知理由；</w:t>
            </w:r>
          </w:p>
          <w:p w14:paraId="D155C8EA">
            <w:pPr>
              <w:pStyle w:val="style4098"/>
              <w:spacing w:before="2" w:lineRule="auto" w:line="181"/>
              <w:ind w:left="28" w:right="179" w:firstLine="1"/>
              <w:rPr/>
            </w:pPr>
            <w:r>
              <w:rPr>
                <w:spacing w:val="-2"/>
              </w:rPr>
              <w:t>2、审查环节责任：对照条件和标准，对书面申请</w:t>
            </w:r>
            <w:r>
              <w:rPr>
                <w:spacing w:val="17"/>
                <w:w w:val="101"/>
              </w:rPr>
              <w:t xml:space="preserve"> </w:t>
            </w:r>
            <w:r>
              <w:rPr>
                <w:spacing w:val="-1"/>
              </w:rPr>
              <w:t>材料进行审核，组织现场考察；</w:t>
            </w:r>
          </w:p>
          <w:p w14:paraId="27E11DA1">
            <w:pPr>
              <w:pStyle w:val="style4098"/>
              <w:spacing w:before="2" w:lineRule="auto" w:line="181"/>
              <w:ind w:left="29" w:right="186"/>
              <w:rPr/>
            </w:pPr>
            <w:r>
              <w:rPr>
                <w:spacing w:val="-2"/>
              </w:rPr>
              <w:t>3、决定环节责任：作出行政许可或者不予行政许</w:t>
            </w:r>
            <w:r>
              <w:rPr>
                <w:spacing w:val="11"/>
              </w:rPr>
              <w:t xml:space="preserve"> </w:t>
            </w:r>
            <w:r>
              <w:rPr>
                <w:spacing w:val="-1"/>
              </w:rPr>
              <w:t>可决定，法定告知(不予许可的应当书面告</w:t>
            </w:r>
            <w:r>
              <w:rPr>
                <w:spacing w:val="-2"/>
              </w:rPr>
              <w:t>知理</w:t>
            </w:r>
          </w:p>
          <w:p w14:paraId="370B3A38">
            <w:pPr>
              <w:pStyle w:val="style4098"/>
              <w:spacing w:before="1" w:lineRule="auto" w:line="181"/>
              <w:ind w:left="48"/>
              <w:rPr/>
            </w:pPr>
            <w:r>
              <w:rPr>
                <w:spacing w:val="-12"/>
              </w:rPr>
              <w:t>由)；</w:t>
            </w:r>
          </w:p>
          <w:p w14:paraId="5D7A1751">
            <w:pPr>
              <w:pStyle w:val="style4098"/>
              <w:spacing w:before="2" w:lineRule="auto" w:line="188"/>
              <w:ind w:left="26" w:right="180" w:firstLine="1"/>
              <w:rPr/>
            </w:pPr>
            <w:r>
              <w:rPr>
                <w:spacing w:val="-3"/>
              </w:rPr>
              <w:t>4、送达环节责任</w:t>
            </w:r>
            <w:r>
              <w:rPr>
                <w:spacing w:val="-14"/>
              </w:rPr>
              <w:t xml:space="preserve"> </w:t>
            </w:r>
            <w:r>
              <w:rPr>
                <w:spacing w:val="-3"/>
              </w:rPr>
              <w:t>：准予许可的，制发许可证书或</w:t>
            </w:r>
            <w:r>
              <w:t xml:space="preserve"> </w:t>
            </w:r>
            <w:r>
              <w:rPr>
                <w:spacing w:val="-1"/>
              </w:rPr>
              <w:t>批件，送达并信息公开；</w:t>
            </w:r>
          </w:p>
          <w:p w14:paraId="AA7F1E49">
            <w:pPr>
              <w:pStyle w:val="style4098"/>
              <w:spacing w:before="3" w:lineRule="auto" w:line="181"/>
              <w:ind w:left="27" w:right="105" w:firstLine="1"/>
              <w:rPr/>
            </w:pPr>
            <w:r>
              <w:rPr>
                <w:spacing w:val="-2"/>
              </w:rPr>
              <w:t>5、事后监管环节责任：建立实施监督检查的运行</w:t>
            </w:r>
            <w:r>
              <w:rPr>
                <w:spacing w:val="6"/>
              </w:rPr>
              <w:t xml:space="preserve">  </w:t>
            </w:r>
            <w:r>
              <w:rPr>
                <w:spacing w:val="-3"/>
              </w:rPr>
              <w:t>机制和管理制度</w:t>
            </w:r>
            <w:r>
              <w:rPr>
                <w:spacing w:val="-13"/>
              </w:rPr>
              <w:t xml:space="preserve"> </w:t>
            </w:r>
            <w:r>
              <w:rPr>
                <w:spacing w:val="-3"/>
              </w:rPr>
              <w:t>，开展定期和不定期检查，依法采</w:t>
            </w:r>
            <w:r>
              <w:t xml:space="preserve"> </w:t>
            </w:r>
            <w:r>
              <w:rPr>
                <w:spacing w:val="-2"/>
              </w:rPr>
              <w:t>取相关处置措施；</w:t>
            </w:r>
          </w:p>
          <w:p w14:paraId="7DDFC694">
            <w:pPr>
              <w:pStyle w:val="style4098"/>
              <w:spacing w:lineRule="auto" w:line="200"/>
              <w:ind w:left="30"/>
              <w:rPr/>
            </w:pPr>
            <w:r>
              <w:rPr>
                <w:spacing w:val="-2"/>
              </w:rPr>
              <w:t>6、其他法律法规规章文件规定应履行的责任。</w:t>
            </w:r>
          </w:p>
        </w:tc>
        <w:tc>
          <w:tcPr>
            <w:tcW w:w="4135" w:type="dxa"/>
            <w:vMerge w:val="restart"/>
            <w:tcBorders>
              <w:bottom w:val="nil"/>
            </w:tcBorders>
          </w:tcPr>
          <w:p w14:paraId="763151AB">
            <w:pPr>
              <w:pStyle w:val="style0"/>
              <w:spacing w:lineRule="auto" w:line="243"/>
              <w:rPr>
                <w:rFonts w:ascii="Arial"/>
                <w:sz w:val="21"/>
              </w:rPr>
            </w:pPr>
          </w:p>
          <w:p w14:paraId="99DF6550">
            <w:pPr>
              <w:pStyle w:val="style0"/>
              <w:spacing w:lineRule="auto" w:line="244"/>
              <w:rPr>
                <w:rFonts w:ascii="Arial"/>
                <w:sz w:val="21"/>
              </w:rPr>
            </w:pPr>
          </w:p>
          <w:p w14:paraId="1E0AB4A5">
            <w:pPr>
              <w:pStyle w:val="style0"/>
              <w:spacing w:lineRule="auto" w:line="244"/>
              <w:rPr>
                <w:rFonts w:ascii="Arial"/>
                <w:sz w:val="21"/>
              </w:rPr>
            </w:pPr>
          </w:p>
          <w:p w14:paraId="EA980969">
            <w:pPr>
              <w:pStyle w:val="style0"/>
              <w:spacing w:lineRule="auto" w:line="244"/>
              <w:rPr>
                <w:rFonts w:ascii="Arial"/>
                <w:sz w:val="21"/>
              </w:rPr>
            </w:pPr>
          </w:p>
          <w:p w14:paraId="07A4980E">
            <w:pPr>
              <w:pStyle w:val="style0"/>
              <w:spacing w:lineRule="auto" w:line="244"/>
              <w:rPr>
                <w:rFonts w:ascii="Arial"/>
                <w:sz w:val="21"/>
              </w:rPr>
            </w:pPr>
          </w:p>
          <w:p w14:paraId="718B4218">
            <w:pPr>
              <w:pStyle w:val="style0"/>
              <w:spacing w:lineRule="auto" w:line="244"/>
              <w:rPr>
                <w:rFonts w:ascii="Arial"/>
                <w:sz w:val="21"/>
              </w:rPr>
            </w:pPr>
          </w:p>
          <w:p w14:paraId="ECE0A6F8">
            <w:pPr>
              <w:pStyle w:val="style4098"/>
              <w:spacing w:before="77" w:lineRule="auto" w:line="182"/>
              <w:ind w:left="38"/>
              <w:rPr/>
            </w:pPr>
            <w:r>
              <w:rPr>
                <w:spacing w:val="-3"/>
              </w:rPr>
              <w:t>1、《中华人民共和国行政许可法》第30条；</w:t>
            </w:r>
          </w:p>
          <w:p w14:paraId="0636C8A9">
            <w:pPr>
              <w:pStyle w:val="style4098"/>
              <w:spacing w:before="5" w:lineRule="auto" w:line="181"/>
              <w:ind w:left="29" w:right="433" w:firstLine="2"/>
              <w:rPr/>
            </w:pPr>
            <w:r>
              <w:rPr>
                <w:spacing w:val="-3"/>
              </w:rPr>
              <w:t>2、《中华人民共和国土地管理法》第53条</w:t>
            </w:r>
            <w:r>
              <w:rPr>
                <w:spacing w:val="-14"/>
              </w:rPr>
              <w:t xml:space="preserve"> </w:t>
            </w:r>
            <w:r>
              <w:rPr>
                <w:spacing w:val="-3"/>
              </w:rPr>
              <w:t>；</w:t>
            </w:r>
            <w:r>
              <w:t xml:space="preserve">   </w:t>
            </w:r>
            <w:r>
              <w:rPr>
                <w:spacing w:val="-4"/>
              </w:rPr>
              <w:t>3-1、《中华人民共和国行政许可法》第37条；</w:t>
            </w:r>
            <w:r>
              <w:rPr>
                <w:spacing w:val="7"/>
              </w:rPr>
              <w:t xml:space="preserve"> </w:t>
            </w:r>
            <w:r>
              <w:rPr>
                <w:spacing w:val="-4"/>
              </w:rPr>
              <w:t>3-2、《中华人民共和国行政许可法》第38条；</w:t>
            </w:r>
            <w:r>
              <w:rPr>
                <w:spacing w:val="7"/>
              </w:rPr>
              <w:t xml:space="preserve"> </w:t>
            </w:r>
            <w:r>
              <w:rPr>
                <w:spacing w:val="-4"/>
              </w:rPr>
              <w:t>4-1、《中华人民共和国行政许可法》第44条；</w:t>
            </w:r>
            <w:r>
              <w:rPr>
                <w:spacing w:val="7"/>
              </w:rPr>
              <w:t xml:space="preserve"> </w:t>
            </w:r>
            <w:r>
              <w:rPr>
                <w:spacing w:val="-4"/>
              </w:rPr>
              <w:t>4-2、《中华人民共和国行政许可法》第40条；</w:t>
            </w:r>
          </w:p>
          <w:p w14:paraId="CA255526">
            <w:pPr>
              <w:pStyle w:val="style4098"/>
              <w:spacing w:before="1" w:lineRule="auto" w:line="200"/>
              <w:ind w:left="31"/>
              <w:rPr/>
            </w:pPr>
            <w:r>
              <w:rPr>
                <w:spacing w:val="-3"/>
              </w:rPr>
              <w:t>5、《中华人民共和国土地管理法》第66条第1款。</w:t>
            </w:r>
          </w:p>
        </w:tc>
        <w:tc>
          <w:tcPr>
            <w:tcW w:w="629" w:type="dxa"/>
            <w:tcBorders/>
          </w:tcPr>
          <w:p w14:paraId="5169F9B5">
            <w:pPr>
              <w:pStyle w:val="style0"/>
              <w:spacing w:lineRule="auto" w:line="319"/>
              <w:rPr>
                <w:rFonts w:ascii="Arial"/>
                <w:sz w:val="21"/>
              </w:rPr>
            </w:pPr>
          </w:p>
          <w:p w14:paraId="AB934F0D">
            <w:pPr>
              <w:pStyle w:val="style4098"/>
              <w:spacing w:before="77" w:lineRule="auto" w:line="200"/>
              <w:ind w:left="143"/>
              <w:rPr/>
            </w:pPr>
            <w:r>
              <w:rPr>
                <w:spacing w:val="-3"/>
              </w:rPr>
              <w:t>矿山</w:t>
            </w:r>
          </w:p>
        </w:tc>
      </w:tr>
      <w:tr w14:paraId="47B7B4C1">
        <w:tblPrEx/>
        <w:trPr>
          <w:trHeight w:val="817" w:hRule="atLeast"/>
        </w:trPr>
        <w:tc>
          <w:tcPr>
            <w:tcW w:w="567" w:type="dxa"/>
            <w:vMerge w:val="continue"/>
            <w:tcBorders>
              <w:top w:val="nil"/>
              <w:bottom w:val="nil"/>
            </w:tcBorders>
          </w:tcPr>
          <w:p w14:paraId="E212E326">
            <w:pPr>
              <w:pStyle w:val="style0"/>
              <w:rPr>
                <w:rFonts w:ascii="Arial"/>
                <w:sz w:val="21"/>
              </w:rPr>
            </w:pPr>
          </w:p>
        </w:tc>
        <w:tc>
          <w:tcPr>
            <w:tcW w:w="559" w:type="dxa"/>
            <w:vMerge w:val="continue"/>
            <w:tcBorders>
              <w:top w:val="nil"/>
              <w:bottom w:val="nil"/>
            </w:tcBorders>
            <w:textDirection w:val="tbRlV"/>
          </w:tcPr>
          <w:p w14:paraId="8E215D88">
            <w:pPr>
              <w:pStyle w:val="style0"/>
              <w:rPr>
                <w:rFonts w:ascii="Arial"/>
                <w:sz w:val="21"/>
              </w:rPr>
            </w:pPr>
          </w:p>
        </w:tc>
        <w:tc>
          <w:tcPr>
            <w:tcW w:w="559" w:type="dxa"/>
            <w:vMerge w:val="continue"/>
            <w:tcBorders>
              <w:top w:val="nil"/>
              <w:bottom w:val="nil"/>
            </w:tcBorders>
          </w:tcPr>
          <w:p w14:paraId="070BDEB9">
            <w:pPr>
              <w:pStyle w:val="style0"/>
              <w:rPr>
                <w:rFonts w:ascii="Arial"/>
                <w:sz w:val="21"/>
              </w:rPr>
            </w:pPr>
          </w:p>
        </w:tc>
        <w:tc>
          <w:tcPr>
            <w:tcW w:w="559" w:type="dxa"/>
            <w:tcBorders/>
          </w:tcPr>
          <w:p w14:paraId="3E2170EF">
            <w:pPr>
              <w:pStyle w:val="style4098"/>
              <w:spacing w:before="109" w:lineRule="auto" w:line="166"/>
              <w:ind w:left="49"/>
              <w:rPr/>
            </w:pPr>
            <w:r>
              <w:rPr>
                <w:spacing w:val="-14"/>
              </w:rPr>
              <w:t>00011</w:t>
            </w:r>
          </w:p>
          <w:p w14:paraId="B1A4CA1C">
            <w:pPr>
              <w:pStyle w:val="style4098"/>
              <w:spacing w:before="20" w:lineRule="auto" w:line="166"/>
              <w:ind w:left="49"/>
              <w:rPr/>
            </w:pPr>
            <w:r>
              <w:rPr>
                <w:spacing w:val="-14"/>
              </w:rPr>
              <w:t>50160</w:t>
            </w:r>
          </w:p>
          <w:p w14:paraId="571FD7C2">
            <w:pPr>
              <w:pStyle w:val="style4098"/>
              <w:spacing w:before="20" w:lineRule="auto" w:line="166"/>
              <w:ind w:left="175"/>
              <w:rPr/>
            </w:pPr>
            <w:r>
              <w:rPr>
                <w:spacing w:val="-11"/>
              </w:rPr>
              <w:t>02</w:t>
            </w:r>
          </w:p>
        </w:tc>
        <w:tc>
          <w:tcPr>
            <w:tcW w:w="731" w:type="dxa"/>
            <w:vMerge w:val="continue"/>
            <w:tcBorders>
              <w:top w:val="nil"/>
              <w:bottom w:val="nil"/>
            </w:tcBorders>
          </w:tcPr>
          <w:p w14:paraId="5674CE7C">
            <w:pPr>
              <w:pStyle w:val="style0"/>
              <w:rPr>
                <w:rFonts w:ascii="Arial"/>
                <w:sz w:val="21"/>
              </w:rPr>
            </w:pPr>
          </w:p>
        </w:tc>
        <w:tc>
          <w:tcPr>
            <w:tcW w:w="1130" w:type="dxa"/>
            <w:tcBorders/>
          </w:tcPr>
          <w:p w14:paraId="BCC35393">
            <w:pPr>
              <w:pStyle w:val="style4098"/>
              <w:spacing w:before="188" w:lineRule="auto" w:line="193"/>
              <w:ind w:left="377" w:right="115" w:hanging="270"/>
              <w:rPr/>
            </w:pPr>
            <w:r>
              <w:rPr>
                <w:spacing w:val="-2"/>
              </w:rPr>
              <w:t>采矿权延续</w:t>
            </w:r>
            <w:r>
              <w:rPr>
                <w:spacing w:val="1"/>
              </w:rPr>
              <w:t xml:space="preserve"> </w:t>
            </w:r>
            <w:r>
              <w:rPr>
                <w:spacing w:val="-2"/>
              </w:rPr>
              <w:t>登记</w:t>
            </w:r>
          </w:p>
        </w:tc>
        <w:tc>
          <w:tcPr>
            <w:tcW w:w="9210" w:type="dxa"/>
            <w:vMerge w:val="continue"/>
            <w:tcBorders>
              <w:top w:val="nil"/>
              <w:bottom w:val="nil"/>
            </w:tcBorders>
          </w:tcPr>
          <w:p w14:paraId="7163C434">
            <w:pPr>
              <w:pStyle w:val="style0"/>
              <w:rPr>
                <w:rFonts w:ascii="Arial"/>
                <w:sz w:val="21"/>
              </w:rPr>
            </w:pPr>
          </w:p>
        </w:tc>
        <w:tc>
          <w:tcPr>
            <w:tcW w:w="4084" w:type="dxa"/>
            <w:vMerge w:val="continue"/>
            <w:tcBorders>
              <w:top w:val="nil"/>
              <w:bottom w:val="nil"/>
            </w:tcBorders>
          </w:tcPr>
          <w:p w14:paraId="3FD1AFFF">
            <w:pPr>
              <w:pStyle w:val="style0"/>
              <w:rPr>
                <w:rFonts w:ascii="Arial"/>
                <w:sz w:val="21"/>
              </w:rPr>
            </w:pPr>
          </w:p>
        </w:tc>
        <w:tc>
          <w:tcPr>
            <w:tcW w:w="4135" w:type="dxa"/>
            <w:vMerge w:val="continue"/>
            <w:tcBorders>
              <w:top w:val="nil"/>
              <w:bottom w:val="nil"/>
            </w:tcBorders>
          </w:tcPr>
          <w:p w14:paraId="FD1B112C">
            <w:pPr>
              <w:pStyle w:val="style0"/>
              <w:rPr>
                <w:rFonts w:ascii="Arial"/>
                <w:sz w:val="21"/>
              </w:rPr>
            </w:pPr>
          </w:p>
        </w:tc>
        <w:tc>
          <w:tcPr>
            <w:tcW w:w="629" w:type="dxa"/>
            <w:tcBorders/>
          </w:tcPr>
          <w:p w14:paraId="6D8E5208">
            <w:pPr>
              <w:pStyle w:val="style4098"/>
              <w:spacing w:before="315" w:lineRule="auto" w:line="207"/>
              <w:ind w:left="142"/>
              <w:rPr/>
            </w:pPr>
            <w:r>
              <w:rPr>
                <w:spacing w:val="-2"/>
              </w:rPr>
              <w:t>企业</w:t>
            </w:r>
          </w:p>
        </w:tc>
      </w:tr>
      <w:tr w14:paraId="590B7854">
        <w:tblPrEx/>
        <w:trPr>
          <w:trHeight w:val="910" w:hRule="atLeast"/>
        </w:trPr>
        <w:tc>
          <w:tcPr>
            <w:tcW w:w="567" w:type="dxa"/>
            <w:vMerge w:val="continue"/>
            <w:tcBorders>
              <w:top w:val="nil"/>
              <w:bottom w:val="nil"/>
            </w:tcBorders>
          </w:tcPr>
          <w:p w14:paraId="23F7D187">
            <w:pPr>
              <w:pStyle w:val="style0"/>
              <w:rPr>
                <w:rFonts w:ascii="Arial"/>
                <w:sz w:val="21"/>
              </w:rPr>
            </w:pPr>
          </w:p>
        </w:tc>
        <w:tc>
          <w:tcPr>
            <w:tcW w:w="559" w:type="dxa"/>
            <w:vMerge w:val="continue"/>
            <w:tcBorders>
              <w:top w:val="nil"/>
              <w:bottom w:val="nil"/>
            </w:tcBorders>
            <w:textDirection w:val="tbRlV"/>
          </w:tcPr>
          <w:p w14:paraId="6BF64E5E">
            <w:pPr>
              <w:pStyle w:val="style0"/>
              <w:rPr>
                <w:rFonts w:ascii="Arial"/>
                <w:sz w:val="21"/>
              </w:rPr>
            </w:pPr>
          </w:p>
        </w:tc>
        <w:tc>
          <w:tcPr>
            <w:tcW w:w="559" w:type="dxa"/>
            <w:vMerge w:val="continue"/>
            <w:tcBorders>
              <w:top w:val="nil"/>
              <w:bottom w:val="nil"/>
            </w:tcBorders>
          </w:tcPr>
          <w:p w14:paraId="CC21021B">
            <w:pPr>
              <w:pStyle w:val="style0"/>
              <w:rPr>
                <w:rFonts w:ascii="Arial"/>
                <w:sz w:val="21"/>
              </w:rPr>
            </w:pPr>
          </w:p>
        </w:tc>
        <w:tc>
          <w:tcPr>
            <w:tcW w:w="559" w:type="dxa"/>
            <w:tcBorders/>
          </w:tcPr>
          <w:p w14:paraId="554B3087">
            <w:pPr>
              <w:pStyle w:val="style4098"/>
              <w:spacing w:before="159" w:lineRule="auto" w:line="166"/>
              <w:ind w:left="49"/>
              <w:rPr/>
            </w:pPr>
            <w:r>
              <w:rPr>
                <w:spacing w:val="-14"/>
              </w:rPr>
              <w:t>00011</w:t>
            </w:r>
          </w:p>
          <w:p w14:paraId="8E31782F">
            <w:pPr>
              <w:pStyle w:val="style4098"/>
              <w:spacing w:before="20" w:lineRule="auto" w:line="166"/>
              <w:ind w:left="49"/>
              <w:rPr/>
            </w:pPr>
            <w:r>
              <w:rPr>
                <w:spacing w:val="-14"/>
              </w:rPr>
              <w:t>50160</w:t>
            </w:r>
          </w:p>
          <w:p w14:paraId="46D5AF68">
            <w:pPr>
              <w:pStyle w:val="style4098"/>
              <w:spacing w:before="20" w:lineRule="auto" w:line="166"/>
              <w:ind w:left="175"/>
              <w:rPr/>
            </w:pPr>
            <w:r>
              <w:rPr>
                <w:spacing w:val="-11"/>
              </w:rPr>
              <w:t>03</w:t>
            </w:r>
          </w:p>
        </w:tc>
        <w:tc>
          <w:tcPr>
            <w:tcW w:w="731" w:type="dxa"/>
            <w:vMerge w:val="continue"/>
            <w:tcBorders>
              <w:top w:val="nil"/>
              <w:bottom w:val="nil"/>
            </w:tcBorders>
          </w:tcPr>
          <w:p w14:paraId="DC964FF4">
            <w:pPr>
              <w:pStyle w:val="style0"/>
              <w:rPr>
                <w:rFonts w:ascii="Arial"/>
                <w:sz w:val="21"/>
              </w:rPr>
            </w:pPr>
          </w:p>
        </w:tc>
        <w:tc>
          <w:tcPr>
            <w:tcW w:w="1130" w:type="dxa"/>
            <w:tcBorders/>
          </w:tcPr>
          <w:p w14:paraId="849A1077">
            <w:pPr>
              <w:pStyle w:val="style4098"/>
              <w:spacing w:before="238" w:lineRule="auto" w:line="193"/>
              <w:ind w:left="377" w:right="115" w:hanging="270"/>
              <w:rPr/>
            </w:pPr>
            <w:r>
              <w:rPr>
                <w:spacing w:val="-2"/>
              </w:rPr>
              <w:t>采矿权变更</w:t>
            </w:r>
            <w:r>
              <w:rPr>
                <w:spacing w:val="1"/>
              </w:rPr>
              <w:t xml:space="preserve"> </w:t>
            </w:r>
            <w:r>
              <w:rPr>
                <w:spacing w:val="-2"/>
              </w:rPr>
              <w:t>登记</w:t>
            </w:r>
          </w:p>
        </w:tc>
        <w:tc>
          <w:tcPr>
            <w:tcW w:w="9210" w:type="dxa"/>
            <w:vMerge w:val="continue"/>
            <w:tcBorders>
              <w:top w:val="nil"/>
              <w:bottom w:val="nil"/>
            </w:tcBorders>
          </w:tcPr>
          <w:p w14:paraId="35B2103E">
            <w:pPr>
              <w:pStyle w:val="style0"/>
              <w:rPr>
                <w:rFonts w:ascii="Arial"/>
                <w:sz w:val="21"/>
              </w:rPr>
            </w:pPr>
          </w:p>
        </w:tc>
        <w:tc>
          <w:tcPr>
            <w:tcW w:w="4084" w:type="dxa"/>
            <w:vMerge w:val="continue"/>
            <w:tcBorders>
              <w:top w:val="nil"/>
              <w:bottom w:val="nil"/>
            </w:tcBorders>
          </w:tcPr>
          <w:p w14:paraId="98C0A524">
            <w:pPr>
              <w:pStyle w:val="style0"/>
              <w:rPr>
                <w:rFonts w:ascii="Arial"/>
                <w:sz w:val="21"/>
              </w:rPr>
            </w:pPr>
          </w:p>
        </w:tc>
        <w:tc>
          <w:tcPr>
            <w:tcW w:w="4135" w:type="dxa"/>
            <w:vMerge w:val="continue"/>
            <w:tcBorders>
              <w:top w:val="nil"/>
              <w:bottom w:val="nil"/>
            </w:tcBorders>
          </w:tcPr>
          <w:p w14:paraId="E3807EC1">
            <w:pPr>
              <w:pStyle w:val="style0"/>
              <w:rPr>
                <w:rFonts w:ascii="Arial"/>
                <w:sz w:val="21"/>
              </w:rPr>
            </w:pPr>
          </w:p>
        </w:tc>
        <w:tc>
          <w:tcPr>
            <w:tcW w:w="629" w:type="dxa"/>
            <w:tcBorders/>
          </w:tcPr>
          <w:p w14:paraId="93DF93C6">
            <w:pPr>
              <w:pStyle w:val="style0"/>
              <w:rPr>
                <w:rFonts w:ascii="Arial"/>
                <w:sz w:val="21"/>
              </w:rPr>
            </w:pPr>
          </w:p>
        </w:tc>
      </w:tr>
      <w:tr w14:paraId="FE805E1C">
        <w:tblPrEx/>
        <w:trPr>
          <w:trHeight w:val="839" w:hRule="atLeast"/>
        </w:trPr>
        <w:tc>
          <w:tcPr>
            <w:tcW w:w="567" w:type="dxa"/>
            <w:vMerge w:val="continue"/>
            <w:tcBorders>
              <w:top w:val="nil"/>
              <w:bottom w:val="nil"/>
            </w:tcBorders>
          </w:tcPr>
          <w:p w14:paraId="607EE51A">
            <w:pPr>
              <w:pStyle w:val="style0"/>
              <w:rPr>
                <w:rFonts w:ascii="Arial"/>
                <w:sz w:val="21"/>
              </w:rPr>
            </w:pPr>
          </w:p>
        </w:tc>
        <w:tc>
          <w:tcPr>
            <w:tcW w:w="559" w:type="dxa"/>
            <w:vMerge w:val="continue"/>
            <w:tcBorders>
              <w:top w:val="nil"/>
              <w:bottom w:val="nil"/>
            </w:tcBorders>
            <w:textDirection w:val="tbRlV"/>
          </w:tcPr>
          <w:p w14:paraId="611882E1">
            <w:pPr>
              <w:pStyle w:val="style0"/>
              <w:rPr>
                <w:rFonts w:ascii="Arial"/>
                <w:sz w:val="21"/>
              </w:rPr>
            </w:pPr>
          </w:p>
        </w:tc>
        <w:tc>
          <w:tcPr>
            <w:tcW w:w="559" w:type="dxa"/>
            <w:vMerge w:val="continue"/>
            <w:tcBorders>
              <w:top w:val="nil"/>
              <w:bottom w:val="nil"/>
            </w:tcBorders>
          </w:tcPr>
          <w:p w14:paraId="63FD0ECC">
            <w:pPr>
              <w:pStyle w:val="style0"/>
              <w:rPr>
                <w:rFonts w:ascii="Arial"/>
                <w:sz w:val="21"/>
              </w:rPr>
            </w:pPr>
          </w:p>
        </w:tc>
        <w:tc>
          <w:tcPr>
            <w:tcW w:w="559" w:type="dxa"/>
            <w:tcBorders/>
          </w:tcPr>
          <w:p w14:paraId="0C7D2EB3">
            <w:pPr>
              <w:pStyle w:val="style4098"/>
              <w:spacing w:before="116" w:lineRule="auto" w:line="166"/>
              <w:ind w:left="49"/>
              <w:rPr/>
            </w:pPr>
            <w:r>
              <w:rPr>
                <w:spacing w:val="-14"/>
              </w:rPr>
              <w:t>00011</w:t>
            </w:r>
          </w:p>
          <w:p w14:paraId="E409135A">
            <w:pPr>
              <w:pStyle w:val="style4098"/>
              <w:spacing w:before="20" w:lineRule="auto" w:line="166"/>
              <w:ind w:left="49"/>
              <w:rPr/>
            </w:pPr>
            <w:r>
              <w:rPr>
                <w:spacing w:val="-14"/>
              </w:rPr>
              <w:t>50160</w:t>
            </w:r>
          </w:p>
          <w:p w14:paraId="A7A32F80">
            <w:pPr>
              <w:pStyle w:val="style4098"/>
              <w:spacing w:before="20" w:lineRule="auto" w:line="166"/>
              <w:ind w:left="175"/>
              <w:rPr/>
            </w:pPr>
            <w:r>
              <w:rPr>
                <w:spacing w:val="-8"/>
                <w:w w:val="97"/>
              </w:rPr>
              <w:t>04</w:t>
            </w:r>
          </w:p>
        </w:tc>
        <w:tc>
          <w:tcPr>
            <w:tcW w:w="731" w:type="dxa"/>
            <w:vMerge w:val="continue"/>
            <w:tcBorders>
              <w:top w:val="nil"/>
              <w:bottom w:val="nil"/>
            </w:tcBorders>
          </w:tcPr>
          <w:p w14:paraId="CD75A87B">
            <w:pPr>
              <w:pStyle w:val="style0"/>
              <w:rPr>
                <w:rFonts w:ascii="Arial"/>
                <w:sz w:val="21"/>
              </w:rPr>
            </w:pPr>
          </w:p>
        </w:tc>
        <w:tc>
          <w:tcPr>
            <w:tcW w:w="1130" w:type="dxa"/>
            <w:tcBorders/>
          </w:tcPr>
          <w:p w14:paraId="C98D674C">
            <w:pPr>
              <w:pStyle w:val="style4098"/>
              <w:spacing w:before="213" w:lineRule="auto" w:line="193"/>
              <w:ind w:left="377" w:right="115" w:hanging="270"/>
              <w:rPr/>
            </w:pPr>
            <w:r>
              <w:rPr>
                <w:spacing w:val="-2"/>
              </w:rPr>
              <w:t>采矿权注销</w:t>
            </w:r>
            <w:r>
              <w:rPr>
                <w:spacing w:val="1"/>
              </w:rPr>
              <w:t xml:space="preserve"> </w:t>
            </w:r>
            <w:r>
              <w:rPr>
                <w:spacing w:val="-2"/>
              </w:rPr>
              <w:t>登记</w:t>
            </w:r>
          </w:p>
        </w:tc>
        <w:tc>
          <w:tcPr>
            <w:tcW w:w="9210" w:type="dxa"/>
            <w:vMerge w:val="continue"/>
            <w:tcBorders>
              <w:top w:val="nil"/>
              <w:bottom w:val="nil"/>
            </w:tcBorders>
          </w:tcPr>
          <w:p w14:paraId="5BD9C620">
            <w:pPr>
              <w:pStyle w:val="style0"/>
              <w:rPr>
                <w:rFonts w:ascii="Arial"/>
                <w:sz w:val="21"/>
              </w:rPr>
            </w:pPr>
          </w:p>
        </w:tc>
        <w:tc>
          <w:tcPr>
            <w:tcW w:w="4084" w:type="dxa"/>
            <w:vMerge w:val="continue"/>
            <w:tcBorders>
              <w:top w:val="nil"/>
              <w:bottom w:val="nil"/>
            </w:tcBorders>
          </w:tcPr>
          <w:p w14:paraId="E24B04CA">
            <w:pPr>
              <w:pStyle w:val="style0"/>
              <w:rPr>
                <w:rFonts w:ascii="Arial"/>
                <w:sz w:val="21"/>
              </w:rPr>
            </w:pPr>
          </w:p>
        </w:tc>
        <w:tc>
          <w:tcPr>
            <w:tcW w:w="4135" w:type="dxa"/>
            <w:vMerge w:val="continue"/>
            <w:tcBorders>
              <w:top w:val="nil"/>
              <w:bottom w:val="nil"/>
            </w:tcBorders>
          </w:tcPr>
          <w:p w14:paraId="9085FC6C">
            <w:pPr>
              <w:pStyle w:val="style0"/>
              <w:rPr>
                <w:rFonts w:ascii="Arial"/>
                <w:sz w:val="21"/>
              </w:rPr>
            </w:pPr>
          </w:p>
        </w:tc>
        <w:tc>
          <w:tcPr>
            <w:tcW w:w="629" w:type="dxa"/>
            <w:tcBorders/>
          </w:tcPr>
          <w:p w14:paraId="6547AD23">
            <w:pPr>
              <w:pStyle w:val="style0"/>
              <w:rPr>
                <w:rFonts w:ascii="Arial"/>
                <w:sz w:val="21"/>
              </w:rPr>
            </w:pPr>
          </w:p>
        </w:tc>
      </w:tr>
      <w:tr w14:paraId="0B4D9E53">
        <w:tblPrEx/>
        <w:trPr>
          <w:trHeight w:val="1065" w:hRule="atLeast"/>
        </w:trPr>
        <w:tc>
          <w:tcPr>
            <w:tcW w:w="567" w:type="dxa"/>
            <w:vMerge w:val="continue"/>
            <w:tcBorders>
              <w:top w:val="nil"/>
            </w:tcBorders>
          </w:tcPr>
          <w:p w14:paraId="44C196E2">
            <w:pPr>
              <w:pStyle w:val="style0"/>
              <w:rPr>
                <w:rFonts w:ascii="Arial"/>
                <w:sz w:val="21"/>
              </w:rPr>
            </w:pPr>
          </w:p>
        </w:tc>
        <w:tc>
          <w:tcPr>
            <w:tcW w:w="559" w:type="dxa"/>
            <w:vMerge w:val="continue"/>
            <w:tcBorders>
              <w:top w:val="nil"/>
            </w:tcBorders>
            <w:textDirection w:val="tbRlV"/>
          </w:tcPr>
          <w:p w14:paraId="22D53536">
            <w:pPr>
              <w:pStyle w:val="style0"/>
              <w:rPr>
                <w:rFonts w:ascii="Arial"/>
                <w:sz w:val="21"/>
              </w:rPr>
            </w:pPr>
          </w:p>
        </w:tc>
        <w:tc>
          <w:tcPr>
            <w:tcW w:w="559" w:type="dxa"/>
            <w:vMerge w:val="continue"/>
            <w:tcBorders>
              <w:top w:val="nil"/>
            </w:tcBorders>
          </w:tcPr>
          <w:p w14:paraId="BD364075">
            <w:pPr>
              <w:pStyle w:val="style0"/>
              <w:rPr>
                <w:rFonts w:ascii="Arial"/>
                <w:sz w:val="21"/>
              </w:rPr>
            </w:pPr>
          </w:p>
        </w:tc>
        <w:tc>
          <w:tcPr>
            <w:tcW w:w="559" w:type="dxa"/>
            <w:tcBorders/>
          </w:tcPr>
          <w:p w14:paraId="A2D3293F">
            <w:pPr>
              <w:pStyle w:val="style4098"/>
              <w:spacing w:before="234" w:lineRule="auto" w:line="166"/>
              <w:ind w:left="49"/>
              <w:rPr/>
            </w:pPr>
            <w:r>
              <w:rPr>
                <w:spacing w:val="-14"/>
              </w:rPr>
              <w:t>00011</w:t>
            </w:r>
          </w:p>
          <w:p w14:paraId="B789BAB1">
            <w:pPr>
              <w:pStyle w:val="style4098"/>
              <w:spacing w:before="20" w:lineRule="auto" w:line="166"/>
              <w:ind w:left="49"/>
              <w:rPr/>
            </w:pPr>
            <w:r>
              <w:rPr>
                <w:spacing w:val="-14"/>
              </w:rPr>
              <w:t>50160</w:t>
            </w:r>
          </w:p>
          <w:p w14:paraId="A2718CA5">
            <w:pPr>
              <w:pStyle w:val="style4098"/>
              <w:spacing w:before="20" w:lineRule="auto" w:line="166"/>
              <w:ind w:left="175"/>
              <w:rPr/>
            </w:pPr>
            <w:r>
              <w:rPr>
                <w:spacing w:val="-11"/>
              </w:rPr>
              <w:t>05</w:t>
            </w:r>
          </w:p>
        </w:tc>
        <w:tc>
          <w:tcPr>
            <w:tcW w:w="731" w:type="dxa"/>
            <w:vMerge w:val="continue"/>
            <w:tcBorders>
              <w:top w:val="nil"/>
            </w:tcBorders>
          </w:tcPr>
          <w:p w14:paraId="C4B2989F">
            <w:pPr>
              <w:pStyle w:val="style0"/>
              <w:rPr>
                <w:rFonts w:ascii="Arial"/>
                <w:sz w:val="21"/>
              </w:rPr>
            </w:pPr>
          </w:p>
        </w:tc>
        <w:tc>
          <w:tcPr>
            <w:tcW w:w="1130" w:type="dxa"/>
            <w:tcBorders/>
          </w:tcPr>
          <w:p w14:paraId="1FA0C635">
            <w:pPr>
              <w:pStyle w:val="style4098"/>
              <w:spacing w:before="207" w:lineRule="auto" w:line="188"/>
              <w:ind w:left="110" w:right="115"/>
              <w:jc w:val="both"/>
              <w:rPr/>
            </w:pPr>
            <w:r>
              <w:rPr>
                <w:spacing w:val="-3"/>
              </w:rPr>
              <w:t>开采矿产资</w:t>
            </w:r>
            <w:r>
              <w:rPr>
                <w:spacing w:val="3"/>
              </w:rPr>
              <w:t xml:space="preserve"> </w:t>
            </w:r>
            <w:r>
              <w:rPr>
                <w:spacing w:val="-3"/>
              </w:rPr>
              <w:t>源划定矿区</w:t>
            </w:r>
            <w:r>
              <w:rPr>
                <w:spacing w:val="3"/>
              </w:rPr>
              <w:t xml:space="preserve"> </w:t>
            </w:r>
            <w:r>
              <w:rPr>
                <w:spacing w:val="20"/>
              </w:rPr>
              <w:t>范围批准</w:t>
            </w:r>
          </w:p>
        </w:tc>
        <w:tc>
          <w:tcPr>
            <w:tcW w:w="9210" w:type="dxa"/>
            <w:vMerge w:val="continue"/>
            <w:tcBorders>
              <w:top w:val="nil"/>
            </w:tcBorders>
          </w:tcPr>
          <w:p w14:paraId="FB356DD1">
            <w:pPr>
              <w:pStyle w:val="style0"/>
              <w:rPr>
                <w:rFonts w:ascii="Arial"/>
                <w:sz w:val="21"/>
              </w:rPr>
            </w:pPr>
          </w:p>
        </w:tc>
        <w:tc>
          <w:tcPr>
            <w:tcW w:w="4084" w:type="dxa"/>
            <w:vMerge w:val="continue"/>
            <w:tcBorders>
              <w:top w:val="nil"/>
            </w:tcBorders>
          </w:tcPr>
          <w:p w14:paraId="30A5E968">
            <w:pPr>
              <w:pStyle w:val="style0"/>
              <w:rPr>
                <w:rFonts w:ascii="Arial"/>
                <w:sz w:val="21"/>
              </w:rPr>
            </w:pPr>
          </w:p>
        </w:tc>
        <w:tc>
          <w:tcPr>
            <w:tcW w:w="4135" w:type="dxa"/>
            <w:vMerge w:val="continue"/>
            <w:tcBorders>
              <w:top w:val="nil"/>
            </w:tcBorders>
          </w:tcPr>
          <w:p w14:paraId="EB0C4C88">
            <w:pPr>
              <w:pStyle w:val="style0"/>
              <w:rPr>
                <w:rFonts w:ascii="Arial"/>
                <w:sz w:val="21"/>
              </w:rPr>
            </w:pPr>
          </w:p>
        </w:tc>
        <w:tc>
          <w:tcPr>
            <w:tcW w:w="629" w:type="dxa"/>
            <w:tcBorders/>
          </w:tcPr>
          <w:p w14:paraId="1EA483AF">
            <w:pPr>
              <w:pStyle w:val="style0"/>
              <w:rPr>
                <w:rFonts w:ascii="Arial"/>
                <w:sz w:val="21"/>
              </w:rPr>
            </w:pPr>
          </w:p>
        </w:tc>
      </w:tr>
    </w:tbl>
    <w:p w14:paraId="7ED8F859">
      <w:pPr>
        <w:pStyle w:val="style0"/>
        <w:rPr>
          <w:rFonts w:ascii="Arial"/>
          <w:sz w:val="21"/>
        </w:rPr>
      </w:pPr>
    </w:p>
    <w:p w14:paraId="29AC16FE">
      <w:pPr>
        <w:pStyle w:val="style0"/>
        <w:rPr>
          <w:rFonts w:ascii="Arial" w:cs="Arial" w:eastAsia="Arial" w:hAnsi="Arial"/>
          <w:sz w:val="21"/>
          <w:szCs w:val="21"/>
        </w:rPr>
        <w:sectPr>
          <w:pgSz w:w="23812" w:h="16839" w:orient="portrait"/>
          <w:pgMar w:top="461" w:right="406" w:bottom="0" w:left="1226" w:header="0" w:footer="0" w:gutter="0"/>
        </w:sectPr>
      </w:pPr>
    </w:p>
    <w:tbl>
      <w:tblPr>
        <w:tblStyle w:val="style4097"/>
        <w:tblW w:w="2216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7"/>
        <w:gridCol w:w="559"/>
        <w:gridCol w:w="559"/>
        <w:gridCol w:w="559"/>
        <w:gridCol w:w="731"/>
        <w:gridCol w:w="1130"/>
        <w:gridCol w:w="9210"/>
        <w:gridCol w:w="4084"/>
        <w:gridCol w:w="4135"/>
        <w:gridCol w:w="629"/>
      </w:tblGrid>
      <w:tr w14:paraId="0EFD2B50">
        <w:trPr>
          <w:trHeight w:val="717" w:hRule="atLeast"/>
        </w:trPr>
        <w:tc>
          <w:tcPr>
            <w:tcW w:w="567" w:type="dxa"/>
            <w:tcBorders/>
          </w:tcPr>
          <w:p w14:paraId="F695D858">
            <w:pPr>
              <w:pStyle w:val="style4098"/>
              <w:spacing w:before="236" w:lineRule="auto" w:line="205"/>
              <w:ind w:left="59"/>
              <w:rPr>
                <w:sz w:val="21"/>
                <w:szCs w:val="21"/>
              </w:rPr>
            </w:pPr>
            <w:r>
              <w:rPr>
                <w:spacing w:val="3"/>
                <w:sz w:val="21"/>
                <w:szCs w:val="21"/>
              </w:rPr>
              <w:t>序号</w:t>
            </w:r>
          </w:p>
        </w:tc>
        <w:tc>
          <w:tcPr>
            <w:tcW w:w="559" w:type="dxa"/>
            <w:tcBorders/>
          </w:tcPr>
          <w:p w14:paraId="8EA2AA9F">
            <w:pPr>
              <w:pStyle w:val="style4098"/>
              <w:spacing w:before="82" w:lineRule="auto" w:line="202"/>
              <w:ind w:left="48" w:right="66" w:firstLine="2"/>
              <w:rPr>
                <w:sz w:val="21"/>
                <w:szCs w:val="21"/>
              </w:rPr>
            </w:pPr>
            <w:r>
              <w:rPr>
                <w:spacing w:val="3"/>
                <w:sz w:val="21"/>
                <w:szCs w:val="21"/>
              </w:rPr>
              <w:t>行使</w:t>
            </w:r>
            <w:r>
              <w:rPr>
                <w:sz w:val="21"/>
                <w:szCs w:val="21"/>
              </w:rPr>
              <w:t xml:space="preserve"> </w:t>
            </w:r>
            <w:r>
              <w:rPr>
                <w:spacing w:val="4"/>
                <w:sz w:val="21"/>
                <w:szCs w:val="21"/>
              </w:rPr>
              <w:t>主体</w:t>
            </w:r>
          </w:p>
        </w:tc>
        <w:tc>
          <w:tcPr>
            <w:tcW w:w="559" w:type="dxa"/>
            <w:tcBorders/>
          </w:tcPr>
          <w:p w14:paraId="8C209F09">
            <w:pPr>
              <w:pStyle w:val="style4098"/>
              <w:spacing w:before="78" w:lineRule="auto" w:line="196"/>
              <w:ind w:left="48" w:right="67" w:hanging="1"/>
              <w:rPr>
                <w:sz w:val="21"/>
                <w:szCs w:val="21"/>
              </w:rPr>
            </w:pPr>
            <w:r>
              <w:rPr>
                <w:spacing w:val="4"/>
                <w:sz w:val="21"/>
                <w:szCs w:val="21"/>
              </w:rPr>
              <w:t>职权</w:t>
            </w:r>
            <w:r>
              <w:rPr>
                <w:sz w:val="21"/>
                <w:szCs w:val="21"/>
              </w:rPr>
              <w:t xml:space="preserve"> </w:t>
            </w:r>
            <w:r>
              <w:rPr>
                <w:spacing w:val="3"/>
                <w:sz w:val="21"/>
                <w:szCs w:val="21"/>
              </w:rPr>
              <w:t>类型</w:t>
            </w:r>
          </w:p>
        </w:tc>
        <w:tc>
          <w:tcPr>
            <w:tcW w:w="559" w:type="dxa"/>
            <w:tcBorders/>
          </w:tcPr>
          <w:p w14:paraId="04C4616E">
            <w:pPr>
              <w:pStyle w:val="style4098"/>
              <w:spacing w:before="77" w:lineRule="auto" w:line="197"/>
              <w:ind w:left="46" w:right="68"/>
              <w:rPr>
                <w:sz w:val="21"/>
                <w:szCs w:val="21"/>
              </w:rPr>
            </w:pPr>
            <w:r>
              <w:rPr>
                <w:spacing w:val="4"/>
                <w:sz w:val="21"/>
                <w:szCs w:val="21"/>
              </w:rPr>
              <w:t>职权</w:t>
            </w:r>
            <w:r>
              <w:rPr>
                <w:sz w:val="21"/>
                <w:szCs w:val="21"/>
              </w:rPr>
              <w:t xml:space="preserve"> </w:t>
            </w:r>
            <w:r>
              <w:rPr>
                <w:spacing w:val="4"/>
                <w:sz w:val="21"/>
                <w:szCs w:val="21"/>
              </w:rPr>
              <w:t>编码</w:t>
            </w:r>
          </w:p>
        </w:tc>
        <w:tc>
          <w:tcPr>
            <w:tcW w:w="731" w:type="dxa"/>
            <w:tcBorders/>
          </w:tcPr>
          <w:p w14:paraId="DD4507A7">
            <w:pPr>
              <w:pStyle w:val="style4098"/>
              <w:spacing w:before="91" w:lineRule="auto" w:line="199"/>
              <w:ind w:left="244" w:right="43" w:hanging="211"/>
              <w:rPr>
                <w:sz w:val="21"/>
                <w:szCs w:val="21"/>
              </w:rPr>
            </w:pPr>
            <w:r>
              <w:rPr>
                <w:spacing w:val="3"/>
                <w:sz w:val="21"/>
                <w:szCs w:val="21"/>
              </w:rPr>
              <w:t>职权名</w:t>
            </w:r>
            <w:r>
              <w:rPr>
                <w:sz w:val="21"/>
                <w:szCs w:val="21"/>
              </w:rPr>
              <w:t xml:space="preserve"> </w:t>
            </w:r>
            <w:r>
              <w:rPr>
                <w:spacing w:val="1"/>
                <w:sz w:val="21"/>
                <w:szCs w:val="21"/>
              </w:rPr>
              <w:t>称</w:t>
            </w:r>
          </w:p>
        </w:tc>
        <w:tc>
          <w:tcPr>
            <w:tcW w:w="1130" w:type="dxa"/>
            <w:tcBorders/>
          </w:tcPr>
          <w:p w14:paraId="9E24674D">
            <w:pPr>
              <w:pStyle w:val="style4098"/>
              <w:spacing w:before="244" w:lineRule="auto" w:line="185"/>
              <w:ind w:left="126"/>
              <w:rPr>
                <w:sz w:val="21"/>
                <w:szCs w:val="21"/>
              </w:rPr>
            </w:pPr>
            <w:r>
              <w:rPr>
                <w:spacing w:val="4"/>
                <w:sz w:val="21"/>
                <w:szCs w:val="21"/>
              </w:rPr>
              <w:t>子项名称</w:t>
            </w:r>
          </w:p>
        </w:tc>
        <w:tc>
          <w:tcPr>
            <w:tcW w:w="9210" w:type="dxa"/>
            <w:tcBorders/>
          </w:tcPr>
          <w:p w14:paraId="6D4D8E8D">
            <w:pPr>
              <w:pStyle w:val="style4098"/>
              <w:spacing w:before="240" w:lineRule="auto" w:line="213"/>
              <w:ind w:left="4160"/>
              <w:rPr>
                <w:sz w:val="21"/>
                <w:szCs w:val="21"/>
              </w:rPr>
            </w:pPr>
            <w:r>
              <w:rPr>
                <w:spacing w:val="5"/>
                <w:sz w:val="21"/>
                <w:szCs w:val="21"/>
              </w:rPr>
              <w:t>职权依据</w:t>
            </w:r>
          </w:p>
        </w:tc>
        <w:tc>
          <w:tcPr>
            <w:tcW w:w="4084" w:type="dxa"/>
            <w:tcBorders/>
          </w:tcPr>
          <w:p w14:paraId="F0954812">
            <w:pPr>
              <w:pStyle w:val="style4098"/>
              <w:spacing w:before="245" w:lineRule="auto" w:line="185"/>
              <w:ind w:left="1612"/>
              <w:rPr>
                <w:sz w:val="21"/>
                <w:szCs w:val="21"/>
              </w:rPr>
            </w:pPr>
            <w:r>
              <w:rPr>
                <w:spacing w:val="4"/>
                <w:sz w:val="21"/>
                <w:szCs w:val="21"/>
              </w:rPr>
              <w:t>责任事项</w:t>
            </w:r>
          </w:p>
        </w:tc>
        <w:tc>
          <w:tcPr>
            <w:tcW w:w="4135" w:type="dxa"/>
            <w:tcBorders/>
          </w:tcPr>
          <w:p w14:paraId="502A9AB2">
            <w:pPr>
              <w:pStyle w:val="style4098"/>
              <w:spacing w:before="245" w:lineRule="auto" w:line="185"/>
              <w:ind w:left="1416"/>
              <w:rPr>
                <w:sz w:val="21"/>
                <w:szCs w:val="21"/>
              </w:rPr>
            </w:pPr>
            <w:r>
              <w:rPr>
                <w:spacing w:val="5"/>
                <w:sz w:val="21"/>
                <w:szCs w:val="21"/>
              </w:rPr>
              <w:t>责任事项依据</w:t>
            </w:r>
          </w:p>
        </w:tc>
        <w:tc>
          <w:tcPr>
            <w:tcW w:w="629" w:type="dxa"/>
            <w:tcBorders/>
          </w:tcPr>
          <w:p w14:paraId="DA01DD04">
            <w:pPr>
              <w:pStyle w:val="style4098"/>
              <w:spacing w:before="241" w:lineRule="auto" w:line="214"/>
              <w:ind w:left="106"/>
              <w:rPr>
                <w:sz w:val="21"/>
                <w:szCs w:val="21"/>
              </w:rPr>
            </w:pPr>
            <w:r>
              <w:rPr>
                <w:spacing w:val="4"/>
                <w:sz w:val="21"/>
                <w:szCs w:val="21"/>
              </w:rPr>
              <w:t>备注</w:t>
            </w:r>
          </w:p>
        </w:tc>
      </w:tr>
      <w:tr w14:paraId="8BFA4DA6">
        <w:tblPrEx/>
        <w:trPr>
          <w:trHeight w:val="3965" w:hRule="atLeast"/>
        </w:trPr>
        <w:tc>
          <w:tcPr>
            <w:tcW w:w="567" w:type="dxa"/>
            <w:tcBorders/>
          </w:tcPr>
          <w:p w14:paraId="A882A661">
            <w:pPr>
              <w:pStyle w:val="style0"/>
              <w:spacing w:lineRule="auto" w:line="251"/>
              <w:rPr>
                <w:rFonts w:ascii="Arial"/>
                <w:sz w:val="21"/>
              </w:rPr>
            </w:pPr>
          </w:p>
          <w:p w14:paraId="7215C9AD">
            <w:pPr>
              <w:pStyle w:val="style0"/>
              <w:spacing w:lineRule="auto" w:line="253"/>
              <w:rPr>
                <w:rFonts w:ascii="Arial"/>
                <w:sz w:val="21"/>
              </w:rPr>
            </w:pPr>
          </w:p>
          <w:p w14:paraId="DEE02BF9">
            <w:pPr>
              <w:pStyle w:val="style0"/>
              <w:spacing w:lineRule="auto" w:line="253"/>
              <w:rPr>
                <w:rFonts w:ascii="Arial"/>
                <w:sz w:val="21"/>
              </w:rPr>
            </w:pPr>
          </w:p>
          <w:p w14:paraId="0934BB81">
            <w:pPr>
              <w:pStyle w:val="style0"/>
              <w:spacing w:lineRule="auto" w:line="253"/>
              <w:rPr>
                <w:rFonts w:ascii="Arial"/>
                <w:sz w:val="21"/>
              </w:rPr>
            </w:pPr>
          </w:p>
          <w:p w14:paraId="62BA220E">
            <w:pPr>
              <w:pStyle w:val="style0"/>
              <w:spacing w:lineRule="auto" w:line="253"/>
              <w:rPr>
                <w:rFonts w:ascii="Arial"/>
                <w:sz w:val="21"/>
              </w:rPr>
            </w:pPr>
          </w:p>
          <w:p w14:paraId="D7D276A5">
            <w:pPr>
              <w:pStyle w:val="style0"/>
              <w:spacing w:lineRule="auto" w:line="253"/>
              <w:rPr>
                <w:rFonts w:ascii="Arial"/>
                <w:sz w:val="21"/>
              </w:rPr>
            </w:pPr>
          </w:p>
          <w:p w14:paraId="1C0FECB3">
            <w:pPr>
              <w:pStyle w:val="style0"/>
              <w:spacing w:lineRule="auto" w:line="253"/>
              <w:rPr>
                <w:rFonts w:ascii="Arial"/>
                <w:sz w:val="21"/>
              </w:rPr>
            </w:pPr>
          </w:p>
          <w:p w14:paraId="33423BD0">
            <w:pPr>
              <w:pStyle w:val="style4098"/>
              <w:spacing w:before="108" w:lineRule="auto" w:line="167"/>
              <w:ind w:left="222"/>
              <w:rPr>
                <w:sz w:val="25"/>
                <w:szCs w:val="25"/>
              </w:rPr>
            </w:pPr>
            <w:r>
              <w:rPr>
                <w:sz w:val="25"/>
                <w:szCs w:val="25"/>
              </w:rPr>
              <w:t>4</w:t>
            </w:r>
          </w:p>
        </w:tc>
        <w:tc>
          <w:tcPr>
            <w:tcW w:w="559" w:type="dxa"/>
            <w:tcBorders/>
            <w:textDirection w:val="tbRlV"/>
          </w:tcPr>
          <w:p w14:paraId="F41C6441">
            <w:pPr>
              <w:pStyle w:val="style4098"/>
              <w:spacing w:before="164" w:lineRule="auto" w:line="171"/>
              <w:ind w:left="922"/>
              <w:rPr/>
            </w:pPr>
            <w:r>
              <w:rPr>
                <w:spacing w:val="24"/>
              </w:rPr>
              <w:t>市</w:t>
            </w:r>
            <w:r>
              <w:rPr>
                <w:spacing w:val="-13"/>
              </w:rPr>
              <w:t xml:space="preserve"> </w:t>
            </w:r>
            <w:r>
              <w:rPr>
                <w:spacing w:val="24"/>
              </w:rPr>
              <w:t>规</w:t>
            </w:r>
            <w:r>
              <w:rPr>
                <w:spacing w:val="-19"/>
              </w:rPr>
              <w:t xml:space="preserve"> </w:t>
            </w:r>
            <w:r>
              <w:rPr>
                <w:spacing w:val="24"/>
              </w:rPr>
              <w:t>划</w:t>
            </w:r>
            <w:r>
              <w:rPr>
                <w:spacing w:val="-19"/>
              </w:rPr>
              <w:t xml:space="preserve"> </w:t>
            </w:r>
            <w:r>
              <w:rPr>
                <w:spacing w:val="24"/>
              </w:rPr>
              <w:t>和</w:t>
            </w:r>
            <w:r>
              <w:rPr>
                <w:spacing w:val="-18"/>
              </w:rPr>
              <w:t xml:space="preserve"> </w:t>
            </w:r>
            <w:r>
              <w:rPr>
                <w:spacing w:val="24"/>
                <w:position w:val="1"/>
              </w:rPr>
              <w:t>自</w:t>
            </w:r>
            <w:r>
              <w:rPr>
                <w:spacing w:val="-19"/>
                <w:position w:val="1"/>
              </w:rPr>
              <w:t xml:space="preserve"> </w:t>
            </w:r>
            <w:r>
              <w:rPr>
                <w:spacing w:val="24"/>
              </w:rPr>
              <w:t>然</w:t>
            </w:r>
            <w:r>
              <w:rPr>
                <w:spacing w:val="-18"/>
              </w:rPr>
              <w:t xml:space="preserve"> </w:t>
            </w:r>
            <w:r>
              <w:rPr>
                <w:spacing w:val="24"/>
              </w:rPr>
              <w:t>资源</w:t>
            </w:r>
            <w:r>
              <w:rPr>
                <w:spacing w:val="-19"/>
              </w:rPr>
              <w:t xml:space="preserve"> </w:t>
            </w:r>
            <w:r>
              <w:rPr>
                <w:spacing w:val="24"/>
              </w:rPr>
              <w:t>局</w:t>
            </w:r>
          </w:p>
        </w:tc>
        <w:tc>
          <w:tcPr>
            <w:tcW w:w="559" w:type="dxa"/>
            <w:tcBorders/>
          </w:tcPr>
          <w:p w14:paraId="E2DC48EA">
            <w:pPr>
              <w:pStyle w:val="style0"/>
              <w:rPr>
                <w:rFonts w:ascii="Arial"/>
                <w:sz w:val="21"/>
              </w:rPr>
            </w:pPr>
          </w:p>
          <w:p w14:paraId="4CFAA234">
            <w:pPr>
              <w:pStyle w:val="style0"/>
              <w:rPr>
                <w:rFonts w:ascii="Arial"/>
                <w:sz w:val="21"/>
              </w:rPr>
            </w:pPr>
          </w:p>
          <w:p w14:paraId="B3FAFD5B">
            <w:pPr>
              <w:pStyle w:val="style0"/>
              <w:rPr>
                <w:rFonts w:ascii="Arial"/>
                <w:sz w:val="21"/>
              </w:rPr>
            </w:pPr>
          </w:p>
          <w:p w14:paraId="26D1EBA7">
            <w:pPr>
              <w:pStyle w:val="style0"/>
              <w:rPr>
                <w:rFonts w:ascii="Arial"/>
                <w:sz w:val="21"/>
              </w:rPr>
            </w:pPr>
          </w:p>
          <w:p w14:paraId="BAA1A44E">
            <w:pPr>
              <w:pStyle w:val="style0"/>
              <w:rPr>
                <w:rFonts w:ascii="Arial"/>
                <w:sz w:val="21"/>
              </w:rPr>
            </w:pPr>
          </w:p>
          <w:p w14:paraId="24F2F864">
            <w:pPr>
              <w:pStyle w:val="style0"/>
              <w:rPr>
                <w:rFonts w:ascii="Arial"/>
                <w:sz w:val="21"/>
              </w:rPr>
            </w:pPr>
          </w:p>
          <w:p w14:paraId="3F145C27">
            <w:pPr>
              <w:pStyle w:val="style0"/>
              <w:spacing w:lineRule="auto" w:line="241"/>
              <w:rPr>
                <w:rFonts w:ascii="Arial"/>
                <w:sz w:val="21"/>
              </w:rPr>
            </w:pPr>
          </w:p>
          <w:p w14:paraId="ECF8480D">
            <w:pPr>
              <w:pStyle w:val="style4098"/>
              <w:spacing w:before="77" w:lineRule="auto" w:line="192"/>
              <w:ind w:left="82" w:right="104"/>
              <w:rPr/>
            </w:pPr>
            <w:r>
              <w:rPr>
                <w:spacing w:val="-2"/>
              </w:rPr>
              <w:t>行政</w:t>
            </w:r>
            <w:r>
              <w:t xml:space="preserve"> </w:t>
            </w:r>
            <w:r>
              <w:rPr>
                <w:spacing w:val="-2"/>
              </w:rPr>
              <w:t>许可</w:t>
            </w:r>
          </w:p>
        </w:tc>
        <w:tc>
          <w:tcPr>
            <w:tcW w:w="559" w:type="dxa"/>
            <w:tcBorders/>
          </w:tcPr>
          <w:p w14:paraId="EABD26FD">
            <w:pPr>
              <w:pStyle w:val="style0"/>
              <w:spacing w:lineRule="auto" w:line="263"/>
              <w:rPr>
                <w:rFonts w:ascii="Arial"/>
                <w:sz w:val="21"/>
              </w:rPr>
            </w:pPr>
          </w:p>
          <w:p w14:paraId="E0F4ABA4">
            <w:pPr>
              <w:pStyle w:val="style0"/>
              <w:spacing w:lineRule="auto" w:line="264"/>
              <w:rPr>
                <w:rFonts w:ascii="Arial"/>
                <w:sz w:val="21"/>
              </w:rPr>
            </w:pPr>
          </w:p>
          <w:p w14:paraId="AB9B9F6C">
            <w:pPr>
              <w:pStyle w:val="style0"/>
              <w:spacing w:lineRule="auto" w:line="264"/>
              <w:rPr>
                <w:rFonts w:ascii="Arial"/>
                <w:sz w:val="21"/>
              </w:rPr>
            </w:pPr>
          </w:p>
          <w:p w14:paraId="76C0EEE1">
            <w:pPr>
              <w:pStyle w:val="style0"/>
              <w:spacing w:lineRule="auto" w:line="264"/>
              <w:rPr>
                <w:rFonts w:ascii="Arial"/>
                <w:sz w:val="21"/>
              </w:rPr>
            </w:pPr>
          </w:p>
          <w:p w14:paraId="57C18196">
            <w:pPr>
              <w:pStyle w:val="style0"/>
              <w:spacing w:lineRule="auto" w:line="264"/>
              <w:rPr>
                <w:rFonts w:ascii="Arial"/>
                <w:sz w:val="21"/>
              </w:rPr>
            </w:pPr>
          </w:p>
          <w:p w14:paraId="A9170944">
            <w:pPr>
              <w:pStyle w:val="style0"/>
              <w:spacing w:lineRule="auto" w:line="264"/>
              <w:rPr>
                <w:rFonts w:ascii="Arial"/>
                <w:sz w:val="21"/>
              </w:rPr>
            </w:pPr>
          </w:p>
          <w:p w14:paraId="AE7AF7DF">
            <w:pPr>
              <w:pStyle w:val="style4098"/>
              <w:spacing w:before="78" w:lineRule="auto" w:line="166"/>
              <w:ind w:left="49"/>
              <w:rPr/>
            </w:pPr>
            <w:r>
              <w:rPr>
                <w:spacing w:val="-14"/>
              </w:rPr>
              <w:t>00011</w:t>
            </w:r>
          </w:p>
          <w:p w14:paraId="72B24B58">
            <w:pPr>
              <w:pStyle w:val="style4098"/>
              <w:spacing w:before="20" w:lineRule="auto" w:line="166"/>
              <w:ind w:left="49"/>
              <w:rPr/>
            </w:pPr>
            <w:r>
              <w:rPr>
                <w:spacing w:val="-14"/>
              </w:rPr>
              <w:t>50010</w:t>
            </w:r>
          </w:p>
          <w:p w14:paraId="882846CC">
            <w:pPr>
              <w:pStyle w:val="style4098"/>
              <w:spacing w:before="20" w:lineRule="auto" w:line="166"/>
              <w:ind w:left="175"/>
              <w:rPr/>
            </w:pPr>
            <w:r>
              <w:rPr>
                <w:spacing w:val="-11"/>
              </w:rPr>
              <w:t>00</w:t>
            </w:r>
          </w:p>
        </w:tc>
        <w:tc>
          <w:tcPr>
            <w:tcW w:w="731" w:type="dxa"/>
            <w:tcBorders/>
          </w:tcPr>
          <w:p w14:paraId="956E32A2">
            <w:pPr>
              <w:pStyle w:val="style0"/>
              <w:spacing w:lineRule="auto" w:line="241"/>
              <w:rPr>
                <w:rFonts w:ascii="Arial"/>
                <w:sz w:val="21"/>
              </w:rPr>
            </w:pPr>
          </w:p>
          <w:p w14:paraId="62046C78">
            <w:pPr>
              <w:pStyle w:val="style0"/>
              <w:spacing w:lineRule="auto" w:line="241"/>
              <w:rPr>
                <w:rFonts w:ascii="Arial"/>
                <w:sz w:val="21"/>
              </w:rPr>
            </w:pPr>
          </w:p>
          <w:p w14:paraId="2B0B9D9D">
            <w:pPr>
              <w:pStyle w:val="style0"/>
              <w:spacing w:lineRule="auto" w:line="241"/>
              <w:rPr>
                <w:rFonts w:ascii="Arial"/>
                <w:sz w:val="21"/>
              </w:rPr>
            </w:pPr>
          </w:p>
          <w:p w14:paraId="E7A3FED4">
            <w:pPr>
              <w:pStyle w:val="style0"/>
              <w:spacing w:lineRule="auto" w:line="242"/>
              <w:rPr>
                <w:rFonts w:ascii="Arial"/>
                <w:sz w:val="21"/>
              </w:rPr>
            </w:pPr>
          </w:p>
          <w:p w14:paraId="F9E0299F">
            <w:pPr>
              <w:pStyle w:val="style4098"/>
              <w:spacing w:before="78" w:lineRule="auto" w:line="186"/>
              <w:ind w:left="79" w:right="99" w:firstLine="21"/>
              <w:jc w:val="both"/>
              <w:rPr/>
            </w:pPr>
            <w:r>
              <w:rPr>
                <w:spacing w:val="-8"/>
              </w:rPr>
              <w:t>国有建</w:t>
            </w:r>
            <w:r>
              <w:t xml:space="preserve"> </w:t>
            </w:r>
            <w:r>
              <w:rPr>
                <w:spacing w:val="-1"/>
              </w:rPr>
              <w:t>设用地</w:t>
            </w:r>
            <w:r>
              <w:t xml:space="preserve"> </w:t>
            </w:r>
            <w:r>
              <w:rPr>
                <w:spacing w:val="-1"/>
              </w:rPr>
              <w:t>使用权</w:t>
            </w:r>
            <w:r>
              <w:t xml:space="preserve"> </w:t>
            </w:r>
            <w:r>
              <w:rPr>
                <w:spacing w:val="-1"/>
              </w:rPr>
              <w:t>出让后</w:t>
            </w:r>
            <w:r>
              <w:t xml:space="preserve"> </w:t>
            </w:r>
            <w:r>
              <w:rPr>
                <w:spacing w:val="-1"/>
              </w:rPr>
              <w:t>土地使</w:t>
            </w:r>
            <w:r>
              <w:t xml:space="preserve"> </w:t>
            </w:r>
            <w:r>
              <w:rPr>
                <w:spacing w:val="-1"/>
              </w:rPr>
              <w:t>用权分</w:t>
            </w:r>
            <w:r>
              <w:t xml:space="preserve"> </w:t>
            </w:r>
            <w:r>
              <w:rPr>
                <w:spacing w:val="-1"/>
              </w:rPr>
              <w:t>割转让</w:t>
            </w:r>
            <w:r>
              <w:t xml:space="preserve"> </w:t>
            </w:r>
            <w:r>
              <w:rPr>
                <w:spacing w:val="44"/>
              </w:rPr>
              <w:t>批准</w:t>
            </w:r>
          </w:p>
        </w:tc>
        <w:tc>
          <w:tcPr>
            <w:tcW w:w="1130" w:type="dxa"/>
            <w:tcBorders/>
          </w:tcPr>
          <w:p w14:paraId="2D7A6666">
            <w:pPr>
              <w:pStyle w:val="style0"/>
              <w:rPr>
                <w:rFonts w:ascii="Arial"/>
                <w:sz w:val="21"/>
              </w:rPr>
            </w:pPr>
          </w:p>
        </w:tc>
        <w:tc>
          <w:tcPr>
            <w:tcW w:w="9210" w:type="dxa"/>
            <w:tcBorders/>
          </w:tcPr>
          <w:p w14:paraId="6B859935">
            <w:pPr>
              <w:pStyle w:val="style0"/>
              <w:spacing w:lineRule="auto" w:line="241"/>
              <w:rPr>
                <w:rFonts w:ascii="Arial"/>
                <w:sz w:val="21"/>
              </w:rPr>
            </w:pPr>
          </w:p>
          <w:p w14:paraId="019FDABB">
            <w:pPr>
              <w:pStyle w:val="style0"/>
              <w:spacing w:lineRule="auto" w:line="241"/>
              <w:rPr>
                <w:rFonts w:ascii="Arial"/>
                <w:sz w:val="21"/>
              </w:rPr>
            </w:pPr>
          </w:p>
          <w:p w14:paraId="AF96D5F3">
            <w:pPr>
              <w:pStyle w:val="style0"/>
              <w:spacing w:lineRule="auto" w:line="241"/>
              <w:rPr>
                <w:rFonts w:ascii="Arial"/>
                <w:sz w:val="21"/>
              </w:rPr>
            </w:pPr>
          </w:p>
          <w:p w14:paraId="8D164A02">
            <w:pPr>
              <w:pStyle w:val="style0"/>
              <w:spacing w:lineRule="auto" w:line="241"/>
              <w:rPr>
                <w:rFonts w:ascii="Arial"/>
                <w:sz w:val="21"/>
              </w:rPr>
            </w:pPr>
          </w:p>
          <w:p w14:paraId="B5A06223">
            <w:pPr>
              <w:pStyle w:val="style0"/>
              <w:spacing w:lineRule="auto" w:line="242"/>
              <w:rPr>
                <w:rFonts w:ascii="Arial"/>
                <w:sz w:val="21"/>
              </w:rPr>
            </w:pPr>
          </w:p>
          <w:p w14:paraId="B067C04C">
            <w:pPr>
              <w:pStyle w:val="style0"/>
              <w:spacing w:lineRule="auto" w:line="242"/>
              <w:rPr>
                <w:rFonts w:ascii="Arial"/>
                <w:sz w:val="21"/>
              </w:rPr>
            </w:pPr>
          </w:p>
          <w:p w14:paraId="EA931642">
            <w:pPr>
              <w:pStyle w:val="style4098"/>
              <w:spacing w:before="77" w:lineRule="auto" w:line="182"/>
              <w:ind w:left="2"/>
              <w:rPr/>
            </w:pPr>
            <w:r>
              <w:rPr>
                <w:spacing w:val="-2"/>
              </w:rPr>
              <w:t>《中华人民共和国城镇国有土地使用权出让和转让暂行条例》（ 国务院令</w:t>
            </w:r>
            <w:r>
              <w:rPr>
                <w:spacing w:val="-3"/>
              </w:rPr>
              <w:t>第55号）</w:t>
            </w:r>
          </w:p>
          <w:p w14:paraId="36981C80">
            <w:pPr>
              <w:pStyle w:val="style4098"/>
              <w:spacing w:before="1" w:lineRule="auto" w:line="181"/>
              <w:ind w:left="19"/>
              <w:rPr/>
            </w:pPr>
            <w:r>
              <w:rPr>
                <w:spacing w:val="-1"/>
              </w:rPr>
              <w:t>第二十五条 土地使用权和地上建筑物、其他附着物所有权转让，应当依照规定</w:t>
            </w:r>
            <w:r>
              <w:rPr>
                <w:spacing w:val="-2"/>
              </w:rPr>
              <w:t>办理过户登记。</w:t>
            </w:r>
          </w:p>
          <w:p w14:paraId="40BE9343">
            <w:pPr>
              <w:pStyle w:val="style4098"/>
              <w:spacing w:before="2" w:lineRule="auto" w:line="190"/>
              <w:ind w:left="24" w:right="211"/>
              <w:rPr/>
            </w:pPr>
            <w:r>
              <w:rPr>
                <w:spacing w:val="-2"/>
              </w:rPr>
              <w:t>土地使用权和地上建筑物</w:t>
            </w:r>
            <w:r>
              <w:rPr>
                <w:spacing w:val="-19"/>
              </w:rPr>
              <w:t xml:space="preserve"> </w:t>
            </w:r>
            <w:r>
              <w:rPr>
                <w:spacing w:val="-2"/>
              </w:rPr>
              <w:t>、其他附着物所有权分割转让的，应当经市</w:t>
            </w:r>
            <w:r>
              <w:rPr>
                <w:spacing w:val="-31"/>
              </w:rPr>
              <w:t xml:space="preserve"> </w:t>
            </w:r>
            <w:r>
              <w:rPr>
                <w:spacing w:val="-2"/>
              </w:rPr>
              <w:t>、县人民政府土地管理部门和房产管理部门批</w:t>
            </w:r>
            <w:r>
              <w:t xml:space="preserve"> </w:t>
            </w:r>
            <w:r>
              <w:rPr>
                <w:spacing w:val="-2"/>
              </w:rPr>
              <w:t>准，并依照规定办理过户登记。</w:t>
            </w:r>
          </w:p>
        </w:tc>
        <w:tc>
          <w:tcPr>
            <w:tcW w:w="4084" w:type="dxa"/>
            <w:tcBorders/>
          </w:tcPr>
          <w:p w14:paraId="64690B5F">
            <w:pPr>
              <w:pStyle w:val="style0"/>
              <w:spacing w:lineRule="auto" w:line="267"/>
              <w:rPr>
                <w:rFonts w:ascii="Arial"/>
                <w:sz w:val="21"/>
              </w:rPr>
            </w:pPr>
          </w:p>
          <w:p w14:paraId="22244050">
            <w:pPr>
              <w:pStyle w:val="style4098"/>
              <w:spacing w:before="77" w:lineRule="auto" w:line="182"/>
              <w:ind w:left="26" w:right="107" w:firstLine="10"/>
              <w:rPr/>
            </w:pPr>
            <w:r>
              <w:rPr>
                <w:spacing w:val="-3"/>
              </w:rPr>
              <w:t>1、受理环节责任：公示应当提交的材料，一次性</w:t>
            </w:r>
            <w:r>
              <w:rPr>
                <w:spacing w:val="5"/>
              </w:rPr>
              <w:t xml:space="preserve">   </w:t>
            </w:r>
            <w:r>
              <w:rPr>
                <w:spacing w:val="-2"/>
              </w:rPr>
              <w:t>告知补正材料，依法受理或不予受理，不予受理告</w:t>
            </w:r>
            <w:r>
              <w:rPr>
                <w:spacing w:val="18"/>
              </w:rPr>
              <w:t xml:space="preserve"> </w:t>
            </w:r>
            <w:r>
              <w:rPr>
                <w:spacing w:val="-2"/>
              </w:rPr>
              <w:t>知理由；</w:t>
            </w:r>
          </w:p>
          <w:p w14:paraId="731FC62D">
            <w:pPr>
              <w:pStyle w:val="style4098"/>
              <w:spacing w:before="2" w:lineRule="auto" w:line="188"/>
              <w:ind w:left="28" w:right="179" w:firstLine="1"/>
              <w:rPr/>
            </w:pPr>
            <w:r>
              <w:rPr>
                <w:spacing w:val="-2"/>
              </w:rPr>
              <w:t>2、审查环节责任：对照条件和标准，对书面申请</w:t>
            </w:r>
            <w:r>
              <w:rPr>
                <w:spacing w:val="17"/>
                <w:w w:val="101"/>
              </w:rPr>
              <w:t xml:space="preserve"> </w:t>
            </w:r>
            <w:r>
              <w:rPr>
                <w:spacing w:val="-1"/>
              </w:rPr>
              <w:t>材料进行审核，组织现场考察；</w:t>
            </w:r>
          </w:p>
          <w:p w14:paraId="F23FEC61">
            <w:pPr>
              <w:pStyle w:val="style4098"/>
              <w:spacing w:before="2" w:lineRule="auto" w:line="181"/>
              <w:ind w:left="29" w:right="186"/>
              <w:rPr/>
            </w:pPr>
            <w:r>
              <w:rPr>
                <w:spacing w:val="-2"/>
              </w:rPr>
              <w:t>3、决定环节责任：作出行政许可或者不予行政许</w:t>
            </w:r>
            <w:r>
              <w:rPr>
                <w:spacing w:val="11"/>
              </w:rPr>
              <w:t xml:space="preserve"> </w:t>
            </w:r>
            <w:r>
              <w:rPr>
                <w:spacing w:val="-1"/>
              </w:rPr>
              <w:t>可决定，法定告知(不予许可的应当书面告</w:t>
            </w:r>
            <w:r>
              <w:rPr>
                <w:spacing w:val="-2"/>
              </w:rPr>
              <w:t>知理</w:t>
            </w:r>
          </w:p>
          <w:p w14:paraId="ACC6D5F2">
            <w:pPr>
              <w:pStyle w:val="style4098"/>
              <w:spacing w:before="1" w:lineRule="auto" w:line="181"/>
              <w:ind w:left="48"/>
              <w:rPr/>
            </w:pPr>
            <w:r>
              <w:rPr>
                <w:spacing w:val="-12"/>
              </w:rPr>
              <w:t>由)；</w:t>
            </w:r>
          </w:p>
          <w:p w14:paraId="92B342A1">
            <w:pPr>
              <w:pStyle w:val="style4098"/>
              <w:spacing w:before="2" w:lineRule="auto" w:line="181"/>
              <w:ind w:left="26" w:right="180" w:firstLine="1"/>
              <w:rPr/>
            </w:pPr>
            <w:r>
              <w:rPr>
                <w:spacing w:val="-3"/>
              </w:rPr>
              <w:t>4、送达环节责任</w:t>
            </w:r>
            <w:r>
              <w:rPr>
                <w:spacing w:val="-14"/>
              </w:rPr>
              <w:t xml:space="preserve"> </w:t>
            </w:r>
            <w:r>
              <w:rPr>
                <w:spacing w:val="-3"/>
              </w:rPr>
              <w:t>：准予许可的，制发许可证书或</w:t>
            </w:r>
            <w:r>
              <w:t xml:space="preserve"> </w:t>
            </w:r>
            <w:r>
              <w:rPr>
                <w:spacing w:val="-1"/>
              </w:rPr>
              <w:t>批件，送达并信息公开；</w:t>
            </w:r>
          </w:p>
          <w:p w14:paraId="070B0FC9">
            <w:pPr>
              <w:pStyle w:val="style4098"/>
              <w:spacing w:before="3" w:lineRule="auto" w:line="181"/>
              <w:ind w:left="27" w:right="105" w:firstLine="1"/>
              <w:rPr/>
            </w:pPr>
            <w:r>
              <w:rPr>
                <w:spacing w:val="-2"/>
              </w:rPr>
              <w:t>5、事后监管环节责任：建立实施监督检查的运行</w:t>
            </w:r>
            <w:r>
              <w:rPr>
                <w:spacing w:val="6"/>
              </w:rPr>
              <w:t xml:space="preserve">  </w:t>
            </w:r>
            <w:r>
              <w:rPr>
                <w:spacing w:val="-3"/>
              </w:rPr>
              <w:t>机制和管理制度</w:t>
            </w:r>
            <w:r>
              <w:rPr>
                <w:spacing w:val="-13"/>
              </w:rPr>
              <w:t xml:space="preserve"> </w:t>
            </w:r>
            <w:r>
              <w:rPr>
                <w:spacing w:val="-3"/>
              </w:rPr>
              <w:t>，开展定期和不定期检查，依法采</w:t>
            </w:r>
            <w:r>
              <w:t xml:space="preserve"> </w:t>
            </w:r>
            <w:r>
              <w:rPr>
                <w:spacing w:val="-2"/>
              </w:rPr>
              <w:t>取相关处置措施；</w:t>
            </w:r>
          </w:p>
          <w:p w14:paraId="159A8F77">
            <w:pPr>
              <w:pStyle w:val="style4098"/>
              <w:spacing w:lineRule="auto" w:line="200"/>
              <w:ind w:left="30"/>
              <w:rPr/>
            </w:pPr>
            <w:r>
              <w:rPr>
                <w:spacing w:val="-2"/>
              </w:rPr>
              <w:t>6、其他法律法规规章文件规定应履行的责任。</w:t>
            </w:r>
          </w:p>
        </w:tc>
        <w:tc>
          <w:tcPr>
            <w:tcW w:w="4135" w:type="dxa"/>
            <w:tcBorders/>
          </w:tcPr>
          <w:p w14:paraId="2104C221">
            <w:pPr>
              <w:pStyle w:val="style0"/>
              <w:spacing w:lineRule="auto" w:line="272"/>
              <w:rPr>
                <w:rFonts w:ascii="Arial"/>
                <w:sz w:val="21"/>
              </w:rPr>
            </w:pPr>
          </w:p>
          <w:p w14:paraId="A2ABA7A9">
            <w:pPr>
              <w:pStyle w:val="style0"/>
              <w:spacing w:lineRule="auto" w:line="272"/>
              <w:rPr>
                <w:rFonts w:ascii="Arial"/>
                <w:sz w:val="21"/>
              </w:rPr>
            </w:pPr>
          </w:p>
          <w:p w14:paraId="A5A00E85">
            <w:pPr>
              <w:pStyle w:val="style0"/>
              <w:spacing w:lineRule="auto" w:line="273"/>
              <w:rPr>
                <w:rFonts w:ascii="Arial"/>
                <w:sz w:val="21"/>
              </w:rPr>
            </w:pPr>
          </w:p>
          <w:p w14:paraId="85D9D44C">
            <w:pPr>
              <w:pStyle w:val="style0"/>
              <w:spacing w:lineRule="auto" w:line="273"/>
              <w:rPr>
                <w:rFonts w:ascii="Arial"/>
                <w:sz w:val="21"/>
              </w:rPr>
            </w:pPr>
          </w:p>
          <w:p w14:paraId="605C6A54">
            <w:pPr>
              <w:pStyle w:val="style4098"/>
              <w:spacing w:before="77" w:lineRule="auto" w:line="182"/>
              <w:ind w:left="38"/>
              <w:rPr/>
            </w:pPr>
            <w:r>
              <w:rPr>
                <w:spacing w:val="-3"/>
              </w:rPr>
              <w:t>1、《中华人民共和国行政许可法》第30条；</w:t>
            </w:r>
          </w:p>
          <w:p w14:paraId="EF584AFA">
            <w:pPr>
              <w:pStyle w:val="style4098"/>
              <w:spacing w:before="5" w:lineRule="auto" w:line="181"/>
              <w:ind w:left="29" w:right="433" w:firstLine="2"/>
              <w:rPr/>
            </w:pPr>
            <w:r>
              <w:rPr>
                <w:spacing w:val="-3"/>
              </w:rPr>
              <w:t>2、《中华人民共和国土地管理法》第53条</w:t>
            </w:r>
            <w:r>
              <w:rPr>
                <w:spacing w:val="-14"/>
              </w:rPr>
              <w:t xml:space="preserve"> </w:t>
            </w:r>
            <w:r>
              <w:rPr>
                <w:spacing w:val="-3"/>
              </w:rPr>
              <w:t>；</w:t>
            </w:r>
            <w:r>
              <w:t xml:space="preserve">   </w:t>
            </w:r>
            <w:r>
              <w:rPr>
                <w:spacing w:val="-4"/>
              </w:rPr>
              <w:t>3-1、《中华人民共和国行政许可法》第37条；</w:t>
            </w:r>
            <w:r>
              <w:rPr>
                <w:spacing w:val="7"/>
              </w:rPr>
              <w:t xml:space="preserve"> </w:t>
            </w:r>
            <w:r>
              <w:rPr>
                <w:spacing w:val="-4"/>
              </w:rPr>
              <w:t>3-2、《中华人民共和国行政许可法》第38条；</w:t>
            </w:r>
            <w:r>
              <w:rPr>
                <w:spacing w:val="7"/>
              </w:rPr>
              <w:t xml:space="preserve"> </w:t>
            </w:r>
            <w:r>
              <w:rPr>
                <w:spacing w:val="-4"/>
              </w:rPr>
              <w:t>4-1、《中华人民共和国行政许可法》第44条；</w:t>
            </w:r>
            <w:r>
              <w:rPr>
                <w:spacing w:val="7"/>
              </w:rPr>
              <w:t xml:space="preserve"> </w:t>
            </w:r>
            <w:r>
              <w:rPr>
                <w:spacing w:val="-4"/>
              </w:rPr>
              <w:t>4-2、《中华人民共和国行政许可法》第40条；</w:t>
            </w:r>
          </w:p>
          <w:p w14:paraId="27990D38">
            <w:pPr>
              <w:pStyle w:val="style4098"/>
              <w:spacing w:before="1" w:lineRule="auto" w:line="200"/>
              <w:ind w:left="31"/>
              <w:rPr/>
            </w:pPr>
            <w:r>
              <w:rPr>
                <w:spacing w:val="-3"/>
              </w:rPr>
              <w:t>5、《中华人民共和国土地管理法》第66条第1款。</w:t>
            </w:r>
          </w:p>
        </w:tc>
        <w:tc>
          <w:tcPr>
            <w:tcW w:w="629" w:type="dxa"/>
            <w:tcBorders/>
          </w:tcPr>
          <w:p w14:paraId="F02514B1">
            <w:pPr>
              <w:pStyle w:val="style0"/>
              <w:rPr>
                <w:rFonts w:ascii="Arial"/>
                <w:sz w:val="21"/>
              </w:rPr>
            </w:pPr>
          </w:p>
        </w:tc>
      </w:tr>
      <w:tr w14:paraId="76A1B481">
        <w:tblPrEx/>
        <w:trPr>
          <w:trHeight w:val="5926" w:hRule="atLeast"/>
        </w:trPr>
        <w:tc>
          <w:tcPr>
            <w:tcW w:w="567" w:type="dxa"/>
            <w:tcBorders/>
          </w:tcPr>
          <w:p w14:paraId="D0CC0067">
            <w:pPr>
              <w:pStyle w:val="style0"/>
              <w:spacing w:lineRule="auto" w:line="249"/>
              <w:rPr>
                <w:rFonts w:ascii="Arial"/>
                <w:sz w:val="21"/>
              </w:rPr>
            </w:pPr>
          </w:p>
          <w:p w14:paraId="719EF5FC">
            <w:pPr>
              <w:pStyle w:val="style0"/>
              <w:spacing w:lineRule="auto" w:line="249"/>
              <w:rPr>
                <w:rFonts w:ascii="Arial"/>
                <w:sz w:val="21"/>
              </w:rPr>
            </w:pPr>
          </w:p>
          <w:p w14:paraId="F3A83FB4">
            <w:pPr>
              <w:pStyle w:val="style0"/>
              <w:spacing w:lineRule="auto" w:line="249"/>
              <w:rPr>
                <w:rFonts w:ascii="Arial"/>
                <w:sz w:val="21"/>
              </w:rPr>
            </w:pPr>
          </w:p>
          <w:p w14:paraId="5F8EB82D">
            <w:pPr>
              <w:pStyle w:val="style0"/>
              <w:spacing w:lineRule="auto" w:line="249"/>
              <w:rPr>
                <w:rFonts w:ascii="Arial"/>
                <w:sz w:val="21"/>
              </w:rPr>
            </w:pPr>
          </w:p>
          <w:p w14:paraId="52047103">
            <w:pPr>
              <w:pStyle w:val="style0"/>
              <w:spacing w:lineRule="auto" w:line="249"/>
              <w:rPr>
                <w:rFonts w:ascii="Arial"/>
                <w:sz w:val="21"/>
              </w:rPr>
            </w:pPr>
          </w:p>
          <w:p w14:paraId="0EB6F607">
            <w:pPr>
              <w:pStyle w:val="style0"/>
              <w:spacing w:lineRule="auto" w:line="251"/>
              <w:rPr>
                <w:rFonts w:ascii="Arial"/>
                <w:sz w:val="21"/>
              </w:rPr>
            </w:pPr>
          </w:p>
          <w:p w14:paraId="115268F9">
            <w:pPr>
              <w:pStyle w:val="style0"/>
              <w:spacing w:lineRule="auto" w:line="251"/>
              <w:rPr>
                <w:rFonts w:ascii="Arial"/>
                <w:sz w:val="21"/>
              </w:rPr>
            </w:pPr>
          </w:p>
          <w:p w14:paraId="0EE8D307">
            <w:pPr>
              <w:pStyle w:val="style0"/>
              <w:spacing w:lineRule="auto" w:line="251"/>
              <w:rPr>
                <w:rFonts w:ascii="Arial"/>
                <w:sz w:val="21"/>
              </w:rPr>
            </w:pPr>
          </w:p>
          <w:p w14:paraId="506BDE3A">
            <w:pPr>
              <w:pStyle w:val="style0"/>
              <w:spacing w:lineRule="auto" w:line="251"/>
              <w:rPr>
                <w:rFonts w:ascii="Arial"/>
                <w:sz w:val="21"/>
              </w:rPr>
            </w:pPr>
          </w:p>
          <w:p w14:paraId="1726A840">
            <w:pPr>
              <w:pStyle w:val="style0"/>
              <w:spacing w:lineRule="auto" w:line="251"/>
              <w:rPr>
                <w:rFonts w:ascii="Arial"/>
                <w:sz w:val="21"/>
              </w:rPr>
            </w:pPr>
          </w:p>
          <w:p w14:paraId="430C4653">
            <w:pPr>
              <w:pStyle w:val="style0"/>
              <w:spacing w:lineRule="auto" w:line="251"/>
              <w:rPr>
                <w:rFonts w:ascii="Arial"/>
                <w:sz w:val="21"/>
              </w:rPr>
            </w:pPr>
          </w:p>
          <w:p w14:paraId="92BC597F">
            <w:pPr>
              <w:pStyle w:val="style4098"/>
              <w:spacing w:before="107" w:lineRule="auto" w:line="164"/>
              <w:ind w:left="224"/>
              <w:rPr>
                <w:sz w:val="25"/>
                <w:szCs w:val="25"/>
              </w:rPr>
            </w:pPr>
            <w:r>
              <w:rPr>
                <w:sz w:val="25"/>
                <w:szCs w:val="25"/>
              </w:rPr>
              <w:t>5</w:t>
            </w:r>
          </w:p>
        </w:tc>
        <w:tc>
          <w:tcPr>
            <w:tcW w:w="559" w:type="dxa"/>
            <w:tcBorders/>
            <w:textDirection w:val="tbRlV"/>
          </w:tcPr>
          <w:p w14:paraId="4749FB11">
            <w:pPr>
              <w:pStyle w:val="style4098"/>
              <w:spacing w:before="164" w:lineRule="auto" w:line="171"/>
              <w:ind w:left="1910"/>
              <w:rPr/>
            </w:pPr>
            <w:r>
              <w:rPr>
                <w:spacing w:val="24"/>
              </w:rPr>
              <w:t>市</w:t>
            </w:r>
            <w:r>
              <w:rPr>
                <w:spacing w:val="-15"/>
              </w:rPr>
              <w:t xml:space="preserve"> </w:t>
            </w:r>
            <w:r>
              <w:rPr>
                <w:spacing w:val="24"/>
              </w:rPr>
              <w:t>规</w:t>
            </w:r>
            <w:r>
              <w:rPr>
                <w:spacing w:val="-19"/>
              </w:rPr>
              <w:t xml:space="preserve"> </w:t>
            </w:r>
            <w:r>
              <w:rPr>
                <w:spacing w:val="24"/>
              </w:rPr>
              <w:t>划</w:t>
            </w:r>
            <w:r>
              <w:rPr>
                <w:spacing w:val="-19"/>
              </w:rPr>
              <w:t xml:space="preserve"> </w:t>
            </w:r>
            <w:r>
              <w:rPr>
                <w:spacing w:val="24"/>
              </w:rPr>
              <w:t>和</w:t>
            </w:r>
            <w:r>
              <w:rPr>
                <w:spacing w:val="-19"/>
              </w:rPr>
              <w:t xml:space="preserve"> </w:t>
            </w:r>
            <w:r>
              <w:rPr>
                <w:spacing w:val="24"/>
                <w:position w:val="1"/>
              </w:rPr>
              <w:t>自</w:t>
            </w:r>
            <w:r>
              <w:rPr>
                <w:spacing w:val="-18"/>
                <w:position w:val="1"/>
              </w:rPr>
              <w:t xml:space="preserve"> </w:t>
            </w:r>
            <w:r>
              <w:rPr>
                <w:spacing w:val="24"/>
              </w:rPr>
              <w:t>然</w:t>
            </w:r>
            <w:r>
              <w:rPr>
                <w:spacing w:val="-19"/>
              </w:rPr>
              <w:t xml:space="preserve"> </w:t>
            </w:r>
            <w:r>
              <w:rPr>
                <w:spacing w:val="24"/>
              </w:rPr>
              <w:t>资源</w:t>
            </w:r>
            <w:r>
              <w:rPr>
                <w:spacing w:val="-18"/>
              </w:rPr>
              <w:t xml:space="preserve"> </w:t>
            </w:r>
            <w:r>
              <w:rPr>
                <w:spacing w:val="24"/>
              </w:rPr>
              <w:t>局</w:t>
            </w:r>
          </w:p>
        </w:tc>
        <w:tc>
          <w:tcPr>
            <w:tcW w:w="559" w:type="dxa"/>
            <w:tcBorders/>
          </w:tcPr>
          <w:p w14:paraId="BB56ABD2">
            <w:pPr>
              <w:pStyle w:val="style0"/>
              <w:spacing w:lineRule="auto" w:line="242"/>
              <w:rPr>
                <w:rFonts w:ascii="Arial"/>
                <w:sz w:val="21"/>
              </w:rPr>
            </w:pPr>
          </w:p>
          <w:p w14:paraId="56FB98AE">
            <w:pPr>
              <w:pStyle w:val="style0"/>
              <w:spacing w:lineRule="auto" w:line="242"/>
              <w:rPr>
                <w:rFonts w:ascii="Arial"/>
                <w:sz w:val="21"/>
              </w:rPr>
            </w:pPr>
          </w:p>
          <w:p w14:paraId="3EA76E2C">
            <w:pPr>
              <w:pStyle w:val="style0"/>
              <w:spacing w:lineRule="auto" w:line="242"/>
              <w:rPr>
                <w:rFonts w:ascii="Arial"/>
                <w:sz w:val="21"/>
              </w:rPr>
            </w:pPr>
          </w:p>
          <w:p w14:paraId="F1DA2916">
            <w:pPr>
              <w:pStyle w:val="style0"/>
              <w:spacing w:lineRule="auto" w:line="242"/>
              <w:rPr>
                <w:rFonts w:ascii="Arial"/>
                <w:sz w:val="21"/>
              </w:rPr>
            </w:pPr>
          </w:p>
          <w:p w14:paraId="31B8A391">
            <w:pPr>
              <w:pStyle w:val="style0"/>
              <w:spacing w:lineRule="auto" w:line="242"/>
              <w:rPr>
                <w:rFonts w:ascii="Arial"/>
                <w:sz w:val="21"/>
              </w:rPr>
            </w:pPr>
          </w:p>
          <w:p w14:paraId="0262815A">
            <w:pPr>
              <w:pStyle w:val="style0"/>
              <w:spacing w:lineRule="auto" w:line="242"/>
              <w:rPr>
                <w:rFonts w:ascii="Arial"/>
                <w:sz w:val="21"/>
              </w:rPr>
            </w:pPr>
          </w:p>
          <w:p w14:paraId="ADEF8A07">
            <w:pPr>
              <w:pStyle w:val="style0"/>
              <w:spacing w:lineRule="auto" w:line="242"/>
              <w:rPr>
                <w:rFonts w:ascii="Arial"/>
                <w:sz w:val="21"/>
              </w:rPr>
            </w:pPr>
          </w:p>
          <w:p w14:paraId="EBCBA999">
            <w:pPr>
              <w:pStyle w:val="style0"/>
              <w:spacing w:lineRule="auto" w:line="242"/>
              <w:rPr>
                <w:rFonts w:ascii="Arial"/>
                <w:sz w:val="21"/>
              </w:rPr>
            </w:pPr>
          </w:p>
          <w:p w14:paraId="BB715416">
            <w:pPr>
              <w:pStyle w:val="style0"/>
              <w:spacing w:lineRule="auto" w:line="242"/>
              <w:rPr>
                <w:rFonts w:ascii="Arial"/>
                <w:sz w:val="21"/>
              </w:rPr>
            </w:pPr>
          </w:p>
          <w:p w14:paraId="25701EB5">
            <w:pPr>
              <w:pStyle w:val="style0"/>
              <w:spacing w:lineRule="auto" w:line="242"/>
              <w:rPr>
                <w:rFonts w:ascii="Arial"/>
                <w:sz w:val="21"/>
              </w:rPr>
            </w:pPr>
          </w:p>
          <w:p w14:paraId="9E10161A">
            <w:pPr>
              <w:pStyle w:val="style0"/>
              <w:spacing w:lineRule="auto" w:line="243"/>
              <w:rPr>
                <w:rFonts w:ascii="Arial"/>
                <w:sz w:val="21"/>
              </w:rPr>
            </w:pPr>
          </w:p>
          <w:p w14:paraId="34753BA7">
            <w:pPr>
              <w:pStyle w:val="style4098"/>
              <w:spacing w:before="77" w:lineRule="auto" w:line="192"/>
              <w:ind w:left="82" w:right="104"/>
              <w:rPr/>
            </w:pPr>
            <w:r>
              <w:rPr>
                <w:spacing w:val="-2"/>
              </w:rPr>
              <w:t>行政</w:t>
            </w:r>
            <w:r>
              <w:t xml:space="preserve"> </w:t>
            </w:r>
            <w:r>
              <w:rPr>
                <w:spacing w:val="-2"/>
              </w:rPr>
              <w:t>许可</w:t>
            </w:r>
          </w:p>
        </w:tc>
        <w:tc>
          <w:tcPr>
            <w:tcW w:w="559" w:type="dxa"/>
            <w:tcBorders/>
          </w:tcPr>
          <w:p w14:paraId="D430E7FB">
            <w:pPr>
              <w:pStyle w:val="style0"/>
              <w:spacing w:lineRule="auto" w:line="256"/>
              <w:rPr>
                <w:rFonts w:ascii="Arial"/>
                <w:sz w:val="21"/>
              </w:rPr>
            </w:pPr>
          </w:p>
          <w:p w14:paraId="8D61C00F">
            <w:pPr>
              <w:pStyle w:val="style0"/>
              <w:spacing w:lineRule="auto" w:line="256"/>
              <w:rPr>
                <w:rFonts w:ascii="Arial"/>
                <w:sz w:val="21"/>
              </w:rPr>
            </w:pPr>
          </w:p>
          <w:p w14:paraId="ED37E13A">
            <w:pPr>
              <w:pStyle w:val="style0"/>
              <w:spacing w:lineRule="auto" w:line="256"/>
              <w:rPr>
                <w:rFonts w:ascii="Arial"/>
                <w:sz w:val="21"/>
              </w:rPr>
            </w:pPr>
          </w:p>
          <w:p w14:paraId="6DA9D66C">
            <w:pPr>
              <w:pStyle w:val="style0"/>
              <w:spacing w:lineRule="auto" w:line="257"/>
              <w:rPr>
                <w:rFonts w:ascii="Arial"/>
                <w:sz w:val="21"/>
              </w:rPr>
            </w:pPr>
          </w:p>
          <w:p w14:paraId="FC52AE8B">
            <w:pPr>
              <w:pStyle w:val="style0"/>
              <w:spacing w:lineRule="auto" w:line="257"/>
              <w:rPr>
                <w:rFonts w:ascii="Arial"/>
                <w:sz w:val="21"/>
              </w:rPr>
            </w:pPr>
          </w:p>
          <w:p w14:paraId="214911A2">
            <w:pPr>
              <w:pStyle w:val="style0"/>
              <w:spacing w:lineRule="auto" w:line="257"/>
              <w:rPr>
                <w:rFonts w:ascii="Arial"/>
                <w:sz w:val="21"/>
              </w:rPr>
            </w:pPr>
          </w:p>
          <w:p w14:paraId="0D24447A">
            <w:pPr>
              <w:pStyle w:val="style0"/>
              <w:spacing w:lineRule="auto" w:line="257"/>
              <w:rPr>
                <w:rFonts w:ascii="Arial"/>
                <w:sz w:val="21"/>
              </w:rPr>
            </w:pPr>
          </w:p>
          <w:p w14:paraId="B5ED0F64">
            <w:pPr>
              <w:pStyle w:val="style0"/>
              <w:spacing w:lineRule="auto" w:line="257"/>
              <w:rPr>
                <w:rFonts w:ascii="Arial"/>
                <w:sz w:val="21"/>
              </w:rPr>
            </w:pPr>
          </w:p>
          <w:p w14:paraId="7E167710">
            <w:pPr>
              <w:pStyle w:val="style0"/>
              <w:spacing w:lineRule="auto" w:line="257"/>
              <w:rPr>
                <w:rFonts w:ascii="Arial"/>
                <w:sz w:val="21"/>
              </w:rPr>
            </w:pPr>
          </w:p>
          <w:p w14:paraId="09F90455">
            <w:pPr>
              <w:pStyle w:val="style0"/>
              <w:spacing w:lineRule="auto" w:line="257"/>
              <w:rPr>
                <w:rFonts w:ascii="Arial"/>
                <w:sz w:val="21"/>
              </w:rPr>
            </w:pPr>
          </w:p>
          <w:p w14:paraId="62BBD38D">
            <w:pPr>
              <w:pStyle w:val="style4098"/>
              <w:spacing w:before="77" w:lineRule="auto" w:line="191"/>
              <w:ind w:left="84" w:right="46" w:hanging="28"/>
              <w:jc w:val="both"/>
              <w:rPr/>
            </w:pPr>
            <w:r>
              <w:rPr>
                <w:spacing w:val="-18"/>
              </w:rPr>
              <w:t>14011</w:t>
            </w:r>
            <w:r>
              <w:rPr>
                <w:spacing w:val="1"/>
              </w:rPr>
              <w:t xml:space="preserve"> </w:t>
            </w:r>
            <w:r>
              <w:rPr>
                <w:spacing w:val="-17"/>
              </w:rPr>
              <w:t>5028</w:t>
            </w:r>
            <w:r>
              <w:t xml:space="preserve">  </w:t>
            </w:r>
            <w:r>
              <w:rPr>
                <w:spacing w:val="-9"/>
              </w:rPr>
              <w:t>W00</w:t>
            </w:r>
          </w:p>
        </w:tc>
        <w:tc>
          <w:tcPr>
            <w:tcW w:w="731" w:type="dxa"/>
            <w:tcBorders/>
          </w:tcPr>
          <w:p w14:paraId="D89F32B5">
            <w:pPr>
              <w:pStyle w:val="style0"/>
              <w:spacing w:lineRule="auto" w:line="242"/>
              <w:rPr>
                <w:rFonts w:ascii="Arial"/>
                <w:sz w:val="21"/>
              </w:rPr>
            </w:pPr>
          </w:p>
          <w:p w14:paraId="F0362288">
            <w:pPr>
              <w:pStyle w:val="style0"/>
              <w:spacing w:lineRule="auto" w:line="242"/>
              <w:rPr>
                <w:rFonts w:ascii="Arial"/>
                <w:sz w:val="21"/>
              </w:rPr>
            </w:pPr>
          </w:p>
          <w:p w14:paraId="F39C07E9">
            <w:pPr>
              <w:pStyle w:val="style0"/>
              <w:spacing w:lineRule="auto" w:line="242"/>
              <w:rPr>
                <w:rFonts w:ascii="Arial"/>
                <w:sz w:val="21"/>
              </w:rPr>
            </w:pPr>
          </w:p>
          <w:p w14:paraId="42751BE5">
            <w:pPr>
              <w:pStyle w:val="style0"/>
              <w:spacing w:lineRule="auto" w:line="242"/>
              <w:rPr>
                <w:rFonts w:ascii="Arial"/>
                <w:sz w:val="21"/>
              </w:rPr>
            </w:pPr>
          </w:p>
          <w:p w14:paraId="4C6EBB23">
            <w:pPr>
              <w:pStyle w:val="style0"/>
              <w:spacing w:lineRule="auto" w:line="242"/>
              <w:rPr>
                <w:rFonts w:ascii="Arial"/>
                <w:sz w:val="21"/>
              </w:rPr>
            </w:pPr>
          </w:p>
          <w:p w14:paraId="C7A87923">
            <w:pPr>
              <w:pStyle w:val="style0"/>
              <w:spacing w:lineRule="auto" w:line="242"/>
              <w:rPr>
                <w:rFonts w:ascii="Arial"/>
                <w:sz w:val="21"/>
              </w:rPr>
            </w:pPr>
          </w:p>
          <w:p w14:paraId="BFC8D60D">
            <w:pPr>
              <w:pStyle w:val="style0"/>
              <w:spacing w:lineRule="auto" w:line="242"/>
              <w:rPr>
                <w:rFonts w:ascii="Arial"/>
                <w:sz w:val="21"/>
              </w:rPr>
            </w:pPr>
          </w:p>
          <w:p w14:paraId="CDA53CC8">
            <w:pPr>
              <w:pStyle w:val="style0"/>
              <w:spacing w:lineRule="auto" w:line="242"/>
              <w:rPr>
                <w:rFonts w:ascii="Arial"/>
                <w:sz w:val="21"/>
              </w:rPr>
            </w:pPr>
          </w:p>
          <w:p w14:paraId="DC6A8C8B">
            <w:pPr>
              <w:pStyle w:val="style0"/>
              <w:spacing w:lineRule="auto" w:line="243"/>
              <w:rPr>
                <w:rFonts w:ascii="Arial"/>
                <w:sz w:val="21"/>
              </w:rPr>
            </w:pPr>
          </w:p>
          <w:p w14:paraId="E7B80399">
            <w:pPr>
              <w:pStyle w:val="style4098"/>
              <w:spacing w:before="77" w:lineRule="auto" w:line="182"/>
              <w:ind w:left="82"/>
              <w:rPr/>
            </w:pPr>
            <w:r>
              <w:rPr>
                <w:spacing w:val="-2"/>
              </w:rPr>
              <w:t>划拨土</w:t>
            </w:r>
          </w:p>
          <w:p w14:paraId="75544318">
            <w:pPr>
              <w:pStyle w:val="style4098"/>
              <w:spacing w:before="1" w:lineRule="auto" w:line="195"/>
              <w:ind w:left="82"/>
              <w:rPr/>
            </w:pPr>
            <w:r>
              <w:rPr>
                <w:spacing w:val="-2"/>
              </w:rPr>
              <w:t>地使用</w:t>
            </w:r>
          </w:p>
          <w:p w14:paraId="026C07FC">
            <w:pPr>
              <w:pStyle w:val="style4098"/>
              <w:spacing w:before="1" w:lineRule="auto" w:line="181"/>
              <w:ind w:left="81"/>
              <w:rPr/>
            </w:pPr>
            <w:r>
              <w:rPr>
                <w:spacing w:val="-2"/>
              </w:rPr>
              <w:t>权转让</w:t>
            </w:r>
          </w:p>
          <w:p w14:paraId="256AF52E">
            <w:pPr>
              <w:pStyle w:val="style4098"/>
              <w:spacing w:before="1" w:lineRule="auto" w:line="181"/>
              <w:ind w:left="80"/>
              <w:rPr/>
            </w:pPr>
            <w:r>
              <w:rPr>
                <w:spacing w:val="-2"/>
              </w:rPr>
              <w:t>及补办</w:t>
            </w:r>
          </w:p>
          <w:p w14:paraId="5337561F">
            <w:pPr>
              <w:pStyle w:val="style4098"/>
              <w:spacing w:before="1" w:lineRule="auto" w:line="181"/>
              <w:ind w:left="96"/>
              <w:rPr/>
            </w:pPr>
            <w:r>
              <w:rPr>
                <w:spacing w:val="-7"/>
              </w:rPr>
              <w:t>出让手</w:t>
            </w:r>
          </w:p>
          <w:p w14:paraId="B205AFED">
            <w:pPr>
              <w:pStyle w:val="style4098"/>
              <w:spacing w:lineRule="auto" w:line="200"/>
              <w:ind w:left="262"/>
              <w:rPr/>
            </w:pPr>
            <w:r>
              <w:t>续</w:t>
            </w:r>
          </w:p>
        </w:tc>
        <w:tc>
          <w:tcPr>
            <w:tcW w:w="1130" w:type="dxa"/>
            <w:tcBorders/>
          </w:tcPr>
          <w:p w14:paraId="45670325">
            <w:pPr>
              <w:pStyle w:val="style0"/>
              <w:rPr>
                <w:rFonts w:ascii="Arial"/>
                <w:sz w:val="21"/>
              </w:rPr>
            </w:pPr>
          </w:p>
        </w:tc>
        <w:tc>
          <w:tcPr>
            <w:tcW w:w="9210" w:type="dxa"/>
            <w:tcBorders/>
          </w:tcPr>
          <w:p w14:paraId="4A90A4CF">
            <w:pPr>
              <w:pStyle w:val="style0"/>
              <w:spacing w:lineRule="auto" w:line="319"/>
              <w:rPr>
                <w:rFonts w:ascii="Arial"/>
                <w:sz w:val="21"/>
              </w:rPr>
            </w:pPr>
          </w:p>
          <w:p w14:paraId="D997A39A">
            <w:pPr>
              <w:pStyle w:val="style4098"/>
              <w:spacing w:before="77" w:lineRule="auto" w:line="182"/>
              <w:ind w:left="30"/>
              <w:rPr/>
            </w:pPr>
            <w:r>
              <w:rPr>
                <w:spacing w:val="-3"/>
              </w:rPr>
              <w:t>1、《中华人民共和国城镇国有土地使用权出让和转让暂行条例》（1990年国务院令第55</w:t>
            </w:r>
            <w:r>
              <w:rPr>
                <w:spacing w:val="-4"/>
              </w:rPr>
              <w:t>号）</w:t>
            </w:r>
          </w:p>
          <w:p w14:paraId="A3AF3751">
            <w:pPr>
              <w:pStyle w:val="style4098"/>
              <w:spacing w:before="5" w:lineRule="auto" w:line="181"/>
              <w:ind w:left="20" w:right="28" w:hanging="1"/>
              <w:rPr/>
            </w:pPr>
            <w:r>
              <w:rPr>
                <w:spacing w:val="-1"/>
              </w:rPr>
              <w:t>第四十五条   符合下列条件的</w:t>
            </w:r>
            <w:r>
              <w:rPr>
                <w:spacing w:val="-17"/>
              </w:rPr>
              <w:t xml:space="preserve"> </w:t>
            </w:r>
            <w:r>
              <w:rPr>
                <w:spacing w:val="-1"/>
              </w:rPr>
              <w:t>，经市、县人民政府土地管理部门和房产管理部门批准</w:t>
            </w:r>
            <w:r>
              <w:rPr>
                <w:spacing w:val="-2"/>
              </w:rPr>
              <w:t>，其划拨土地使用权和地上建筑</w:t>
            </w:r>
            <w:r>
              <w:t xml:space="preserve"> </w:t>
            </w:r>
            <w:r>
              <w:rPr>
                <w:spacing w:val="-1"/>
              </w:rPr>
              <w:t>物、其他附着物所有权可以转让</w:t>
            </w:r>
            <w:r>
              <w:rPr>
                <w:spacing w:val="-21"/>
              </w:rPr>
              <w:t xml:space="preserve"> </w:t>
            </w:r>
            <w:r>
              <w:rPr>
                <w:spacing w:val="-1"/>
              </w:rPr>
              <w:t>、出租、抵</w:t>
            </w:r>
            <w:r>
              <w:rPr>
                <w:spacing w:val="-2"/>
              </w:rPr>
              <w:t>押</w:t>
            </w:r>
            <w:r>
              <w:rPr>
                <w:spacing w:val="-24"/>
              </w:rPr>
              <w:t>：（</w:t>
            </w:r>
            <w:r>
              <w:rPr>
                <w:spacing w:val="-2"/>
              </w:rPr>
              <w:t>一）土地使用者为公司</w:t>
            </w:r>
            <w:r>
              <w:rPr>
                <w:spacing w:val="-27"/>
              </w:rPr>
              <w:t xml:space="preserve"> </w:t>
            </w:r>
            <w:r>
              <w:rPr>
                <w:spacing w:val="-2"/>
              </w:rPr>
              <w:t>、企业、其他经济组织和个人</w:t>
            </w:r>
            <w:r>
              <w:rPr>
                <w:spacing w:val="-24"/>
              </w:rPr>
              <w:t>；（</w:t>
            </w:r>
            <w:r>
              <w:rPr>
                <w:spacing w:val="-16"/>
              </w:rPr>
              <w:t xml:space="preserve"> </w:t>
            </w:r>
            <w:r>
              <w:rPr>
                <w:spacing w:val="-2"/>
              </w:rPr>
              <w:t>二</w:t>
            </w:r>
            <w:r>
              <w:rPr>
                <w:spacing w:val="-20"/>
              </w:rPr>
              <w:t xml:space="preserve"> </w:t>
            </w:r>
            <w:r>
              <w:rPr>
                <w:spacing w:val="-2"/>
              </w:rPr>
              <w:t>）领有</w:t>
            </w:r>
            <w:r>
              <w:t xml:space="preserve"> </w:t>
            </w:r>
            <w:r>
              <w:t>国有土地使用证</w:t>
            </w:r>
            <w:r>
              <w:rPr>
                <w:spacing w:val="-15"/>
              </w:rPr>
              <w:t xml:space="preserve"> </w:t>
            </w:r>
            <w:r>
              <w:rPr>
                <w:spacing w:val="-37"/>
              </w:rPr>
              <w:t>；（</w:t>
            </w:r>
            <w:r>
              <w:t>三）具有地上建筑物、其他附着物合</w:t>
            </w:r>
            <w:r>
              <w:rPr>
                <w:spacing w:val="-1"/>
              </w:rPr>
              <w:t>法的产权证明</w:t>
            </w:r>
            <w:r>
              <w:rPr>
                <w:spacing w:val="-12"/>
              </w:rPr>
              <w:t xml:space="preserve"> </w:t>
            </w:r>
            <w:r>
              <w:rPr>
                <w:spacing w:val="-37"/>
              </w:rPr>
              <w:t>；（</w:t>
            </w:r>
            <w:r>
              <w:rPr>
                <w:spacing w:val="3"/>
              </w:rPr>
              <w:t xml:space="preserve"> </w:t>
            </w:r>
            <w:r>
              <w:rPr>
                <w:spacing w:val="-1"/>
              </w:rPr>
              <w:t>四）依照本条例第二章的规定签订土地使</w:t>
            </w:r>
            <w:r>
              <w:t xml:space="preserve"> </w:t>
            </w:r>
            <w:r>
              <w:rPr>
                <w:spacing w:val="-2"/>
              </w:rPr>
              <w:t>用权出让合同</w:t>
            </w:r>
            <w:r>
              <w:rPr>
                <w:spacing w:val="-9"/>
              </w:rPr>
              <w:t xml:space="preserve"> </w:t>
            </w:r>
            <w:r>
              <w:rPr>
                <w:spacing w:val="-2"/>
              </w:rPr>
              <w:t>，向当地市</w:t>
            </w:r>
            <w:r>
              <w:rPr>
                <w:spacing w:val="-31"/>
              </w:rPr>
              <w:t xml:space="preserve"> </w:t>
            </w:r>
            <w:r>
              <w:rPr>
                <w:spacing w:val="-2"/>
              </w:rPr>
              <w:t>、县人民政府补交土地使用权出让金或者以转让、出租、抵押所获收益抵交土地使用权出让</w:t>
            </w:r>
            <w:r>
              <w:t xml:space="preserve"> </w:t>
            </w:r>
            <w:r>
              <w:rPr>
                <w:spacing w:val="-2"/>
              </w:rPr>
              <w:t>金。</w:t>
            </w:r>
          </w:p>
          <w:p w14:paraId="D754CE8C">
            <w:pPr>
              <w:pStyle w:val="style4098"/>
              <w:spacing w:before="1" w:lineRule="auto" w:line="181"/>
              <w:ind w:left="21"/>
              <w:rPr/>
            </w:pPr>
            <w:r>
              <w:rPr>
                <w:spacing w:val="-1"/>
              </w:rPr>
              <w:t>转让、出租、抵押前款划拨土地使用权的，分别依照本条</w:t>
            </w:r>
            <w:r>
              <w:rPr>
                <w:spacing w:val="-2"/>
              </w:rPr>
              <w:t>例第三章</w:t>
            </w:r>
            <w:r>
              <w:rPr>
                <w:spacing w:val="-26"/>
              </w:rPr>
              <w:t xml:space="preserve"> </w:t>
            </w:r>
            <w:r>
              <w:rPr>
                <w:spacing w:val="-2"/>
              </w:rPr>
              <w:t>、第四章和第五章的规定办理。</w:t>
            </w:r>
          </w:p>
          <w:p w14:paraId="F0135EC8">
            <w:pPr>
              <w:pStyle w:val="style4098"/>
              <w:spacing w:before="1" w:lineRule="auto" w:line="181"/>
              <w:ind w:left="23"/>
              <w:rPr/>
            </w:pPr>
            <w:r>
              <w:rPr>
                <w:spacing w:val="-4"/>
              </w:rPr>
              <w:t>2、《中华人民共和国城市房地产管理法》2019年修订</w:t>
            </w:r>
          </w:p>
          <w:p w14:paraId="B3E9D150">
            <w:pPr>
              <w:pStyle w:val="style4098"/>
              <w:spacing w:before="1" w:lineRule="auto" w:line="185"/>
              <w:ind w:left="23" w:right="34" w:hanging="4"/>
              <w:rPr/>
            </w:pPr>
            <w:r>
              <w:rPr>
                <w:spacing w:val="-2"/>
              </w:rPr>
              <w:t>第四十条</w:t>
            </w:r>
            <w:r>
              <w:rPr>
                <w:spacing w:val="13"/>
                <w:w w:val="101"/>
              </w:rPr>
              <w:t xml:space="preserve">   </w:t>
            </w:r>
            <w:r>
              <w:rPr>
                <w:spacing w:val="-2"/>
              </w:rPr>
              <w:t>以划拨方式取得土地使用权的，转让房地产时，应当按照国务院规定</w:t>
            </w:r>
            <w:r>
              <w:rPr>
                <w:spacing w:val="-14"/>
              </w:rPr>
              <w:t xml:space="preserve"> </w:t>
            </w:r>
            <w:r>
              <w:rPr>
                <w:spacing w:val="-2"/>
              </w:rPr>
              <w:t>，报有批准权的人民政府审批。有批</w:t>
            </w:r>
            <w:r>
              <w:t xml:space="preserve"> </w:t>
            </w:r>
            <w:r>
              <w:rPr>
                <w:spacing w:val="-1"/>
              </w:rPr>
              <w:t>准权的人民政府准予转让的，应当由受让方办理土地使用权出让手续，并依照国家有关规定缴纳土地使用权出让金。</w:t>
            </w:r>
            <w:r>
              <w:rPr>
                <w:spacing w:val="6"/>
              </w:rPr>
              <w:t xml:space="preserve"> </w:t>
            </w:r>
            <w:r>
              <w:rPr>
                <w:spacing w:val="-1"/>
              </w:rPr>
              <w:t>以划拨方式取得土地使用权的，转让房地产报批时，有批准权的人民政府按照国务院规定决定可以不办理土地使用权</w:t>
            </w:r>
            <w:r>
              <w:t xml:space="preserve"> </w:t>
            </w:r>
            <w:r>
              <w:rPr>
                <w:spacing w:val="-1"/>
              </w:rPr>
              <w:t>出让手续的，转让方应当按照国务院规定将转让房地产所获收益中的土地收益上缴国家或者作其他处理。</w:t>
            </w:r>
          </w:p>
          <w:p w14:paraId="2B27CB08">
            <w:pPr>
              <w:pStyle w:val="style4098"/>
              <w:spacing w:before="2" w:lineRule="auto" w:line="181"/>
              <w:ind w:left="19" w:right="37"/>
              <w:rPr/>
            </w:pPr>
            <w:r>
              <w:rPr>
                <w:spacing w:val="-2"/>
              </w:rPr>
              <w:t>第五十六条</w:t>
            </w:r>
            <w:r>
              <w:rPr>
                <w:spacing w:val="14"/>
              </w:rPr>
              <w:t xml:space="preserve">   </w:t>
            </w:r>
            <w:r>
              <w:rPr>
                <w:spacing w:val="-2"/>
              </w:rPr>
              <w:t>以营利为目的</w:t>
            </w:r>
            <w:r>
              <w:rPr>
                <w:spacing w:val="-17"/>
              </w:rPr>
              <w:t xml:space="preserve"> </w:t>
            </w:r>
            <w:r>
              <w:rPr>
                <w:spacing w:val="-2"/>
              </w:rPr>
              <w:t>，房屋所有权人将以划拨方式取得使用权的国有土地上建成的房屋出租的，应当将租</w:t>
            </w:r>
            <w:r>
              <w:rPr>
                <w:spacing w:val="-3"/>
              </w:rPr>
              <w:t>金中</w:t>
            </w:r>
            <w:r>
              <w:t xml:space="preserve"> </w:t>
            </w:r>
            <w:r>
              <w:rPr>
                <w:spacing w:val="-2"/>
              </w:rPr>
              <w:t>所含土地收益上缴国家</w:t>
            </w:r>
            <w:r>
              <w:rPr>
                <w:spacing w:val="-22"/>
              </w:rPr>
              <w:t xml:space="preserve"> </w:t>
            </w:r>
            <w:r>
              <w:rPr>
                <w:spacing w:val="-2"/>
              </w:rPr>
              <w:t>。具体办法由国务院规定。</w:t>
            </w:r>
          </w:p>
          <w:p w14:paraId="58F5488D">
            <w:pPr>
              <w:pStyle w:val="style4098"/>
              <w:spacing w:before="2" w:lineRule="auto" w:line="181"/>
              <w:ind w:left="20" w:right="36" w:hanging="1"/>
              <w:rPr/>
            </w:pPr>
            <w:r>
              <w:rPr>
                <w:spacing w:val="-2"/>
              </w:rPr>
              <w:t>第六十一条</w:t>
            </w:r>
            <w:r>
              <w:rPr>
                <w:spacing w:val="14"/>
                <w:w w:val="101"/>
              </w:rPr>
              <w:t xml:space="preserve">   </w:t>
            </w:r>
            <w:r>
              <w:rPr>
                <w:spacing w:val="-2"/>
              </w:rPr>
              <w:t>以出让或者划拨方式取得土地使用权，应当向县级以上地方人民政府土地管理部门申请登记</w:t>
            </w:r>
            <w:r>
              <w:rPr>
                <w:spacing w:val="-19"/>
              </w:rPr>
              <w:t xml:space="preserve"> </w:t>
            </w:r>
            <w:r>
              <w:rPr>
                <w:spacing w:val="-2"/>
              </w:rPr>
              <w:t>，经县级以</w:t>
            </w:r>
            <w:r>
              <w:t xml:space="preserve"> </w:t>
            </w:r>
            <w:r>
              <w:rPr>
                <w:spacing w:val="-1"/>
              </w:rPr>
              <w:t>上地方人民政府土地管理部门核实，</w:t>
            </w:r>
            <w:r>
              <w:rPr>
                <w:spacing w:val="-32"/>
              </w:rPr>
              <w:t xml:space="preserve"> </w:t>
            </w:r>
            <w:r>
              <w:rPr>
                <w:spacing w:val="-1"/>
              </w:rPr>
              <w:t>由同级人民政府颁发土</w:t>
            </w:r>
            <w:r>
              <w:rPr>
                <w:spacing w:val="-2"/>
              </w:rPr>
              <w:t>地使用权证书。</w:t>
            </w:r>
          </w:p>
          <w:p w14:paraId="A0C66086">
            <w:pPr>
              <w:pStyle w:val="style4098"/>
              <w:spacing w:before="2" w:lineRule="auto" w:line="181"/>
              <w:ind w:left="21" w:right="221" w:firstLine="1"/>
              <w:rPr/>
            </w:pPr>
            <w:r>
              <w:rPr>
                <w:spacing w:val="-1"/>
              </w:rPr>
              <w:t>在依法取得的房地产开发用地上建成房屋的，应当凭土地使用权证书向县级以上地方人民政府房产管理部门申请登</w:t>
            </w:r>
            <w:r>
              <w:t xml:space="preserve"> </w:t>
            </w:r>
            <w:r>
              <w:rPr>
                <w:spacing w:val="-2"/>
              </w:rPr>
              <w:t>记，</w:t>
            </w:r>
            <w:r>
              <w:rPr>
                <w:spacing w:val="-20"/>
              </w:rPr>
              <w:t xml:space="preserve"> </w:t>
            </w:r>
            <w:r>
              <w:rPr>
                <w:spacing w:val="-2"/>
              </w:rPr>
              <w:t>由县级以上地方人民政府房产管理部门核实并颁发房屋所有权证书。</w:t>
            </w:r>
          </w:p>
          <w:p w14:paraId="052A229B">
            <w:pPr>
              <w:pStyle w:val="style4098"/>
              <w:spacing w:before="3" w:lineRule="auto" w:line="181"/>
              <w:ind w:left="23" w:right="40" w:hanging="1"/>
              <w:jc w:val="both"/>
              <w:rPr/>
            </w:pPr>
            <w:r>
              <w:rPr>
                <w:spacing w:val="-1"/>
              </w:rPr>
              <w:t>房地产转让或者变更时，应当向县级以上地方人民政府房产管理部门申请房产变更登记，并凭变更后的房屋所有权证</w:t>
            </w:r>
            <w:r>
              <w:t xml:space="preserve"> </w:t>
            </w:r>
            <w:r>
              <w:rPr>
                <w:spacing w:val="-2"/>
              </w:rPr>
              <w:t>书向同级人民政府土地管理部门申请土地使用权变更登记</w:t>
            </w:r>
            <w:r>
              <w:rPr>
                <w:spacing w:val="-18"/>
              </w:rPr>
              <w:t xml:space="preserve"> </w:t>
            </w:r>
            <w:r>
              <w:rPr>
                <w:spacing w:val="-2"/>
              </w:rPr>
              <w:t>，经同级人民政府土地管理部门核实，</w:t>
            </w:r>
            <w:r>
              <w:rPr>
                <w:spacing w:val="-33"/>
              </w:rPr>
              <w:t xml:space="preserve"> </w:t>
            </w:r>
            <w:r>
              <w:rPr>
                <w:spacing w:val="-2"/>
              </w:rPr>
              <w:t>由同级人</w:t>
            </w:r>
            <w:r>
              <w:rPr>
                <w:spacing w:val="-3"/>
              </w:rPr>
              <w:t>民政府更换</w:t>
            </w:r>
            <w:r>
              <w:t xml:space="preserve"> </w:t>
            </w:r>
            <w:r>
              <w:rPr>
                <w:spacing w:val="-2"/>
              </w:rPr>
              <w:t>或者更改土地使用权证书。</w:t>
            </w:r>
          </w:p>
          <w:p w14:paraId="AC4B39A9">
            <w:pPr>
              <w:pStyle w:val="style4098"/>
              <w:spacing w:lineRule="auto" w:line="200"/>
              <w:ind w:left="21"/>
              <w:rPr/>
            </w:pPr>
            <w:r>
              <w:rPr>
                <w:spacing w:val="-1"/>
              </w:rPr>
              <w:t>法律另有规定的，依照有关法律的规定办理。</w:t>
            </w:r>
          </w:p>
        </w:tc>
        <w:tc>
          <w:tcPr>
            <w:tcW w:w="4084" w:type="dxa"/>
            <w:tcBorders/>
          </w:tcPr>
          <w:p w14:paraId="A219CB62">
            <w:pPr>
              <w:pStyle w:val="style0"/>
              <w:spacing w:lineRule="auto" w:line="249"/>
              <w:rPr>
                <w:rFonts w:ascii="Arial"/>
                <w:sz w:val="21"/>
              </w:rPr>
            </w:pPr>
          </w:p>
          <w:p w14:paraId="340BF0C8">
            <w:pPr>
              <w:pStyle w:val="style0"/>
              <w:spacing w:lineRule="auto" w:line="249"/>
              <w:rPr>
                <w:rFonts w:ascii="Arial"/>
                <w:sz w:val="21"/>
              </w:rPr>
            </w:pPr>
          </w:p>
          <w:p w14:paraId="D3160A29">
            <w:pPr>
              <w:pStyle w:val="style0"/>
              <w:spacing w:lineRule="auto" w:line="249"/>
              <w:rPr>
                <w:rFonts w:ascii="Arial"/>
                <w:sz w:val="21"/>
              </w:rPr>
            </w:pPr>
          </w:p>
          <w:p w14:paraId="B5318967">
            <w:pPr>
              <w:pStyle w:val="style0"/>
              <w:spacing w:lineRule="auto" w:line="249"/>
              <w:rPr>
                <w:rFonts w:ascii="Arial"/>
                <w:sz w:val="21"/>
              </w:rPr>
            </w:pPr>
          </w:p>
          <w:p w14:paraId="3BB3BB85">
            <w:pPr>
              <w:pStyle w:val="style0"/>
              <w:spacing w:lineRule="auto" w:line="249"/>
              <w:rPr>
                <w:rFonts w:ascii="Arial"/>
                <w:sz w:val="21"/>
              </w:rPr>
            </w:pPr>
          </w:p>
          <w:p w14:paraId="E4905124">
            <w:pPr>
              <w:pStyle w:val="style4098"/>
              <w:spacing w:before="78" w:lineRule="auto" w:line="182"/>
              <w:ind w:left="26" w:right="107" w:firstLine="10"/>
              <w:rPr/>
            </w:pPr>
            <w:r>
              <w:rPr>
                <w:spacing w:val="-3"/>
              </w:rPr>
              <w:t>1、受理环节责任：公示应当提交的材料，一次性</w:t>
            </w:r>
            <w:r>
              <w:rPr>
                <w:spacing w:val="5"/>
              </w:rPr>
              <w:t xml:space="preserve">   </w:t>
            </w:r>
            <w:r>
              <w:rPr>
                <w:spacing w:val="-2"/>
              </w:rPr>
              <w:t>告知补正材料，依法受理或不予受理，不予受理告</w:t>
            </w:r>
            <w:r>
              <w:rPr>
                <w:spacing w:val="18"/>
              </w:rPr>
              <w:t xml:space="preserve"> </w:t>
            </w:r>
            <w:r>
              <w:rPr>
                <w:spacing w:val="-2"/>
              </w:rPr>
              <w:t>知理由；</w:t>
            </w:r>
          </w:p>
          <w:p w14:paraId="FE27DC9B">
            <w:pPr>
              <w:pStyle w:val="style4098"/>
              <w:spacing w:before="2" w:lineRule="auto" w:line="181"/>
              <w:ind w:left="28" w:right="179" w:firstLine="1"/>
              <w:rPr/>
            </w:pPr>
            <w:r>
              <w:rPr>
                <w:spacing w:val="-2"/>
              </w:rPr>
              <w:t>2、审查环节责任：对照条件和标准，对书面申请</w:t>
            </w:r>
            <w:r>
              <w:rPr>
                <w:spacing w:val="17"/>
                <w:w w:val="101"/>
              </w:rPr>
              <w:t xml:space="preserve"> </w:t>
            </w:r>
            <w:r>
              <w:rPr>
                <w:spacing w:val="-1"/>
              </w:rPr>
              <w:t>材料进行审核，组织现场考察；</w:t>
            </w:r>
          </w:p>
          <w:p w14:paraId="E3947EC6">
            <w:pPr>
              <w:pStyle w:val="style4098"/>
              <w:spacing w:before="2" w:lineRule="auto" w:line="188"/>
              <w:ind w:left="29" w:right="186"/>
              <w:rPr/>
            </w:pPr>
            <w:r>
              <w:rPr>
                <w:spacing w:val="-2"/>
              </w:rPr>
              <w:t>3、决定环节责任：作出行政许可或者不予行政许</w:t>
            </w:r>
            <w:r>
              <w:rPr>
                <w:spacing w:val="11"/>
              </w:rPr>
              <w:t xml:space="preserve"> </w:t>
            </w:r>
            <w:r>
              <w:rPr>
                <w:spacing w:val="-1"/>
              </w:rPr>
              <w:t>可决定，法定告知(不予许可的应当书面告</w:t>
            </w:r>
            <w:r>
              <w:rPr>
                <w:spacing w:val="-2"/>
              </w:rPr>
              <w:t>知理</w:t>
            </w:r>
          </w:p>
          <w:p w14:paraId="B90B0D5E">
            <w:pPr>
              <w:pStyle w:val="style4098"/>
              <w:spacing w:before="1" w:lineRule="auto" w:line="181"/>
              <w:ind w:left="48"/>
              <w:rPr/>
            </w:pPr>
            <w:r>
              <w:rPr>
                <w:spacing w:val="-12"/>
              </w:rPr>
              <w:t>由)；</w:t>
            </w:r>
          </w:p>
          <w:p w14:paraId="65AA3134">
            <w:pPr>
              <w:pStyle w:val="style4098"/>
              <w:spacing w:before="2" w:lineRule="auto" w:line="181"/>
              <w:ind w:left="26" w:right="180" w:firstLine="1"/>
              <w:rPr/>
            </w:pPr>
            <w:r>
              <w:rPr>
                <w:spacing w:val="-3"/>
              </w:rPr>
              <w:t>4、送达环节责任</w:t>
            </w:r>
            <w:r>
              <w:rPr>
                <w:spacing w:val="-14"/>
              </w:rPr>
              <w:t xml:space="preserve"> </w:t>
            </w:r>
            <w:r>
              <w:rPr>
                <w:spacing w:val="-3"/>
              </w:rPr>
              <w:t>：准予许可的，制发许可证书或</w:t>
            </w:r>
            <w:r>
              <w:t xml:space="preserve"> </w:t>
            </w:r>
            <w:r>
              <w:rPr>
                <w:spacing w:val="-1"/>
              </w:rPr>
              <w:t>批件，送达并信息公开；</w:t>
            </w:r>
          </w:p>
          <w:p w14:paraId="F362022B">
            <w:pPr>
              <w:pStyle w:val="style4098"/>
              <w:spacing w:before="3" w:lineRule="auto" w:line="181"/>
              <w:ind w:left="27" w:right="105" w:firstLine="1"/>
              <w:rPr/>
            </w:pPr>
            <w:r>
              <w:rPr>
                <w:spacing w:val="-2"/>
              </w:rPr>
              <w:t>5、事后监管环节责任：建立实施监督检查的运行</w:t>
            </w:r>
            <w:r>
              <w:rPr>
                <w:spacing w:val="6"/>
              </w:rPr>
              <w:t xml:space="preserve">  </w:t>
            </w:r>
            <w:r>
              <w:rPr>
                <w:spacing w:val="-3"/>
              </w:rPr>
              <w:t>机制和管理制度</w:t>
            </w:r>
            <w:r>
              <w:rPr>
                <w:spacing w:val="-13"/>
              </w:rPr>
              <w:t xml:space="preserve"> </w:t>
            </w:r>
            <w:r>
              <w:rPr>
                <w:spacing w:val="-3"/>
              </w:rPr>
              <w:t>，开展定期和不定期检查，依法采</w:t>
            </w:r>
            <w:r>
              <w:t xml:space="preserve"> </w:t>
            </w:r>
            <w:r>
              <w:rPr>
                <w:spacing w:val="-2"/>
              </w:rPr>
              <w:t>取相关处置措施；</w:t>
            </w:r>
          </w:p>
          <w:p w14:paraId="0FDCCC43">
            <w:pPr>
              <w:pStyle w:val="style4098"/>
              <w:spacing w:lineRule="auto" w:line="200"/>
              <w:ind w:left="30"/>
              <w:rPr/>
            </w:pPr>
            <w:r>
              <w:rPr>
                <w:spacing w:val="-2"/>
              </w:rPr>
              <w:t>6、其他法律法规规章文件规定应履行的责任。</w:t>
            </w:r>
          </w:p>
        </w:tc>
        <w:tc>
          <w:tcPr>
            <w:tcW w:w="4135" w:type="dxa"/>
            <w:tcBorders/>
          </w:tcPr>
          <w:p w14:paraId="BDDA6E45">
            <w:pPr>
              <w:pStyle w:val="style0"/>
              <w:spacing w:lineRule="auto" w:line="259"/>
              <w:rPr>
                <w:rFonts w:ascii="Arial"/>
                <w:sz w:val="21"/>
              </w:rPr>
            </w:pPr>
          </w:p>
          <w:p w14:paraId="54CA39DA">
            <w:pPr>
              <w:pStyle w:val="style0"/>
              <w:spacing w:lineRule="auto" w:line="259"/>
              <w:rPr>
                <w:rFonts w:ascii="Arial"/>
                <w:sz w:val="21"/>
              </w:rPr>
            </w:pPr>
          </w:p>
          <w:p w14:paraId="4B4444BD">
            <w:pPr>
              <w:pStyle w:val="style0"/>
              <w:spacing w:lineRule="auto" w:line="259"/>
              <w:rPr>
                <w:rFonts w:ascii="Arial"/>
                <w:sz w:val="21"/>
              </w:rPr>
            </w:pPr>
          </w:p>
          <w:p w14:paraId="9AAB8557">
            <w:pPr>
              <w:pStyle w:val="style0"/>
              <w:spacing w:lineRule="auto" w:line="259"/>
              <w:rPr>
                <w:rFonts w:ascii="Arial"/>
                <w:sz w:val="21"/>
              </w:rPr>
            </w:pPr>
          </w:p>
          <w:p w14:paraId="E7017058">
            <w:pPr>
              <w:pStyle w:val="style0"/>
              <w:spacing w:lineRule="auto" w:line="259"/>
              <w:rPr>
                <w:rFonts w:ascii="Arial"/>
                <w:sz w:val="21"/>
              </w:rPr>
            </w:pPr>
          </w:p>
          <w:p w14:paraId="52B136BA">
            <w:pPr>
              <w:pStyle w:val="style0"/>
              <w:spacing w:lineRule="auto" w:line="259"/>
              <w:rPr>
                <w:rFonts w:ascii="Arial"/>
                <w:sz w:val="21"/>
              </w:rPr>
            </w:pPr>
          </w:p>
          <w:p w14:paraId="091A9FE4">
            <w:pPr>
              <w:pStyle w:val="style0"/>
              <w:spacing w:lineRule="auto" w:line="259"/>
              <w:rPr>
                <w:rFonts w:ascii="Arial"/>
                <w:sz w:val="21"/>
              </w:rPr>
            </w:pPr>
          </w:p>
          <w:p w14:paraId="8FB062B4">
            <w:pPr>
              <w:pStyle w:val="style0"/>
              <w:spacing w:lineRule="auto" w:line="259"/>
              <w:rPr>
                <w:rFonts w:ascii="Arial"/>
                <w:sz w:val="21"/>
              </w:rPr>
            </w:pPr>
          </w:p>
          <w:p w14:paraId="FDD0C7C4">
            <w:pPr>
              <w:pStyle w:val="style4098"/>
              <w:spacing w:before="77" w:lineRule="auto" w:line="182"/>
              <w:ind w:left="38"/>
              <w:rPr/>
            </w:pPr>
            <w:r>
              <w:rPr>
                <w:spacing w:val="-3"/>
              </w:rPr>
              <w:t>1、《中华人民共和国行政许可法》第30条；</w:t>
            </w:r>
          </w:p>
          <w:p w14:paraId="917F4462">
            <w:pPr>
              <w:pStyle w:val="style4098"/>
              <w:spacing w:before="5" w:lineRule="auto" w:line="181"/>
              <w:ind w:left="29" w:right="433" w:firstLine="2"/>
              <w:rPr/>
            </w:pPr>
            <w:r>
              <w:rPr>
                <w:spacing w:val="-3"/>
              </w:rPr>
              <w:t>2、《中华人民共和国土地管理法》第53条</w:t>
            </w:r>
            <w:r>
              <w:rPr>
                <w:spacing w:val="-14"/>
              </w:rPr>
              <w:t xml:space="preserve"> </w:t>
            </w:r>
            <w:r>
              <w:rPr>
                <w:spacing w:val="-3"/>
              </w:rPr>
              <w:t>；</w:t>
            </w:r>
            <w:r>
              <w:t xml:space="preserve">   </w:t>
            </w:r>
            <w:r>
              <w:rPr>
                <w:spacing w:val="-4"/>
              </w:rPr>
              <w:t>3-1、《中华人民共和国行政许可法》第37条；</w:t>
            </w:r>
            <w:r>
              <w:rPr>
                <w:spacing w:val="7"/>
              </w:rPr>
              <w:t xml:space="preserve"> </w:t>
            </w:r>
            <w:r>
              <w:rPr>
                <w:spacing w:val="-4"/>
              </w:rPr>
              <w:t>3-2、《中华人民共和国行政许可法》第38条；</w:t>
            </w:r>
            <w:r>
              <w:rPr>
                <w:spacing w:val="7"/>
              </w:rPr>
              <w:t xml:space="preserve"> </w:t>
            </w:r>
            <w:r>
              <w:rPr>
                <w:spacing w:val="-4"/>
              </w:rPr>
              <w:t>4-1、《中华人民共和国行政许可法》第44条；</w:t>
            </w:r>
            <w:r>
              <w:rPr>
                <w:spacing w:val="7"/>
              </w:rPr>
              <w:t xml:space="preserve"> </w:t>
            </w:r>
            <w:r>
              <w:rPr>
                <w:spacing w:val="-4"/>
              </w:rPr>
              <w:t>4-2、《中华人民共和国行政许可法》第40条；</w:t>
            </w:r>
          </w:p>
          <w:p w14:paraId="80E54A94">
            <w:pPr>
              <w:pStyle w:val="style4098"/>
              <w:spacing w:before="1" w:lineRule="auto" w:line="200"/>
              <w:ind w:left="31"/>
              <w:rPr/>
            </w:pPr>
            <w:r>
              <w:rPr>
                <w:spacing w:val="-3"/>
              </w:rPr>
              <w:t>5、《中华人民共和国土地管理法》第66条第1款。</w:t>
            </w:r>
          </w:p>
        </w:tc>
        <w:tc>
          <w:tcPr>
            <w:tcW w:w="629" w:type="dxa"/>
            <w:tcBorders/>
          </w:tcPr>
          <w:p w14:paraId="E99A5CD4">
            <w:pPr>
              <w:pStyle w:val="style0"/>
              <w:rPr>
                <w:rFonts w:ascii="Arial"/>
                <w:sz w:val="21"/>
              </w:rPr>
            </w:pPr>
          </w:p>
        </w:tc>
      </w:tr>
      <w:tr w14:paraId="41E6BC02">
        <w:tblPrEx/>
        <w:trPr>
          <w:trHeight w:val="3954" w:hRule="atLeast"/>
        </w:trPr>
        <w:tc>
          <w:tcPr>
            <w:tcW w:w="567" w:type="dxa"/>
            <w:tcBorders/>
          </w:tcPr>
          <w:p w14:paraId="2D3990F9">
            <w:pPr>
              <w:pStyle w:val="style0"/>
              <w:spacing w:lineRule="auto" w:line="251"/>
              <w:rPr>
                <w:rFonts w:ascii="Arial"/>
                <w:sz w:val="21"/>
              </w:rPr>
            </w:pPr>
          </w:p>
          <w:p w14:paraId="9B893BF7">
            <w:pPr>
              <w:pStyle w:val="style0"/>
              <w:spacing w:lineRule="auto" w:line="251"/>
              <w:rPr>
                <w:rFonts w:ascii="Arial"/>
                <w:sz w:val="21"/>
              </w:rPr>
            </w:pPr>
          </w:p>
          <w:p w14:paraId="C22A9586">
            <w:pPr>
              <w:pStyle w:val="style0"/>
              <w:spacing w:lineRule="auto" w:line="251"/>
              <w:rPr>
                <w:rFonts w:ascii="Arial"/>
                <w:sz w:val="21"/>
              </w:rPr>
            </w:pPr>
          </w:p>
          <w:p w14:paraId="4B93E020">
            <w:pPr>
              <w:pStyle w:val="style0"/>
              <w:spacing w:lineRule="auto" w:line="253"/>
              <w:rPr>
                <w:rFonts w:ascii="Arial"/>
                <w:sz w:val="21"/>
              </w:rPr>
            </w:pPr>
          </w:p>
          <w:p w14:paraId="C9E1ADCA">
            <w:pPr>
              <w:pStyle w:val="style0"/>
              <w:spacing w:lineRule="auto" w:line="253"/>
              <w:rPr>
                <w:rFonts w:ascii="Arial"/>
                <w:sz w:val="21"/>
              </w:rPr>
            </w:pPr>
          </w:p>
          <w:p w14:paraId="D76F17BE">
            <w:pPr>
              <w:pStyle w:val="style0"/>
              <w:spacing w:lineRule="auto" w:line="253"/>
              <w:rPr>
                <w:rFonts w:ascii="Arial"/>
                <w:sz w:val="21"/>
              </w:rPr>
            </w:pPr>
          </w:p>
          <w:p w14:paraId="798CFD6B">
            <w:pPr>
              <w:pStyle w:val="style0"/>
              <w:spacing w:lineRule="auto" w:line="253"/>
              <w:rPr>
                <w:rFonts w:ascii="Arial"/>
                <w:sz w:val="21"/>
              </w:rPr>
            </w:pPr>
          </w:p>
          <w:p w14:paraId="CEDDA930">
            <w:pPr>
              <w:pStyle w:val="style4098"/>
              <w:spacing w:before="107" w:lineRule="auto" w:line="166"/>
              <w:ind w:left="226"/>
              <w:rPr>
                <w:sz w:val="25"/>
                <w:szCs w:val="25"/>
              </w:rPr>
            </w:pPr>
            <w:r>
              <w:rPr>
                <w:sz w:val="25"/>
                <w:szCs w:val="25"/>
              </w:rPr>
              <w:t>6</w:t>
            </w:r>
          </w:p>
        </w:tc>
        <w:tc>
          <w:tcPr>
            <w:tcW w:w="559" w:type="dxa"/>
            <w:tcBorders/>
            <w:textDirection w:val="tbRlV"/>
          </w:tcPr>
          <w:p w14:paraId="5553CB32">
            <w:pPr>
              <w:pStyle w:val="style4098"/>
              <w:spacing w:before="164" w:lineRule="auto" w:line="171"/>
              <w:ind w:left="937"/>
              <w:rPr/>
            </w:pPr>
            <w:r>
              <w:rPr>
                <w:spacing w:val="27"/>
              </w:rPr>
              <w:t>市</w:t>
            </w:r>
            <w:r>
              <w:rPr>
                <w:spacing w:val="-20"/>
              </w:rPr>
              <w:t xml:space="preserve"> </w:t>
            </w:r>
            <w:r>
              <w:rPr>
                <w:spacing w:val="27"/>
              </w:rPr>
              <w:t>规划</w:t>
            </w:r>
            <w:r>
              <w:rPr>
                <w:spacing w:val="-19"/>
              </w:rPr>
              <w:t xml:space="preserve"> </w:t>
            </w:r>
            <w:r>
              <w:rPr>
                <w:spacing w:val="27"/>
              </w:rPr>
              <w:t>和</w:t>
            </w:r>
            <w:r>
              <w:rPr>
                <w:spacing w:val="-18"/>
              </w:rPr>
              <w:t xml:space="preserve"> </w:t>
            </w:r>
            <w:r>
              <w:rPr>
                <w:spacing w:val="27"/>
                <w:position w:val="1"/>
              </w:rPr>
              <w:t>自</w:t>
            </w:r>
            <w:r>
              <w:rPr>
                <w:spacing w:val="-19"/>
                <w:position w:val="1"/>
              </w:rPr>
              <w:t xml:space="preserve"> </w:t>
            </w:r>
            <w:r>
              <w:rPr>
                <w:spacing w:val="27"/>
              </w:rPr>
              <w:t>然</w:t>
            </w:r>
            <w:r>
              <w:rPr>
                <w:spacing w:val="-18"/>
              </w:rPr>
              <w:t xml:space="preserve"> </w:t>
            </w:r>
            <w:r>
              <w:rPr>
                <w:spacing w:val="27"/>
              </w:rPr>
              <w:t>资源</w:t>
            </w:r>
            <w:r>
              <w:rPr>
                <w:spacing w:val="-19"/>
              </w:rPr>
              <w:t xml:space="preserve"> </w:t>
            </w:r>
            <w:r>
              <w:rPr>
                <w:spacing w:val="27"/>
              </w:rPr>
              <w:t>局</w:t>
            </w:r>
          </w:p>
        </w:tc>
        <w:tc>
          <w:tcPr>
            <w:tcW w:w="559" w:type="dxa"/>
            <w:tcBorders/>
          </w:tcPr>
          <w:p w14:paraId="ACEBA7C4">
            <w:pPr>
              <w:pStyle w:val="style0"/>
              <w:spacing w:lineRule="auto" w:line="279"/>
              <w:rPr>
                <w:rFonts w:ascii="Arial"/>
                <w:sz w:val="21"/>
              </w:rPr>
            </w:pPr>
          </w:p>
          <w:p w14:paraId="FBCB0130">
            <w:pPr>
              <w:pStyle w:val="style0"/>
              <w:spacing w:lineRule="auto" w:line="279"/>
              <w:rPr>
                <w:rFonts w:ascii="Arial"/>
                <w:sz w:val="21"/>
              </w:rPr>
            </w:pPr>
          </w:p>
          <w:p w14:paraId="AED4A572">
            <w:pPr>
              <w:pStyle w:val="style0"/>
              <w:spacing w:lineRule="auto" w:line="280"/>
              <w:rPr>
                <w:rFonts w:ascii="Arial"/>
                <w:sz w:val="21"/>
              </w:rPr>
            </w:pPr>
          </w:p>
          <w:p w14:paraId="C65146D3">
            <w:pPr>
              <w:pStyle w:val="style0"/>
              <w:spacing w:lineRule="auto" w:line="280"/>
              <w:rPr>
                <w:rFonts w:ascii="Arial"/>
                <w:sz w:val="21"/>
              </w:rPr>
            </w:pPr>
          </w:p>
          <w:p w14:paraId="607E0498">
            <w:pPr>
              <w:pStyle w:val="style0"/>
              <w:spacing w:lineRule="auto" w:line="280"/>
              <w:rPr>
                <w:rFonts w:ascii="Arial"/>
                <w:sz w:val="21"/>
              </w:rPr>
            </w:pPr>
          </w:p>
          <w:p w14:paraId="638DC0B3">
            <w:pPr>
              <w:pStyle w:val="style0"/>
              <w:spacing w:lineRule="auto" w:line="280"/>
              <w:rPr>
                <w:rFonts w:ascii="Arial"/>
                <w:sz w:val="21"/>
              </w:rPr>
            </w:pPr>
          </w:p>
          <w:p w14:paraId="22F27C61">
            <w:pPr>
              <w:pStyle w:val="style4098"/>
              <w:spacing w:before="77" w:lineRule="auto" w:line="192"/>
              <w:ind w:left="82" w:right="104"/>
              <w:rPr/>
            </w:pPr>
            <w:r>
              <w:rPr>
                <w:spacing w:val="-2"/>
              </w:rPr>
              <w:t>行政</w:t>
            </w:r>
            <w:r>
              <w:t xml:space="preserve"> </w:t>
            </w:r>
            <w:r>
              <w:rPr>
                <w:spacing w:val="-2"/>
              </w:rPr>
              <w:t>许可</w:t>
            </w:r>
          </w:p>
        </w:tc>
        <w:tc>
          <w:tcPr>
            <w:tcW w:w="559" w:type="dxa"/>
            <w:tcBorders/>
          </w:tcPr>
          <w:p w14:paraId="75806F19">
            <w:pPr>
              <w:pStyle w:val="style0"/>
              <w:spacing w:lineRule="auto" w:line="263"/>
              <w:rPr>
                <w:rFonts w:ascii="Arial"/>
                <w:sz w:val="21"/>
              </w:rPr>
            </w:pPr>
          </w:p>
          <w:p w14:paraId="4E6A4787">
            <w:pPr>
              <w:pStyle w:val="style0"/>
              <w:spacing w:lineRule="auto" w:line="263"/>
              <w:rPr>
                <w:rFonts w:ascii="Arial"/>
                <w:sz w:val="21"/>
              </w:rPr>
            </w:pPr>
          </w:p>
          <w:p w14:paraId="B3258A4A">
            <w:pPr>
              <w:pStyle w:val="style0"/>
              <w:spacing w:lineRule="auto" w:line="264"/>
              <w:rPr>
                <w:rFonts w:ascii="Arial"/>
                <w:sz w:val="21"/>
              </w:rPr>
            </w:pPr>
          </w:p>
          <w:p w14:paraId="FC91A473">
            <w:pPr>
              <w:pStyle w:val="style0"/>
              <w:spacing w:lineRule="auto" w:line="264"/>
              <w:rPr>
                <w:rFonts w:ascii="Arial"/>
                <w:sz w:val="21"/>
              </w:rPr>
            </w:pPr>
          </w:p>
          <w:p w14:paraId="E06F46EF">
            <w:pPr>
              <w:pStyle w:val="style0"/>
              <w:spacing w:lineRule="auto" w:line="264"/>
              <w:rPr>
                <w:rFonts w:ascii="Arial"/>
                <w:sz w:val="21"/>
              </w:rPr>
            </w:pPr>
          </w:p>
          <w:p w14:paraId="7F62A33A">
            <w:pPr>
              <w:pStyle w:val="style0"/>
              <w:spacing w:lineRule="auto" w:line="264"/>
              <w:rPr>
                <w:rFonts w:ascii="Arial"/>
                <w:sz w:val="21"/>
              </w:rPr>
            </w:pPr>
          </w:p>
          <w:p w14:paraId="34C7B7FE">
            <w:pPr>
              <w:pStyle w:val="style4098"/>
              <w:spacing w:before="77" w:lineRule="auto" w:line="191"/>
              <w:ind w:left="84" w:right="46" w:hanging="28"/>
              <w:jc w:val="both"/>
              <w:rPr/>
            </w:pPr>
            <w:r>
              <w:rPr>
                <w:spacing w:val="-18"/>
              </w:rPr>
              <w:t>14011</w:t>
            </w:r>
            <w:r>
              <w:rPr>
                <w:spacing w:val="1"/>
              </w:rPr>
              <w:t xml:space="preserve"> </w:t>
            </w:r>
            <w:r>
              <w:rPr>
                <w:spacing w:val="-17"/>
              </w:rPr>
              <w:t>5015</w:t>
            </w:r>
            <w:r>
              <w:t xml:space="preserve">  </w:t>
            </w:r>
            <w:r>
              <w:rPr>
                <w:spacing w:val="-9"/>
              </w:rPr>
              <w:t>W00</w:t>
            </w:r>
          </w:p>
        </w:tc>
        <w:tc>
          <w:tcPr>
            <w:tcW w:w="731" w:type="dxa"/>
            <w:tcBorders/>
          </w:tcPr>
          <w:p w14:paraId="FFB65976">
            <w:pPr>
              <w:pStyle w:val="style0"/>
              <w:spacing w:lineRule="auto" w:line="263"/>
              <w:rPr>
                <w:rFonts w:ascii="Arial"/>
                <w:sz w:val="21"/>
              </w:rPr>
            </w:pPr>
          </w:p>
          <w:p w14:paraId="EF435BF2">
            <w:pPr>
              <w:pStyle w:val="style0"/>
              <w:spacing w:lineRule="auto" w:line="264"/>
              <w:rPr>
                <w:rFonts w:ascii="Arial"/>
                <w:sz w:val="21"/>
              </w:rPr>
            </w:pPr>
          </w:p>
          <w:p w14:paraId="16ADB66C">
            <w:pPr>
              <w:pStyle w:val="style0"/>
              <w:spacing w:lineRule="auto" w:line="264"/>
              <w:rPr>
                <w:rFonts w:ascii="Arial"/>
                <w:sz w:val="21"/>
              </w:rPr>
            </w:pPr>
          </w:p>
          <w:p w14:paraId="89C0FCA5">
            <w:pPr>
              <w:pStyle w:val="style0"/>
              <w:spacing w:lineRule="auto" w:line="264"/>
              <w:rPr>
                <w:rFonts w:ascii="Arial"/>
                <w:sz w:val="21"/>
              </w:rPr>
            </w:pPr>
          </w:p>
          <w:p w14:paraId="DF3904D6">
            <w:pPr>
              <w:pStyle w:val="style0"/>
              <w:spacing w:lineRule="auto" w:line="264"/>
              <w:rPr>
                <w:rFonts w:ascii="Arial"/>
                <w:sz w:val="21"/>
              </w:rPr>
            </w:pPr>
          </w:p>
          <w:p w14:paraId="DB7C8215">
            <w:pPr>
              <w:pStyle w:val="style4098"/>
              <w:spacing w:before="78" w:lineRule="auto" w:line="182"/>
              <w:ind w:left="100"/>
              <w:rPr/>
            </w:pPr>
            <w:r>
              <w:rPr>
                <w:spacing w:val="-8"/>
              </w:rPr>
              <w:t>国有建</w:t>
            </w:r>
          </w:p>
          <w:p w14:paraId="9BDED8AF">
            <w:pPr>
              <w:pStyle w:val="style4098"/>
              <w:spacing w:before="1" w:lineRule="auto" w:line="181"/>
              <w:ind w:left="79"/>
              <w:rPr/>
            </w:pPr>
            <w:r>
              <w:rPr>
                <w:spacing w:val="-1"/>
              </w:rPr>
              <w:t>设用地</w:t>
            </w:r>
          </w:p>
          <w:p w14:paraId="F62B208B">
            <w:pPr>
              <w:pStyle w:val="style4098"/>
              <w:spacing w:before="1" w:lineRule="auto" w:line="181"/>
              <w:ind w:left="81"/>
              <w:rPr/>
            </w:pPr>
            <w:r>
              <w:rPr>
                <w:spacing w:val="-2"/>
              </w:rPr>
              <w:t>使用权</w:t>
            </w:r>
          </w:p>
          <w:p w14:paraId="B1C6434A">
            <w:pPr>
              <w:pStyle w:val="style4098"/>
              <w:spacing w:before="1" w:lineRule="auto" w:line="181"/>
              <w:ind w:left="82"/>
              <w:rPr/>
            </w:pPr>
            <w:r>
              <w:rPr>
                <w:spacing w:val="-2"/>
              </w:rPr>
              <w:t>划拨审</w:t>
            </w:r>
          </w:p>
          <w:p w14:paraId="4D201EB4">
            <w:pPr>
              <w:pStyle w:val="style4098"/>
              <w:spacing w:lineRule="auto" w:line="200"/>
              <w:ind w:left="264"/>
              <w:rPr/>
            </w:pPr>
            <w:r>
              <w:t>核</w:t>
            </w:r>
          </w:p>
        </w:tc>
        <w:tc>
          <w:tcPr>
            <w:tcW w:w="1130" w:type="dxa"/>
            <w:tcBorders/>
          </w:tcPr>
          <w:p w14:paraId="3463821E">
            <w:pPr>
              <w:pStyle w:val="style0"/>
              <w:rPr>
                <w:rFonts w:ascii="Arial"/>
                <w:sz w:val="21"/>
              </w:rPr>
            </w:pPr>
          </w:p>
        </w:tc>
        <w:tc>
          <w:tcPr>
            <w:tcW w:w="9210" w:type="dxa"/>
            <w:tcBorders/>
          </w:tcPr>
          <w:p w14:paraId="E0492E75">
            <w:pPr>
              <w:pStyle w:val="style0"/>
              <w:spacing w:lineRule="auto" w:line="388"/>
              <w:rPr>
                <w:rFonts w:ascii="Arial"/>
                <w:sz w:val="21"/>
              </w:rPr>
            </w:pPr>
          </w:p>
          <w:p w14:paraId="B460A3EB">
            <w:pPr>
              <w:pStyle w:val="style4098"/>
              <w:spacing w:before="78" w:lineRule="auto" w:line="182"/>
              <w:ind w:left="20" w:right="36" w:hanging="11"/>
              <w:jc w:val="both"/>
              <w:rPr/>
            </w:pPr>
            <w:r>
              <w:rPr>
                <w:spacing w:val="-1"/>
              </w:rPr>
              <w:t>【法律】</w:t>
            </w:r>
            <w:r>
              <w:rPr>
                <w:spacing w:val="25"/>
                <w:w w:val="101"/>
              </w:rPr>
              <w:t xml:space="preserve"> </w:t>
            </w:r>
            <w:r>
              <w:rPr>
                <w:spacing w:val="-1"/>
              </w:rPr>
              <w:t>《中华人民共和国土地管理法》第43条：任何单位和个人进行建设，需要使用土地的，必须依法</w:t>
            </w:r>
            <w:r>
              <w:rPr>
                <w:spacing w:val="-2"/>
              </w:rPr>
              <w:t>申请使用</w:t>
            </w:r>
            <w:r>
              <w:t xml:space="preserve">   </w:t>
            </w:r>
            <w:r>
              <w:rPr>
                <w:spacing w:val="-3"/>
              </w:rPr>
              <w:t>国有土地；第44条：建设占用土地</w:t>
            </w:r>
            <w:r>
              <w:t xml:space="preserve"> </w:t>
            </w:r>
            <w:r>
              <w:rPr>
                <w:spacing w:val="-3"/>
              </w:rPr>
              <w:t>，涉及农用地转为建设用地的，应当办理农用地转用审批手续；第53条：经批准的</w:t>
            </w:r>
            <w:r>
              <w:t xml:space="preserve"> </w:t>
            </w:r>
            <w:r>
              <w:rPr>
                <w:spacing w:val="-1"/>
              </w:rPr>
              <w:t>建设项目需要使用国有建设用地的，建设单位应当持法律、行政</w:t>
            </w:r>
            <w:r>
              <w:rPr>
                <w:spacing w:val="-2"/>
              </w:rPr>
              <w:t>法规规定的有关文件</w:t>
            </w:r>
            <w:r>
              <w:rPr>
                <w:spacing w:val="-30"/>
              </w:rPr>
              <w:t xml:space="preserve"> </w:t>
            </w:r>
            <w:r>
              <w:rPr>
                <w:spacing w:val="-2"/>
              </w:rPr>
              <w:t>，向有批准权的县级以上人民政</w:t>
            </w:r>
            <w:r>
              <w:t xml:space="preserve"> </w:t>
            </w:r>
            <w:r>
              <w:rPr>
                <w:spacing w:val="-3"/>
              </w:rPr>
              <w:t>府土地行政主管部门提出建设用地申请</w:t>
            </w:r>
            <w:r>
              <w:rPr>
                <w:spacing w:val="-15"/>
              </w:rPr>
              <w:t xml:space="preserve"> </w:t>
            </w:r>
            <w:r>
              <w:rPr>
                <w:spacing w:val="-3"/>
              </w:rPr>
              <w:t>，经土地行政主管部门审查</w:t>
            </w:r>
            <w:r>
              <w:rPr>
                <w:spacing w:val="-12"/>
              </w:rPr>
              <w:t xml:space="preserve"> </w:t>
            </w:r>
            <w:r>
              <w:rPr>
                <w:spacing w:val="-3"/>
              </w:rPr>
              <w:t>，报本级人民政府批准；第54条：建设单位使用国</w:t>
            </w:r>
            <w:r>
              <w:t xml:space="preserve"> </w:t>
            </w:r>
            <w:r>
              <w:rPr>
                <w:spacing w:val="-1"/>
              </w:rPr>
              <w:t>有土地，应当以出让等有偿使用方式取得；</w:t>
            </w:r>
          </w:p>
          <w:p w14:paraId="6E8C27FE">
            <w:pPr>
              <w:pStyle w:val="style4098"/>
              <w:spacing w:before="3" w:lineRule="auto" w:line="181"/>
              <w:ind w:left="21" w:right="34" w:hanging="12"/>
              <w:jc w:val="both"/>
              <w:rPr/>
            </w:pPr>
            <w:r>
              <w:rPr>
                <w:spacing w:val="-1"/>
              </w:rPr>
              <w:t>【法律】   《中华人民共和国城市房地产管理</w:t>
            </w:r>
            <w:r>
              <w:rPr>
                <w:spacing w:val="-2"/>
              </w:rPr>
              <w:t>法》第24条：下列建设用地的土地使用权</w:t>
            </w:r>
            <w:r>
              <w:rPr>
                <w:spacing w:val="-12"/>
              </w:rPr>
              <w:t xml:space="preserve"> </w:t>
            </w:r>
            <w:r>
              <w:rPr>
                <w:spacing w:val="-2"/>
              </w:rPr>
              <w:t>，确属必需的，可以由县级以</w:t>
            </w:r>
            <w:r>
              <w:t xml:space="preserve"> </w:t>
            </w:r>
            <w:r>
              <w:t>上人民政府依法批准划拨</w:t>
            </w:r>
            <w:r>
              <w:rPr>
                <w:spacing w:val="-24"/>
              </w:rPr>
              <w:t>：（</w:t>
            </w:r>
            <w:r>
              <w:t>一）</w:t>
            </w:r>
            <w:r>
              <w:rPr>
                <w:spacing w:val="-27"/>
              </w:rPr>
              <w:t xml:space="preserve"> </w:t>
            </w:r>
            <w:r>
              <w:t>国家机关用地和军事用地</w:t>
            </w:r>
            <w:r>
              <w:rPr>
                <w:spacing w:val="-24"/>
              </w:rPr>
              <w:t>；（</w:t>
            </w:r>
            <w:r>
              <w:rPr>
                <w:spacing w:val="-15"/>
              </w:rPr>
              <w:t xml:space="preserve"> </w:t>
            </w:r>
            <w:r>
              <w:t>二</w:t>
            </w:r>
            <w:r>
              <w:rPr>
                <w:spacing w:val="-20"/>
              </w:rPr>
              <w:t xml:space="preserve"> </w:t>
            </w:r>
            <w:r>
              <w:t>）城</w:t>
            </w:r>
            <w:r>
              <w:rPr>
                <w:spacing w:val="-1"/>
              </w:rPr>
              <w:t>市基础设施用地和公益事业用地</w:t>
            </w:r>
            <w:r>
              <w:rPr>
                <w:spacing w:val="-24"/>
              </w:rPr>
              <w:t>；（</w:t>
            </w:r>
            <w:r>
              <w:rPr>
                <w:spacing w:val="-1"/>
              </w:rPr>
              <w:t>三）</w:t>
            </w:r>
            <w:r>
              <w:rPr>
                <w:spacing w:val="-32"/>
              </w:rPr>
              <w:t xml:space="preserve"> </w:t>
            </w:r>
            <w:r>
              <w:rPr>
                <w:spacing w:val="-1"/>
              </w:rPr>
              <w:t>国家</w:t>
            </w:r>
            <w:r>
              <w:t xml:space="preserve"> </w:t>
            </w:r>
            <w:r>
              <w:rPr>
                <w:spacing w:val="-2"/>
              </w:rPr>
              <w:t>重点扶持的能源</w:t>
            </w:r>
            <w:r>
              <w:rPr>
                <w:spacing w:val="-28"/>
              </w:rPr>
              <w:t xml:space="preserve"> </w:t>
            </w:r>
            <w:r>
              <w:rPr>
                <w:spacing w:val="-2"/>
              </w:rPr>
              <w:t>、交通、水利等项目用地</w:t>
            </w:r>
            <w:r>
              <w:rPr>
                <w:spacing w:val="-22"/>
              </w:rPr>
              <w:t>；（</w:t>
            </w:r>
            <w:r>
              <w:rPr>
                <w:spacing w:val="3"/>
              </w:rPr>
              <w:t xml:space="preserve"> </w:t>
            </w:r>
            <w:r>
              <w:rPr>
                <w:spacing w:val="-2"/>
              </w:rPr>
              <w:t>四）法律、行政法规规定的其他用地。</w:t>
            </w:r>
          </w:p>
          <w:p w14:paraId="5992CFC3">
            <w:pPr>
              <w:pStyle w:val="style4098"/>
              <w:spacing w:before="1" w:lineRule="auto" w:line="185"/>
              <w:ind w:left="21" w:right="36" w:hanging="12"/>
              <w:jc w:val="both"/>
              <w:rPr/>
            </w:pPr>
            <w:r>
              <w:rPr>
                <w:spacing w:val="-2"/>
              </w:rPr>
              <w:t>【行政法规】   《中华人民共和国土地管理法实施条例》（ 国务院令第25</w:t>
            </w:r>
            <w:r>
              <w:rPr>
                <w:spacing w:val="-3"/>
              </w:rPr>
              <w:t>6号）第22条：具体建设项目需要占用土地</w:t>
            </w:r>
            <w:r>
              <w:t xml:space="preserve">  </w:t>
            </w:r>
            <w:r>
              <w:rPr>
                <w:spacing w:val="-2"/>
              </w:rPr>
              <w:t>利用总体规划确定的城市建设用地范围内的国有建设用地的</w:t>
            </w:r>
            <w:r>
              <w:rPr>
                <w:spacing w:val="-17"/>
              </w:rPr>
              <w:t xml:space="preserve"> </w:t>
            </w:r>
            <w:r>
              <w:rPr>
                <w:spacing w:val="-2"/>
              </w:rPr>
              <w:t>，报市、县人民政府批准后，</w:t>
            </w:r>
            <w:r>
              <w:rPr>
                <w:spacing w:val="-32"/>
              </w:rPr>
              <w:t xml:space="preserve"> </w:t>
            </w:r>
            <w:r>
              <w:rPr>
                <w:spacing w:val="-2"/>
              </w:rPr>
              <w:t>由市、县人民政府</w:t>
            </w:r>
            <w:r>
              <w:rPr>
                <w:spacing w:val="-3"/>
              </w:rPr>
              <w:t>土地行政</w:t>
            </w:r>
            <w:r>
              <w:t xml:space="preserve"> </w:t>
            </w:r>
            <w:r>
              <w:rPr>
                <w:spacing w:val="-2"/>
              </w:rPr>
              <w:t>主管部门组织实施</w:t>
            </w:r>
            <w:r>
              <w:rPr>
                <w:spacing w:val="-25"/>
              </w:rPr>
              <w:t xml:space="preserve"> </w:t>
            </w:r>
            <w:r>
              <w:rPr>
                <w:spacing w:val="-2"/>
              </w:rPr>
              <w:t>。第23条：具体建设项目需要使用土地的，必须依法申请使用土地利用总体规划确定的城市建设用</w:t>
            </w:r>
            <w:r>
              <w:t xml:space="preserve"> </w:t>
            </w:r>
            <w:r>
              <w:rPr>
                <w:spacing w:val="-2"/>
              </w:rPr>
              <w:t>地范围内的国有建设用地。</w:t>
            </w:r>
          </w:p>
          <w:p w14:paraId="560DF742">
            <w:pPr>
              <w:pStyle w:val="style4098"/>
              <w:spacing w:before="1" w:lineRule="auto" w:line="195"/>
              <w:ind w:left="9"/>
              <w:rPr/>
            </w:pPr>
            <w:r>
              <w:rPr>
                <w:spacing w:val="-2"/>
              </w:rPr>
              <w:t>【部门规章】    《划拨用地目录》（ 国土资源部令第9号）</w:t>
            </w:r>
          </w:p>
        </w:tc>
        <w:tc>
          <w:tcPr>
            <w:tcW w:w="4084" w:type="dxa"/>
            <w:tcBorders/>
          </w:tcPr>
          <w:p w14:paraId="B0C72413">
            <w:pPr>
              <w:pStyle w:val="style0"/>
              <w:spacing w:lineRule="auto" w:line="281"/>
              <w:rPr>
                <w:rFonts w:ascii="Arial"/>
                <w:sz w:val="21"/>
              </w:rPr>
            </w:pPr>
          </w:p>
          <w:p w14:paraId="6F0C75DD">
            <w:pPr>
              <w:pStyle w:val="style4098"/>
              <w:spacing w:before="78" w:lineRule="auto" w:line="182"/>
              <w:ind w:left="26" w:right="107" w:firstLine="10"/>
              <w:rPr/>
            </w:pPr>
            <w:r>
              <w:rPr>
                <w:spacing w:val="-3"/>
              </w:rPr>
              <w:t>1、受理环节责任：公示应当提交的材料，一次性</w:t>
            </w:r>
            <w:r>
              <w:rPr>
                <w:spacing w:val="5"/>
              </w:rPr>
              <w:t xml:space="preserve">   </w:t>
            </w:r>
            <w:r>
              <w:rPr>
                <w:spacing w:val="-2"/>
              </w:rPr>
              <w:t>告知补正材料，依法受理或不予受理，不予受理告</w:t>
            </w:r>
            <w:r>
              <w:rPr>
                <w:spacing w:val="18"/>
              </w:rPr>
              <w:t xml:space="preserve"> </w:t>
            </w:r>
            <w:r>
              <w:rPr>
                <w:spacing w:val="-2"/>
              </w:rPr>
              <w:t>知理由；</w:t>
            </w:r>
          </w:p>
          <w:p w14:paraId="9080201E">
            <w:pPr>
              <w:pStyle w:val="style4098"/>
              <w:spacing w:before="2" w:lineRule="auto" w:line="181"/>
              <w:ind w:left="28" w:right="179" w:firstLine="1"/>
              <w:rPr/>
            </w:pPr>
            <w:r>
              <w:rPr>
                <w:spacing w:val="-2"/>
              </w:rPr>
              <w:t>2、审查环节责任：对照条件和标准，对书面申请</w:t>
            </w:r>
            <w:r>
              <w:rPr>
                <w:spacing w:val="17"/>
                <w:w w:val="101"/>
              </w:rPr>
              <w:t xml:space="preserve"> </w:t>
            </w:r>
            <w:r>
              <w:rPr>
                <w:spacing w:val="-1"/>
              </w:rPr>
              <w:t>材料进行审核，组织现场考察；</w:t>
            </w:r>
          </w:p>
          <w:p w14:paraId="671649F4">
            <w:pPr>
              <w:pStyle w:val="style4098"/>
              <w:spacing w:before="2" w:lineRule="auto" w:line="181"/>
              <w:ind w:left="29" w:right="186"/>
              <w:rPr/>
            </w:pPr>
            <w:r>
              <w:rPr>
                <w:spacing w:val="-2"/>
              </w:rPr>
              <w:t>3、决定环节责任：作出行政许可或者不予行政许</w:t>
            </w:r>
            <w:r>
              <w:rPr>
                <w:spacing w:val="11"/>
              </w:rPr>
              <w:t xml:space="preserve"> </w:t>
            </w:r>
            <w:r>
              <w:rPr>
                <w:spacing w:val="-1"/>
              </w:rPr>
              <w:t>可决定，法定告知(不予许可的应当书面告</w:t>
            </w:r>
            <w:r>
              <w:rPr>
                <w:spacing w:val="-2"/>
              </w:rPr>
              <w:t>知理</w:t>
            </w:r>
          </w:p>
          <w:p w14:paraId="F441DBB8">
            <w:pPr>
              <w:pStyle w:val="style4098"/>
              <w:spacing w:before="1" w:lineRule="auto" w:line="181"/>
              <w:ind w:left="48"/>
              <w:rPr/>
            </w:pPr>
            <w:r>
              <w:rPr>
                <w:spacing w:val="-12"/>
              </w:rPr>
              <w:t>由)；</w:t>
            </w:r>
          </w:p>
          <w:p w14:paraId="D20D6B2A">
            <w:pPr>
              <w:pStyle w:val="style4098"/>
              <w:spacing w:before="2" w:lineRule="auto" w:line="181"/>
              <w:ind w:left="26" w:right="180" w:firstLine="1"/>
              <w:rPr/>
            </w:pPr>
            <w:r>
              <w:rPr>
                <w:spacing w:val="-3"/>
              </w:rPr>
              <w:t>4、送达环节责任</w:t>
            </w:r>
            <w:r>
              <w:rPr>
                <w:spacing w:val="-14"/>
              </w:rPr>
              <w:t xml:space="preserve"> </w:t>
            </w:r>
            <w:r>
              <w:rPr>
                <w:spacing w:val="-3"/>
              </w:rPr>
              <w:t>：准予许可的，制发许可证书或</w:t>
            </w:r>
            <w:r>
              <w:t xml:space="preserve"> </w:t>
            </w:r>
            <w:r>
              <w:rPr>
                <w:spacing w:val="-1"/>
              </w:rPr>
              <w:t>批件，送达并信息公开；</w:t>
            </w:r>
          </w:p>
          <w:p w14:paraId="BBE2C943">
            <w:pPr>
              <w:pStyle w:val="style4098"/>
              <w:spacing w:before="3" w:lineRule="auto" w:line="181"/>
              <w:ind w:left="27" w:right="105" w:firstLine="1"/>
              <w:rPr/>
            </w:pPr>
            <w:r>
              <w:rPr>
                <w:spacing w:val="-2"/>
              </w:rPr>
              <w:t>5、事后监管环节责任：建立实施监督检查的运行</w:t>
            </w:r>
            <w:r>
              <w:rPr>
                <w:spacing w:val="6"/>
              </w:rPr>
              <w:t xml:space="preserve">  </w:t>
            </w:r>
            <w:r>
              <w:rPr>
                <w:spacing w:val="-3"/>
              </w:rPr>
              <w:t>机制和管理制度</w:t>
            </w:r>
            <w:r>
              <w:rPr>
                <w:spacing w:val="-13"/>
              </w:rPr>
              <w:t xml:space="preserve"> </w:t>
            </w:r>
            <w:r>
              <w:rPr>
                <w:spacing w:val="-3"/>
              </w:rPr>
              <w:t>，开展定期和不定期检查，依法采</w:t>
            </w:r>
            <w:r>
              <w:t xml:space="preserve"> </w:t>
            </w:r>
            <w:r>
              <w:rPr>
                <w:spacing w:val="-2"/>
              </w:rPr>
              <w:t>取相关处置措施；</w:t>
            </w:r>
          </w:p>
          <w:p w14:paraId="E49E1AFD">
            <w:pPr>
              <w:pStyle w:val="style4098"/>
              <w:spacing w:lineRule="auto" w:line="200"/>
              <w:ind w:left="30"/>
              <w:rPr/>
            </w:pPr>
            <w:r>
              <w:rPr>
                <w:spacing w:val="-2"/>
              </w:rPr>
              <w:t>6、其他法律法规规章文件规定应履行的责任。</w:t>
            </w:r>
          </w:p>
        </w:tc>
        <w:tc>
          <w:tcPr>
            <w:tcW w:w="4135" w:type="dxa"/>
            <w:tcBorders/>
          </w:tcPr>
          <w:p w14:paraId="DE77F99F">
            <w:pPr>
              <w:pStyle w:val="style0"/>
              <w:spacing w:lineRule="auto" w:line="271"/>
              <w:rPr>
                <w:rFonts w:ascii="Arial"/>
                <w:sz w:val="21"/>
              </w:rPr>
            </w:pPr>
          </w:p>
          <w:p w14:paraId="029EF8FA">
            <w:pPr>
              <w:pStyle w:val="style0"/>
              <w:spacing w:lineRule="auto" w:line="272"/>
              <w:rPr>
                <w:rFonts w:ascii="Arial"/>
                <w:sz w:val="21"/>
              </w:rPr>
            </w:pPr>
          </w:p>
          <w:p w14:paraId="CACF5323">
            <w:pPr>
              <w:pStyle w:val="style0"/>
              <w:spacing w:lineRule="auto" w:line="272"/>
              <w:rPr>
                <w:rFonts w:ascii="Arial"/>
                <w:sz w:val="21"/>
              </w:rPr>
            </w:pPr>
          </w:p>
          <w:p w14:paraId="6EB367B1">
            <w:pPr>
              <w:pStyle w:val="style0"/>
              <w:spacing w:lineRule="auto" w:line="272"/>
              <w:rPr>
                <w:rFonts w:ascii="Arial"/>
                <w:sz w:val="21"/>
              </w:rPr>
            </w:pPr>
          </w:p>
          <w:p w14:paraId="63CE29F3">
            <w:pPr>
              <w:pStyle w:val="style4098"/>
              <w:spacing w:before="77" w:lineRule="auto" w:line="182"/>
              <w:ind w:left="38"/>
              <w:rPr/>
            </w:pPr>
            <w:r>
              <w:rPr>
                <w:spacing w:val="-3"/>
              </w:rPr>
              <w:t>1、《中华人民共和国行政许可法》第30条；</w:t>
            </w:r>
          </w:p>
          <w:p w14:paraId="12E7F267">
            <w:pPr>
              <w:pStyle w:val="style4098"/>
              <w:spacing w:before="4" w:lineRule="auto" w:line="184"/>
              <w:ind w:left="29" w:right="433" w:firstLine="2"/>
              <w:rPr/>
            </w:pPr>
            <w:r>
              <w:rPr>
                <w:spacing w:val="-3"/>
              </w:rPr>
              <w:t>2、《中华人民共和国土地管理法》第53条</w:t>
            </w:r>
            <w:r>
              <w:rPr>
                <w:spacing w:val="-14"/>
              </w:rPr>
              <w:t xml:space="preserve"> </w:t>
            </w:r>
            <w:r>
              <w:rPr>
                <w:spacing w:val="-3"/>
              </w:rPr>
              <w:t>；</w:t>
            </w:r>
            <w:r>
              <w:t xml:space="preserve">   </w:t>
            </w:r>
            <w:r>
              <w:rPr>
                <w:spacing w:val="-4"/>
              </w:rPr>
              <w:t>3-1、《中华人民共和国行政许可法》第37条；</w:t>
            </w:r>
            <w:r>
              <w:rPr>
                <w:spacing w:val="7"/>
              </w:rPr>
              <w:t xml:space="preserve"> </w:t>
            </w:r>
            <w:r>
              <w:rPr>
                <w:spacing w:val="-4"/>
              </w:rPr>
              <w:t>3-2、《中华人民共和国行政许可法》第38条；</w:t>
            </w:r>
            <w:r>
              <w:rPr>
                <w:spacing w:val="7"/>
              </w:rPr>
              <w:t xml:space="preserve"> </w:t>
            </w:r>
            <w:r>
              <w:rPr>
                <w:spacing w:val="-4"/>
              </w:rPr>
              <w:t>4-1、《中华人民共和国行政许可法》第44条；</w:t>
            </w:r>
            <w:r>
              <w:rPr>
                <w:spacing w:val="7"/>
              </w:rPr>
              <w:t xml:space="preserve"> </w:t>
            </w:r>
            <w:r>
              <w:rPr>
                <w:spacing w:val="-4"/>
              </w:rPr>
              <w:t>4-2、《中华人民共和国行政许可法》第40条；</w:t>
            </w:r>
          </w:p>
          <w:p w14:paraId="21CF95FD">
            <w:pPr>
              <w:pStyle w:val="style4098"/>
              <w:spacing w:before="1" w:lineRule="auto" w:line="200"/>
              <w:ind w:left="31"/>
              <w:rPr/>
            </w:pPr>
            <w:r>
              <w:rPr>
                <w:spacing w:val="-3"/>
              </w:rPr>
              <w:t>5、《中华人民共和国土地管理法》第66条第1款。</w:t>
            </w:r>
          </w:p>
        </w:tc>
        <w:tc>
          <w:tcPr>
            <w:tcW w:w="629" w:type="dxa"/>
            <w:tcBorders>
              <w:bottom w:val="nil"/>
            </w:tcBorders>
          </w:tcPr>
          <w:p w14:paraId="0B9B8384">
            <w:pPr>
              <w:pStyle w:val="style0"/>
              <w:rPr>
                <w:rFonts w:ascii="Arial"/>
                <w:sz w:val="21"/>
              </w:rPr>
            </w:pPr>
          </w:p>
        </w:tc>
      </w:tr>
    </w:tbl>
    <w:p w14:paraId="493AFC4F">
      <w:pPr>
        <w:pStyle w:val="style0"/>
        <w:rPr>
          <w:rFonts w:ascii="Arial"/>
          <w:sz w:val="21"/>
        </w:rPr>
      </w:pPr>
    </w:p>
    <w:p w14:paraId="2DAE0195">
      <w:pPr>
        <w:pStyle w:val="style0"/>
        <w:rPr>
          <w:rFonts w:ascii="Arial" w:cs="Arial" w:eastAsia="Arial" w:hAnsi="Arial"/>
          <w:sz w:val="21"/>
          <w:szCs w:val="21"/>
        </w:rPr>
        <w:sectPr>
          <w:pgSz w:w="23812" w:h="16839" w:orient="portrait"/>
          <w:pgMar w:top="331" w:right="406" w:bottom="0" w:left="1226" w:header="0" w:footer="0" w:gutter="0"/>
        </w:sectPr>
      </w:pPr>
    </w:p>
    <w:tbl>
      <w:tblPr>
        <w:tblStyle w:val="style4097"/>
        <w:tblW w:w="2216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7"/>
        <w:gridCol w:w="559"/>
        <w:gridCol w:w="559"/>
        <w:gridCol w:w="559"/>
        <w:gridCol w:w="731"/>
        <w:gridCol w:w="1130"/>
        <w:gridCol w:w="9210"/>
        <w:gridCol w:w="4084"/>
        <w:gridCol w:w="4135"/>
        <w:gridCol w:w="629"/>
      </w:tblGrid>
      <w:tr w14:paraId="52E8CFCA">
        <w:trPr>
          <w:trHeight w:val="717" w:hRule="atLeast"/>
        </w:trPr>
        <w:tc>
          <w:tcPr>
            <w:tcW w:w="567" w:type="dxa"/>
            <w:tcBorders/>
          </w:tcPr>
          <w:p w14:paraId="B6ABE189">
            <w:pPr>
              <w:pStyle w:val="style4098"/>
              <w:spacing w:before="236" w:lineRule="auto" w:line="205"/>
              <w:ind w:left="59"/>
              <w:rPr>
                <w:sz w:val="21"/>
                <w:szCs w:val="21"/>
              </w:rPr>
            </w:pPr>
            <w:r>
              <w:rPr>
                <w:spacing w:val="3"/>
                <w:sz w:val="21"/>
                <w:szCs w:val="21"/>
              </w:rPr>
              <w:t>序号</w:t>
            </w:r>
          </w:p>
        </w:tc>
        <w:tc>
          <w:tcPr>
            <w:tcW w:w="559" w:type="dxa"/>
            <w:tcBorders/>
          </w:tcPr>
          <w:p w14:paraId="4B944349">
            <w:pPr>
              <w:pStyle w:val="style4098"/>
              <w:spacing w:before="82" w:lineRule="auto" w:line="202"/>
              <w:ind w:left="48" w:right="66" w:firstLine="2"/>
              <w:rPr>
                <w:sz w:val="21"/>
                <w:szCs w:val="21"/>
              </w:rPr>
            </w:pPr>
            <w:r>
              <w:rPr>
                <w:spacing w:val="3"/>
                <w:sz w:val="21"/>
                <w:szCs w:val="21"/>
              </w:rPr>
              <w:t>行使</w:t>
            </w:r>
            <w:r>
              <w:rPr>
                <w:sz w:val="21"/>
                <w:szCs w:val="21"/>
              </w:rPr>
              <w:t xml:space="preserve"> </w:t>
            </w:r>
            <w:r>
              <w:rPr>
                <w:spacing w:val="4"/>
                <w:sz w:val="21"/>
                <w:szCs w:val="21"/>
              </w:rPr>
              <w:t>主体</w:t>
            </w:r>
          </w:p>
        </w:tc>
        <w:tc>
          <w:tcPr>
            <w:tcW w:w="559" w:type="dxa"/>
            <w:tcBorders/>
          </w:tcPr>
          <w:p w14:paraId="96C78887">
            <w:pPr>
              <w:pStyle w:val="style4098"/>
              <w:spacing w:before="78" w:lineRule="auto" w:line="196"/>
              <w:ind w:left="48" w:right="67" w:hanging="1"/>
              <w:rPr>
                <w:sz w:val="21"/>
                <w:szCs w:val="21"/>
              </w:rPr>
            </w:pPr>
            <w:r>
              <w:rPr>
                <w:spacing w:val="4"/>
                <w:sz w:val="21"/>
                <w:szCs w:val="21"/>
              </w:rPr>
              <w:t>职权</w:t>
            </w:r>
            <w:r>
              <w:rPr>
                <w:sz w:val="21"/>
                <w:szCs w:val="21"/>
              </w:rPr>
              <w:t xml:space="preserve"> </w:t>
            </w:r>
            <w:r>
              <w:rPr>
                <w:spacing w:val="3"/>
                <w:sz w:val="21"/>
                <w:szCs w:val="21"/>
              </w:rPr>
              <w:t>类型</w:t>
            </w:r>
          </w:p>
        </w:tc>
        <w:tc>
          <w:tcPr>
            <w:tcW w:w="559" w:type="dxa"/>
            <w:tcBorders/>
          </w:tcPr>
          <w:p w14:paraId="0F8D7AB6">
            <w:pPr>
              <w:pStyle w:val="style4098"/>
              <w:spacing w:before="77" w:lineRule="auto" w:line="197"/>
              <w:ind w:left="46" w:right="68"/>
              <w:rPr>
                <w:sz w:val="21"/>
                <w:szCs w:val="21"/>
              </w:rPr>
            </w:pPr>
            <w:r>
              <w:rPr>
                <w:spacing w:val="4"/>
                <w:sz w:val="21"/>
                <w:szCs w:val="21"/>
              </w:rPr>
              <w:t>职权</w:t>
            </w:r>
            <w:r>
              <w:rPr>
                <w:sz w:val="21"/>
                <w:szCs w:val="21"/>
              </w:rPr>
              <w:t xml:space="preserve"> </w:t>
            </w:r>
            <w:r>
              <w:rPr>
                <w:spacing w:val="4"/>
                <w:sz w:val="21"/>
                <w:szCs w:val="21"/>
              </w:rPr>
              <w:t>编码</w:t>
            </w:r>
          </w:p>
        </w:tc>
        <w:tc>
          <w:tcPr>
            <w:tcW w:w="731" w:type="dxa"/>
            <w:tcBorders/>
          </w:tcPr>
          <w:p w14:paraId="390F4AAF">
            <w:pPr>
              <w:pStyle w:val="style4098"/>
              <w:spacing w:before="91" w:lineRule="auto" w:line="199"/>
              <w:ind w:left="244" w:right="43" w:hanging="211"/>
              <w:rPr>
                <w:sz w:val="21"/>
                <w:szCs w:val="21"/>
              </w:rPr>
            </w:pPr>
            <w:r>
              <w:rPr>
                <w:spacing w:val="3"/>
                <w:sz w:val="21"/>
                <w:szCs w:val="21"/>
              </w:rPr>
              <w:t>职权名</w:t>
            </w:r>
            <w:r>
              <w:rPr>
                <w:sz w:val="21"/>
                <w:szCs w:val="21"/>
              </w:rPr>
              <w:t xml:space="preserve"> </w:t>
            </w:r>
            <w:r>
              <w:rPr>
                <w:spacing w:val="1"/>
                <w:sz w:val="21"/>
                <w:szCs w:val="21"/>
              </w:rPr>
              <w:t>称</w:t>
            </w:r>
          </w:p>
        </w:tc>
        <w:tc>
          <w:tcPr>
            <w:tcW w:w="1130" w:type="dxa"/>
            <w:tcBorders/>
          </w:tcPr>
          <w:p w14:paraId="56494787">
            <w:pPr>
              <w:pStyle w:val="style4098"/>
              <w:spacing w:before="244" w:lineRule="auto" w:line="185"/>
              <w:ind w:left="126"/>
              <w:rPr>
                <w:sz w:val="21"/>
                <w:szCs w:val="21"/>
              </w:rPr>
            </w:pPr>
            <w:r>
              <w:rPr>
                <w:spacing w:val="4"/>
                <w:sz w:val="21"/>
                <w:szCs w:val="21"/>
              </w:rPr>
              <w:t>子项名称</w:t>
            </w:r>
          </w:p>
        </w:tc>
        <w:tc>
          <w:tcPr>
            <w:tcW w:w="9210" w:type="dxa"/>
            <w:tcBorders/>
          </w:tcPr>
          <w:p w14:paraId="9A77597F">
            <w:pPr>
              <w:pStyle w:val="style4098"/>
              <w:spacing w:before="240" w:lineRule="auto" w:line="213"/>
              <w:ind w:left="4160"/>
              <w:rPr>
                <w:sz w:val="21"/>
                <w:szCs w:val="21"/>
              </w:rPr>
            </w:pPr>
            <w:r>
              <w:rPr>
                <w:spacing w:val="5"/>
                <w:sz w:val="21"/>
                <w:szCs w:val="21"/>
              </w:rPr>
              <w:t>职权依据</w:t>
            </w:r>
          </w:p>
        </w:tc>
        <w:tc>
          <w:tcPr>
            <w:tcW w:w="4084" w:type="dxa"/>
            <w:tcBorders/>
          </w:tcPr>
          <w:p w14:paraId="691930EA">
            <w:pPr>
              <w:pStyle w:val="style4098"/>
              <w:spacing w:before="245" w:lineRule="auto" w:line="185"/>
              <w:ind w:left="1612"/>
              <w:rPr>
                <w:sz w:val="21"/>
                <w:szCs w:val="21"/>
              </w:rPr>
            </w:pPr>
            <w:r>
              <w:rPr>
                <w:spacing w:val="4"/>
                <w:sz w:val="21"/>
                <w:szCs w:val="21"/>
              </w:rPr>
              <w:t>责任事项</w:t>
            </w:r>
          </w:p>
        </w:tc>
        <w:tc>
          <w:tcPr>
            <w:tcW w:w="4135" w:type="dxa"/>
            <w:tcBorders/>
          </w:tcPr>
          <w:p w14:paraId="6F2A14EE">
            <w:pPr>
              <w:pStyle w:val="style4098"/>
              <w:spacing w:before="245" w:lineRule="auto" w:line="185"/>
              <w:ind w:left="1416"/>
              <w:rPr>
                <w:sz w:val="21"/>
                <w:szCs w:val="21"/>
              </w:rPr>
            </w:pPr>
            <w:r>
              <w:rPr>
                <w:spacing w:val="5"/>
                <w:sz w:val="21"/>
                <w:szCs w:val="21"/>
              </w:rPr>
              <w:t>责任事项依据</w:t>
            </w:r>
          </w:p>
        </w:tc>
        <w:tc>
          <w:tcPr>
            <w:tcW w:w="629" w:type="dxa"/>
            <w:tcBorders/>
          </w:tcPr>
          <w:p w14:paraId="D302D5BC">
            <w:pPr>
              <w:pStyle w:val="style4098"/>
              <w:spacing w:before="241" w:lineRule="auto" w:line="214"/>
              <w:ind w:left="106"/>
              <w:rPr>
                <w:sz w:val="21"/>
                <w:szCs w:val="21"/>
              </w:rPr>
            </w:pPr>
            <w:r>
              <w:rPr>
                <w:spacing w:val="4"/>
                <w:sz w:val="21"/>
                <w:szCs w:val="21"/>
              </w:rPr>
              <w:t>备注</w:t>
            </w:r>
          </w:p>
        </w:tc>
      </w:tr>
      <w:tr w14:paraId="4317E1A0">
        <w:tblPrEx/>
        <w:trPr>
          <w:trHeight w:val="3907" w:hRule="atLeast"/>
        </w:trPr>
        <w:tc>
          <w:tcPr>
            <w:tcW w:w="567" w:type="dxa"/>
            <w:tcBorders/>
          </w:tcPr>
          <w:p w14:paraId="5871252D">
            <w:pPr>
              <w:pStyle w:val="style0"/>
              <w:spacing w:lineRule="auto" w:line="248"/>
              <w:rPr>
                <w:rFonts w:ascii="Arial"/>
                <w:sz w:val="21"/>
              </w:rPr>
            </w:pPr>
          </w:p>
          <w:p w14:paraId="A438302C">
            <w:pPr>
              <w:pStyle w:val="style0"/>
              <w:spacing w:lineRule="auto" w:line="248"/>
              <w:rPr>
                <w:rFonts w:ascii="Arial"/>
                <w:sz w:val="21"/>
              </w:rPr>
            </w:pPr>
          </w:p>
          <w:p w14:paraId="CFF399A5">
            <w:pPr>
              <w:pStyle w:val="style0"/>
              <w:spacing w:lineRule="auto" w:line="248"/>
              <w:rPr>
                <w:rFonts w:ascii="Arial"/>
                <w:sz w:val="21"/>
              </w:rPr>
            </w:pPr>
          </w:p>
          <w:p w14:paraId="D13EF39F">
            <w:pPr>
              <w:pStyle w:val="style0"/>
              <w:spacing w:lineRule="auto" w:line="248"/>
              <w:rPr>
                <w:rFonts w:ascii="Arial"/>
                <w:sz w:val="21"/>
              </w:rPr>
            </w:pPr>
          </w:p>
          <w:p w14:paraId="F9F44620">
            <w:pPr>
              <w:pStyle w:val="style0"/>
              <w:spacing w:lineRule="auto" w:line="249"/>
              <w:rPr>
                <w:rFonts w:ascii="Arial"/>
                <w:sz w:val="21"/>
              </w:rPr>
            </w:pPr>
          </w:p>
          <w:p w14:paraId="66DC87EE">
            <w:pPr>
              <w:pStyle w:val="style0"/>
              <w:spacing w:lineRule="auto" w:line="249"/>
              <w:rPr>
                <w:rFonts w:ascii="Arial"/>
                <w:sz w:val="21"/>
              </w:rPr>
            </w:pPr>
          </w:p>
          <w:p w14:paraId="A97879A9">
            <w:pPr>
              <w:pStyle w:val="style0"/>
              <w:spacing w:lineRule="auto" w:line="249"/>
              <w:rPr>
                <w:rFonts w:ascii="Arial"/>
                <w:sz w:val="21"/>
              </w:rPr>
            </w:pPr>
          </w:p>
          <w:p w14:paraId="4BEDD808">
            <w:pPr>
              <w:pStyle w:val="style4098"/>
              <w:spacing w:before="107" w:lineRule="auto" w:line="166"/>
              <w:ind w:left="225"/>
              <w:rPr>
                <w:sz w:val="25"/>
                <w:szCs w:val="25"/>
              </w:rPr>
            </w:pPr>
            <w:r>
              <w:rPr>
                <w:sz w:val="25"/>
                <w:szCs w:val="25"/>
              </w:rPr>
              <w:t>7</w:t>
            </w:r>
          </w:p>
        </w:tc>
        <w:tc>
          <w:tcPr>
            <w:tcW w:w="559" w:type="dxa"/>
            <w:tcBorders/>
            <w:textDirection w:val="tbRlV"/>
          </w:tcPr>
          <w:p w14:paraId="87887FC8">
            <w:pPr>
              <w:pStyle w:val="style4098"/>
              <w:spacing w:before="164" w:lineRule="auto" w:line="171"/>
              <w:ind w:left="904"/>
              <w:rPr/>
            </w:pPr>
            <w:r>
              <w:rPr>
                <w:spacing w:val="27"/>
              </w:rPr>
              <w:t>市</w:t>
            </w:r>
            <w:r>
              <w:rPr>
                <w:spacing w:val="-16"/>
              </w:rPr>
              <w:t xml:space="preserve"> </w:t>
            </w:r>
            <w:r>
              <w:rPr>
                <w:spacing w:val="27"/>
              </w:rPr>
              <w:t>规划</w:t>
            </w:r>
            <w:r>
              <w:rPr>
                <w:spacing w:val="-18"/>
              </w:rPr>
              <w:t xml:space="preserve"> </w:t>
            </w:r>
            <w:r>
              <w:rPr>
                <w:spacing w:val="27"/>
              </w:rPr>
              <w:t>和</w:t>
            </w:r>
            <w:r>
              <w:rPr>
                <w:spacing w:val="-19"/>
              </w:rPr>
              <w:t xml:space="preserve"> </w:t>
            </w:r>
            <w:r>
              <w:rPr>
                <w:spacing w:val="27"/>
                <w:position w:val="1"/>
              </w:rPr>
              <w:t>自</w:t>
            </w:r>
            <w:r>
              <w:rPr>
                <w:spacing w:val="-18"/>
                <w:position w:val="1"/>
              </w:rPr>
              <w:t xml:space="preserve"> </w:t>
            </w:r>
            <w:r>
              <w:rPr>
                <w:spacing w:val="27"/>
              </w:rPr>
              <w:t>然</w:t>
            </w:r>
            <w:r>
              <w:rPr>
                <w:spacing w:val="-19"/>
              </w:rPr>
              <w:t xml:space="preserve"> </w:t>
            </w:r>
            <w:r>
              <w:rPr>
                <w:spacing w:val="27"/>
              </w:rPr>
              <w:t>资源</w:t>
            </w:r>
            <w:r>
              <w:rPr>
                <w:spacing w:val="-18"/>
              </w:rPr>
              <w:t xml:space="preserve"> </w:t>
            </w:r>
            <w:r>
              <w:rPr>
                <w:spacing w:val="27"/>
              </w:rPr>
              <w:t>局</w:t>
            </w:r>
          </w:p>
        </w:tc>
        <w:tc>
          <w:tcPr>
            <w:tcW w:w="559" w:type="dxa"/>
            <w:tcBorders/>
          </w:tcPr>
          <w:p w14:paraId="67F91090">
            <w:pPr>
              <w:pStyle w:val="style0"/>
              <w:spacing w:lineRule="auto" w:line="274"/>
              <w:rPr>
                <w:rFonts w:ascii="Arial"/>
                <w:sz w:val="21"/>
              </w:rPr>
            </w:pPr>
          </w:p>
          <w:p w14:paraId="67EFDA91">
            <w:pPr>
              <w:pStyle w:val="style0"/>
              <w:spacing w:lineRule="auto" w:line="274"/>
              <w:rPr>
                <w:rFonts w:ascii="Arial"/>
                <w:sz w:val="21"/>
              </w:rPr>
            </w:pPr>
          </w:p>
          <w:p w14:paraId="790F74BF">
            <w:pPr>
              <w:pStyle w:val="style0"/>
              <w:spacing w:lineRule="auto" w:line="274"/>
              <w:rPr>
                <w:rFonts w:ascii="Arial"/>
                <w:sz w:val="21"/>
              </w:rPr>
            </w:pPr>
          </w:p>
          <w:p w14:paraId="BFF6C829">
            <w:pPr>
              <w:pStyle w:val="style0"/>
              <w:spacing w:lineRule="auto" w:line="274"/>
              <w:rPr>
                <w:rFonts w:ascii="Arial"/>
                <w:sz w:val="21"/>
              </w:rPr>
            </w:pPr>
          </w:p>
          <w:p w14:paraId="8D0B848C">
            <w:pPr>
              <w:pStyle w:val="style0"/>
              <w:spacing w:lineRule="auto" w:line="274"/>
              <w:rPr>
                <w:rFonts w:ascii="Arial"/>
                <w:sz w:val="21"/>
              </w:rPr>
            </w:pPr>
          </w:p>
          <w:p w14:paraId="3FF714A6">
            <w:pPr>
              <w:pStyle w:val="style0"/>
              <w:spacing w:lineRule="auto" w:line="275"/>
              <w:rPr>
                <w:rFonts w:ascii="Arial"/>
                <w:sz w:val="21"/>
              </w:rPr>
            </w:pPr>
          </w:p>
          <w:p w14:paraId="28F51BC5">
            <w:pPr>
              <w:pStyle w:val="style4098"/>
              <w:spacing w:before="77" w:lineRule="auto" w:line="192"/>
              <w:ind w:left="82" w:right="104"/>
              <w:rPr/>
            </w:pPr>
            <w:r>
              <w:rPr>
                <w:spacing w:val="-2"/>
              </w:rPr>
              <w:t>行政</w:t>
            </w:r>
            <w:r>
              <w:t xml:space="preserve"> </w:t>
            </w:r>
            <w:r>
              <w:rPr>
                <w:spacing w:val="-2"/>
              </w:rPr>
              <w:t>许可</w:t>
            </w:r>
          </w:p>
        </w:tc>
        <w:tc>
          <w:tcPr>
            <w:tcW w:w="559" w:type="dxa"/>
            <w:tcBorders/>
          </w:tcPr>
          <w:p w14:paraId="59AC671A">
            <w:pPr>
              <w:pStyle w:val="style0"/>
              <w:spacing w:lineRule="auto" w:line="261"/>
              <w:rPr>
                <w:rFonts w:ascii="Arial"/>
                <w:sz w:val="21"/>
              </w:rPr>
            </w:pPr>
          </w:p>
          <w:p w14:paraId="B4F82A9D">
            <w:pPr>
              <w:pStyle w:val="style0"/>
              <w:spacing w:lineRule="auto" w:line="261"/>
              <w:rPr>
                <w:rFonts w:ascii="Arial"/>
                <w:sz w:val="21"/>
              </w:rPr>
            </w:pPr>
          </w:p>
          <w:p w14:paraId="09168F6D">
            <w:pPr>
              <w:pStyle w:val="style0"/>
              <w:spacing w:lineRule="auto" w:line="261"/>
              <w:rPr>
                <w:rFonts w:ascii="Arial"/>
                <w:sz w:val="21"/>
              </w:rPr>
            </w:pPr>
          </w:p>
          <w:p w14:paraId="DBFC05C8">
            <w:pPr>
              <w:pStyle w:val="style0"/>
              <w:spacing w:lineRule="auto" w:line="261"/>
              <w:rPr>
                <w:rFonts w:ascii="Arial"/>
                <w:sz w:val="21"/>
              </w:rPr>
            </w:pPr>
          </w:p>
          <w:p w14:paraId="C461754B">
            <w:pPr>
              <w:pStyle w:val="style0"/>
              <w:spacing w:lineRule="auto" w:line="261"/>
              <w:rPr>
                <w:rFonts w:ascii="Arial"/>
                <w:sz w:val="21"/>
              </w:rPr>
            </w:pPr>
          </w:p>
          <w:p w14:paraId="8F84AEF8">
            <w:pPr>
              <w:pStyle w:val="style0"/>
              <w:spacing w:lineRule="auto" w:line="262"/>
              <w:rPr>
                <w:rFonts w:ascii="Arial"/>
                <w:sz w:val="21"/>
              </w:rPr>
            </w:pPr>
          </w:p>
          <w:p w14:paraId="B46E94AF">
            <w:pPr>
              <w:pStyle w:val="style4098"/>
              <w:spacing w:before="77" w:lineRule="auto" w:line="191"/>
              <w:ind w:left="84" w:right="46" w:hanging="28"/>
              <w:jc w:val="both"/>
              <w:rPr/>
            </w:pPr>
            <w:r>
              <w:rPr>
                <w:spacing w:val="-18"/>
              </w:rPr>
              <w:t>14011</w:t>
            </w:r>
            <w:r>
              <w:rPr>
                <w:spacing w:val="1"/>
              </w:rPr>
              <w:t xml:space="preserve"> </w:t>
            </w:r>
            <w:r>
              <w:rPr>
                <w:spacing w:val="-17"/>
              </w:rPr>
              <w:t>5002</w:t>
            </w:r>
            <w:r>
              <w:t xml:space="preserve">  </w:t>
            </w:r>
            <w:r>
              <w:rPr>
                <w:spacing w:val="-9"/>
              </w:rPr>
              <w:t>W00</w:t>
            </w:r>
          </w:p>
        </w:tc>
        <w:tc>
          <w:tcPr>
            <w:tcW w:w="731" w:type="dxa"/>
            <w:tcBorders/>
          </w:tcPr>
          <w:p w14:paraId="F528D70F">
            <w:pPr>
              <w:pStyle w:val="style0"/>
              <w:spacing w:lineRule="auto" w:line="261"/>
              <w:rPr>
                <w:rFonts w:ascii="Arial"/>
                <w:sz w:val="21"/>
              </w:rPr>
            </w:pPr>
          </w:p>
          <w:p w14:paraId="65CD2085">
            <w:pPr>
              <w:pStyle w:val="style0"/>
              <w:spacing w:lineRule="auto" w:line="261"/>
              <w:rPr>
                <w:rFonts w:ascii="Arial"/>
                <w:sz w:val="21"/>
              </w:rPr>
            </w:pPr>
          </w:p>
          <w:p w14:paraId="6EDF2B2E">
            <w:pPr>
              <w:pStyle w:val="style0"/>
              <w:spacing w:lineRule="auto" w:line="261"/>
              <w:rPr>
                <w:rFonts w:ascii="Arial"/>
                <w:sz w:val="21"/>
              </w:rPr>
            </w:pPr>
          </w:p>
          <w:p w14:paraId="9B1B7BC6">
            <w:pPr>
              <w:pStyle w:val="style0"/>
              <w:spacing w:lineRule="auto" w:line="261"/>
              <w:rPr>
                <w:rFonts w:ascii="Arial"/>
                <w:sz w:val="21"/>
              </w:rPr>
            </w:pPr>
          </w:p>
          <w:p w14:paraId="95D3661A">
            <w:pPr>
              <w:pStyle w:val="style0"/>
              <w:spacing w:lineRule="auto" w:line="261"/>
              <w:rPr>
                <w:rFonts w:ascii="Arial"/>
                <w:sz w:val="21"/>
              </w:rPr>
            </w:pPr>
          </w:p>
          <w:p w14:paraId="CAB58778">
            <w:pPr>
              <w:pStyle w:val="style4098"/>
              <w:spacing w:before="77" w:lineRule="auto" w:line="182"/>
              <w:ind w:left="100"/>
              <w:rPr/>
            </w:pPr>
            <w:r>
              <w:rPr>
                <w:spacing w:val="-8"/>
              </w:rPr>
              <w:t>国有建</w:t>
            </w:r>
          </w:p>
          <w:p w14:paraId="222F42F6">
            <w:pPr>
              <w:pStyle w:val="style4098"/>
              <w:spacing w:before="1" w:lineRule="auto" w:line="181"/>
              <w:ind w:left="79"/>
              <w:rPr/>
            </w:pPr>
            <w:r>
              <w:rPr>
                <w:spacing w:val="-1"/>
              </w:rPr>
              <w:t>设用地</w:t>
            </w:r>
          </w:p>
          <w:p w14:paraId="A2B35793">
            <w:pPr>
              <w:pStyle w:val="style4098"/>
              <w:spacing w:before="1" w:lineRule="auto" w:line="181"/>
              <w:ind w:left="81"/>
              <w:rPr/>
            </w:pPr>
            <w:r>
              <w:rPr>
                <w:spacing w:val="-2"/>
              </w:rPr>
              <w:t>使用权</w:t>
            </w:r>
          </w:p>
          <w:p w14:paraId="82A24BDF">
            <w:pPr>
              <w:pStyle w:val="style4098"/>
              <w:spacing w:before="1" w:lineRule="auto" w:line="181"/>
              <w:ind w:left="82"/>
              <w:rPr/>
            </w:pPr>
            <w:r>
              <w:rPr>
                <w:spacing w:val="-2"/>
              </w:rPr>
              <w:t>协议出</w:t>
            </w:r>
          </w:p>
          <w:p w14:paraId="4853D0ED">
            <w:pPr>
              <w:pStyle w:val="style4098"/>
              <w:spacing w:lineRule="auto" w:line="208"/>
              <w:ind w:left="261"/>
              <w:rPr/>
            </w:pPr>
            <w:r>
              <w:t>让</w:t>
            </w:r>
          </w:p>
        </w:tc>
        <w:tc>
          <w:tcPr>
            <w:tcW w:w="1130" w:type="dxa"/>
            <w:tcBorders/>
          </w:tcPr>
          <w:p w14:paraId="086CE0C0">
            <w:pPr>
              <w:pStyle w:val="style0"/>
              <w:rPr>
                <w:rFonts w:ascii="Arial"/>
                <w:sz w:val="21"/>
              </w:rPr>
            </w:pPr>
          </w:p>
        </w:tc>
        <w:tc>
          <w:tcPr>
            <w:tcW w:w="9210" w:type="dxa"/>
            <w:tcBorders/>
          </w:tcPr>
          <w:p w14:paraId="9CC5E4BE">
            <w:pPr>
              <w:pStyle w:val="style0"/>
              <w:spacing w:lineRule="auto" w:line="295"/>
              <w:rPr>
                <w:rFonts w:ascii="Arial"/>
                <w:sz w:val="21"/>
              </w:rPr>
            </w:pPr>
          </w:p>
          <w:p w14:paraId="E8AB82EB">
            <w:pPr>
              <w:pStyle w:val="style0"/>
              <w:spacing w:lineRule="auto" w:line="296"/>
              <w:rPr>
                <w:rFonts w:ascii="Arial"/>
                <w:sz w:val="21"/>
              </w:rPr>
            </w:pPr>
          </w:p>
          <w:p w14:paraId="71E72AF9">
            <w:pPr>
              <w:pStyle w:val="style4098"/>
              <w:spacing w:before="77" w:lineRule="auto" w:line="185"/>
              <w:ind w:left="21" w:right="36" w:hanging="12"/>
              <w:rPr/>
            </w:pPr>
            <w:r>
              <w:rPr>
                <w:spacing w:val="-3"/>
              </w:rPr>
              <w:t>【法律】</w:t>
            </w:r>
            <w:r>
              <w:rPr>
                <w:spacing w:val="37"/>
                <w:w w:val="101"/>
              </w:rPr>
              <w:t xml:space="preserve"> </w:t>
            </w:r>
            <w:r>
              <w:rPr>
                <w:spacing w:val="-3"/>
              </w:rPr>
              <w:t>《中华人民共和国土地管理法》（2019年修订）第44条：建设占用土地</w:t>
            </w:r>
            <w:r>
              <w:rPr>
                <w:spacing w:val="-17"/>
              </w:rPr>
              <w:t xml:space="preserve"> </w:t>
            </w:r>
            <w:r>
              <w:rPr>
                <w:spacing w:val="-3"/>
              </w:rPr>
              <w:t>，涉及农用地转为建设用地的，应</w:t>
            </w:r>
            <w:r>
              <w:t xml:space="preserve">   </w:t>
            </w:r>
            <w:r>
              <w:rPr>
                <w:spacing w:val="-1"/>
              </w:rPr>
              <w:t>当办理农用地转用审批手续；第53条：经批准的建设项目需要使</w:t>
            </w:r>
            <w:r>
              <w:rPr>
                <w:spacing w:val="-2"/>
              </w:rPr>
              <w:t>用国有建设用地的，建设单位应当持法律、行政法规</w:t>
            </w:r>
            <w:r>
              <w:t xml:space="preserve"> </w:t>
            </w:r>
            <w:r>
              <w:rPr>
                <w:spacing w:val="-2"/>
              </w:rPr>
              <w:t>规定的有关文件</w:t>
            </w:r>
            <w:r>
              <w:rPr>
                <w:spacing w:val="-17"/>
              </w:rPr>
              <w:t xml:space="preserve"> </w:t>
            </w:r>
            <w:r>
              <w:rPr>
                <w:spacing w:val="-2"/>
              </w:rPr>
              <w:t>，向有批准权的县级以上人民政府土地行政主管部门提出建设用地申请</w:t>
            </w:r>
            <w:r>
              <w:rPr>
                <w:spacing w:val="-32"/>
              </w:rPr>
              <w:t xml:space="preserve"> </w:t>
            </w:r>
            <w:r>
              <w:rPr>
                <w:spacing w:val="-2"/>
              </w:rPr>
              <w:t>，经土地行政主管部门审查，</w:t>
            </w:r>
            <w:r>
              <w:t xml:space="preserve"> </w:t>
            </w:r>
            <w:r>
              <w:rPr>
                <w:spacing w:val="-2"/>
              </w:rPr>
              <w:t>报本级人民政府批准。</w:t>
            </w:r>
          </w:p>
          <w:p w14:paraId="FE8D7F03">
            <w:pPr>
              <w:pStyle w:val="style4098"/>
              <w:spacing w:before="2" w:lineRule="auto" w:line="181"/>
              <w:ind w:left="35" w:right="169" w:hanging="26"/>
              <w:rPr/>
            </w:pPr>
            <w:r>
              <w:rPr>
                <w:spacing w:val="-3"/>
              </w:rPr>
              <w:t>【行政法规】</w:t>
            </w:r>
            <w:r>
              <w:rPr>
                <w:spacing w:val="13"/>
                <w:w w:val="101"/>
              </w:rPr>
              <w:t xml:space="preserve">  </w:t>
            </w:r>
            <w:r>
              <w:rPr>
                <w:spacing w:val="-3"/>
              </w:rPr>
              <w:t>《中华人民共和国土地管理法实施条例》（ 国务院令第256号）第23条：具体建设项目需要使用土地</w:t>
            </w:r>
            <w:r>
              <w:t xml:space="preserve"> </w:t>
            </w:r>
            <w:r>
              <w:rPr>
                <w:spacing w:val="-1"/>
              </w:rPr>
              <w:t>的，必须依法申请使用土地利用总体规划确定的城市建设用</w:t>
            </w:r>
            <w:r>
              <w:rPr>
                <w:spacing w:val="-2"/>
              </w:rPr>
              <w:t>地范围内的国有建设用地。</w:t>
            </w:r>
          </w:p>
          <w:p w14:paraId="CC89CEBC">
            <w:pPr>
              <w:pStyle w:val="style4098"/>
              <w:spacing w:before="3" w:lineRule="auto" w:line="181"/>
              <w:ind w:left="23" w:right="42" w:hanging="21"/>
              <w:rPr/>
            </w:pPr>
            <w:r>
              <w:rPr>
                <w:spacing w:val="-2"/>
              </w:rPr>
              <w:t>《中华人民共和国城镇国有土地使用权出让和转让暂行条例》（ 国务院令第55号）第八条：土</w:t>
            </w:r>
            <w:r>
              <w:rPr>
                <w:spacing w:val="-3"/>
              </w:rPr>
              <w:t>地使用权出让应当签订</w:t>
            </w:r>
            <w:r>
              <w:t xml:space="preserve"> </w:t>
            </w:r>
            <w:r>
              <w:rPr>
                <w:spacing w:val="-3"/>
              </w:rPr>
              <w:t>出让合同</w:t>
            </w:r>
            <w:r>
              <w:rPr>
                <w:spacing w:val="-30"/>
              </w:rPr>
              <w:t xml:space="preserve"> </w:t>
            </w:r>
            <w:r>
              <w:rPr>
                <w:spacing w:val="-3"/>
              </w:rPr>
              <w:t>。第11条</w:t>
            </w:r>
            <w:r>
              <w:rPr>
                <w:spacing w:val="-20"/>
              </w:rPr>
              <w:t xml:space="preserve"> </w:t>
            </w:r>
            <w:r>
              <w:rPr>
                <w:spacing w:val="-3"/>
              </w:rPr>
              <w:t>：土地使用权出让合同应当按照平等、自愿、有偿的原则，</w:t>
            </w:r>
            <w:r>
              <w:rPr>
                <w:spacing w:val="-32"/>
              </w:rPr>
              <w:t xml:space="preserve"> </w:t>
            </w:r>
            <w:r>
              <w:rPr>
                <w:spacing w:val="-3"/>
              </w:rPr>
              <w:t>由市、县人民政府土地管理部</w:t>
            </w:r>
            <w:r>
              <w:rPr>
                <w:spacing w:val="-4"/>
              </w:rPr>
              <w:t>门(以下</w:t>
            </w:r>
            <w:r>
              <w:t xml:space="preserve">   </w:t>
            </w:r>
            <w:r>
              <w:rPr>
                <w:spacing w:val="-2"/>
              </w:rPr>
              <w:t>简称出让方)与土地使用者签订。</w:t>
            </w:r>
          </w:p>
          <w:p w14:paraId="C630862A">
            <w:pPr>
              <w:pStyle w:val="style4098"/>
              <w:spacing w:before="1" w:lineRule="auto" w:line="181"/>
              <w:ind w:left="9"/>
              <w:rPr/>
            </w:pPr>
            <w:r>
              <w:rPr>
                <w:spacing w:val="-3"/>
              </w:rPr>
              <w:t>【行政法规】</w:t>
            </w:r>
            <w:r>
              <w:rPr>
                <w:spacing w:val="17"/>
              </w:rPr>
              <w:t xml:space="preserve">  </w:t>
            </w:r>
            <w:r>
              <w:rPr>
                <w:spacing w:val="-3"/>
              </w:rPr>
              <w:t>《城镇国有土地出让和转让暂行条例》（ 国务院令第55号）</w:t>
            </w:r>
          </w:p>
          <w:p w14:paraId="BCAA1A5D">
            <w:pPr>
              <w:pStyle w:val="style4098"/>
              <w:spacing w:before="1" w:lineRule="auto" w:line="195"/>
              <w:ind w:left="9"/>
              <w:rPr/>
            </w:pPr>
            <w:r>
              <w:rPr>
                <w:spacing w:val="-2"/>
              </w:rPr>
              <w:t>【部门规章】</w:t>
            </w:r>
            <w:r>
              <w:rPr>
                <w:spacing w:val="27"/>
                <w:w w:val="101"/>
              </w:rPr>
              <w:t xml:space="preserve"> </w:t>
            </w:r>
            <w:r>
              <w:rPr>
                <w:spacing w:val="-2"/>
              </w:rPr>
              <w:t>《协议出让国有土地使用权规定》（ 国</w:t>
            </w:r>
            <w:r>
              <w:rPr>
                <w:spacing w:val="-3"/>
              </w:rPr>
              <w:t>土资源部令第21号）</w:t>
            </w:r>
          </w:p>
        </w:tc>
        <w:tc>
          <w:tcPr>
            <w:tcW w:w="4084" w:type="dxa"/>
            <w:tcBorders/>
          </w:tcPr>
          <w:p w14:paraId="B85397DF">
            <w:pPr>
              <w:pStyle w:val="style0"/>
              <w:spacing w:lineRule="auto" w:line="249"/>
              <w:rPr>
                <w:rFonts w:ascii="Arial"/>
                <w:sz w:val="21"/>
              </w:rPr>
            </w:pPr>
          </w:p>
          <w:p w14:paraId="7F3C9217">
            <w:pPr>
              <w:pStyle w:val="style4098"/>
              <w:spacing w:before="77" w:lineRule="auto" w:line="182"/>
              <w:ind w:left="26" w:right="107" w:firstLine="10"/>
              <w:rPr/>
            </w:pPr>
            <w:r>
              <w:rPr>
                <w:spacing w:val="-3"/>
              </w:rPr>
              <w:t>1、受理环节责任：公示应当提交的材料，一次性</w:t>
            </w:r>
            <w:r>
              <w:rPr>
                <w:spacing w:val="5"/>
              </w:rPr>
              <w:t xml:space="preserve">   </w:t>
            </w:r>
            <w:r>
              <w:rPr>
                <w:spacing w:val="-2"/>
              </w:rPr>
              <w:t>告知补正材料，依法受理或不予受理，不予受理告</w:t>
            </w:r>
            <w:r>
              <w:rPr>
                <w:spacing w:val="18"/>
              </w:rPr>
              <w:t xml:space="preserve"> </w:t>
            </w:r>
            <w:r>
              <w:rPr>
                <w:spacing w:val="-2"/>
              </w:rPr>
              <w:t>知理由；</w:t>
            </w:r>
          </w:p>
          <w:p w14:paraId="6B839876">
            <w:pPr>
              <w:pStyle w:val="style4098"/>
              <w:spacing w:before="2" w:lineRule="auto" w:line="181"/>
              <w:ind w:left="28" w:right="179" w:firstLine="1"/>
              <w:rPr/>
            </w:pPr>
            <w:r>
              <w:rPr>
                <w:spacing w:val="-2"/>
              </w:rPr>
              <w:t>2、审查环节责任：对照条件和标准，对书面申请</w:t>
            </w:r>
            <w:r>
              <w:rPr>
                <w:spacing w:val="17"/>
                <w:w w:val="101"/>
              </w:rPr>
              <w:t xml:space="preserve"> </w:t>
            </w:r>
            <w:r>
              <w:rPr>
                <w:spacing w:val="-1"/>
              </w:rPr>
              <w:t>材料进行审核，组织现场考察；</w:t>
            </w:r>
          </w:p>
          <w:p w14:paraId="ED0691EE">
            <w:pPr>
              <w:pStyle w:val="style4098"/>
              <w:spacing w:before="2" w:lineRule="auto" w:line="181"/>
              <w:ind w:left="29" w:right="186"/>
              <w:rPr/>
            </w:pPr>
            <w:r>
              <w:rPr>
                <w:spacing w:val="-2"/>
              </w:rPr>
              <w:t>3、决定环节责任：作出行政许可或者不予行政许</w:t>
            </w:r>
            <w:r>
              <w:rPr>
                <w:spacing w:val="11"/>
              </w:rPr>
              <w:t xml:space="preserve"> </w:t>
            </w:r>
            <w:r>
              <w:rPr>
                <w:spacing w:val="-1"/>
              </w:rPr>
              <w:t>可决定，法定告知(不予许可的应当书面告</w:t>
            </w:r>
            <w:r>
              <w:rPr>
                <w:spacing w:val="-2"/>
              </w:rPr>
              <w:t>知理</w:t>
            </w:r>
          </w:p>
          <w:p w14:paraId="B75A12D0">
            <w:pPr>
              <w:pStyle w:val="style4098"/>
              <w:spacing w:before="1" w:lineRule="auto" w:line="181"/>
              <w:ind w:left="48"/>
              <w:rPr/>
            </w:pPr>
            <w:r>
              <w:rPr>
                <w:spacing w:val="-12"/>
              </w:rPr>
              <w:t>由)；</w:t>
            </w:r>
          </w:p>
          <w:p w14:paraId="2F3A7209">
            <w:pPr>
              <w:pStyle w:val="style4098"/>
              <w:spacing w:before="2" w:lineRule="auto" w:line="181"/>
              <w:ind w:left="26" w:right="180" w:firstLine="1"/>
              <w:rPr/>
            </w:pPr>
            <w:r>
              <w:rPr>
                <w:spacing w:val="-3"/>
              </w:rPr>
              <w:t>4、送达环节责任</w:t>
            </w:r>
            <w:r>
              <w:rPr>
                <w:spacing w:val="-14"/>
              </w:rPr>
              <w:t xml:space="preserve"> </w:t>
            </w:r>
            <w:r>
              <w:rPr>
                <w:spacing w:val="-3"/>
              </w:rPr>
              <w:t>：准予许可的，制发许可证书或</w:t>
            </w:r>
            <w:r>
              <w:t xml:space="preserve"> </w:t>
            </w:r>
            <w:r>
              <w:rPr>
                <w:spacing w:val="-1"/>
              </w:rPr>
              <w:t>批件，送达并信息公开；</w:t>
            </w:r>
          </w:p>
          <w:p w14:paraId="A9BD0CD7">
            <w:pPr>
              <w:pStyle w:val="style4098"/>
              <w:spacing w:before="3" w:lineRule="auto" w:line="181"/>
              <w:ind w:left="27" w:right="105" w:firstLine="1"/>
              <w:rPr/>
            </w:pPr>
            <w:r>
              <w:rPr>
                <w:spacing w:val="-2"/>
              </w:rPr>
              <w:t>5、事后监管环节责任：建立实施监督检查的运行</w:t>
            </w:r>
            <w:r>
              <w:rPr>
                <w:spacing w:val="6"/>
              </w:rPr>
              <w:t xml:space="preserve">  </w:t>
            </w:r>
            <w:r>
              <w:rPr>
                <w:spacing w:val="-3"/>
              </w:rPr>
              <w:t>机制和管理制度</w:t>
            </w:r>
            <w:r>
              <w:rPr>
                <w:spacing w:val="-13"/>
              </w:rPr>
              <w:t xml:space="preserve"> </w:t>
            </w:r>
            <w:r>
              <w:rPr>
                <w:spacing w:val="-3"/>
              </w:rPr>
              <w:t>，开展定期和不定期检查，依法采</w:t>
            </w:r>
            <w:r>
              <w:t xml:space="preserve"> </w:t>
            </w:r>
            <w:r>
              <w:rPr>
                <w:spacing w:val="-2"/>
              </w:rPr>
              <w:t>取相关处置措施；</w:t>
            </w:r>
          </w:p>
          <w:p w14:paraId="26EEDA92">
            <w:pPr>
              <w:pStyle w:val="style4098"/>
              <w:spacing w:lineRule="auto" w:line="200"/>
              <w:ind w:left="30"/>
              <w:rPr/>
            </w:pPr>
            <w:r>
              <w:rPr>
                <w:spacing w:val="-2"/>
              </w:rPr>
              <w:t>6、其他法律法规规章文件规定应履行的责任。</w:t>
            </w:r>
          </w:p>
        </w:tc>
        <w:tc>
          <w:tcPr>
            <w:tcW w:w="4135" w:type="dxa"/>
            <w:tcBorders/>
          </w:tcPr>
          <w:p w14:paraId="F44B6C26">
            <w:pPr>
              <w:pStyle w:val="style0"/>
              <w:spacing w:lineRule="auto" w:line="263"/>
              <w:rPr>
                <w:rFonts w:ascii="Arial"/>
                <w:sz w:val="21"/>
              </w:rPr>
            </w:pPr>
          </w:p>
          <w:p w14:paraId="CDFD2C23">
            <w:pPr>
              <w:pStyle w:val="style0"/>
              <w:spacing w:lineRule="auto" w:line="263"/>
              <w:rPr>
                <w:rFonts w:ascii="Arial"/>
                <w:sz w:val="21"/>
              </w:rPr>
            </w:pPr>
          </w:p>
          <w:p w14:paraId="012B3171">
            <w:pPr>
              <w:pStyle w:val="style0"/>
              <w:spacing w:lineRule="auto" w:line="264"/>
              <w:rPr>
                <w:rFonts w:ascii="Arial"/>
                <w:sz w:val="21"/>
              </w:rPr>
            </w:pPr>
          </w:p>
          <w:p w14:paraId="80AA0BD1">
            <w:pPr>
              <w:pStyle w:val="style0"/>
              <w:spacing w:lineRule="auto" w:line="264"/>
              <w:rPr>
                <w:rFonts w:ascii="Arial"/>
                <w:sz w:val="21"/>
              </w:rPr>
            </w:pPr>
          </w:p>
          <w:p w14:paraId="E9F5E254">
            <w:pPr>
              <w:pStyle w:val="style4098"/>
              <w:spacing w:before="77" w:lineRule="auto" w:line="196"/>
              <w:ind w:left="38"/>
              <w:rPr/>
            </w:pPr>
            <w:r>
              <w:rPr>
                <w:spacing w:val="-3"/>
              </w:rPr>
              <w:t>1、《中华人民共和国行政许可法》第30条；</w:t>
            </w:r>
          </w:p>
          <w:p w14:paraId="BF36DF32">
            <w:pPr>
              <w:pStyle w:val="style4098"/>
              <w:spacing w:before="5" w:lineRule="auto" w:line="181"/>
              <w:ind w:left="29" w:right="433" w:firstLine="2"/>
              <w:rPr/>
            </w:pPr>
            <w:r>
              <w:rPr>
                <w:spacing w:val="-3"/>
              </w:rPr>
              <w:t>2、《中华人民共和国土地管理法》第53条</w:t>
            </w:r>
            <w:r>
              <w:rPr>
                <w:spacing w:val="-14"/>
              </w:rPr>
              <w:t xml:space="preserve"> </w:t>
            </w:r>
            <w:r>
              <w:rPr>
                <w:spacing w:val="-3"/>
              </w:rPr>
              <w:t>；</w:t>
            </w:r>
            <w:r>
              <w:t xml:space="preserve">   </w:t>
            </w:r>
            <w:r>
              <w:rPr>
                <w:spacing w:val="-4"/>
              </w:rPr>
              <w:t>3-1、《中华人民共和国行政许可法》第37条；</w:t>
            </w:r>
            <w:r>
              <w:rPr>
                <w:spacing w:val="7"/>
              </w:rPr>
              <w:t xml:space="preserve"> </w:t>
            </w:r>
            <w:r>
              <w:rPr>
                <w:spacing w:val="-4"/>
              </w:rPr>
              <w:t>3-2、《中华人民共和国行政许可法》第38条；</w:t>
            </w:r>
            <w:r>
              <w:rPr>
                <w:spacing w:val="7"/>
              </w:rPr>
              <w:t xml:space="preserve"> </w:t>
            </w:r>
            <w:r>
              <w:rPr>
                <w:spacing w:val="-4"/>
              </w:rPr>
              <w:t>4-1、《中华人民共和国行政许可法》第44条；</w:t>
            </w:r>
            <w:r>
              <w:rPr>
                <w:spacing w:val="7"/>
              </w:rPr>
              <w:t xml:space="preserve"> </w:t>
            </w:r>
            <w:r>
              <w:rPr>
                <w:spacing w:val="-4"/>
              </w:rPr>
              <w:t>4-2、《中华人民共和国行政许可法》第40条；</w:t>
            </w:r>
          </w:p>
          <w:p w14:paraId="49291ECE">
            <w:pPr>
              <w:pStyle w:val="style4098"/>
              <w:spacing w:before="1" w:lineRule="auto" w:line="200"/>
              <w:ind w:left="31"/>
              <w:rPr/>
            </w:pPr>
            <w:r>
              <w:rPr>
                <w:spacing w:val="-3"/>
              </w:rPr>
              <w:t>5、《中华人民共和国土地管理法》第66条第1款。</w:t>
            </w:r>
          </w:p>
        </w:tc>
        <w:tc>
          <w:tcPr>
            <w:tcW w:w="629" w:type="dxa"/>
            <w:tcBorders/>
          </w:tcPr>
          <w:p w14:paraId="537C2AC8">
            <w:pPr>
              <w:pStyle w:val="style0"/>
              <w:rPr>
                <w:rFonts w:ascii="Arial"/>
                <w:sz w:val="21"/>
              </w:rPr>
            </w:pPr>
          </w:p>
        </w:tc>
      </w:tr>
      <w:tr w14:paraId="70812EBD">
        <w:tblPrEx/>
        <w:trPr>
          <w:trHeight w:val="4133" w:hRule="atLeast"/>
        </w:trPr>
        <w:tc>
          <w:tcPr>
            <w:tcW w:w="567" w:type="dxa"/>
            <w:tcBorders/>
          </w:tcPr>
          <w:p w14:paraId="C547F1AF">
            <w:pPr>
              <w:pStyle w:val="style0"/>
              <w:spacing w:lineRule="auto" w:line="265"/>
              <w:rPr>
                <w:rFonts w:ascii="Arial"/>
                <w:sz w:val="21"/>
              </w:rPr>
            </w:pPr>
          </w:p>
          <w:p w14:paraId="A61C0628">
            <w:pPr>
              <w:pStyle w:val="style0"/>
              <w:spacing w:lineRule="auto" w:line="266"/>
              <w:rPr>
                <w:rFonts w:ascii="Arial"/>
                <w:sz w:val="21"/>
              </w:rPr>
            </w:pPr>
          </w:p>
          <w:p w14:paraId="7B406408">
            <w:pPr>
              <w:pStyle w:val="style0"/>
              <w:spacing w:lineRule="auto" w:line="266"/>
              <w:rPr>
                <w:rFonts w:ascii="Arial"/>
                <w:sz w:val="21"/>
              </w:rPr>
            </w:pPr>
          </w:p>
          <w:p w14:paraId="54357EB6">
            <w:pPr>
              <w:pStyle w:val="style0"/>
              <w:spacing w:lineRule="auto" w:line="266"/>
              <w:rPr>
                <w:rFonts w:ascii="Arial"/>
                <w:sz w:val="21"/>
              </w:rPr>
            </w:pPr>
          </w:p>
          <w:p w14:paraId="DE189CAC">
            <w:pPr>
              <w:pStyle w:val="style0"/>
              <w:spacing w:lineRule="auto" w:line="266"/>
              <w:rPr>
                <w:rFonts w:ascii="Arial"/>
                <w:sz w:val="21"/>
              </w:rPr>
            </w:pPr>
          </w:p>
          <w:p w14:paraId="9BAD85F2">
            <w:pPr>
              <w:pStyle w:val="style0"/>
              <w:spacing w:lineRule="auto" w:line="266"/>
              <w:rPr>
                <w:rFonts w:ascii="Arial"/>
                <w:sz w:val="21"/>
              </w:rPr>
            </w:pPr>
          </w:p>
          <w:p w14:paraId="39A92959">
            <w:pPr>
              <w:pStyle w:val="style0"/>
              <w:spacing w:lineRule="auto" w:line="266"/>
              <w:rPr>
                <w:rFonts w:ascii="Arial"/>
                <w:sz w:val="21"/>
              </w:rPr>
            </w:pPr>
          </w:p>
          <w:p w14:paraId="8077E461">
            <w:pPr>
              <w:pStyle w:val="style4098"/>
              <w:spacing w:before="107" w:lineRule="auto" w:line="167"/>
              <w:ind w:left="224"/>
              <w:rPr>
                <w:sz w:val="25"/>
                <w:szCs w:val="25"/>
              </w:rPr>
            </w:pPr>
            <w:r>
              <w:rPr>
                <w:sz w:val="25"/>
                <w:szCs w:val="25"/>
              </w:rPr>
              <w:t>8</w:t>
            </w:r>
          </w:p>
        </w:tc>
        <w:tc>
          <w:tcPr>
            <w:tcW w:w="559" w:type="dxa"/>
            <w:tcBorders/>
            <w:textDirection w:val="tbRlV"/>
          </w:tcPr>
          <w:p w14:paraId="7B865BD5">
            <w:pPr>
              <w:pStyle w:val="style4098"/>
              <w:spacing w:before="164" w:lineRule="auto" w:line="171"/>
              <w:ind w:left="1014"/>
              <w:rPr/>
            </w:pPr>
            <w:r>
              <w:rPr>
                <w:spacing w:val="24"/>
              </w:rPr>
              <w:t>市</w:t>
            </w:r>
            <w:r>
              <w:rPr>
                <w:spacing w:val="-17"/>
              </w:rPr>
              <w:t xml:space="preserve"> </w:t>
            </w:r>
            <w:r>
              <w:rPr>
                <w:spacing w:val="24"/>
              </w:rPr>
              <w:t>规</w:t>
            </w:r>
            <w:r>
              <w:rPr>
                <w:spacing w:val="-19"/>
              </w:rPr>
              <w:t xml:space="preserve"> </w:t>
            </w:r>
            <w:r>
              <w:rPr>
                <w:spacing w:val="24"/>
              </w:rPr>
              <w:t>划</w:t>
            </w:r>
            <w:r>
              <w:rPr>
                <w:spacing w:val="-19"/>
              </w:rPr>
              <w:t xml:space="preserve"> </w:t>
            </w:r>
            <w:r>
              <w:rPr>
                <w:spacing w:val="24"/>
              </w:rPr>
              <w:t>和</w:t>
            </w:r>
            <w:r>
              <w:rPr>
                <w:spacing w:val="-19"/>
              </w:rPr>
              <w:t xml:space="preserve"> </w:t>
            </w:r>
            <w:r>
              <w:rPr>
                <w:spacing w:val="24"/>
                <w:position w:val="1"/>
              </w:rPr>
              <w:t>自</w:t>
            </w:r>
            <w:r>
              <w:rPr>
                <w:spacing w:val="-18"/>
                <w:position w:val="1"/>
              </w:rPr>
              <w:t xml:space="preserve"> </w:t>
            </w:r>
            <w:r>
              <w:rPr>
                <w:spacing w:val="24"/>
              </w:rPr>
              <w:t>然</w:t>
            </w:r>
            <w:r>
              <w:rPr>
                <w:spacing w:val="-19"/>
              </w:rPr>
              <w:t xml:space="preserve"> </w:t>
            </w:r>
            <w:r>
              <w:rPr>
                <w:spacing w:val="24"/>
              </w:rPr>
              <w:t>资源</w:t>
            </w:r>
            <w:r>
              <w:rPr>
                <w:spacing w:val="-18"/>
              </w:rPr>
              <w:t xml:space="preserve"> </w:t>
            </w:r>
            <w:r>
              <w:rPr>
                <w:spacing w:val="24"/>
              </w:rPr>
              <w:t>局</w:t>
            </w:r>
          </w:p>
        </w:tc>
        <w:tc>
          <w:tcPr>
            <w:tcW w:w="559" w:type="dxa"/>
            <w:tcBorders/>
          </w:tcPr>
          <w:p w14:paraId="925CD6C6">
            <w:pPr>
              <w:pStyle w:val="style0"/>
              <w:spacing w:lineRule="auto" w:line="249"/>
              <w:rPr>
                <w:rFonts w:ascii="Arial"/>
                <w:sz w:val="21"/>
              </w:rPr>
            </w:pPr>
          </w:p>
          <w:p w14:paraId="3A4AF64A">
            <w:pPr>
              <w:pStyle w:val="style0"/>
              <w:spacing w:lineRule="auto" w:line="249"/>
              <w:rPr>
                <w:rFonts w:ascii="Arial"/>
                <w:sz w:val="21"/>
              </w:rPr>
            </w:pPr>
          </w:p>
          <w:p w14:paraId="32733842">
            <w:pPr>
              <w:pStyle w:val="style0"/>
              <w:spacing w:lineRule="auto" w:line="249"/>
              <w:rPr>
                <w:rFonts w:ascii="Arial"/>
                <w:sz w:val="21"/>
              </w:rPr>
            </w:pPr>
          </w:p>
          <w:p w14:paraId="DB28E00A">
            <w:pPr>
              <w:pStyle w:val="style0"/>
              <w:spacing w:lineRule="auto" w:line="251"/>
              <w:rPr>
                <w:rFonts w:ascii="Arial"/>
                <w:sz w:val="21"/>
              </w:rPr>
            </w:pPr>
          </w:p>
          <w:p w14:paraId="25CD08A4">
            <w:pPr>
              <w:pStyle w:val="style0"/>
              <w:spacing w:lineRule="auto" w:line="251"/>
              <w:rPr>
                <w:rFonts w:ascii="Arial"/>
                <w:sz w:val="21"/>
              </w:rPr>
            </w:pPr>
          </w:p>
          <w:p w14:paraId="2970802B">
            <w:pPr>
              <w:pStyle w:val="style0"/>
              <w:spacing w:lineRule="auto" w:line="251"/>
              <w:rPr>
                <w:rFonts w:ascii="Arial"/>
                <w:sz w:val="21"/>
              </w:rPr>
            </w:pPr>
          </w:p>
          <w:p w14:paraId="7C567A84">
            <w:pPr>
              <w:pStyle w:val="style0"/>
              <w:spacing w:lineRule="auto" w:line="251"/>
              <w:rPr>
                <w:rFonts w:ascii="Arial"/>
                <w:sz w:val="21"/>
              </w:rPr>
            </w:pPr>
          </w:p>
          <w:p w14:paraId="50F5441B">
            <w:pPr>
              <w:pStyle w:val="style4098"/>
              <w:spacing w:before="77" w:lineRule="auto" w:line="192"/>
              <w:ind w:left="82" w:right="104"/>
              <w:rPr/>
            </w:pPr>
            <w:r>
              <w:rPr>
                <w:spacing w:val="-2"/>
              </w:rPr>
              <w:t>行政</w:t>
            </w:r>
            <w:r>
              <w:t xml:space="preserve"> </w:t>
            </w:r>
            <w:r>
              <w:rPr>
                <w:spacing w:val="-2"/>
              </w:rPr>
              <w:t>许可</w:t>
            </w:r>
          </w:p>
        </w:tc>
        <w:tc>
          <w:tcPr>
            <w:tcW w:w="559" w:type="dxa"/>
            <w:tcBorders/>
          </w:tcPr>
          <w:p w14:paraId="829422B8">
            <w:pPr>
              <w:pStyle w:val="style0"/>
              <w:spacing w:lineRule="auto" w:line="279"/>
              <w:rPr>
                <w:rFonts w:ascii="Arial"/>
                <w:sz w:val="21"/>
              </w:rPr>
            </w:pPr>
          </w:p>
          <w:p w14:paraId="78F8FEA7">
            <w:pPr>
              <w:pStyle w:val="style0"/>
              <w:spacing w:lineRule="auto" w:line="279"/>
              <w:rPr>
                <w:rFonts w:ascii="Arial"/>
                <w:sz w:val="21"/>
              </w:rPr>
            </w:pPr>
          </w:p>
          <w:p w14:paraId="FE31DD1B">
            <w:pPr>
              <w:pStyle w:val="style0"/>
              <w:spacing w:lineRule="auto" w:line="279"/>
              <w:rPr>
                <w:rFonts w:ascii="Arial"/>
                <w:sz w:val="21"/>
              </w:rPr>
            </w:pPr>
          </w:p>
          <w:p w14:paraId="4688ED05">
            <w:pPr>
              <w:pStyle w:val="style0"/>
              <w:spacing w:lineRule="auto" w:line="279"/>
              <w:rPr>
                <w:rFonts w:ascii="Arial"/>
                <w:sz w:val="21"/>
              </w:rPr>
            </w:pPr>
          </w:p>
          <w:p w14:paraId="DDEDF490">
            <w:pPr>
              <w:pStyle w:val="style0"/>
              <w:spacing w:lineRule="auto" w:line="280"/>
              <w:rPr>
                <w:rFonts w:ascii="Arial"/>
                <w:sz w:val="21"/>
              </w:rPr>
            </w:pPr>
          </w:p>
          <w:p w14:paraId="D6DA56CA">
            <w:pPr>
              <w:pStyle w:val="style0"/>
              <w:spacing w:lineRule="auto" w:line="280"/>
              <w:rPr>
                <w:rFonts w:ascii="Arial"/>
                <w:sz w:val="21"/>
              </w:rPr>
            </w:pPr>
          </w:p>
          <w:p w14:paraId="CB72C507">
            <w:pPr>
              <w:pStyle w:val="style4098"/>
              <w:spacing w:before="77" w:lineRule="auto" w:line="191"/>
              <w:ind w:left="84" w:right="46" w:hanging="28"/>
              <w:jc w:val="both"/>
              <w:rPr/>
            </w:pPr>
            <w:r>
              <w:rPr>
                <w:spacing w:val="-18"/>
              </w:rPr>
              <w:t>14011</w:t>
            </w:r>
            <w:r>
              <w:rPr>
                <w:spacing w:val="1"/>
              </w:rPr>
              <w:t xml:space="preserve"> </w:t>
            </w:r>
            <w:r>
              <w:rPr>
                <w:spacing w:val="-14"/>
                <w:w w:val="97"/>
              </w:rPr>
              <w:t>5004</w:t>
            </w:r>
            <w:r>
              <w:rPr>
                <w:spacing w:val="1"/>
              </w:rPr>
              <w:t xml:space="preserve">  </w:t>
            </w:r>
            <w:r>
              <w:rPr>
                <w:spacing w:val="-9"/>
              </w:rPr>
              <w:t>W00</w:t>
            </w:r>
          </w:p>
        </w:tc>
        <w:tc>
          <w:tcPr>
            <w:tcW w:w="731" w:type="dxa"/>
            <w:tcBorders/>
          </w:tcPr>
          <w:p w14:paraId="F52A6C98">
            <w:pPr>
              <w:pStyle w:val="style0"/>
              <w:spacing w:lineRule="auto" w:line="258"/>
              <w:rPr>
                <w:rFonts w:ascii="Arial"/>
                <w:sz w:val="21"/>
              </w:rPr>
            </w:pPr>
          </w:p>
          <w:p w14:paraId="A612D2ED">
            <w:pPr>
              <w:pStyle w:val="style0"/>
              <w:spacing w:lineRule="auto" w:line="258"/>
              <w:rPr>
                <w:rFonts w:ascii="Arial"/>
                <w:sz w:val="21"/>
              </w:rPr>
            </w:pPr>
          </w:p>
          <w:p w14:paraId="B422C3C4">
            <w:pPr>
              <w:pStyle w:val="style0"/>
              <w:spacing w:lineRule="auto" w:line="258"/>
              <w:rPr>
                <w:rFonts w:ascii="Arial"/>
                <w:sz w:val="21"/>
              </w:rPr>
            </w:pPr>
          </w:p>
          <w:p w14:paraId="BAA02358">
            <w:pPr>
              <w:pStyle w:val="style0"/>
              <w:spacing w:lineRule="auto" w:line="258"/>
              <w:rPr>
                <w:rFonts w:ascii="Arial"/>
                <w:sz w:val="21"/>
              </w:rPr>
            </w:pPr>
          </w:p>
          <w:p w14:paraId="4E539C26">
            <w:pPr>
              <w:pStyle w:val="style0"/>
              <w:spacing w:lineRule="auto" w:line="259"/>
              <w:rPr>
                <w:rFonts w:ascii="Arial"/>
                <w:sz w:val="21"/>
              </w:rPr>
            </w:pPr>
          </w:p>
          <w:p w14:paraId="B00E0227">
            <w:pPr>
              <w:pStyle w:val="style4098"/>
              <w:spacing w:before="77" w:lineRule="auto" w:line="187"/>
              <w:ind w:left="79" w:right="99" w:firstLine="21"/>
              <w:jc w:val="both"/>
              <w:rPr/>
            </w:pPr>
            <w:r>
              <w:rPr>
                <w:spacing w:val="-8"/>
              </w:rPr>
              <w:t>国有建</w:t>
            </w:r>
            <w:r>
              <w:t xml:space="preserve"> </w:t>
            </w:r>
            <w:r>
              <w:rPr>
                <w:spacing w:val="-1"/>
              </w:rPr>
              <w:t>设用地</w:t>
            </w:r>
            <w:r>
              <w:t xml:space="preserve"> </w:t>
            </w:r>
            <w:r>
              <w:rPr>
                <w:spacing w:val="-1"/>
              </w:rPr>
              <w:t>使用权</w:t>
            </w:r>
            <w:r>
              <w:t xml:space="preserve"> </w:t>
            </w:r>
            <w:r>
              <w:rPr>
                <w:spacing w:val="-1"/>
              </w:rPr>
              <w:t>改变土</w:t>
            </w:r>
            <w:r>
              <w:t xml:space="preserve"> </w:t>
            </w:r>
            <w:r>
              <w:rPr>
                <w:spacing w:val="-1"/>
              </w:rPr>
              <w:t>地用途</w:t>
            </w:r>
            <w:r>
              <w:t xml:space="preserve"> </w:t>
            </w:r>
            <w:r>
              <w:rPr>
                <w:spacing w:val="44"/>
              </w:rPr>
              <w:t>审核</w:t>
            </w:r>
          </w:p>
        </w:tc>
        <w:tc>
          <w:tcPr>
            <w:tcW w:w="1130" w:type="dxa"/>
            <w:tcBorders/>
          </w:tcPr>
          <w:p w14:paraId="0BB9EFE8">
            <w:pPr>
              <w:pStyle w:val="style0"/>
              <w:rPr>
                <w:rFonts w:ascii="Arial"/>
                <w:sz w:val="21"/>
              </w:rPr>
            </w:pPr>
          </w:p>
        </w:tc>
        <w:tc>
          <w:tcPr>
            <w:tcW w:w="9210" w:type="dxa"/>
            <w:tcBorders/>
          </w:tcPr>
          <w:p w14:paraId="69C4C771">
            <w:pPr>
              <w:pStyle w:val="style0"/>
              <w:spacing w:lineRule="auto" w:line="282"/>
              <w:rPr>
                <w:rFonts w:ascii="Arial"/>
                <w:sz w:val="21"/>
              </w:rPr>
            </w:pPr>
          </w:p>
          <w:p w14:paraId="DE146442">
            <w:pPr>
              <w:pStyle w:val="style0"/>
              <w:spacing w:lineRule="auto" w:line="283"/>
              <w:rPr>
                <w:rFonts w:ascii="Arial"/>
                <w:sz w:val="21"/>
              </w:rPr>
            </w:pPr>
          </w:p>
          <w:p w14:paraId="E3B9C6E3">
            <w:pPr>
              <w:pStyle w:val="style0"/>
              <w:spacing w:lineRule="auto" w:line="283"/>
              <w:rPr>
                <w:rFonts w:ascii="Arial"/>
                <w:sz w:val="21"/>
              </w:rPr>
            </w:pPr>
          </w:p>
          <w:p w14:paraId="6EFE919D">
            <w:pPr>
              <w:pStyle w:val="style0"/>
              <w:spacing w:lineRule="auto" w:line="283"/>
              <w:rPr>
                <w:rFonts w:ascii="Arial"/>
                <w:sz w:val="21"/>
              </w:rPr>
            </w:pPr>
          </w:p>
          <w:p w14:paraId="797770A9">
            <w:pPr>
              <w:pStyle w:val="style0"/>
              <w:spacing w:lineRule="auto" w:line="283"/>
              <w:rPr>
                <w:rFonts w:ascii="Arial"/>
                <w:sz w:val="21"/>
              </w:rPr>
            </w:pPr>
          </w:p>
          <w:p w14:paraId="3BB31EB7">
            <w:pPr>
              <w:pStyle w:val="style4098"/>
              <w:spacing w:before="77" w:lineRule="auto" w:line="182"/>
              <w:ind w:left="9"/>
              <w:rPr/>
            </w:pPr>
            <w:r>
              <w:rPr>
                <w:spacing w:val="-2"/>
              </w:rPr>
              <w:t>【法律】  国有建设用地使用权改变土地用途审核依据为《中华人民共和国土地管理法》（2019年修正）</w:t>
            </w:r>
            <w:r>
              <w:rPr>
                <w:spacing w:val="-3"/>
              </w:rPr>
              <w:t>第五十六</w:t>
            </w:r>
          </w:p>
          <w:p w14:paraId="AF93F1E3">
            <w:pPr>
              <w:pStyle w:val="style4098"/>
              <w:spacing w:before="3" w:lineRule="auto" w:line="181"/>
              <w:ind w:left="20" w:right="29" w:firstLine="1"/>
              <w:rPr/>
            </w:pPr>
            <w:r>
              <w:rPr>
                <w:spacing w:val="-1"/>
              </w:rPr>
              <w:t>条：建设单位使用国有土地的，应当按照土地使用权出让等有偿使用合同的约定或者土地使用权划拨批准文件的规定</w:t>
            </w:r>
            <w:r>
              <w:rPr>
                <w:spacing w:val="13"/>
              </w:rPr>
              <w:t xml:space="preserve"> </w:t>
            </w:r>
            <w:r>
              <w:rPr>
                <w:spacing w:val="-2"/>
              </w:rPr>
              <w:t>使用土地</w:t>
            </w:r>
            <w:r>
              <w:rPr>
                <w:spacing w:val="-19"/>
              </w:rPr>
              <w:t xml:space="preserve"> </w:t>
            </w:r>
            <w:r>
              <w:rPr>
                <w:spacing w:val="-2"/>
              </w:rPr>
              <w:t>；确需改变该幅土地建设用途的，应当经有关人民政府土地行政主管部门同意</w:t>
            </w:r>
            <w:r>
              <w:rPr>
                <w:spacing w:val="-24"/>
              </w:rPr>
              <w:t xml:space="preserve"> </w:t>
            </w:r>
            <w:r>
              <w:rPr>
                <w:spacing w:val="-2"/>
              </w:rPr>
              <w:t>，</w:t>
            </w:r>
            <w:r>
              <w:rPr>
                <w:spacing w:val="-3"/>
              </w:rPr>
              <w:t>报原批准用地的人民政府批</w:t>
            </w:r>
            <w:r>
              <w:t xml:space="preserve"> </w:t>
            </w:r>
            <w:r>
              <w:rPr>
                <w:spacing w:val="-2"/>
              </w:rPr>
              <w:t>准。其中</w:t>
            </w:r>
            <w:r>
              <w:rPr>
                <w:spacing w:val="-20"/>
              </w:rPr>
              <w:t xml:space="preserve"> </w:t>
            </w:r>
            <w:r>
              <w:rPr>
                <w:spacing w:val="-2"/>
              </w:rPr>
              <w:t>，在城市规划区内改变土地用途的</w:t>
            </w:r>
            <w:r>
              <w:rPr>
                <w:spacing w:val="-28"/>
              </w:rPr>
              <w:t xml:space="preserve"> </w:t>
            </w:r>
            <w:r>
              <w:rPr>
                <w:spacing w:val="-2"/>
              </w:rPr>
              <w:t>，在报批前，应当先经有关城市规划行</w:t>
            </w:r>
            <w:r>
              <w:rPr>
                <w:spacing w:val="-3"/>
              </w:rPr>
              <w:t>政主管部门同意。</w:t>
            </w:r>
          </w:p>
          <w:p w14:paraId="11CBE651">
            <w:pPr>
              <w:pStyle w:val="style4098"/>
              <w:spacing w:before="1" w:lineRule="auto" w:line="195"/>
              <w:ind w:left="9"/>
              <w:rPr/>
            </w:pPr>
            <w:r>
              <w:rPr>
                <w:spacing w:val="-3"/>
              </w:rPr>
              <w:t>【部门规章】</w:t>
            </w:r>
            <w:r>
              <w:rPr>
                <w:spacing w:val="17"/>
              </w:rPr>
              <w:t xml:space="preserve">  </w:t>
            </w:r>
            <w:r>
              <w:rPr>
                <w:spacing w:val="-3"/>
              </w:rPr>
              <w:t>《协议出让国有土地使用权规定》（ 国土资源部令第21号）</w:t>
            </w:r>
          </w:p>
        </w:tc>
        <w:tc>
          <w:tcPr>
            <w:tcW w:w="4084" w:type="dxa"/>
            <w:tcBorders/>
          </w:tcPr>
          <w:p w14:paraId="597FA90F">
            <w:pPr>
              <w:pStyle w:val="style0"/>
              <w:spacing w:lineRule="auto" w:line="358"/>
              <w:rPr>
                <w:rFonts w:ascii="Arial"/>
                <w:sz w:val="21"/>
              </w:rPr>
            </w:pPr>
          </w:p>
          <w:p w14:paraId="F6BBF98B">
            <w:pPr>
              <w:pStyle w:val="style4098"/>
              <w:spacing w:before="77" w:lineRule="auto" w:line="182"/>
              <w:ind w:left="26" w:right="107" w:firstLine="10"/>
              <w:rPr/>
            </w:pPr>
            <w:r>
              <w:rPr>
                <w:spacing w:val="-3"/>
              </w:rPr>
              <w:t>1、受理环节责任：公示应当提交的材料，一次性</w:t>
            </w:r>
            <w:r>
              <w:rPr>
                <w:spacing w:val="5"/>
              </w:rPr>
              <w:t xml:space="preserve">   </w:t>
            </w:r>
            <w:r>
              <w:rPr>
                <w:spacing w:val="-2"/>
              </w:rPr>
              <w:t>告知补正材料，依法受理或不予受理，不予受理告</w:t>
            </w:r>
            <w:r>
              <w:rPr>
                <w:spacing w:val="18"/>
              </w:rPr>
              <w:t xml:space="preserve"> </w:t>
            </w:r>
            <w:r>
              <w:rPr>
                <w:spacing w:val="-2"/>
              </w:rPr>
              <w:t>知理由；</w:t>
            </w:r>
          </w:p>
          <w:p w14:paraId="992BD63B">
            <w:pPr>
              <w:pStyle w:val="style4098"/>
              <w:spacing w:before="2" w:lineRule="auto" w:line="181"/>
              <w:ind w:left="28" w:right="179" w:firstLine="1"/>
              <w:rPr/>
            </w:pPr>
            <w:r>
              <w:rPr>
                <w:spacing w:val="-2"/>
              </w:rPr>
              <w:t>2、审查环节责任：对照条件和标准，对书面申请</w:t>
            </w:r>
            <w:r>
              <w:rPr>
                <w:spacing w:val="17"/>
                <w:w w:val="101"/>
              </w:rPr>
              <w:t xml:space="preserve"> </w:t>
            </w:r>
            <w:r>
              <w:rPr>
                <w:spacing w:val="-1"/>
              </w:rPr>
              <w:t>材料进行审核，组织现场考察；</w:t>
            </w:r>
          </w:p>
          <w:p w14:paraId="4A50587A">
            <w:pPr>
              <w:pStyle w:val="style4098"/>
              <w:spacing w:before="2" w:lineRule="auto" w:line="181"/>
              <w:ind w:left="29" w:right="186"/>
              <w:rPr/>
            </w:pPr>
            <w:r>
              <w:rPr>
                <w:spacing w:val="-2"/>
              </w:rPr>
              <w:t>3、决定环节责任：作出行政许可或者不予行政许</w:t>
            </w:r>
            <w:r>
              <w:rPr>
                <w:spacing w:val="11"/>
              </w:rPr>
              <w:t xml:space="preserve"> </w:t>
            </w:r>
            <w:r>
              <w:rPr>
                <w:spacing w:val="-1"/>
              </w:rPr>
              <w:t>可决定，法定告知(不予许可的应当书面告</w:t>
            </w:r>
            <w:r>
              <w:rPr>
                <w:spacing w:val="-2"/>
              </w:rPr>
              <w:t>知理</w:t>
            </w:r>
          </w:p>
          <w:p w14:paraId="BA7F1989">
            <w:pPr>
              <w:pStyle w:val="style4098"/>
              <w:spacing w:before="1" w:lineRule="auto" w:line="195"/>
              <w:ind w:left="48"/>
              <w:rPr/>
            </w:pPr>
            <w:r>
              <w:rPr>
                <w:spacing w:val="-12"/>
              </w:rPr>
              <w:t>由)；</w:t>
            </w:r>
          </w:p>
          <w:p w14:paraId="8CAE2812">
            <w:pPr>
              <w:pStyle w:val="style4098"/>
              <w:spacing w:before="2" w:lineRule="auto" w:line="181"/>
              <w:ind w:left="26" w:right="180" w:firstLine="1"/>
              <w:rPr/>
            </w:pPr>
            <w:r>
              <w:rPr>
                <w:spacing w:val="-3"/>
              </w:rPr>
              <w:t>4、送达环节责任</w:t>
            </w:r>
            <w:r>
              <w:rPr>
                <w:spacing w:val="-14"/>
              </w:rPr>
              <w:t xml:space="preserve"> </w:t>
            </w:r>
            <w:r>
              <w:rPr>
                <w:spacing w:val="-3"/>
              </w:rPr>
              <w:t>：准予许可的，制发许可证书或</w:t>
            </w:r>
            <w:r>
              <w:t xml:space="preserve"> </w:t>
            </w:r>
            <w:r>
              <w:rPr>
                <w:spacing w:val="-1"/>
              </w:rPr>
              <w:t>批件，送达并信息公开；</w:t>
            </w:r>
          </w:p>
          <w:p w14:paraId="E6DE0A4A">
            <w:pPr>
              <w:pStyle w:val="style4098"/>
              <w:spacing w:before="3" w:lineRule="auto" w:line="181"/>
              <w:ind w:left="27" w:right="105" w:firstLine="1"/>
              <w:rPr/>
            </w:pPr>
            <w:r>
              <w:rPr>
                <w:spacing w:val="-2"/>
              </w:rPr>
              <w:t>5、事后监管环节责任：建立实施监督检查的运行</w:t>
            </w:r>
            <w:r>
              <w:rPr>
                <w:spacing w:val="6"/>
              </w:rPr>
              <w:t xml:space="preserve">  </w:t>
            </w:r>
            <w:r>
              <w:rPr>
                <w:spacing w:val="-3"/>
              </w:rPr>
              <w:t>机制和管理制度</w:t>
            </w:r>
            <w:r>
              <w:rPr>
                <w:spacing w:val="-13"/>
              </w:rPr>
              <w:t xml:space="preserve"> </w:t>
            </w:r>
            <w:r>
              <w:rPr>
                <w:spacing w:val="-3"/>
              </w:rPr>
              <w:t>，开展定期和不定期检查，依法采</w:t>
            </w:r>
            <w:r>
              <w:t xml:space="preserve"> </w:t>
            </w:r>
            <w:r>
              <w:rPr>
                <w:spacing w:val="-2"/>
              </w:rPr>
              <w:t>取相关处置措施；</w:t>
            </w:r>
          </w:p>
          <w:p w14:paraId="786F1AA0">
            <w:pPr>
              <w:pStyle w:val="style4098"/>
              <w:spacing w:lineRule="auto" w:line="200"/>
              <w:ind w:left="30"/>
              <w:rPr/>
            </w:pPr>
            <w:r>
              <w:rPr>
                <w:spacing w:val="-2"/>
              </w:rPr>
              <w:t>6、其他法律法规规章文件规定应履行的责任。</w:t>
            </w:r>
          </w:p>
        </w:tc>
        <w:tc>
          <w:tcPr>
            <w:tcW w:w="4135" w:type="dxa"/>
            <w:tcBorders/>
          </w:tcPr>
          <w:p w14:paraId="2D0DBA60">
            <w:pPr>
              <w:pStyle w:val="style0"/>
              <w:spacing w:lineRule="auto" w:line="295"/>
              <w:rPr>
                <w:rFonts w:ascii="Arial"/>
                <w:sz w:val="21"/>
              </w:rPr>
            </w:pPr>
          </w:p>
          <w:p w14:paraId="40901F50">
            <w:pPr>
              <w:pStyle w:val="style0"/>
              <w:spacing w:lineRule="auto" w:line="295"/>
              <w:rPr>
                <w:rFonts w:ascii="Arial"/>
                <w:sz w:val="21"/>
              </w:rPr>
            </w:pPr>
          </w:p>
          <w:p w14:paraId="EEA74C6E">
            <w:pPr>
              <w:pStyle w:val="style0"/>
              <w:spacing w:lineRule="auto" w:line="295"/>
              <w:rPr>
                <w:rFonts w:ascii="Arial"/>
                <w:sz w:val="21"/>
              </w:rPr>
            </w:pPr>
          </w:p>
          <w:p w14:paraId="7B5813C1">
            <w:pPr>
              <w:pStyle w:val="style0"/>
              <w:spacing w:lineRule="auto" w:line="296"/>
              <w:rPr>
                <w:rFonts w:ascii="Arial"/>
                <w:sz w:val="21"/>
              </w:rPr>
            </w:pPr>
          </w:p>
          <w:p w14:paraId="0274F1E8">
            <w:pPr>
              <w:pStyle w:val="style4098"/>
              <w:spacing w:before="78" w:lineRule="auto" w:line="182"/>
              <w:ind w:left="38"/>
              <w:rPr/>
            </w:pPr>
            <w:r>
              <w:rPr>
                <w:spacing w:val="-3"/>
              </w:rPr>
              <w:t>1、《中华人民共和国行政许可法》第30条；</w:t>
            </w:r>
          </w:p>
          <w:p w14:paraId="7797FA78">
            <w:pPr>
              <w:pStyle w:val="style4098"/>
              <w:spacing w:before="5" w:lineRule="auto" w:line="181"/>
              <w:ind w:left="29" w:right="433" w:firstLine="2"/>
              <w:rPr/>
            </w:pPr>
            <w:r>
              <w:rPr>
                <w:spacing w:val="-3"/>
              </w:rPr>
              <w:t>2、《中华人民共和国土地管理法》第53条</w:t>
            </w:r>
            <w:r>
              <w:rPr>
                <w:spacing w:val="-14"/>
              </w:rPr>
              <w:t xml:space="preserve"> </w:t>
            </w:r>
            <w:r>
              <w:rPr>
                <w:spacing w:val="-3"/>
              </w:rPr>
              <w:t>；</w:t>
            </w:r>
            <w:r>
              <w:t xml:space="preserve">   </w:t>
            </w:r>
            <w:r>
              <w:rPr>
                <w:spacing w:val="-4"/>
              </w:rPr>
              <w:t>3-1、《中华人民共和国行政许可法》第37条；</w:t>
            </w:r>
            <w:r>
              <w:rPr>
                <w:spacing w:val="7"/>
              </w:rPr>
              <w:t xml:space="preserve"> </w:t>
            </w:r>
            <w:r>
              <w:rPr>
                <w:spacing w:val="-4"/>
              </w:rPr>
              <w:t>3-2、《中华人民共和国行政许可法》第38条；</w:t>
            </w:r>
            <w:r>
              <w:rPr>
                <w:spacing w:val="7"/>
              </w:rPr>
              <w:t xml:space="preserve"> </w:t>
            </w:r>
            <w:r>
              <w:rPr>
                <w:spacing w:val="-4"/>
              </w:rPr>
              <w:t>4-1、《中华人民共和国行政许可法》第44条；</w:t>
            </w:r>
            <w:r>
              <w:rPr>
                <w:spacing w:val="7"/>
              </w:rPr>
              <w:t xml:space="preserve"> </w:t>
            </w:r>
            <w:r>
              <w:rPr>
                <w:spacing w:val="-4"/>
              </w:rPr>
              <w:t>4-2、《中华人民共和国行政许可法》第40条；</w:t>
            </w:r>
          </w:p>
          <w:p w14:paraId="8B9B8355">
            <w:pPr>
              <w:pStyle w:val="style4098"/>
              <w:spacing w:before="1" w:lineRule="auto" w:line="200"/>
              <w:ind w:left="31"/>
              <w:rPr/>
            </w:pPr>
            <w:r>
              <w:rPr>
                <w:spacing w:val="-3"/>
              </w:rPr>
              <w:t>5、《中华人民共和国土地管理法》第66条第1款。</w:t>
            </w:r>
          </w:p>
        </w:tc>
        <w:tc>
          <w:tcPr>
            <w:tcW w:w="629" w:type="dxa"/>
            <w:tcBorders/>
          </w:tcPr>
          <w:p w14:paraId="3C89BF42">
            <w:pPr>
              <w:pStyle w:val="style0"/>
              <w:rPr>
                <w:rFonts w:ascii="Arial"/>
                <w:sz w:val="21"/>
              </w:rPr>
            </w:pPr>
          </w:p>
        </w:tc>
      </w:tr>
    </w:tbl>
    <w:p w14:paraId="1C3262CE">
      <w:pPr>
        <w:pStyle w:val="style0"/>
        <w:rPr>
          <w:rFonts w:ascii="Arial"/>
          <w:sz w:val="21"/>
        </w:rPr>
      </w:pPr>
    </w:p>
    <w:p w14:paraId="54EC2152">
      <w:pPr>
        <w:pStyle w:val="style0"/>
        <w:rPr>
          <w:rFonts w:ascii="Arial" w:cs="Arial" w:eastAsia="Arial" w:hAnsi="Arial"/>
          <w:sz w:val="21"/>
          <w:szCs w:val="21"/>
        </w:rPr>
        <w:sectPr>
          <w:pgSz w:w="23812" w:h="16839" w:orient="portrait"/>
          <w:pgMar w:top="331" w:right="406" w:bottom="0" w:left="1226" w:header="0" w:footer="0" w:gutter="0"/>
        </w:sectPr>
      </w:pPr>
    </w:p>
    <w:p w14:paraId="71952D99">
      <w:pPr>
        <w:pStyle w:val="style0"/>
        <w:spacing w:before="112" w:lineRule="exact" w:line="651"/>
        <w:ind w:left="5345"/>
        <w:rPr>
          <w:rFonts w:ascii="SimSun" w:cs="SimSun" w:eastAsia="SimSun" w:hAnsi="SimSun"/>
          <w:sz w:val="47"/>
          <w:szCs w:val="47"/>
        </w:rPr>
      </w:pPr>
      <w:r>
        <w:rPr>
          <w:rFonts w:ascii="SimSun" w:cs="SimSun" w:eastAsia="SimSun" w:hAnsi="SimSun"/>
          <w:b/>
          <w:bCs/>
          <w:spacing w:val="4"/>
          <w:position w:val="3"/>
          <w:sz w:val="47"/>
          <w:szCs w:val="47"/>
        </w:rPr>
        <w:t>阳泉市规划和自然资源局行政确认类权力清单（2项）</w:t>
      </w:r>
    </w:p>
    <w:p w14:paraId="36396F24">
      <w:pPr>
        <w:pStyle w:val="style0"/>
        <w:spacing w:lineRule="exact" w:line="42"/>
        <w:rPr/>
      </w:pPr>
    </w:p>
    <w:tbl>
      <w:tblPr>
        <w:tblStyle w:val="style4097"/>
        <w:tblW w:w="2188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621"/>
        <w:gridCol w:w="6855"/>
        <w:gridCol w:w="5682"/>
        <w:gridCol w:w="5612"/>
        <w:gridCol w:w="616"/>
      </w:tblGrid>
      <w:tr w14:paraId="7542EC25">
        <w:trPr>
          <w:trHeight w:val="1003" w:hRule="atLeast"/>
        </w:trPr>
        <w:tc>
          <w:tcPr>
            <w:tcW w:w="631" w:type="dxa"/>
            <w:tcBorders/>
          </w:tcPr>
          <w:p w14:paraId="8DA1D13C">
            <w:pPr>
              <w:pStyle w:val="style0"/>
              <w:spacing w:lineRule="auto" w:line="269"/>
              <w:rPr>
                <w:rFonts w:ascii="Arial"/>
                <w:sz w:val="21"/>
              </w:rPr>
            </w:pPr>
          </w:p>
          <w:p w14:paraId="16C2E65E">
            <w:pPr>
              <w:pStyle w:val="style4098"/>
              <w:spacing w:before="102" w:lineRule="auto" w:line="201"/>
              <w:ind w:left="68"/>
              <w:rPr>
                <w:sz w:val="24"/>
                <w:szCs w:val="24"/>
              </w:rPr>
            </w:pPr>
            <w:r>
              <w:rPr>
                <w:spacing w:val="-3"/>
                <w:sz w:val="24"/>
                <w:szCs w:val="24"/>
              </w:rPr>
              <w:t>序号</w:t>
            </w:r>
          </w:p>
        </w:tc>
        <w:tc>
          <w:tcPr>
            <w:tcW w:w="621" w:type="dxa"/>
            <w:tcBorders/>
          </w:tcPr>
          <w:p w14:paraId="75FCB7D5">
            <w:pPr>
              <w:pStyle w:val="style4098"/>
              <w:spacing w:before="214" w:lineRule="auto" w:line="194"/>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CD297AEC">
            <w:pPr>
              <w:pStyle w:val="style4098"/>
              <w:spacing w:before="215" w:lineRule="auto" w:line="193"/>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729E972B">
            <w:pPr>
              <w:pStyle w:val="style4098"/>
              <w:spacing w:before="214" w:lineRule="auto" w:line="194"/>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621" w:type="dxa"/>
            <w:tcBorders/>
          </w:tcPr>
          <w:p w14:paraId="2F912834">
            <w:pPr>
              <w:pStyle w:val="style4098"/>
              <w:spacing w:before="213" w:lineRule="auto" w:line="194"/>
              <w:ind w:left="55" w:right="77" w:firstLine="2"/>
              <w:rPr>
                <w:sz w:val="24"/>
                <w:szCs w:val="24"/>
              </w:rPr>
            </w:pPr>
            <w:r>
              <w:rPr>
                <w:spacing w:val="-5"/>
                <w:sz w:val="24"/>
                <w:szCs w:val="24"/>
              </w:rPr>
              <w:t>职权</w:t>
            </w:r>
            <w:r>
              <w:rPr>
                <w:sz w:val="24"/>
                <w:szCs w:val="24"/>
              </w:rPr>
              <w:t xml:space="preserve"> </w:t>
            </w:r>
            <w:r>
              <w:rPr>
                <w:spacing w:val="-4"/>
                <w:sz w:val="24"/>
                <w:szCs w:val="24"/>
              </w:rPr>
              <w:t>名称</w:t>
            </w:r>
          </w:p>
        </w:tc>
        <w:tc>
          <w:tcPr>
            <w:tcW w:w="6855" w:type="dxa"/>
            <w:tcBorders/>
          </w:tcPr>
          <w:p w14:paraId="2D5082FD">
            <w:pPr>
              <w:pStyle w:val="style0"/>
              <w:spacing w:lineRule="auto" w:line="269"/>
              <w:rPr>
                <w:rFonts w:ascii="Arial"/>
                <w:sz w:val="21"/>
              </w:rPr>
            </w:pPr>
          </w:p>
          <w:p w14:paraId="427BC194">
            <w:pPr>
              <w:pStyle w:val="style4098"/>
              <w:spacing w:before="102" w:lineRule="auto" w:line="201"/>
              <w:ind w:left="2936"/>
              <w:rPr>
                <w:sz w:val="24"/>
                <w:szCs w:val="24"/>
              </w:rPr>
            </w:pPr>
            <w:r>
              <w:rPr>
                <w:spacing w:val="-3"/>
                <w:sz w:val="24"/>
                <w:szCs w:val="24"/>
              </w:rPr>
              <w:t>职权依据</w:t>
            </w:r>
          </w:p>
        </w:tc>
        <w:tc>
          <w:tcPr>
            <w:tcW w:w="5682" w:type="dxa"/>
            <w:tcBorders/>
          </w:tcPr>
          <w:p w14:paraId="3B66B096">
            <w:pPr>
              <w:pStyle w:val="style0"/>
              <w:spacing w:lineRule="auto" w:line="268"/>
              <w:rPr>
                <w:rFonts w:ascii="Arial"/>
                <w:sz w:val="21"/>
              </w:rPr>
            </w:pPr>
          </w:p>
          <w:p w14:paraId="CCEAA8C1">
            <w:pPr>
              <w:pStyle w:val="style4098"/>
              <w:spacing w:before="103" w:lineRule="auto" w:line="200"/>
              <w:ind w:left="2360"/>
              <w:rPr>
                <w:sz w:val="24"/>
                <w:szCs w:val="24"/>
              </w:rPr>
            </w:pPr>
            <w:r>
              <w:rPr>
                <w:spacing w:val="-3"/>
                <w:sz w:val="24"/>
                <w:szCs w:val="24"/>
              </w:rPr>
              <w:t>责任事项</w:t>
            </w:r>
          </w:p>
        </w:tc>
        <w:tc>
          <w:tcPr>
            <w:tcW w:w="5612" w:type="dxa"/>
            <w:tcBorders/>
          </w:tcPr>
          <w:p w14:paraId="7A19FB0D">
            <w:pPr>
              <w:pStyle w:val="style0"/>
              <w:spacing w:lineRule="auto" w:line="268"/>
              <w:rPr>
                <w:rFonts w:ascii="Arial"/>
                <w:sz w:val="21"/>
              </w:rPr>
            </w:pPr>
          </w:p>
          <w:p w14:paraId="6B501C53">
            <w:pPr>
              <w:pStyle w:val="style4098"/>
              <w:spacing w:before="103" w:lineRule="auto" w:line="200"/>
              <w:ind w:left="2099"/>
              <w:rPr>
                <w:sz w:val="24"/>
                <w:szCs w:val="24"/>
              </w:rPr>
            </w:pPr>
            <w:r>
              <w:rPr>
                <w:spacing w:val="-2"/>
                <w:sz w:val="24"/>
                <w:szCs w:val="24"/>
              </w:rPr>
              <w:t>责任事项依据</w:t>
            </w:r>
          </w:p>
        </w:tc>
        <w:tc>
          <w:tcPr>
            <w:tcW w:w="616" w:type="dxa"/>
            <w:tcBorders/>
          </w:tcPr>
          <w:p w14:paraId="81A1E0F4">
            <w:pPr>
              <w:pStyle w:val="style0"/>
              <w:spacing w:lineRule="auto" w:line="269"/>
              <w:rPr>
                <w:rFonts w:ascii="Arial"/>
                <w:sz w:val="21"/>
              </w:rPr>
            </w:pPr>
          </w:p>
          <w:p w14:paraId="6626E4E2">
            <w:pPr>
              <w:pStyle w:val="style4098"/>
              <w:spacing w:before="103" w:lineRule="auto" w:line="202"/>
              <w:ind w:left="63"/>
              <w:rPr>
                <w:sz w:val="24"/>
                <w:szCs w:val="24"/>
              </w:rPr>
            </w:pPr>
            <w:r>
              <w:rPr>
                <w:spacing w:val="-3"/>
                <w:sz w:val="24"/>
                <w:szCs w:val="24"/>
              </w:rPr>
              <w:t>备注</w:t>
            </w:r>
          </w:p>
        </w:tc>
      </w:tr>
      <w:tr w14:paraId="C0B8F18B">
        <w:tblPrEx/>
        <w:trPr>
          <w:trHeight w:val="3010" w:hRule="atLeast"/>
        </w:trPr>
        <w:tc>
          <w:tcPr>
            <w:tcW w:w="631" w:type="dxa"/>
            <w:tcBorders/>
          </w:tcPr>
          <w:p w14:paraId="79625FA6">
            <w:pPr>
              <w:pStyle w:val="style0"/>
              <w:spacing w:lineRule="auto" w:line="255"/>
              <w:rPr>
                <w:rFonts w:ascii="Arial"/>
                <w:sz w:val="21"/>
              </w:rPr>
            </w:pPr>
          </w:p>
          <w:p w14:paraId="9AC6061A">
            <w:pPr>
              <w:pStyle w:val="style0"/>
              <w:spacing w:lineRule="auto" w:line="255"/>
              <w:rPr>
                <w:rFonts w:ascii="Arial"/>
                <w:sz w:val="21"/>
              </w:rPr>
            </w:pPr>
          </w:p>
          <w:p w14:paraId="716DC5E0">
            <w:pPr>
              <w:pStyle w:val="style0"/>
              <w:spacing w:lineRule="auto" w:line="256"/>
              <w:rPr>
                <w:rFonts w:ascii="Arial"/>
                <w:sz w:val="21"/>
              </w:rPr>
            </w:pPr>
          </w:p>
          <w:p w14:paraId="4191603D">
            <w:pPr>
              <w:pStyle w:val="style0"/>
              <w:spacing w:lineRule="auto" w:line="256"/>
              <w:rPr>
                <w:rFonts w:ascii="Arial"/>
                <w:sz w:val="21"/>
              </w:rPr>
            </w:pPr>
          </w:p>
          <w:p w14:paraId="2AD754F8">
            <w:pPr>
              <w:pStyle w:val="style0"/>
              <w:spacing w:lineRule="auto" w:line="256"/>
              <w:rPr>
                <w:rFonts w:ascii="Arial"/>
                <w:sz w:val="21"/>
              </w:rPr>
            </w:pPr>
          </w:p>
          <w:p w14:paraId="B8705637">
            <w:pPr>
              <w:pStyle w:val="style4098"/>
              <w:spacing w:before="120" w:lineRule="auto" w:line="166"/>
              <w:ind w:left="263"/>
              <w:rPr>
                <w:sz w:val="28"/>
                <w:szCs w:val="28"/>
              </w:rPr>
            </w:pPr>
            <w:r>
              <w:rPr>
                <w:sz w:val="28"/>
                <w:szCs w:val="28"/>
              </w:rPr>
              <w:t>1</w:t>
            </w:r>
          </w:p>
        </w:tc>
        <w:tc>
          <w:tcPr>
            <w:tcW w:w="621" w:type="dxa"/>
            <w:tcBorders/>
            <w:textDirection w:val="tbRlV"/>
          </w:tcPr>
          <w:p w14:paraId="9FD2F578">
            <w:pPr>
              <w:pStyle w:val="style4098"/>
              <w:spacing w:before="180" w:lineRule="auto" w:line="173"/>
              <w:ind w:left="213"/>
              <w:rPr>
                <w:sz w:val="22"/>
                <w:szCs w:val="22"/>
              </w:rPr>
            </w:pPr>
            <w:r>
              <w:rPr>
                <w:spacing w:val="29"/>
                <w:sz w:val="22"/>
                <w:szCs w:val="22"/>
              </w:rPr>
              <w:t>市</w:t>
            </w:r>
            <w:r>
              <w:rPr>
                <w:spacing w:val="-13"/>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1C6BD8F4">
            <w:pPr>
              <w:pStyle w:val="style0"/>
              <w:spacing w:lineRule="auto" w:line="282"/>
              <w:rPr>
                <w:rFonts w:ascii="Arial"/>
                <w:sz w:val="21"/>
              </w:rPr>
            </w:pPr>
          </w:p>
          <w:p w14:paraId="15285E4E">
            <w:pPr>
              <w:pStyle w:val="style0"/>
              <w:spacing w:lineRule="auto" w:line="283"/>
              <w:rPr>
                <w:rFonts w:ascii="Arial"/>
                <w:sz w:val="21"/>
              </w:rPr>
            </w:pPr>
          </w:p>
          <w:p w14:paraId="64D98606">
            <w:pPr>
              <w:pStyle w:val="style0"/>
              <w:spacing w:lineRule="auto" w:line="283"/>
              <w:rPr>
                <w:rFonts w:ascii="Arial"/>
                <w:sz w:val="21"/>
              </w:rPr>
            </w:pPr>
          </w:p>
          <w:p w14:paraId="82CB501C">
            <w:pPr>
              <w:pStyle w:val="style0"/>
              <w:spacing w:lineRule="auto" w:line="283"/>
              <w:rPr>
                <w:rFonts w:ascii="Arial"/>
                <w:sz w:val="21"/>
              </w:rPr>
            </w:pPr>
          </w:p>
          <w:p w14:paraId="D5FA2959">
            <w:pPr>
              <w:pStyle w:val="style4098"/>
              <w:spacing w:before="94" w:lineRule="auto" w:line="196"/>
              <w:ind w:left="76" w:right="94" w:hanging="2"/>
              <w:rPr>
                <w:sz w:val="22"/>
                <w:szCs w:val="22"/>
              </w:rPr>
            </w:pPr>
            <w:r>
              <w:rPr>
                <w:spacing w:val="-2"/>
                <w:sz w:val="22"/>
                <w:szCs w:val="22"/>
              </w:rPr>
              <w:t>行政</w:t>
            </w:r>
            <w:r>
              <w:rPr>
                <w:sz w:val="22"/>
                <w:szCs w:val="22"/>
              </w:rPr>
              <w:t xml:space="preserve"> </w:t>
            </w:r>
            <w:r>
              <w:rPr>
                <w:spacing w:val="-3"/>
                <w:sz w:val="22"/>
                <w:szCs w:val="22"/>
              </w:rPr>
              <w:t>确认</w:t>
            </w:r>
          </w:p>
        </w:tc>
        <w:tc>
          <w:tcPr>
            <w:tcW w:w="621" w:type="dxa"/>
            <w:tcBorders/>
          </w:tcPr>
          <w:p w14:paraId="F54CCED3">
            <w:pPr>
              <w:pStyle w:val="style0"/>
              <w:spacing w:lineRule="auto" w:line="257"/>
              <w:rPr>
                <w:rFonts w:ascii="Arial"/>
                <w:sz w:val="21"/>
              </w:rPr>
            </w:pPr>
          </w:p>
          <w:p w14:paraId="26D89E90">
            <w:pPr>
              <w:pStyle w:val="style0"/>
              <w:spacing w:lineRule="auto" w:line="257"/>
              <w:rPr>
                <w:rFonts w:ascii="Arial"/>
                <w:sz w:val="21"/>
              </w:rPr>
            </w:pPr>
          </w:p>
          <w:p w14:paraId="DFB6C1DD">
            <w:pPr>
              <w:pStyle w:val="style0"/>
              <w:spacing w:lineRule="auto" w:line="257"/>
              <w:rPr>
                <w:rFonts w:ascii="Arial"/>
                <w:sz w:val="21"/>
              </w:rPr>
            </w:pPr>
          </w:p>
          <w:p w14:paraId="A865E1D6">
            <w:pPr>
              <w:pStyle w:val="style0"/>
              <w:spacing w:lineRule="auto" w:line="257"/>
              <w:rPr>
                <w:rFonts w:ascii="Arial"/>
                <w:sz w:val="21"/>
              </w:rPr>
            </w:pPr>
          </w:p>
          <w:p w14:paraId="2B54E783">
            <w:pPr>
              <w:pStyle w:val="style4098"/>
              <w:spacing w:before="94" w:lineRule="auto" w:line="166"/>
              <w:ind w:left="76"/>
              <w:rPr>
                <w:sz w:val="22"/>
                <w:szCs w:val="22"/>
              </w:rPr>
            </w:pPr>
            <w:r>
              <w:rPr>
                <w:spacing w:val="-16"/>
                <w:sz w:val="22"/>
                <w:szCs w:val="22"/>
              </w:rPr>
              <w:t>0007</w:t>
            </w:r>
          </w:p>
          <w:p w14:paraId="51D9795F">
            <w:pPr>
              <w:pStyle w:val="style4098"/>
              <w:spacing w:before="17" w:lineRule="auto" w:line="166"/>
              <w:ind w:left="85"/>
              <w:rPr>
                <w:sz w:val="22"/>
                <w:szCs w:val="22"/>
              </w:rPr>
            </w:pPr>
            <w:r>
              <w:rPr>
                <w:spacing w:val="-19"/>
                <w:sz w:val="22"/>
                <w:szCs w:val="22"/>
              </w:rPr>
              <w:t>1500</w:t>
            </w:r>
          </w:p>
          <w:p w14:paraId="88B87C4F">
            <w:pPr>
              <w:pStyle w:val="style4098"/>
              <w:spacing w:before="39" w:lineRule="auto" w:line="166"/>
              <w:ind w:left="74"/>
              <w:rPr>
                <w:sz w:val="22"/>
                <w:szCs w:val="22"/>
              </w:rPr>
            </w:pPr>
            <w:r>
              <w:rPr>
                <w:spacing w:val="-15"/>
                <w:w w:val="99"/>
                <w:sz w:val="22"/>
                <w:szCs w:val="22"/>
              </w:rPr>
              <w:t>4000</w:t>
            </w:r>
          </w:p>
        </w:tc>
        <w:tc>
          <w:tcPr>
            <w:tcW w:w="621" w:type="dxa"/>
            <w:tcBorders/>
            <w:textDirection w:val="tbRlV"/>
          </w:tcPr>
          <w:p w14:paraId="8F2D9B4F">
            <w:pPr>
              <w:pStyle w:val="style4098"/>
              <w:spacing w:before="96" w:lineRule="auto" w:line="159"/>
              <w:ind w:left="813" w:right="811"/>
              <w:rPr>
                <w:sz w:val="22"/>
                <w:szCs w:val="22"/>
              </w:rPr>
            </w:pPr>
            <w:r>
              <w:rPr>
                <w:spacing w:val="24"/>
                <w:sz w:val="22"/>
                <w:szCs w:val="22"/>
              </w:rPr>
              <w:t>质</w:t>
            </w:r>
            <w:r>
              <w:rPr>
                <w:spacing w:val="-27"/>
                <w:sz w:val="22"/>
                <w:szCs w:val="22"/>
              </w:rPr>
              <w:t xml:space="preserve"> </w:t>
            </w:r>
            <w:r>
              <w:rPr>
                <w:spacing w:val="24"/>
                <w:sz w:val="22"/>
                <w:szCs w:val="22"/>
              </w:rPr>
              <w:t>害理</w:t>
            </w:r>
            <w:r>
              <w:rPr>
                <w:spacing w:val="25"/>
                <w:sz w:val="22"/>
                <w:szCs w:val="22"/>
              </w:rPr>
              <w:t xml:space="preserve"> </w:t>
            </w:r>
            <w:r>
              <w:rPr>
                <w:spacing w:val="24"/>
                <w:sz w:val="22"/>
                <w:szCs w:val="22"/>
              </w:rPr>
              <w:t>任</w:t>
            </w:r>
            <w:r>
              <w:rPr>
                <w:spacing w:val="-30"/>
                <w:sz w:val="22"/>
                <w:szCs w:val="22"/>
              </w:rPr>
              <w:t xml:space="preserve"> </w:t>
            </w:r>
            <w:r>
              <w:rPr>
                <w:spacing w:val="24"/>
                <w:sz w:val="22"/>
                <w:szCs w:val="22"/>
              </w:rPr>
              <w:t>定</w:t>
            </w:r>
            <w:r>
              <w:rPr>
                <w:sz w:val="22"/>
                <w:szCs w:val="22"/>
              </w:rPr>
              <w:t xml:space="preserve"> </w:t>
            </w:r>
            <w:r>
              <w:rPr>
                <w:spacing w:val="35"/>
                <w:sz w:val="22"/>
                <w:szCs w:val="22"/>
              </w:rPr>
              <w:t>地</w:t>
            </w:r>
            <w:r>
              <w:rPr>
                <w:spacing w:val="-28"/>
                <w:sz w:val="22"/>
                <w:szCs w:val="22"/>
              </w:rPr>
              <w:t xml:space="preserve"> </w:t>
            </w:r>
            <w:r>
              <w:rPr>
                <w:spacing w:val="35"/>
                <w:sz w:val="22"/>
                <w:szCs w:val="22"/>
              </w:rPr>
              <w:t>灾</w:t>
            </w:r>
            <w:r>
              <w:rPr>
                <w:spacing w:val="-29"/>
                <w:sz w:val="22"/>
                <w:szCs w:val="22"/>
              </w:rPr>
              <w:t xml:space="preserve"> </w:t>
            </w:r>
            <w:r>
              <w:rPr>
                <w:spacing w:val="35"/>
                <w:sz w:val="22"/>
                <w:szCs w:val="22"/>
              </w:rPr>
              <w:t>治责</w:t>
            </w:r>
            <w:r>
              <w:rPr>
                <w:spacing w:val="-30"/>
                <w:sz w:val="22"/>
                <w:szCs w:val="22"/>
              </w:rPr>
              <w:t xml:space="preserve"> </w:t>
            </w:r>
            <w:r>
              <w:rPr>
                <w:spacing w:val="35"/>
                <w:sz w:val="22"/>
                <w:szCs w:val="22"/>
              </w:rPr>
              <w:t>认</w:t>
            </w:r>
          </w:p>
        </w:tc>
        <w:tc>
          <w:tcPr>
            <w:tcW w:w="6855" w:type="dxa"/>
            <w:tcBorders/>
          </w:tcPr>
          <w:p w14:paraId="57EB8545">
            <w:pPr>
              <w:pStyle w:val="style0"/>
              <w:spacing w:lineRule="auto" w:line="278"/>
              <w:rPr>
                <w:rFonts w:ascii="Arial"/>
                <w:sz w:val="21"/>
              </w:rPr>
            </w:pPr>
          </w:p>
          <w:p w14:paraId="56060824">
            <w:pPr>
              <w:pStyle w:val="style0"/>
              <w:spacing w:lineRule="auto" w:line="278"/>
              <w:rPr>
                <w:rFonts w:ascii="Arial"/>
                <w:sz w:val="21"/>
              </w:rPr>
            </w:pPr>
          </w:p>
          <w:p w14:paraId="D5D5275F">
            <w:pPr>
              <w:pStyle w:val="style4098"/>
              <w:spacing w:before="94" w:lineRule="auto" w:line="186"/>
              <w:ind w:left="30" w:right="125" w:hanging="8"/>
              <w:jc w:val="both"/>
              <w:rPr>
                <w:sz w:val="22"/>
                <w:szCs w:val="22"/>
              </w:rPr>
            </w:pPr>
            <w:r>
              <w:rPr>
                <w:spacing w:val="-3"/>
                <w:sz w:val="22"/>
                <w:szCs w:val="22"/>
              </w:rPr>
              <w:t>【行政法规】《地质灾害防治条例》（2003年国务院令第394号）</w:t>
            </w:r>
            <w:r>
              <w:rPr>
                <w:spacing w:val="-4"/>
                <w:sz w:val="22"/>
                <w:szCs w:val="22"/>
              </w:rPr>
              <w:t xml:space="preserve"> 第</w:t>
            </w:r>
            <w:r>
              <w:rPr>
                <w:sz w:val="22"/>
                <w:szCs w:val="22"/>
              </w:rPr>
              <w:t xml:space="preserve">  </w:t>
            </w:r>
            <w:r>
              <w:rPr>
                <w:sz w:val="22"/>
                <w:szCs w:val="22"/>
              </w:rPr>
              <w:t>三十五条 因工程建设等人为活动引发的地质灾害，</w:t>
            </w:r>
            <w:r>
              <w:rPr>
                <w:spacing w:val="-40"/>
                <w:sz w:val="22"/>
                <w:szCs w:val="22"/>
              </w:rPr>
              <w:t xml:space="preserve"> </w:t>
            </w:r>
            <w:r>
              <w:rPr>
                <w:spacing w:val="-1"/>
                <w:sz w:val="22"/>
                <w:szCs w:val="22"/>
              </w:rPr>
              <w:t>由责任单位承担治</w:t>
            </w:r>
            <w:r>
              <w:rPr>
                <w:sz w:val="22"/>
                <w:szCs w:val="22"/>
              </w:rPr>
              <w:t xml:space="preserve"> </w:t>
            </w:r>
            <w:r>
              <w:rPr>
                <w:spacing w:val="1"/>
                <w:sz w:val="22"/>
                <w:szCs w:val="22"/>
              </w:rPr>
              <w:t>理责任。责任单位由地质灾害发生地的县级以</w:t>
            </w:r>
            <w:r>
              <w:rPr>
                <w:sz w:val="22"/>
                <w:szCs w:val="22"/>
              </w:rPr>
              <w:t xml:space="preserve">上人民政府国土资源主  </w:t>
            </w:r>
            <w:r>
              <w:rPr>
                <w:sz w:val="22"/>
                <w:szCs w:val="22"/>
              </w:rPr>
              <w:t>管部门负责组织专家对地质灾害的成因进行分析论证后认定。对地质</w:t>
            </w:r>
            <w:r>
              <w:rPr>
                <w:spacing w:val="8"/>
                <w:sz w:val="22"/>
                <w:szCs w:val="22"/>
              </w:rPr>
              <w:t xml:space="preserve">  </w:t>
            </w:r>
            <w:r>
              <w:rPr>
                <w:spacing w:val="-1"/>
                <w:sz w:val="22"/>
                <w:szCs w:val="22"/>
              </w:rPr>
              <w:t>灾害的治理责任认定结果有异议的</w:t>
            </w:r>
            <w:r>
              <w:rPr>
                <w:spacing w:val="-7"/>
                <w:sz w:val="22"/>
                <w:szCs w:val="22"/>
              </w:rPr>
              <w:t xml:space="preserve"> </w:t>
            </w:r>
            <w:r>
              <w:rPr>
                <w:spacing w:val="-1"/>
                <w:sz w:val="22"/>
                <w:szCs w:val="22"/>
              </w:rPr>
              <w:t>，可以依法申请行政复议或者提起</w:t>
            </w:r>
            <w:r>
              <w:rPr>
                <w:sz w:val="22"/>
                <w:szCs w:val="22"/>
              </w:rPr>
              <w:t xml:space="preserve">  </w:t>
            </w:r>
            <w:r>
              <w:rPr>
                <w:spacing w:val="-1"/>
                <w:sz w:val="22"/>
                <w:szCs w:val="22"/>
              </w:rPr>
              <w:t>行政诉讼。</w:t>
            </w:r>
          </w:p>
        </w:tc>
        <w:tc>
          <w:tcPr>
            <w:tcW w:w="5682" w:type="dxa"/>
            <w:tcBorders/>
          </w:tcPr>
          <w:p w14:paraId="1F9422D2">
            <w:pPr>
              <w:pStyle w:val="style0"/>
              <w:spacing w:lineRule="auto" w:line="418"/>
              <w:rPr>
                <w:rFonts w:ascii="Arial"/>
                <w:sz w:val="21"/>
              </w:rPr>
            </w:pPr>
          </w:p>
          <w:p w14:paraId="B50715AB">
            <w:pPr>
              <w:pStyle w:val="style4098"/>
              <w:spacing w:before="94" w:lineRule="auto" w:line="184"/>
              <w:ind w:left="38" w:right="229" w:firstLine="10"/>
              <w:rPr>
                <w:sz w:val="22"/>
                <w:szCs w:val="22"/>
              </w:rPr>
            </w:pPr>
            <w:r>
              <w:rPr>
                <w:spacing w:val="-1"/>
                <w:sz w:val="22"/>
                <w:szCs w:val="22"/>
              </w:rPr>
              <w:t>1、受理环节责任：依法应当提交的材料；一次性告知补</w:t>
            </w:r>
            <w:r>
              <w:rPr>
                <w:spacing w:val="3"/>
                <w:sz w:val="22"/>
                <w:szCs w:val="22"/>
              </w:rPr>
              <w:t xml:space="preserve"> </w:t>
            </w:r>
            <w:r>
              <w:rPr>
                <w:sz w:val="22"/>
                <w:szCs w:val="22"/>
              </w:rPr>
              <w:t>正材料；依法受理或不予受理事项；</w:t>
            </w:r>
          </w:p>
          <w:p w14:paraId="FB100A70">
            <w:pPr>
              <w:pStyle w:val="style4098"/>
              <w:spacing w:before="1" w:lineRule="auto" w:line="184"/>
              <w:ind w:left="36" w:right="229" w:firstLine="4"/>
              <w:rPr>
                <w:sz w:val="22"/>
                <w:szCs w:val="22"/>
              </w:rPr>
            </w:pPr>
            <w:r>
              <w:rPr>
                <w:spacing w:val="-3"/>
                <w:sz w:val="22"/>
                <w:szCs w:val="22"/>
              </w:rPr>
              <w:t>2、</w:t>
            </w:r>
            <w:r>
              <w:rPr>
                <w:spacing w:val="-39"/>
                <w:sz w:val="22"/>
                <w:szCs w:val="22"/>
              </w:rPr>
              <w:t xml:space="preserve"> </w:t>
            </w:r>
            <w:r>
              <w:rPr>
                <w:spacing w:val="-3"/>
                <w:sz w:val="22"/>
                <w:szCs w:val="22"/>
              </w:rPr>
              <w:t>审查环节责任</w:t>
            </w:r>
            <w:r>
              <w:rPr>
                <w:spacing w:val="-29"/>
                <w:sz w:val="22"/>
                <w:szCs w:val="22"/>
              </w:rPr>
              <w:t xml:space="preserve"> </w:t>
            </w:r>
            <w:r>
              <w:rPr>
                <w:spacing w:val="-3"/>
                <w:sz w:val="22"/>
                <w:szCs w:val="22"/>
              </w:rPr>
              <w:t>：审核提供的相关资料，按规定程序进</w:t>
            </w:r>
            <w:r>
              <w:rPr>
                <w:sz w:val="22"/>
                <w:szCs w:val="22"/>
              </w:rPr>
              <w:t xml:space="preserve"> </w:t>
            </w:r>
            <w:r>
              <w:rPr>
                <w:sz w:val="22"/>
                <w:szCs w:val="22"/>
              </w:rPr>
              <w:t>行操作，对申请的资料严格把关；</w:t>
            </w:r>
          </w:p>
          <w:p w14:paraId="524CCF7A">
            <w:pPr>
              <w:pStyle w:val="style4098"/>
              <w:spacing w:before="1" w:lineRule="auto" w:line="184"/>
              <w:ind w:left="38" w:right="219"/>
              <w:rPr>
                <w:sz w:val="22"/>
                <w:szCs w:val="22"/>
              </w:rPr>
            </w:pPr>
            <w:r>
              <w:rPr>
                <w:sz w:val="22"/>
                <w:szCs w:val="22"/>
              </w:rPr>
              <w:t>3、决定环节责任：对符合法定条件的申请事项准予</w:t>
            </w:r>
            <w:r>
              <w:rPr>
                <w:spacing w:val="-1"/>
                <w:sz w:val="22"/>
                <w:szCs w:val="22"/>
              </w:rPr>
              <w:t>行政</w:t>
            </w:r>
            <w:r>
              <w:rPr>
                <w:sz w:val="22"/>
                <w:szCs w:val="22"/>
              </w:rPr>
              <w:t xml:space="preserve"> </w:t>
            </w:r>
            <w:r>
              <w:rPr>
                <w:sz w:val="22"/>
                <w:szCs w:val="22"/>
              </w:rPr>
              <w:t>确认，对不符合法定条件的不予行政确认；</w:t>
            </w:r>
          </w:p>
          <w:p w14:paraId="8827BDD2">
            <w:pPr>
              <w:pStyle w:val="style4098"/>
              <w:spacing w:before="1" w:lineRule="auto" w:line="200"/>
              <w:ind w:left="37"/>
              <w:rPr>
                <w:sz w:val="22"/>
                <w:szCs w:val="22"/>
              </w:rPr>
            </w:pPr>
            <w:r>
              <w:rPr>
                <w:sz w:val="22"/>
                <w:szCs w:val="22"/>
              </w:rPr>
              <w:t>4、其他法律法规规章文件规定应履行的责任。</w:t>
            </w:r>
          </w:p>
        </w:tc>
        <w:tc>
          <w:tcPr>
            <w:tcW w:w="5612" w:type="dxa"/>
            <w:tcBorders/>
          </w:tcPr>
          <w:p w14:paraId="631EAD57">
            <w:pPr>
              <w:pStyle w:val="style0"/>
              <w:spacing w:lineRule="auto" w:line="278"/>
              <w:rPr>
                <w:rFonts w:ascii="Arial"/>
                <w:sz w:val="21"/>
              </w:rPr>
            </w:pPr>
          </w:p>
          <w:p w14:paraId="75AFB7DB">
            <w:pPr>
              <w:pStyle w:val="style0"/>
              <w:spacing w:lineRule="auto" w:line="279"/>
              <w:rPr>
                <w:rFonts w:ascii="Arial"/>
                <w:sz w:val="21"/>
              </w:rPr>
            </w:pPr>
          </w:p>
          <w:p w14:paraId="2A2D6D4D">
            <w:pPr>
              <w:pStyle w:val="style4098"/>
              <w:spacing w:before="94" w:lineRule="auto" w:line="184"/>
              <w:ind w:left="38" w:right="1067" w:firstLine="8"/>
              <w:rPr>
                <w:sz w:val="22"/>
                <w:szCs w:val="22"/>
              </w:rPr>
            </w:pPr>
            <w:r>
              <w:rPr>
                <w:spacing w:val="-4"/>
                <w:sz w:val="22"/>
                <w:szCs w:val="22"/>
              </w:rPr>
              <w:t>1</w:t>
            </w:r>
            <w:r>
              <w:rPr>
                <w:spacing w:val="-26"/>
                <w:sz w:val="22"/>
                <w:szCs w:val="22"/>
              </w:rPr>
              <w:t xml:space="preserve"> </w:t>
            </w:r>
            <w:r>
              <w:rPr>
                <w:spacing w:val="-4"/>
                <w:sz w:val="22"/>
                <w:szCs w:val="22"/>
              </w:rPr>
              <w:t>、《中华人民共和国行政许可法》第30条</w:t>
            </w:r>
            <w:r>
              <w:rPr>
                <w:spacing w:val="-27"/>
                <w:sz w:val="22"/>
                <w:szCs w:val="22"/>
              </w:rPr>
              <w:t xml:space="preserve"> </w:t>
            </w:r>
            <w:r>
              <w:rPr>
                <w:spacing w:val="-4"/>
                <w:sz w:val="22"/>
                <w:szCs w:val="22"/>
              </w:rPr>
              <w:t>；</w:t>
            </w:r>
            <w:r>
              <w:rPr>
                <w:sz w:val="22"/>
                <w:szCs w:val="22"/>
              </w:rPr>
              <w:t xml:space="preserve">   </w:t>
            </w:r>
            <w:r>
              <w:rPr>
                <w:spacing w:val="-4"/>
                <w:sz w:val="22"/>
                <w:szCs w:val="22"/>
              </w:rPr>
              <w:t>2-1、《中华人民共和国行政许可法》第34条；</w:t>
            </w:r>
          </w:p>
          <w:p w14:paraId="89625082">
            <w:pPr>
              <w:pStyle w:val="style4098"/>
              <w:spacing w:before="1" w:lineRule="auto" w:line="184"/>
              <w:ind w:left="37" w:right="466"/>
              <w:rPr>
                <w:sz w:val="22"/>
                <w:szCs w:val="22"/>
              </w:rPr>
            </w:pPr>
            <w:r>
              <w:rPr>
                <w:spacing w:val="-4"/>
                <w:sz w:val="22"/>
                <w:szCs w:val="22"/>
              </w:rPr>
              <w:t>2-2、《地质灾害防治条例》（ 国务院令</w:t>
            </w:r>
            <w:r>
              <w:rPr>
                <w:spacing w:val="-5"/>
                <w:sz w:val="22"/>
                <w:szCs w:val="22"/>
              </w:rPr>
              <w:t>第394号）第</w:t>
            </w:r>
            <w:r>
              <w:rPr>
                <w:sz w:val="22"/>
                <w:szCs w:val="22"/>
              </w:rPr>
              <w:t xml:space="preserve"> </w:t>
            </w:r>
            <w:r>
              <w:rPr>
                <w:spacing w:val="-12"/>
                <w:sz w:val="22"/>
                <w:szCs w:val="22"/>
              </w:rPr>
              <w:t>35条；</w:t>
            </w:r>
          </w:p>
          <w:p w14:paraId="DE2B6104">
            <w:pPr>
              <w:pStyle w:val="style4098"/>
              <w:spacing w:before="1" w:lineRule="auto" w:line="189"/>
              <w:ind w:left="37" w:right="1056"/>
              <w:rPr>
                <w:sz w:val="22"/>
                <w:szCs w:val="22"/>
              </w:rPr>
            </w:pPr>
            <w:r>
              <w:rPr>
                <w:spacing w:val="-3"/>
                <w:sz w:val="22"/>
                <w:szCs w:val="22"/>
              </w:rPr>
              <w:t>3-1、《中华人民共和国行政许可法》第37条；</w:t>
            </w:r>
            <w:r>
              <w:rPr>
                <w:sz w:val="22"/>
                <w:szCs w:val="22"/>
              </w:rPr>
              <w:t xml:space="preserve"> </w:t>
            </w:r>
            <w:r>
              <w:rPr>
                <w:spacing w:val="-3"/>
                <w:sz w:val="22"/>
                <w:szCs w:val="22"/>
              </w:rPr>
              <w:t>3-2、《中华人民共和国行政许可法》第38条。</w:t>
            </w:r>
          </w:p>
        </w:tc>
        <w:tc>
          <w:tcPr>
            <w:tcW w:w="616" w:type="dxa"/>
            <w:tcBorders/>
          </w:tcPr>
          <w:p w14:paraId="BD218371">
            <w:pPr>
              <w:pStyle w:val="style0"/>
              <w:rPr>
                <w:rFonts w:ascii="Arial"/>
                <w:sz w:val="21"/>
              </w:rPr>
            </w:pPr>
          </w:p>
        </w:tc>
      </w:tr>
      <w:tr w14:paraId="AFDD1079">
        <w:tblPrEx/>
        <w:trPr>
          <w:trHeight w:val="3340" w:hRule="atLeast"/>
        </w:trPr>
        <w:tc>
          <w:tcPr>
            <w:tcW w:w="631" w:type="dxa"/>
            <w:tcBorders/>
          </w:tcPr>
          <w:p w14:paraId="605A6F4C">
            <w:pPr>
              <w:pStyle w:val="style0"/>
              <w:spacing w:lineRule="auto" w:line="286"/>
              <w:rPr>
                <w:rFonts w:ascii="Arial"/>
                <w:sz w:val="21"/>
              </w:rPr>
            </w:pPr>
          </w:p>
          <w:p w14:paraId="979A81E0">
            <w:pPr>
              <w:pStyle w:val="style0"/>
              <w:spacing w:lineRule="auto" w:line="286"/>
              <w:rPr>
                <w:rFonts w:ascii="Arial"/>
                <w:sz w:val="21"/>
              </w:rPr>
            </w:pPr>
          </w:p>
          <w:p w14:paraId="BD86E29E">
            <w:pPr>
              <w:pStyle w:val="style0"/>
              <w:spacing w:lineRule="auto" w:line="286"/>
              <w:rPr>
                <w:rFonts w:ascii="Arial"/>
                <w:sz w:val="21"/>
              </w:rPr>
            </w:pPr>
          </w:p>
          <w:p w14:paraId="FF3896EB">
            <w:pPr>
              <w:pStyle w:val="style0"/>
              <w:spacing w:lineRule="auto" w:line="287"/>
              <w:rPr>
                <w:rFonts w:ascii="Arial"/>
                <w:sz w:val="21"/>
              </w:rPr>
            </w:pPr>
          </w:p>
          <w:p w14:paraId="DBFB4384">
            <w:pPr>
              <w:pStyle w:val="style0"/>
              <w:spacing w:lineRule="auto" w:line="287"/>
              <w:rPr>
                <w:rFonts w:ascii="Arial"/>
                <w:sz w:val="21"/>
              </w:rPr>
            </w:pPr>
          </w:p>
          <w:p w14:paraId="60134A24">
            <w:pPr>
              <w:pStyle w:val="style4098"/>
              <w:spacing w:before="120" w:lineRule="auto" w:line="166"/>
              <w:ind w:left="252"/>
              <w:rPr>
                <w:sz w:val="28"/>
                <w:szCs w:val="28"/>
              </w:rPr>
            </w:pPr>
            <w:r>
              <w:rPr>
                <w:sz w:val="28"/>
                <w:szCs w:val="28"/>
              </w:rPr>
              <w:t>2</w:t>
            </w:r>
          </w:p>
        </w:tc>
        <w:tc>
          <w:tcPr>
            <w:tcW w:w="621" w:type="dxa"/>
            <w:tcBorders/>
            <w:textDirection w:val="tbRlV"/>
          </w:tcPr>
          <w:p w14:paraId="5324921F">
            <w:pPr>
              <w:pStyle w:val="style4098"/>
              <w:spacing w:before="180" w:lineRule="auto" w:line="173"/>
              <w:ind w:left="388"/>
              <w:rPr>
                <w:sz w:val="22"/>
                <w:szCs w:val="22"/>
              </w:rPr>
            </w:pPr>
            <w:r>
              <w:rPr>
                <w:spacing w:val="34"/>
                <w:sz w:val="22"/>
                <w:szCs w:val="22"/>
              </w:rPr>
              <w:t>市</w:t>
            </w:r>
            <w:r>
              <w:rPr>
                <w:spacing w:val="-23"/>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5FB7B54F">
            <w:pPr>
              <w:pStyle w:val="style0"/>
              <w:spacing w:lineRule="auto" w:line="261"/>
              <w:rPr>
                <w:rFonts w:ascii="Arial"/>
                <w:sz w:val="21"/>
              </w:rPr>
            </w:pPr>
          </w:p>
          <w:p w14:paraId="D43CB171">
            <w:pPr>
              <w:pStyle w:val="style0"/>
              <w:spacing w:lineRule="auto" w:line="261"/>
              <w:rPr>
                <w:rFonts w:ascii="Arial"/>
                <w:sz w:val="21"/>
              </w:rPr>
            </w:pPr>
          </w:p>
          <w:p w14:paraId="7BD99EB4">
            <w:pPr>
              <w:pStyle w:val="style0"/>
              <w:spacing w:lineRule="auto" w:line="261"/>
              <w:rPr>
                <w:rFonts w:ascii="Arial"/>
                <w:sz w:val="21"/>
              </w:rPr>
            </w:pPr>
          </w:p>
          <w:p w14:paraId="4588A411">
            <w:pPr>
              <w:pStyle w:val="style0"/>
              <w:spacing w:lineRule="auto" w:line="262"/>
              <w:rPr>
                <w:rFonts w:ascii="Arial"/>
                <w:sz w:val="21"/>
              </w:rPr>
            </w:pPr>
          </w:p>
          <w:p w14:paraId="4D66E9B4">
            <w:pPr>
              <w:pStyle w:val="style0"/>
              <w:spacing w:lineRule="auto" w:line="262"/>
              <w:rPr>
                <w:rFonts w:ascii="Arial"/>
                <w:sz w:val="21"/>
              </w:rPr>
            </w:pPr>
          </w:p>
          <w:p w14:paraId="ABDA69F7">
            <w:pPr>
              <w:pStyle w:val="style4098"/>
              <w:spacing w:before="94" w:lineRule="auto" w:line="189"/>
              <w:ind w:left="76" w:right="94" w:hanging="2"/>
              <w:rPr>
                <w:sz w:val="22"/>
                <w:szCs w:val="22"/>
              </w:rPr>
            </w:pPr>
            <w:r>
              <w:rPr>
                <w:spacing w:val="-2"/>
                <w:sz w:val="22"/>
                <w:szCs w:val="22"/>
              </w:rPr>
              <w:t>行政</w:t>
            </w:r>
            <w:r>
              <w:rPr>
                <w:sz w:val="22"/>
                <w:szCs w:val="22"/>
              </w:rPr>
              <w:t xml:space="preserve"> </w:t>
            </w:r>
            <w:r>
              <w:rPr>
                <w:spacing w:val="-3"/>
                <w:sz w:val="22"/>
                <w:szCs w:val="22"/>
              </w:rPr>
              <w:t>确认</w:t>
            </w:r>
          </w:p>
        </w:tc>
        <w:tc>
          <w:tcPr>
            <w:tcW w:w="621" w:type="dxa"/>
            <w:tcBorders/>
          </w:tcPr>
          <w:p w14:paraId="C11414B2">
            <w:pPr>
              <w:pStyle w:val="style0"/>
              <w:rPr>
                <w:rFonts w:ascii="Arial"/>
                <w:sz w:val="21"/>
              </w:rPr>
            </w:pPr>
          </w:p>
          <w:p w14:paraId="1E36CAF3">
            <w:pPr>
              <w:pStyle w:val="style0"/>
              <w:rPr>
                <w:rFonts w:ascii="Arial"/>
                <w:sz w:val="21"/>
              </w:rPr>
            </w:pPr>
          </w:p>
          <w:p w14:paraId="AFD47D65">
            <w:pPr>
              <w:pStyle w:val="style0"/>
              <w:rPr>
                <w:rFonts w:ascii="Arial"/>
                <w:sz w:val="21"/>
              </w:rPr>
            </w:pPr>
          </w:p>
          <w:p w14:paraId="4E5B5A4E">
            <w:pPr>
              <w:pStyle w:val="style0"/>
              <w:spacing w:lineRule="auto" w:line="241"/>
              <w:rPr>
                <w:rFonts w:ascii="Arial"/>
                <w:sz w:val="21"/>
              </w:rPr>
            </w:pPr>
          </w:p>
          <w:p w14:paraId="1BF3D1C1">
            <w:pPr>
              <w:pStyle w:val="style0"/>
              <w:spacing w:lineRule="auto" w:line="241"/>
              <w:rPr>
                <w:rFonts w:ascii="Arial"/>
                <w:sz w:val="21"/>
              </w:rPr>
            </w:pPr>
          </w:p>
          <w:p w14:paraId="67C730F9">
            <w:pPr>
              <w:pStyle w:val="style4098"/>
              <w:spacing w:before="94" w:lineRule="auto" w:line="166"/>
              <w:ind w:left="76"/>
              <w:rPr>
                <w:sz w:val="22"/>
                <w:szCs w:val="22"/>
              </w:rPr>
            </w:pPr>
            <w:r>
              <w:rPr>
                <w:spacing w:val="-16"/>
                <w:sz w:val="22"/>
                <w:szCs w:val="22"/>
              </w:rPr>
              <w:t>0007</w:t>
            </w:r>
          </w:p>
          <w:p w14:paraId="4A4FDD16">
            <w:pPr>
              <w:pStyle w:val="style4098"/>
              <w:spacing w:before="17" w:lineRule="auto" w:line="166"/>
              <w:ind w:left="85"/>
              <w:rPr>
                <w:sz w:val="22"/>
                <w:szCs w:val="22"/>
              </w:rPr>
            </w:pPr>
            <w:r>
              <w:rPr>
                <w:spacing w:val="-19"/>
                <w:sz w:val="22"/>
                <w:szCs w:val="22"/>
              </w:rPr>
              <w:t>1500</w:t>
            </w:r>
          </w:p>
          <w:p w14:paraId="B457BAAC">
            <w:pPr>
              <w:pStyle w:val="style4098"/>
              <w:spacing w:before="19" w:lineRule="auto" w:line="166"/>
              <w:ind w:left="76"/>
              <w:rPr>
                <w:sz w:val="22"/>
                <w:szCs w:val="22"/>
              </w:rPr>
            </w:pPr>
            <w:r>
              <w:rPr>
                <w:spacing w:val="-16"/>
                <w:sz w:val="22"/>
                <w:szCs w:val="22"/>
              </w:rPr>
              <w:t>3000</w:t>
            </w:r>
          </w:p>
        </w:tc>
        <w:tc>
          <w:tcPr>
            <w:tcW w:w="621" w:type="dxa"/>
            <w:tcBorders/>
          </w:tcPr>
          <w:p w14:paraId="C2988CD4">
            <w:pPr>
              <w:pStyle w:val="style0"/>
              <w:spacing w:lineRule="auto" w:line="243"/>
              <w:rPr>
                <w:rFonts w:ascii="Arial"/>
                <w:sz w:val="21"/>
              </w:rPr>
            </w:pPr>
          </w:p>
          <w:p w14:paraId="C0F8E04E">
            <w:pPr>
              <w:pStyle w:val="style0"/>
              <w:spacing w:lineRule="auto" w:line="243"/>
              <w:rPr>
                <w:rFonts w:ascii="Arial"/>
                <w:sz w:val="21"/>
              </w:rPr>
            </w:pPr>
          </w:p>
          <w:p w14:paraId="3F8F0152">
            <w:pPr>
              <w:pStyle w:val="style0"/>
              <w:spacing w:lineRule="auto" w:line="244"/>
              <w:rPr>
                <w:rFonts w:ascii="Arial"/>
                <w:sz w:val="21"/>
              </w:rPr>
            </w:pPr>
          </w:p>
          <w:p w14:paraId="E072341D">
            <w:pPr>
              <w:pStyle w:val="style4098"/>
              <w:spacing w:before="94" w:lineRule="auto" w:line="186"/>
              <w:ind w:left="69" w:right="96" w:firstLine="2"/>
              <w:jc w:val="both"/>
              <w:rPr>
                <w:sz w:val="22"/>
                <w:szCs w:val="22"/>
              </w:rPr>
            </w:pPr>
            <w:r>
              <w:rPr>
                <w:spacing w:val="-2"/>
                <w:sz w:val="22"/>
                <w:szCs w:val="22"/>
              </w:rPr>
              <w:t>基本</w:t>
            </w:r>
            <w:r>
              <w:rPr>
                <w:sz w:val="22"/>
                <w:szCs w:val="22"/>
              </w:rPr>
              <w:t xml:space="preserve"> </w:t>
            </w:r>
            <w:r>
              <w:rPr>
                <w:sz w:val="22"/>
                <w:szCs w:val="22"/>
              </w:rPr>
              <w:t xml:space="preserve">农田 </w:t>
            </w:r>
            <w:r>
              <w:rPr>
                <w:sz w:val="22"/>
                <w:szCs w:val="22"/>
              </w:rPr>
              <w:t xml:space="preserve">划区 </w:t>
            </w:r>
            <w:r>
              <w:rPr>
                <w:sz w:val="22"/>
                <w:szCs w:val="22"/>
              </w:rPr>
              <w:t xml:space="preserve">定界 </w:t>
            </w:r>
            <w:r>
              <w:rPr>
                <w:sz w:val="22"/>
                <w:szCs w:val="22"/>
              </w:rPr>
              <w:t xml:space="preserve">验收 </w:t>
            </w:r>
            <w:r>
              <w:rPr>
                <w:sz w:val="22"/>
                <w:szCs w:val="22"/>
              </w:rPr>
              <w:t>确认</w:t>
            </w:r>
          </w:p>
        </w:tc>
        <w:tc>
          <w:tcPr>
            <w:tcW w:w="6855" w:type="dxa"/>
            <w:tcBorders/>
          </w:tcPr>
          <w:p w14:paraId="68D9695D">
            <w:pPr>
              <w:pStyle w:val="style0"/>
              <w:spacing w:lineRule="auto" w:line="288"/>
              <w:rPr>
                <w:rFonts w:ascii="Arial"/>
                <w:sz w:val="21"/>
              </w:rPr>
            </w:pPr>
          </w:p>
          <w:p w14:paraId="77CAC54E">
            <w:pPr>
              <w:pStyle w:val="style0"/>
              <w:spacing w:lineRule="auto" w:line="289"/>
              <w:rPr>
                <w:rFonts w:ascii="Arial"/>
                <w:sz w:val="21"/>
              </w:rPr>
            </w:pPr>
          </w:p>
          <w:p w14:paraId="145E1B18">
            <w:pPr>
              <w:pStyle w:val="style0"/>
              <w:spacing w:lineRule="auto" w:line="289"/>
              <w:rPr>
                <w:rFonts w:ascii="Arial"/>
                <w:sz w:val="21"/>
              </w:rPr>
            </w:pPr>
          </w:p>
          <w:p w14:paraId="B4A38695">
            <w:pPr>
              <w:pStyle w:val="style4098"/>
              <w:spacing w:before="94" w:lineRule="auto" w:line="188"/>
              <w:ind w:left="30" w:right="70" w:hanging="8"/>
              <w:jc w:val="both"/>
              <w:rPr>
                <w:sz w:val="22"/>
                <w:szCs w:val="22"/>
              </w:rPr>
            </w:pPr>
            <w:r>
              <w:rPr>
                <w:spacing w:val="-2"/>
                <w:sz w:val="22"/>
                <w:szCs w:val="22"/>
              </w:rPr>
              <w:t>【行政法规】《基本农田保护条例》（2011年修订） 第十一条 基本农</w:t>
            </w:r>
            <w:r>
              <w:rPr>
                <w:spacing w:val="8"/>
                <w:sz w:val="22"/>
                <w:szCs w:val="22"/>
              </w:rPr>
              <w:t xml:space="preserve"> </w:t>
            </w:r>
            <w:r>
              <w:rPr>
                <w:spacing w:val="-1"/>
                <w:sz w:val="22"/>
                <w:szCs w:val="22"/>
              </w:rPr>
              <w:t>田划区定界后，</w:t>
            </w:r>
            <w:r>
              <w:rPr>
                <w:spacing w:val="-39"/>
                <w:sz w:val="22"/>
                <w:szCs w:val="22"/>
              </w:rPr>
              <w:t xml:space="preserve"> </w:t>
            </w:r>
            <w:r>
              <w:rPr>
                <w:spacing w:val="-1"/>
                <w:sz w:val="22"/>
                <w:szCs w:val="22"/>
              </w:rPr>
              <w:t>由省、</w:t>
            </w:r>
            <w:r>
              <w:rPr>
                <w:spacing w:val="-21"/>
                <w:sz w:val="22"/>
                <w:szCs w:val="22"/>
              </w:rPr>
              <w:t xml:space="preserve"> </w:t>
            </w:r>
            <w:r>
              <w:rPr>
                <w:spacing w:val="-1"/>
                <w:sz w:val="22"/>
                <w:szCs w:val="22"/>
              </w:rPr>
              <w:t>自治区、直辖市人民政</w:t>
            </w:r>
            <w:r>
              <w:rPr>
                <w:spacing w:val="-2"/>
                <w:sz w:val="22"/>
                <w:szCs w:val="22"/>
              </w:rPr>
              <w:t>府组织土地行政主管部</w:t>
            </w:r>
            <w:r>
              <w:rPr>
                <w:sz w:val="22"/>
                <w:szCs w:val="22"/>
              </w:rPr>
              <w:t xml:space="preserve">  </w:t>
            </w:r>
            <w:r>
              <w:rPr>
                <w:spacing w:val="-2"/>
                <w:sz w:val="22"/>
                <w:szCs w:val="22"/>
              </w:rPr>
              <w:t>门和农业行政主管部门验收确认</w:t>
            </w:r>
            <w:r>
              <w:rPr>
                <w:spacing w:val="-9"/>
                <w:sz w:val="22"/>
                <w:szCs w:val="22"/>
              </w:rPr>
              <w:t xml:space="preserve"> </w:t>
            </w:r>
            <w:r>
              <w:rPr>
                <w:spacing w:val="-2"/>
                <w:sz w:val="22"/>
                <w:szCs w:val="22"/>
              </w:rPr>
              <w:t>，或者由省、</w:t>
            </w:r>
            <w:r>
              <w:rPr>
                <w:spacing w:val="-41"/>
                <w:sz w:val="22"/>
                <w:szCs w:val="22"/>
              </w:rPr>
              <w:t xml:space="preserve"> </w:t>
            </w:r>
            <w:r>
              <w:rPr>
                <w:spacing w:val="-2"/>
                <w:sz w:val="22"/>
                <w:szCs w:val="22"/>
              </w:rPr>
              <w:t>自治区、直辖市人民政</w:t>
            </w:r>
            <w:r>
              <w:rPr>
                <w:sz w:val="22"/>
                <w:szCs w:val="22"/>
              </w:rPr>
              <w:t xml:space="preserve">   </w:t>
            </w:r>
            <w:r>
              <w:rPr>
                <w:sz w:val="22"/>
                <w:szCs w:val="22"/>
              </w:rPr>
              <w:t>府授权设区的市、</w:t>
            </w:r>
            <w:r>
              <w:rPr>
                <w:spacing w:val="-41"/>
                <w:sz w:val="22"/>
                <w:szCs w:val="22"/>
              </w:rPr>
              <w:t xml:space="preserve"> </w:t>
            </w:r>
            <w:r>
              <w:rPr>
                <w:sz w:val="22"/>
                <w:szCs w:val="22"/>
              </w:rPr>
              <w:t>自治州人民政府组织土地行政主</w:t>
            </w:r>
            <w:r>
              <w:rPr>
                <w:spacing w:val="-1"/>
                <w:sz w:val="22"/>
                <w:szCs w:val="22"/>
              </w:rPr>
              <w:t>管部门和农业行政</w:t>
            </w:r>
            <w:r>
              <w:rPr>
                <w:sz w:val="22"/>
                <w:szCs w:val="22"/>
              </w:rPr>
              <w:t xml:space="preserve">   </w:t>
            </w:r>
            <w:r>
              <w:rPr>
                <w:sz w:val="22"/>
                <w:szCs w:val="22"/>
              </w:rPr>
              <w:t>主管部门验收确认。</w:t>
            </w:r>
          </w:p>
        </w:tc>
        <w:tc>
          <w:tcPr>
            <w:tcW w:w="5682" w:type="dxa"/>
            <w:tcBorders/>
          </w:tcPr>
          <w:p w14:paraId="F0A8030E">
            <w:pPr>
              <w:pStyle w:val="style0"/>
              <w:spacing w:lineRule="auto" w:line="295"/>
              <w:rPr>
                <w:rFonts w:ascii="Arial"/>
                <w:sz w:val="21"/>
              </w:rPr>
            </w:pPr>
          </w:p>
          <w:p w14:paraId="D9A59702">
            <w:pPr>
              <w:pStyle w:val="style0"/>
              <w:spacing w:lineRule="auto" w:line="296"/>
              <w:rPr>
                <w:rFonts w:ascii="Arial"/>
                <w:sz w:val="21"/>
              </w:rPr>
            </w:pPr>
          </w:p>
          <w:p w14:paraId="D8930D68">
            <w:pPr>
              <w:pStyle w:val="style4098"/>
              <w:spacing w:before="95" w:lineRule="auto" w:line="184"/>
              <w:ind w:left="38" w:right="229" w:firstLine="10"/>
              <w:rPr>
                <w:sz w:val="22"/>
                <w:szCs w:val="22"/>
              </w:rPr>
            </w:pPr>
            <w:r>
              <w:rPr>
                <w:spacing w:val="-1"/>
                <w:sz w:val="22"/>
                <w:szCs w:val="22"/>
              </w:rPr>
              <w:t>1、受理环节责任：依法应当提交的材料；一次性告知补</w:t>
            </w:r>
            <w:r>
              <w:rPr>
                <w:spacing w:val="3"/>
                <w:sz w:val="22"/>
                <w:szCs w:val="22"/>
              </w:rPr>
              <w:t xml:space="preserve"> </w:t>
            </w:r>
            <w:r>
              <w:rPr>
                <w:sz w:val="22"/>
                <w:szCs w:val="22"/>
              </w:rPr>
              <w:t>正材料；依法受理或不予受理事项；</w:t>
            </w:r>
          </w:p>
          <w:p w14:paraId="B58266B3">
            <w:pPr>
              <w:pStyle w:val="style4098"/>
              <w:spacing w:lineRule="auto" w:line="178"/>
              <w:ind w:left="36" w:right="229" w:firstLine="4"/>
              <w:rPr>
                <w:sz w:val="22"/>
                <w:szCs w:val="22"/>
              </w:rPr>
            </w:pPr>
            <w:r>
              <w:rPr>
                <w:spacing w:val="-3"/>
                <w:sz w:val="22"/>
                <w:szCs w:val="22"/>
              </w:rPr>
              <w:t>2、</w:t>
            </w:r>
            <w:r>
              <w:rPr>
                <w:spacing w:val="-39"/>
                <w:sz w:val="22"/>
                <w:szCs w:val="22"/>
              </w:rPr>
              <w:t xml:space="preserve"> </w:t>
            </w:r>
            <w:r>
              <w:rPr>
                <w:spacing w:val="-3"/>
                <w:sz w:val="22"/>
                <w:szCs w:val="22"/>
              </w:rPr>
              <w:t>审查环节责任</w:t>
            </w:r>
            <w:r>
              <w:rPr>
                <w:spacing w:val="-29"/>
                <w:sz w:val="22"/>
                <w:szCs w:val="22"/>
              </w:rPr>
              <w:t xml:space="preserve"> </w:t>
            </w:r>
            <w:r>
              <w:rPr>
                <w:spacing w:val="-3"/>
                <w:sz w:val="22"/>
                <w:szCs w:val="22"/>
              </w:rPr>
              <w:t>：审核提供的相关资料，按规定程序进</w:t>
            </w:r>
            <w:r>
              <w:rPr>
                <w:sz w:val="22"/>
                <w:szCs w:val="22"/>
              </w:rPr>
              <w:t xml:space="preserve"> </w:t>
            </w:r>
            <w:r>
              <w:rPr>
                <w:sz w:val="22"/>
                <w:szCs w:val="22"/>
              </w:rPr>
              <w:t>行操作，对申请的资料严格把关；</w:t>
            </w:r>
          </w:p>
          <w:p w14:paraId="5E1C73B2">
            <w:pPr>
              <w:pStyle w:val="style4098"/>
              <w:spacing w:before="1" w:lineRule="auto" w:line="184"/>
              <w:ind w:left="38" w:right="219"/>
              <w:rPr>
                <w:sz w:val="22"/>
                <w:szCs w:val="22"/>
              </w:rPr>
            </w:pPr>
            <w:r>
              <w:rPr>
                <w:sz w:val="22"/>
                <w:szCs w:val="22"/>
              </w:rPr>
              <w:t>3、决定环节责任：对符合法定条件的申请事项准予</w:t>
            </w:r>
            <w:r>
              <w:rPr>
                <w:spacing w:val="-1"/>
                <w:sz w:val="22"/>
                <w:szCs w:val="22"/>
              </w:rPr>
              <w:t>行政</w:t>
            </w:r>
            <w:r>
              <w:rPr>
                <w:sz w:val="22"/>
                <w:szCs w:val="22"/>
              </w:rPr>
              <w:t xml:space="preserve"> </w:t>
            </w:r>
            <w:r>
              <w:rPr>
                <w:sz w:val="22"/>
                <w:szCs w:val="22"/>
              </w:rPr>
              <w:t>确认，对不符合法定条件的不予行政确认；</w:t>
            </w:r>
          </w:p>
          <w:p w14:paraId="BAAE082B">
            <w:pPr>
              <w:pStyle w:val="style4098"/>
              <w:spacing w:before="1" w:lineRule="auto" w:line="200"/>
              <w:ind w:left="37"/>
              <w:rPr>
                <w:sz w:val="22"/>
                <w:szCs w:val="22"/>
              </w:rPr>
            </w:pPr>
            <w:r>
              <w:rPr>
                <w:sz w:val="22"/>
                <w:szCs w:val="22"/>
              </w:rPr>
              <w:t>4、其他法律法规规章文件规定应履行的责任。</w:t>
            </w:r>
          </w:p>
        </w:tc>
        <w:tc>
          <w:tcPr>
            <w:tcW w:w="5612" w:type="dxa"/>
            <w:tcBorders/>
          </w:tcPr>
          <w:p w14:paraId="05F1E13C">
            <w:pPr>
              <w:pStyle w:val="style0"/>
              <w:spacing w:lineRule="auto" w:line="251"/>
              <w:rPr>
                <w:rFonts w:ascii="Arial"/>
                <w:sz w:val="21"/>
              </w:rPr>
            </w:pPr>
          </w:p>
          <w:p w14:paraId="78D5AA28">
            <w:pPr>
              <w:pStyle w:val="style0"/>
              <w:spacing w:lineRule="auto" w:line="251"/>
              <w:rPr>
                <w:rFonts w:ascii="Arial"/>
                <w:sz w:val="21"/>
              </w:rPr>
            </w:pPr>
          </w:p>
          <w:p w14:paraId="6C8FF51B">
            <w:pPr>
              <w:pStyle w:val="style0"/>
              <w:spacing w:lineRule="auto" w:line="251"/>
              <w:rPr>
                <w:rFonts w:ascii="Arial"/>
                <w:sz w:val="21"/>
              </w:rPr>
            </w:pPr>
          </w:p>
          <w:p w14:paraId="8AEEE3E5">
            <w:pPr>
              <w:pStyle w:val="style0"/>
              <w:spacing w:lineRule="auto" w:line="251"/>
              <w:rPr>
                <w:rFonts w:ascii="Arial"/>
                <w:sz w:val="21"/>
              </w:rPr>
            </w:pPr>
          </w:p>
          <w:p w14:paraId="6344ACC6">
            <w:pPr>
              <w:pStyle w:val="style4098"/>
              <w:spacing w:before="95" w:lineRule="auto" w:line="191"/>
              <w:ind w:left="46"/>
              <w:rPr>
                <w:sz w:val="22"/>
                <w:szCs w:val="22"/>
              </w:rPr>
            </w:pPr>
            <w:r>
              <w:rPr>
                <w:spacing w:val="-4"/>
                <w:sz w:val="22"/>
                <w:szCs w:val="22"/>
              </w:rPr>
              <w:t>1</w:t>
            </w:r>
            <w:r>
              <w:rPr>
                <w:spacing w:val="-26"/>
                <w:sz w:val="22"/>
                <w:szCs w:val="22"/>
              </w:rPr>
              <w:t xml:space="preserve"> </w:t>
            </w:r>
            <w:r>
              <w:rPr>
                <w:spacing w:val="-4"/>
                <w:sz w:val="22"/>
                <w:szCs w:val="22"/>
              </w:rPr>
              <w:t>、《中华人民共和国行政许可法》第30条；</w:t>
            </w:r>
          </w:p>
          <w:p w14:paraId="B5B5A4E5">
            <w:pPr>
              <w:pStyle w:val="style4098"/>
              <w:spacing w:lineRule="auto" w:line="178"/>
              <w:ind w:left="38"/>
              <w:rPr>
                <w:sz w:val="22"/>
                <w:szCs w:val="22"/>
              </w:rPr>
            </w:pPr>
            <w:r>
              <w:rPr>
                <w:spacing w:val="-4"/>
                <w:sz w:val="22"/>
                <w:szCs w:val="22"/>
              </w:rPr>
              <w:t>2</w:t>
            </w:r>
            <w:r>
              <w:rPr>
                <w:spacing w:val="-17"/>
                <w:sz w:val="22"/>
                <w:szCs w:val="22"/>
              </w:rPr>
              <w:t xml:space="preserve"> </w:t>
            </w:r>
            <w:r>
              <w:rPr>
                <w:spacing w:val="-4"/>
                <w:sz w:val="22"/>
                <w:szCs w:val="22"/>
              </w:rPr>
              <w:t>、《中华人民共和国行政许可法》第34条；</w:t>
            </w:r>
          </w:p>
          <w:p w14:paraId="1E7AF8AE">
            <w:pPr>
              <w:pStyle w:val="style4098"/>
              <w:spacing w:lineRule="auto" w:line="197"/>
              <w:ind w:left="35" w:right="146" w:firstLine="1"/>
              <w:rPr>
                <w:sz w:val="22"/>
                <w:szCs w:val="22"/>
              </w:rPr>
            </w:pPr>
            <w:r>
              <w:rPr>
                <w:spacing w:val="-4"/>
                <w:sz w:val="22"/>
                <w:szCs w:val="22"/>
              </w:rPr>
              <w:t>3</w:t>
            </w:r>
            <w:r>
              <w:rPr>
                <w:spacing w:val="-30"/>
                <w:sz w:val="22"/>
                <w:szCs w:val="22"/>
              </w:rPr>
              <w:t xml:space="preserve"> </w:t>
            </w:r>
            <w:r>
              <w:rPr>
                <w:spacing w:val="-4"/>
                <w:sz w:val="22"/>
                <w:szCs w:val="22"/>
              </w:rPr>
              <w:t>、《山西省土地复垦实施办法》（晋政发第66号）第13</w:t>
            </w:r>
            <w:r>
              <w:rPr>
                <w:sz w:val="22"/>
                <w:szCs w:val="22"/>
              </w:rPr>
              <w:t xml:space="preserve"> </w:t>
            </w:r>
            <w:r>
              <w:rPr>
                <w:spacing w:val="-3"/>
                <w:sz w:val="22"/>
                <w:szCs w:val="22"/>
              </w:rPr>
              <w:t>条。</w:t>
            </w:r>
          </w:p>
        </w:tc>
        <w:tc>
          <w:tcPr>
            <w:tcW w:w="616" w:type="dxa"/>
            <w:tcBorders/>
          </w:tcPr>
          <w:p w14:paraId="00567061">
            <w:pPr>
              <w:pStyle w:val="style0"/>
              <w:rPr>
                <w:rFonts w:ascii="Arial"/>
                <w:sz w:val="21"/>
              </w:rPr>
            </w:pPr>
          </w:p>
        </w:tc>
      </w:tr>
    </w:tbl>
    <w:p w14:paraId="E173EE44">
      <w:pPr>
        <w:pStyle w:val="style0"/>
        <w:rPr>
          <w:rFonts w:ascii="Arial"/>
          <w:sz w:val="21"/>
        </w:rPr>
      </w:pPr>
    </w:p>
    <w:p w14:paraId="CBE8B9D7">
      <w:pPr>
        <w:pStyle w:val="style0"/>
        <w:rPr>
          <w:rFonts w:ascii="Arial" w:cs="Arial" w:eastAsia="Arial" w:hAnsi="Arial"/>
          <w:sz w:val="21"/>
          <w:szCs w:val="21"/>
        </w:rPr>
        <w:sectPr>
          <w:pgSz w:w="23812" w:h="16839" w:orient="portrait"/>
          <w:pgMar w:top="432" w:right="593" w:bottom="0" w:left="1322" w:header="0" w:footer="0" w:gutter="0"/>
        </w:sectPr>
      </w:pPr>
    </w:p>
    <w:p w14:paraId="4DC3ACAE">
      <w:pPr>
        <w:pStyle w:val="style0"/>
        <w:spacing w:before="112" w:lineRule="exact" w:line="651"/>
        <w:ind w:left="4905"/>
        <w:rPr>
          <w:rFonts w:ascii="SimSun" w:cs="SimSun" w:eastAsia="SimSun" w:hAnsi="SimSun"/>
          <w:sz w:val="47"/>
          <w:szCs w:val="47"/>
        </w:rPr>
      </w:pPr>
      <w:r>
        <w:rPr>
          <w:rFonts w:ascii="SimSun" w:cs="SimSun" w:eastAsia="SimSun" w:hAnsi="SimSun"/>
          <w:b/>
          <w:bCs/>
          <w:spacing w:val="4"/>
          <w:position w:val="3"/>
          <w:sz w:val="47"/>
          <w:szCs w:val="47"/>
        </w:rPr>
        <w:t>阳泉市规划和自然资源局行政奖励类权力清单（3项）</w:t>
      </w:r>
    </w:p>
    <w:p w14:paraId="A370827D">
      <w:pPr>
        <w:pStyle w:val="style0"/>
        <w:spacing w:lineRule="exact" w:line="102"/>
        <w:rPr/>
      </w:pPr>
    </w:p>
    <w:tbl>
      <w:tblPr>
        <w:tblStyle w:val="style4097"/>
        <w:tblW w:w="2199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228"/>
        <w:gridCol w:w="7874"/>
        <w:gridCol w:w="4993"/>
        <w:gridCol w:w="4868"/>
        <w:gridCol w:w="535"/>
      </w:tblGrid>
      <w:tr w14:paraId="45E1F784">
        <w:trPr>
          <w:trHeight w:val="762" w:hRule="atLeast"/>
        </w:trPr>
        <w:tc>
          <w:tcPr>
            <w:tcW w:w="631" w:type="dxa"/>
            <w:tcBorders/>
          </w:tcPr>
          <w:p w14:paraId="159620EE">
            <w:pPr>
              <w:pStyle w:val="style4098"/>
              <w:spacing w:before="253" w:lineRule="auto" w:line="201"/>
              <w:ind w:left="68"/>
              <w:rPr>
                <w:sz w:val="24"/>
                <w:szCs w:val="24"/>
              </w:rPr>
            </w:pPr>
            <w:r>
              <w:rPr>
                <w:spacing w:val="-3"/>
                <w:sz w:val="24"/>
                <w:szCs w:val="24"/>
              </w:rPr>
              <w:t>序号</w:t>
            </w:r>
          </w:p>
        </w:tc>
        <w:tc>
          <w:tcPr>
            <w:tcW w:w="621" w:type="dxa"/>
            <w:tcBorders/>
          </w:tcPr>
          <w:p w14:paraId="323709E2">
            <w:pPr>
              <w:pStyle w:val="style4098"/>
              <w:spacing w:before="93" w:lineRule="auto" w:line="192"/>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425837BE">
            <w:pPr>
              <w:pStyle w:val="style4098"/>
              <w:spacing w:before="93" w:lineRule="auto" w:line="192"/>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11A7B61C">
            <w:pPr>
              <w:pStyle w:val="style4098"/>
              <w:spacing w:before="93" w:lineRule="auto" w:line="192"/>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228" w:type="dxa"/>
            <w:tcBorders/>
          </w:tcPr>
          <w:p w14:paraId="4D0E33FB">
            <w:pPr>
              <w:pStyle w:val="style4098"/>
              <w:spacing w:before="253" w:lineRule="auto" w:line="201"/>
              <w:ind w:left="137"/>
              <w:rPr>
                <w:sz w:val="24"/>
                <w:szCs w:val="24"/>
              </w:rPr>
            </w:pPr>
            <w:r>
              <w:rPr>
                <w:spacing w:val="-3"/>
                <w:sz w:val="24"/>
                <w:szCs w:val="24"/>
              </w:rPr>
              <w:t>职权名称</w:t>
            </w:r>
          </w:p>
        </w:tc>
        <w:tc>
          <w:tcPr>
            <w:tcW w:w="7874" w:type="dxa"/>
            <w:tcBorders/>
          </w:tcPr>
          <w:p w14:paraId="753F7E58">
            <w:pPr>
              <w:pStyle w:val="style4098"/>
              <w:spacing w:before="253" w:lineRule="auto" w:line="201"/>
              <w:ind w:left="3449"/>
              <w:rPr>
                <w:sz w:val="24"/>
                <w:szCs w:val="24"/>
              </w:rPr>
            </w:pPr>
            <w:r>
              <w:rPr>
                <w:spacing w:val="-3"/>
                <w:sz w:val="24"/>
                <w:szCs w:val="24"/>
              </w:rPr>
              <w:t>职权依据</w:t>
            </w:r>
          </w:p>
        </w:tc>
        <w:tc>
          <w:tcPr>
            <w:tcW w:w="4993" w:type="dxa"/>
            <w:tcBorders/>
          </w:tcPr>
          <w:p w14:paraId="06C740DD">
            <w:pPr>
              <w:pStyle w:val="style4098"/>
              <w:spacing w:before="253" w:lineRule="auto" w:line="200"/>
              <w:ind w:left="2015"/>
              <w:rPr>
                <w:sz w:val="24"/>
                <w:szCs w:val="24"/>
              </w:rPr>
            </w:pPr>
            <w:r>
              <w:rPr>
                <w:spacing w:val="-3"/>
                <w:sz w:val="24"/>
                <w:szCs w:val="24"/>
              </w:rPr>
              <w:t>责任事项</w:t>
            </w:r>
          </w:p>
        </w:tc>
        <w:tc>
          <w:tcPr>
            <w:tcW w:w="4868" w:type="dxa"/>
            <w:tcBorders/>
          </w:tcPr>
          <w:p w14:paraId="E29EAF83">
            <w:pPr>
              <w:pStyle w:val="style4098"/>
              <w:spacing w:before="253" w:lineRule="auto" w:line="200"/>
              <w:ind w:left="1722"/>
              <w:rPr>
                <w:sz w:val="24"/>
                <w:szCs w:val="24"/>
              </w:rPr>
            </w:pPr>
            <w:r>
              <w:rPr>
                <w:spacing w:val="-2"/>
                <w:sz w:val="24"/>
                <w:szCs w:val="24"/>
              </w:rPr>
              <w:t>责任事项依据</w:t>
            </w:r>
          </w:p>
        </w:tc>
        <w:tc>
          <w:tcPr>
            <w:tcW w:w="535" w:type="dxa"/>
            <w:tcBorders/>
            <w:textDirection w:val="tbRlV"/>
          </w:tcPr>
          <w:p w14:paraId="AC0B750E">
            <w:pPr>
              <w:pStyle w:val="style4098"/>
              <w:spacing w:before="134" w:lineRule="auto" w:line="180"/>
              <w:ind w:left="94"/>
              <w:rPr>
                <w:sz w:val="24"/>
                <w:szCs w:val="24"/>
              </w:rPr>
            </w:pPr>
            <w:r>
              <w:rPr>
                <w:spacing w:val="26"/>
                <w:sz w:val="24"/>
                <w:szCs w:val="24"/>
              </w:rPr>
              <w:t>备</w:t>
            </w:r>
            <w:r>
              <w:rPr>
                <w:spacing w:val="-18"/>
                <w:sz w:val="24"/>
                <w:szCs w:val="24"/>
              </w:rPr>
              <w:t xml:space="preserve"> </w:t>
            </w:r>
            <w:r>
              <w:rPr>
                <w:spacing w:val="26"/>
                <w:sz w:val="24"/>
                <w:szCs w:val="24"/>
              </w:rPr>
              <w:t>注</w:t>
            </w:r>
          </w:p>
        </w:tc>
      </w:tr>
      <w:tr w14:paraId="77EE30AA">
        <w:tblPrEx/>
        <w:trPr>
          <w:trHeight w:val="4041" w:hRule="atLeast"/>
        </w:trPr>
        <w:tc>
          <w:tcPr>
            <w:tcW w:w="631" w:type="dxa"/>
            <w:tcBorders/>
          </w:tcPr>
          <w:p w14:paraId="076FB454">
            <w:pPr>
              <w:pStyle w:val="style0"/>
              <w:spacing w:lineRule="auto" w:line="253"/>
              <w:rPr>
                <w:rFonts w:ascii="Arial"/>
                <w:sz w:val="21"/>
              </w:rPr>
            </w:pPr>
          </w:p>
          <w:p w14:paraId="B3AE8A08">
            <w:pPr>
              <w:pStyle w:val="style0"/>
              <w:spacing w:lineRule="auto" w:line="253"/>
              <w:rPr>
                <w:rFonts w:ascii="Arial"/>
                <w:sz w:val="21"/>
              </w:rPr>
            </w:pPr>
          </w:p>
          <w:p w14:paraId="B474EE39">
            <w:pPr>
              <w:pStyle w:val="style0"/>
              <w:spacing w:lineRule="auto" w:line="253"/>
              <w:rPr>
                <w:rFonts w:ascii="Arial"/>
                <w:sz w:val="21"/>
              </w:rPr>
            </w:pPr>
          </w:p>
          <w:p w14:paraId="DCB2D546">
            <w:pPr>
              <w:pStyle w:val="style0"/>
              <w:spacing w:lineRule="auto" w:line="253"/>
              <w:rPr>
                <w:rFonts w:ascii="Arial"/>
                <w:sz w:val="21"/>
              </w:rPr>
            </w:pPr>
          </w:p>
          <w:p w14:paraId="00C874F1">
            <w:pPr>
              <w:pStyle w:val="style0"/>
              <w:spacing w:lineRule="auto" w:line="253"/>
              <w:rPr>
                <w:rFonts w:ascii="Arial"/>
                <w:sz w:val="21"/>
              </w:rPr>
            </w:pPr>
          </w:p>
          <w:p w14:paraId="DCB19116">
            <w:pPr>
              <w:pStyle w:val="style0"/>
              <w:spacing w:lineRule="auto" w:line="253"/>
              <w:rPr>
                <w:rFonts w:ascii="Arial"/>
                <w:sz w:val="21"/>
              </w:rPr>
            </w:pPr>
          </w:p>
          <w:p w14:paraId="AA275920">
            <w:pPr>
              <w:pStyle w:val="style0"/>
              <w:spacing w:lineRule="auto" w:line="253"/>
              <w:rPr>
                <w:rFonts w:ascii="Arial"/>
                <w:sz w:val="21"/>
              </w:rPr>
            </w:pPr>
          </w:p>
          <w:p w14:paraId="5DC78EEC">
            <w:pPr>
              <w:pStyle w:val="style4098"/>
              <w:spacing w:before="121" w:lineRule="auto" w:line="166"/>
              <w:ind w:left="263"/>
              <w:rPr>
                <w:sz w:val="28"/>
                <w:szCs w:val="28"/>
              </w:rPr>
            </w:pPr>
            <w:r>
              <w:rPr>
                <w:sz w:val="28"/>
                <w:szCs w:val="28"/>
              </w:rPr>
              <w:t>1</w:t>
            </w:r>
          </w:p>
        </w:tc>
        <w:tc>
          <w:tcPr>
            <w:tcW w:w="621" w:type="dxa"/>
            <w:tcBorders/>
            <w:textDirection w:val="tbRlV"/>
          </w:tcPr>
          <w:p w14:paraId="2F9065E0">
            <w:pPr>
              <w:pStyle w:val="style4098"/>
              <w:spacing w:before="180" w:lineRule="auto" w:line="173"/>
              <w:ind w:left="734"/>
              <w:rPr>
                <w:sz w:val="22"/>
                <w:szCs w:val="22"/>
              </w:rPr>
            </w:pPr>
            <w:r>
              <w:rPr>
                <w:spacing w:val="34"/>
                <w:sz w:val="22"/>
                <w:szCs w:val="22"/>
              </w:rPr>
              <w:t>市</w:t>
            </w:r>
            <w:r>
              <w:rPr>
                <w:spacing w:val="-22"/>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DEA756E4">
            <w:pPr>
              <w:pStyle w:val="style0"/>
              <w:spacing w:lineRule="auto" w:line="275"/>
              <w:rPr>
                <w:rFonts w:ascii="Arial"/>
                <w:sz w:val="21"/>
              </w:rPr>
            </w:pPr>
          </w:p>
          <w:p w14:paraId="5B721CDA">
            <w:pPr>
              <w:pStyle w:val="style0"/>
              <w:spacing w:lineRule="auto" w:line="275"/>
              <w:rPr>
                <w:rFonts w:ascii="Arial"/>
                <w:sz w:val="21"/>
              </w:rPr>
            </w:pPr>
          </w:p>
          <w:p w14:paraId="0B64D4B8">
            <w:pPr>
              <w:pStyle w:val="style0"/>
              <w:spacing w:lineRule="auto" w:line="275"/>
              <w:rPr>
                <w:rFonts w:ascii="Arial"/>
                <w:sz w:val="21"/>
              </w:rPr>
            </w:pPr>
          </w:p>
          <w:p w14:paraId="F2AC346C">
            <w:pPr>
              <w:pStyle w:val="style0"/>
              <w:spacing w:lineRule="auto" w:line="275"/>
              <w:rPr>
                <w:rFonts w:ascii="Arial"/>
                <w:sz w:val="21"/>
              </w:rPr>
            </w:pPr>
          </w:p>
          <w:p w14:paraId="1A859943">
            <w:pPr>
              <w:pStyle w:val="style0"/>
              <w:spacing w:lineRule="auto" w:line="275"/>
              <w:rPr>
                <w:rFonts w:ascii="Arial"/>
                <w:sz w:val="21"/>
              </w:rPr>
            </w:pPr>
          </w:p>
          <w:p w14:paraId="5EE6E7C2">
            <w:pPr>
              <w:pStyle w:val="style0"/>
              <w:spacing w:lineRule="auto" w:line="276"/>
              <w:rPr>
                <w:rFonts w:ascii="Arial"/>
                <w:sz w:val="21"/>
              </w:rPr>
            </w:pPr>
          </w:p>
          <w:p w14:paraId="EF50A6C3">
            <w:pPr>
              <w:pStyle w:val="style4098"/>
              <w:spacing w:before="94" w:lineRule="auto" w:line="189"/>
              <w:ind w:left="79" w:right="94" w:hanging="5"/>
              <w:rPr>
                <w:sz w:val="22"/>
                <w:szCs w:val="22"/>
              </w:rPr>
            </w:pPr>
            <w:r>
              <w:rPr>
                <w:spacing w:val="-2"/>
                <w:sz w:val="22"/>
                <w:szCs w:val="22"/>
              </w:rPr>
              <w:t>行政</w:t>
            </w:r>
            <w:r>
              <w:rPr>
                <w:sz w:val="22"/>
                <w:szCs w:val="22"/>
              </w:rPr>
              <w:t xml:space="preserve"> </w:t>
            </w:r>
            <w:r>
              <w:rPr>
                <w:spacing w:val="-4"/>
                <w:sz w:val="22"/>
                <w:szCs w:val="22"/>
              </w:rPr>
              <w:t>奖励</w:t>
            </w:r>
          </w:p>
        </w:tc>
        <w:tc>
          <w:tcPr>
            <w:tcW w:w="621" w:type="dxa"/>
            <w:tcBorders/>
          </w:tcPr>
          <w:p w14:paraId="9066388D">
            <w:pPr>
              <w:pStyle w:val="style0"/>
              <w:spacing w:lineRule="auto" w:line="257"/>
              <w:rPr>
                <w:rFonts w:ascii="Arial"/>
                <w:sz w:val="21"/>
              </w:rPr>
            </w:pPr>
          </w:p>
          <w:p w14:paraId="AF8C9811">
            <w:pPr>
              <w:pStyle w:val="style0"/>
              <w:spacing w:lineRule="auto" w:line="257"/>
              <w:rPr>
                <w:rFonts w:ascii="Arial"/>
                <w:sz w:val="21"/>
              </w:rPr>
            </w:pPr>
          </w:p>
          <w:p w14:paraId="A3B1BA81">
            <w:pPr>
              <w:pStyle w:val="style0"/>
              <w:spacing w:lineRule="auto" w:line="257"/>
              <w:rPr>
                <w:rFonts w:ascii="Arial"/>
                <w:sz w:val="21"/>
              </w:rPr>
            </w:pPr>
          </w:p>
          <w:p w14:paraId="55C2D6EC">
            <w:pPr>
              <w:pStyle w:val="style0"/>
              <w:spacing w:lineRule="auto" w:line="258"/>
              <w:rPr>
                <w:rFonts w:ascii="Arial"/>
                <w:sz w:val="21"/>
              </w:rPr>
            </w:pPr>
          </w:p>
          <w:p w14:paraId="52E96B72">
            <w:pPr>
              <w:pStyle w:val="style0"/>
              <w:spacing w:lineRule="auto" w:line="258"/>
              <w:rPr>
                <w:rFonts w:ascii="Arial"/>
                <w:sz w:val="21"/>
              </w:rPr>
            </w:pPr>
          </w:p>
          <w:p w14:paraId="5297B1AD">
            <w:pPr>
              <w:pStyle w:val="style0"/>
              <w:spacing w:lineRule="auto" w:line="258"/>
              <w:rPr>
                <w:rFonts w:ascii="Arial"/>
                <w:sz w:val="21"/>
              </w:rPr>
            </w:pPr>
          </w:p>
          <w:p w14:paraId="11436791">
            <w:pPr>
              <w:pStyle w:val="style4098"/>
              <w:spacing w:before="94" w:lineRule="auto" w:line="166"/>
              <w:ind w:left="76"/>
              <w:rPr>
                <w:sz w:val="22"/>
                <w:szCs w:val="22"/>
              </w:rPr>
            </w:pPr>
            <w:r>
              <w:rPr>
                <w:spacing w:val="-16"/>
                <w:sz w:val="22"/>
                <w:szCs w:val="22"/>
              </w:rPr>
              <w:t>0008</w:t>
            </w:r>
          </w:p>
          <w:p w14:paraId="2C795A99">
            <w:pPr>
              <w:pStyle w:val="style4098"/>
              <w:spacing w:before="18" w:lineRule="auto" w:line="166"/>
              <w:ind w:left="78"/>
              <w:rPr>
                <w:sz w:val="22"/>
                <w:szCs w:val="22"/>
              </w:rPr>
            </w:pPr>
            <w:r>
              <w:rPr>
                <w:spacing w:val="-17"/>
                <w:sz w:val="22"/>
                <w:szCs w:val="22"/>
              </w:rPr>
              <w:t>6401</w:t>
            </w:r>
          </w:p>
          <w:p w14:paraId="7A15055D">
            <w:pPr>
              <w:pStyle w:val="style4098"/>
              <w:spacing w:before="38" w:lineRule="auto" w:line="166"/>
              <w:ind w:left="76"/>
              <w:rPr>
                <w:sz w:val="22"/>
                <w:szCs w:val="22"/>
              </w:rPr>
            </w:pPr>
            <w:r>
              <w:rPr>
                <w:spacing w:val="-16"/>
                <w:sz w:val="22"/>
                <w:szCs w:val="22"/>
              </w:rPr>
              <w:t>5000</w:t>
            </w:r>
          </w:p>
        </w:tc>
        <w:tc>
          <w:tcPr>
            <w:tcW w:w="1228" w:type="dxa"/>
            <w:tcBorders/>
          </w:tcPr>
          <w:p w14:paraId="910D2661">
            <w:pPr>
              <w:pStyle w:val="style0"/>
              <w:spacing w:lineRule="auto" w:line="366"/>
              <w:rPr>
                <w:rFonts w:ascii="Arial"/>
                <w:sz w:val="21"/>
              </w:rPr>
            </w:pPr>
          </w:p>
          <w:p w14:paraId="8DE281B3">
            <w:pPr>
              <w:pStyle w:val="style4098"/>
              <w:spacing w:before="90" w:lineRule="auto" w:line="193"/>
              <w:ind w:left="29" w:right="37" w:firstLine="4"/>
              <w:rPr>
                <w:sz w:val="21"/>
                <w:szCs w:val="21"/>
              </w:rPr>
            </w:pPr>
            <w:r>
              <w:rPr>
                <w:color w:val="ff0000"/>
                <w:spacing w:val="16"/>
                <w:sz w:val="21"/>
                <w:szCs w:val="21"/>
              </w:rPr>
              <w:t>表彰和奖励</w:t>
            </w:r>
            <w:r>
              <w:rPr>
                <w:color w:val="ff0000"/>
                <w:spacing w:val="2"/>
                <w:sz w:val="21"/>
                <w:szCs w:val="21"/>
              </w:rPr>
              <w:t xml:space="preserve"> </w:t>
            </w:r>
            <w:r>
              <w:rPr>
                <w:color w:val="ff0000"/>
                <w:spacing w:val="17"/>
                <w:sz w:val="21"/>
                <w:szCs w:val="21"/>
              </w:rPr>
              <w:t>在林业科学</w:t>
            </w:r>
            <w:r>
              <w:rPr>
                <w:color w:val="ff0000"/>
                <w:spacing w:val="2"/>
                <w:sz w:val="21"/>
                <w:szCs w:val="21"/>
              </w:rPr>
              <w:t xml:space="preserve"> </w:t>
            </w:r>
            <w:r>
              <w:rPr>
                <w:color w:val="ff0000"/>
                <w:spacing w:val="10"/>
                <w:sz w:val="21"/>
                <w:szCs w:val="21"/>
              </w:rPr>
              <w:t>研究</w:t>
            </w:r>
            <w:r>
              <w:rPr>
                <w:color w:val="ff0000"/>
                <w:spacing w:val="-21"/>
                <w:sz w:val="21"/>
                <w:szCs w:val="21"/>
              </w:rPr>
              <w:t xml:space="preserve"> </w:t>
            </w:r>
            <w:r>
              <w:rPr>
                <w:color w:val="ff0000"/>
                <w:spacing w:val="10"/>
                <w:sz w:val="21"/>
                <w:szCs w:val="21"/>
              </w:rPr>
              <w:t>、成果</w:t>
            </w:r>
            <w:r>
              <w:rPr>
                <w:color w:val="ff0000"/>
                <w:sz w:val="21"/>
                <w:szCs w:val="21"/>
              </w:rPr>
              <w:t xml:space="preserve"> </w:t>
            </w:r>
            <w:r>
              <w:rPr>
                <w:color w:val="ff0000"/>
                <w:spacing w:val="12"/>
                <w:sz w:val="21"/>
                <w:szCs w:val="21"/>
              </w:rPr>
              <w:t>转移转化</w:t>
            </w:r>
            <w:r>
              <w:rPr>
                <w:color w:val="ff0000"/>
                <w:spacing w:val="-27"/>
                <w:sz w:val="21"/>
                <w:szCs w:val="21"/>
              </w:rPr>
              <w:t xml:space="preserve"> </w:t>
            </w:r>
            <w:r>
              <w:rPr>
                <w:color w:val="ff0000"/>
                <w:spacing w:val="12"/>
                <w:sz w:val="21"/>
                <w:szCs w:val="21"/>
              </w:rPr>
              <w:t>、</w:t>
            </w:r>
            <w:r>
              <w:rPr>
                <w:color w:val="ff0000"/>
                <w:sz w:val="21"/>
                <w:szCs w:val="21"/>
              </w:rPr>
              <w:t xml:space="preserve"> </w:t>
            </w:r>
            <w:r>
              <w:rPr>
                <w:color w:val="ff0000"/>
                <w:spacing w:val="17"/>
                <w:sz w:val="21"/>
                <w:szCs w:val="21"/>
              </w:rPr>
              <w:t>林业标准化</w:t>
            </w:r>
            <w:r>
              <w:rPr>
                <w:color w:val="ff0000"/>
                <w:spacing w:val="2"/>
                <w:sz w:val="21"/>
                <w:szCs w:val="21"/>
              </w:rPr>
              <w:t xml:space="preserve"> </w:t>
            </w:r>
            <w:r>
              <w:rPr>
                <w:color w:val="ff0000"/>
                <w:spacing w:val="12"/>
                <w:sz w:val="21"/>
                <w:szCs w:val="21"/>
              </w:rPr>
              <w:t>、</w:t>
            </w:r>
            <w:r>
              <w:rPr>
                <w:color w:val="ff0000"/>
                <w:spacing w:val="-27"/>
                <w:sz w:val="21"/>
                <w:szCs w:val="21"/>
              </w:rPr>
              <w:t xml:space="preserve"> </w:t>
            </w:r>
            <w:r>
              <w:rPr>
                <w:color w:val="ff0000"/>
                <w:spacing w:val="12"/>
                <w:sz w:val="21"/>
                <w:szCs w:val="21"/>
              </w:rPr>
              <w:t>科学普及</w:t>
            </w:r>
            <w:r>
              <w:rPr>
                <w:color w:val="ff0000"/>
                <w:sz w:val="21"/>
                <w:szCs w:val="21"/>
              </w:rPr>
              <w:t xml:space="preserve"> </w:t>
            </w:r>
            <w:r>
              <w:rPr>
                <w:color w:val="ff0000"/>
                <w:spacing w:val="17"/>
                <w:sz w:val="21"/>
                <w:szCs w:val="21"/>
              </w:rPr>
              <w:t>等林业科技</w:t>
            </w:r>
            <w:r>
              <w:rPr>
                <w:color w:val="ff0000"/>
                <w:spacing w:val="2"/>
                <w:sz w:val="21"/>
                <w:szCs w:val="21"/>
              </w:rPr>
              <w:t xml:space="preserve"> </w:t>
            </w:r>
            <w:r>
              <w:rPr>
                <w:color w:val="ff0000"/>
                <w:spacing w:val="17"/>
                <w:sz w:val="21"/>
                <w:szCs w:val="21"/>
              </w:rPr>
              <w:t>工作中做出</w:t>
            </w:r>
            <w:r>
              <w:rPr>
                <w:color w:val="ff0000"/>
                <w:spacing w:val="2"/>
                <w:sz w:val="21"/>
                <w:szCs w:val="21"/>
              </w:rPr>
              <w:t xml:space="preserve"> </w:t>
            </w:r>
            <w:r>
              <w:rPr>
                <w:color w:val="ff0000"/>
                <w:spacing w:val="17"/>
                <w:sz w:val="21"/>
                <w:szCs w:val="21"/>
              </w:rPr>
              <w:t>突出贡献的</w:t>
            </w:r>
            <w:r>
              <w:rPr>
                <w:color w:val="ff0000"/>
                <w:spacing w:val="2"/>
                <w:sz w:val="21"/>
                <w:szCs w:val="21"/>
              </w:rPr>
              <w:t xml:space="preserve"> </w:t>
            </w:r>
            <w:r>
              <w:rPr>
                <w:color w:val="ff0000"/>
                <w:spacing w:val="17"/>
                <w:sz w:val="21"/>
                <w:szCs w:val="21"/>
              </w:rPr>
              <w:t>先进单位和</w:t>
            </w:r>
            <w:r>
              <w:rPr>
                <w:color w:val="ff0000"/>
                <w:spacing w:val="2"/>
                <w:sz w:val="21"/>
                <w:szCs w:val="21"/>
              </w:rPr>
              <w:t xml:space="preserve"> </w:t>
            </w:r>
            <w:r>
              <w:rPr>
                <w:color w:val="ff0000"/>
                <w:spacing w:val="5"/>
                <w:sz w:val="21"/>
                <w:szCs w:val="21"/>
              </w:rPr>
              <w:t>个人</w:t>
            </w:r>
          </w:p>
        </w:tc>
        <w:tc>
          <w:tcPr>
            <w:tcW w:w="7874" w:type="dxa"/>
            <w:tcBorders/>
          </w:tcPr>
          <w:p w14:paraId="1C18F30D">
            <w:pPr>
              <w:pStyle w:val="style0"/>
              <w:spacing w:lineRule="auto" w:line="359"/>
              <w:rPr>
                <w:rFonts w:ascii="Arial"/>
                <w:sz w:val="21"/>
              </w:rPr>
            </w:pPr>
          </w:p>
          <w:p w14:paraId="10317E25">
            <w:pPr>
              <w:pStyle w:val="style4098"/>
              <w:spacing w:before="94" w:lineRule="auto" w:line="182"/>
              <w:ind w:left="32" w:right="93" w:hanging="25"/>
              <w:jc w:val="both"/>
              <w:rPr>
                <w:sz w:val="22"/>
                <w:szCs w:val="22"/>
              </w:rPr>
            </w:pPr>
            <w:r>
              <w:rPr>
                <w:sz w:val="22"/>
                <w:szCs w:val="22"/>
              </w:rPr>
              <w:t>《中华人民共和国科学技术普及法》第二十九条：各级人民政府</w:t>
            </w:r>
            <w:r>
              <w:rPr>
                <w:spacing w:val="-9"/>
                <w:sz w:val="22"/>
                <w:szCs w:val="22"/>
              </w:rPr>
              <w:t xml:space="preserve"> </w:t>
            </w:r>
            <w:r>
              <w:rPr>
                <w:sz w:val="22"/>
                <w:szCs w:val="22"/>
              </w:rPr>
              <w:t xml:space="preserve">、科学技术协会 </w:t>
            </w:r>
            <w:r>
              <w:rPr>
                <w:sz w:val="22"/>
                <w:szCs w:val="22"/>
              </w:rPr>
              <w:t>和有关单位都应当支持科普工作者开展科普工作，对在科普工作中做出重要贡献</w:t>
            </w:r>
            <w:r>
              <w:rPr>
                <w:spacing w:val="18"/>
                <w:w w:val="101"/>
                <w:sz w:val="22"/>
                <w:szCs w:val="22"/>
              </w:rPr>
              <w:t xml:space="preserve"> </w:t>
            </w:r>
            <w:r>
              <w:rPr>
                <w:sz w:val="22"/>
                <w:szCs w:val="22"/>
              </w:rPr>
              <w:t>的组织和个人，予以表彰和奖励。</w:t>
            </w:r>
          </w:p>
          <w:p w14:paraId="6080B7DB">
            <w:pPr>
              <w:pStyle w:val="style4098"/>
              <w:spacing w:before="2" w:lineRule="auto" w:line="184"/>
              <w:ind w:left="24" w:right="93" w:hanging="17"/>
              <w:rPr>
                <w:sz w:val="22"/>
                <w:szCs w:val="22"/>
              </w:rPr>
            </w:pPr>
            <w:r>
              <w:rPr>
                <w:spacing w:val="-2"/>
                <w:sz w:val="22"/>
                <w:szCs w:val="22"/>
              </w:rPr>
              <w:t>《中华人民共和国促进科技成果转化法》（2015年修正）第四十四条</w:t>
            </w:r>
            <w:r>
              <w:rPr>
                <w:spacing w:val="-13"/>
                <w:sz w:val="22"/>
                <w:szCs w:val="22"/>
              </w:rPr>
              <w:t xml:space="preserve"> </w:t>
            </w:r>
            <w:r>
              <w:rPr>
                <w:spacing w:val="-2"/>
                <w:sz w:val="22"/>
                <w:szCs w:val="22"/>
              </w:rPr>
              <w:t>：职务科技</w:t>
            </w:r>
            <w:r>
              <w:rPr>
                <w:sz w:val="22"/>
                <w:szCs w:val="22"/>
              </w:rPr>
              <w:t xml:space="preserve"> </w:t>
            </w:r>
            <w:r>
              <w:rPr>
                <w:sz w:val="22"/>
                <w:szCs w:val="22"/>
              </w:rPr>
              <w:t>成果转化后，</w:t>
            </w:r>
            <w:r>
              <w:rPr>
                <w:spacing w:val="-36"/>
                <w:sz w:val="22"/>
                <w:szCs w:val="22"/>
              </w:rPr>
              <w:t xml:space="preserve"> </w:t>
            </w:r>
            <w:r>
              <w:rPr>
                <w:sz w:val="22"/>
                <w:szCs w:val="22"/>
              </w:rPr>
              <w:t xml:space="preserve">由科技成果完成单位对完成、转化该项科技成果做出重要贡献的人 </w:t>
            </w:r>
            <w:r>
              <w:rPr>
                <w:sz w:val="22"/>
                <w:szCs w:val="22"/>
              </w:rPr>
              <w:t>员给予奖励和报酬</w:t>
            </w:r>
            <w:r>
              <w:rPr>
                <w:spacing w:val="-26"/>
                <w:sz w:val="22"/>
                <w:szCs w:val="22"/>
              </w:rPr>
              <w:t xml:space="preserve"> </w:t>
            </w:r>
            <w:r>
              <w:rPr>
                <w:sz w:val="22"/>
                <w:szCs w:val="22"/>
              </w:rPr>
              <w:t xml:space="preserve">。科技成果完成单位可以规定或者与科技人员约定奖励和报酬 </w:t>
            </w:r>
            <w:r>
              <w:rPr>
                <w:sz w:val="22"/>
                <w:szCs w:val="22"/>
              </w:rPr>
              <w:t>的方式</w:t>
            </w:r>
            <w:r>
              <w:rPr>
                <w:spacing w:val="-23"/>
                <w:sz w:val="22"/>
                <w:szCs w:val="22"/>
              </w:rPr>
              <w:t xml:space="preserve"> </w:t>
            </w:r>
            <w:r>
              <w:rPr>
                <w:sz w:val="22"/>
                <w:szCs w:val="22"/>
              </w:rPr>
              <w:t>、数额和时限。单位制定相关规定，应</w:t>
            </w:r>
            <w:r>
              <w:rPr>
                <w:spacing w:val="-1"/>
                <w:sz w:val="22"/>
                <w:szCs w:val="22"/>
              </w:rPr>
              <w:t>当充分听取本单位科技人员的意</w:t>
            </w:r>
          </w:p>
          <w:p w14:paraId="52538A87">
            <w:pPr>
              <w:pStyle w:val="style4098"/>
              <w:spacing w:lineRule="auto" w:line="178"/>
              <w:ind w:left="25"/>
              <w:rPr>
                <w:sz w:val="22"/>
                <w:szCs w:val="22"/>
              </w:rPr>
            </w:pPr>
            <w:r>
              <w:rPr>
                <w:spacing w:val="1"/>
                <w:sz w:val="22"/>
                <w:szCs w:val="22"/>
              </w:rPr>
              <w:t>见，并在本单位公开相关规定。</w:t>
            </w:r>
          </w:p>
          <w:p w14:paraId="F1E85C8E">
            <w:pPr>
              <w:pStyle w:val="style4098"/>
              <w:spacing w:before="1" w:lineRule="auto" w:line="190"/>
              <w:ind w:left="7"/>
              <w:rPr>
                <w:sz w:val="22"/>
                <w:szCs w:val="22"/>
              </w:rPr>
            </w:pPr>
            <w:r>
              <w:rPr>
                <w:spacing w:val="-6"/>
                <w:sz w:val="22"/>
                <w:szCs w:val="22"/>
              </w:rPr>
              <w:t>《森林公园管理办法》(1993年12月11日</w:t>
            </w:r>
            <w:r>
              <w:rPr>
                <w:spacing w:val="-7"/>
                <w:sz w:val="22"/>
                <w:szCs w:val="22"/>
              </w:rPr>
              <w:t>林业部令第3号公布</w:t>
            </w:r>
            <w:r>
              <w:rPr>
                <w:spacing w:val="-28"/>
                <w:sz w:val="22"/>
                <w:szCs w:val="22"/>
              </w:rPr>
              <w:t xml:space="preserve"> </w:t>
            </w:r>
            <w:r>
              <w:rPr>
                <w:spacing w:val="-7"/>
                <w:sz w:val="22"/>
                <w:szCs w:val="22"/>
              </w:rPr>
              <w:t>，2016年修订) 第</w:t>
            </w:r>
          </w:p>
          <w:p w14:paraId="C5DE59F5">
            <w:pPr>
              <w:pStyle w:val="style4098"/>
              <w:spacing w:before="1" w:lineRule="auto" w:line="189"/>
              <w:ind w:left="44" w:right="93" w:hanging="8"/>
              <w:rPr>
                <w:sz w:val="22"/>
                <w:szCs w:val="22"/>
              </w:rPr>
            </w:pPr>
            <w:r>
              <w:rPr>
                <w:spacing w:val="-2"/>
                <w:sz w:val="22"/>
                <w:szCs w:val="22"/>
              </w:rPr>
              <w:t>18条</w:t>
            </w:r>
            <w:r>
              <w:rPr>
                <w:spacing w:val="-26"/>
                <w:sz w:val="22"/>
                <w:szCs w:val="22"/>
              </w:rPr>
              <w:t xml:space="preserve"> </w:t>
            </w:r>
            <w:r>
              <w:rPr>
                <w:spacing w:val="-2"/>
                <w:sz w:val="22"/>
                <w:szCs w:val="22"/>
              </w:rPr>
              <w:t>，在森林公园建设和管理工作中做出突出成绩的单位和个人，</w:t>
            </w:r>
            <w:r>
              <w:rPr>
                <w:spacing w:val="-40"/>
                <w:sz w:val="22"/>
                <w:szCs w:val="22"/>
              </w:rPr>
              <w:t xml:space="preserve"> </w:t>
            </w:r>
            <w:r>
              <w:rPr>
                <w:spacing w:val="-2"/>
                <w:sz w:val="22"/>
                <w:szCs w:val="22"/>
              </w:rPr>
              <w:t>由林业</w:t>
            </w:r>
            <w:r>
              <w:rPr>
                <w:spacing w:val="-3"/>
                <w:sz w:val="22"/>
                <w:szCs w:val="22"/>
              </w:rPr>
              <w:t>主管部</w:t>
            </w:r>
            <w:r>
              <w:rPr>
                <w:sz w:val="22"/>
                <w:szCs w:val="22"/>
              </w:rPr>
              <w:t xml:space="preserve"> </w:t>
            </w:r>
            <w:r>
              <w:rPr>
                <w:spacing w:val="-1"/>
                <w:sz w:val="22"/>
                <w:szCs w:val="22"/>
              </w:rPr>
              <w:t>门或者森林公园经营管理机构给予奖励。</w:t>
            </w:r>
          </w:p>
        </w:tc>
        <w:tc>
          <w:tcPr>
            <w:tcW w:w="4993" w:type="dxa"/>
            <w:tcBorders/>
          </w:tcPr>
          <w:p w14:paraId="DB4FFFEC">
            <w:pPr>
              <w:pStyle w:val="style0"/>
              <w:spacing w:lineRule="auto" w:line="265"/>
              <w:rPr>
                <w:rFonts w:ascii="Arial"/>
                <w:sz w:val="21"/>
              </w:rPr>
            </w:pPr>
          </w:p>
          <w:p w14:paraId="7E8FCB8F">
            <w:pPr>
              <w:pStyle w:val="style0"/>
              <w:spacing w:lineRule="auto" w:line="265"/>
              <w:rPr>
                <w:rFonts w:ascii="Arial"/>
                <w:sz w:val="21"/>
              </w:rPr>
            </w:pPr>
          </w:p>
          <w:p w14:paraId="3BEAB7AA">
            <w:pPr>
              <w:pStyle w:val="style0"/>
              <w:spacing w:lineRule="auto" w:line="266"/>
              <w:rPr>
                <w:rFonts w:ascii="Arial"/>
                <w:sz w:val="21"/>
              </w:rPr>
            </w:pPr>
          </w:p>
          <w:p w14:paraId="1C29F9D4">
            <w:pPr>
              <w:pStyle w:val="style4098"/>
              <w:spacing w:before="95" w:lineRule="auto" w:line="184"/>
              <w:ind w:left="32" w:right="189" w:firstLine="10"/>
              <w:rPr>
                <w:sz w:val="22"/>
                <w:szCs w:val="22"/>
              </w:rPr>
            </w:pPr>
            <w:r>
              <w:rPr>
                <w:spacing w:val="-2"/>
                <w:sz w:val="22"/>
                <w:szCs w:val="22"/>
              </w:rPr>
              <w:t>1</w:t>
            </w:r>
            <w:r>
              <w:rPr>
                <w:spacing w:val="-26"/>
                <w:sz w:val="22"/>
                <w:szCs w:val="22"/>
              </w:rPr>
              <w:t xml:space="preserve"> </w:t>
            </w:r>
            <w:r>
              <w:rPr>
                <w:spacing w:val="-2"/>
                <w:sz w:val="22"/>
                <w:szCs w:val="22"/>
              </w:rPr>
              <w:t>、受理环节责任：一次性告知补正材料；依法受</w:t>
            </w:r>
            <w:r>
              <w:rPr>
                <w:sz w:val="22"/>
                <w:szCs w:val="22"/>
              </w:rPr>
              <w:t xml:space="preserve"> </w:t>
            </w:r>
            <w:r>
              <w:rPr>
                <w:spacing w:val="2"/>
                <w:sz w:val="22"/>
                <w:szCs w:val="22"/>
              </w:rPr>
              <w:t>理或不予受理（不予受理应当告知理由）。</w:t>
            </w:r>
          </w:p>
          <w:p w14:paraId="88A0C80D">
            <w:pPr>
              <w:pStyle w:val="style4098"/>
              <w:spacing w:lineRule="auto" w:line="178"/>
              <w:ind w:left="34"/>
              <w:rPr>
                <w:sz w:val="22"/>
                <w:szCs w:val="22"/>
              </w:rPr>
            </w:pPr>
            <w:r>
              <w:rPr>
                <w:spacing w:val="-3"/>
                <w:sz w:val="22"/>
                <w:szCs w:val="22"/>
              </w:rPr>
              <w:t>2</w:t>
            </w:r>
            <w:r>
              <w:rPr>
                <w:spacing w:val="-15"/>
                <w:sz w:val="22"/>
                <w:szCs w:val="22"/>
              </w:rPr>
              <w:t xml:space="preserve"> </w:t>
            </w:r>
            <w:r>
              <w:rPr>
                <w:spacing w:val="-3"/>
                <w:sz w:val="22"/>
                <w:szCs w:val="22"/>
              </w:rPr>
              <w:t>、审查环节责任：材料审核；提出审查意见</w:t>
            </w:r>
            <w:r>
              <w:rPr>
                <w:spacing w:val="-39"/>
                <w:sz w:val="22"/>
                <w:szCs w:val="22"/>
              </w:rPr>
              <w:t xml:space="preserve"> </w:t>
            </w:r>
            <w:r>
              <w:rPr>
                <w:spacing w:val="-3"/>
                <w:sz w:val="22"/>
                <w:szCs w:val="22"/>
              </w:rPr>
              <w:t>。</w:t>
            </w:r>
          </w:p>
          <w:p w14:paraId="0047D9D6">
            <w:pPr>
              <w:pStyle w:val="style4098"/>
              <w:spacing w:before="1" w:lineRule="auto" w:line="184"/>
              <w:ind w:left="33" w:right="189"/>
              <w:rPr>
                <w:sz w:val="22"/>
                <w:szCs w:val="22"/>
              </w:rPr>
            </w:pPr>
            <w:r>
              <w:rPr>
                <w:spacing w:val="-4"/>
                <w:sz w:val="22"/>
                <w:szCs w:val="22"/>
              </w:rPr>
              <w:t>3</w:t>
            </w:r>
            <w:r>
              <w:rPr>
                <w:spacing w:val="-32"/>
                <w:sz w:val="22"/>
                <w:szCs w:val="22"/>
              </w:rPr>
              <w:t xml:space="preserve"> </w:t>
            </w:r>
            <w:r>
              <w:rPr>
                <w:spacing w:val="-4"/>
                <w:sz w:val="22"/>
                <w:szCs w:val="22"/>
              </w:rPr>
              <w:t>、决定环节责任：作出决定；按时办结 ；法</w:t>
            </w:r>
            <w:r>
              <w:rPr>
                <w:spacing w:val="-5"/>
                <w:sz w:val="22"/>
                <w:szCs w:val="22"/>
              </w:rPr>
              <w:t>定告</w:t>
            </w:r>
            <w:r>
              <w:rPr>
                <w:sz w:val="22"/>
                <w:szCs w:val="22"/>
              </w:rPr>
              <w:t xml:space="preserve"> </w:t>
            </w:r>
            <w:r>
              <w:rPr>
                <w:spacing w:val="-4"/>
                <w:sz w:val="22"/>
                <w:szCs w:val="22"/>
              </w:rPr>
              <w:t>知。</w:t>
            </w:r>
          </w:p>
          <w:p w14:paraId="5D78348C">
            <w:pPr>
              <w:pStyle w:val="style4098"/>
              <w:spacing w:before="1" w:lineRule="auto" w:line="184"/>
              <w:ind w:left="31" w:right="201"/>
              <w:rPr>
                <w:sz w:val="22"/>
                <w:szCs w:val="22"/>
              </w:rPr>
            </w:pPr>
            <w:r>
              <w:rPr>
                <w:spacing w:val="-2"/>
                <w:sz w:val="22"/>
                <w:szCs w:val="22"/>
              </w:rPr>
              <w:t>4</w:t>
            </w:r>
            <w:r>
              <w:rPr>
                <w:spacing w:val="-27"/>
                <w:sz w:val="22"/>
                <w:szCs w:val="22"/>
              </w:rPr>
              <w:t xml:space="preserve"> </w:t>
            </w:r>
            <w:r>
              <w:rPr>
                <w:spacing w:val="-2"/>
                <w:sz w:val="22"/>
                <w:szCs w:val="22"/>
              </w:rPr>
              <w:t>、事后监管环节责任：通过信息公开抽查等办法</w:t>
            </w:r>
            <w:r>
              <w:rPr>
                <w:sz w:val="22"/>
                <w:szCs w:val="22"/>
              </w:rPr>
              <w:t xml:space="preserve"> </w:t>
            </w:r>
            <w:r>
              <w:rPr>
                <w:spacing w:val="-1"/>
                <w:sz w:val="22"/>
                <w:szCs w:val="22"/>
              </w:rPr>
              <w:t>加强监管</w:t>
            </w:r>
            <w:r>
              <w:rPr>
                <w:spacing w:val="-35"/>
                <w:sz w:val="22"/>
                <w:szCs w:val="22"/>
              </w:rPr>
              <w:t xml:space="preserve"> </w:t>
            </w:r>
            <w:r>
              <w:rPr>
                <w:spacing w:val="-1"/>
                <w:sz w:val="22"/>
                <w:szCs w:val="22"/>
              </w:rPr>
              <w:t>。</w:t>
            </w:r>
          </w:p>
          <w:p w14:paraId="32E639B7">
            <w:pPr>
              <w:pStyle w:val="style4098"/>
              <w:spacing w:before="1" w:lineRule="auto" w:line="200"/>
              <w:ind w:left="33"/>
              <w:rPr>
                <w:sz w:val="22"/>
                <w:szCs w:val="22"/>
              </w:rPr>
            </w:pPr>
            <w:r>
              <w:rPr>
                <w:spacing w:val="-2"/>
                <w:sz w:val="22"/>
                <w:szCs w:val="22"/>
              </w:rPr>
              <w:t>5</w:t>
            </w:r>
            <w:r>
              <w:rPr>
                <w:spacing w:val="-29"/>
                <w:sz w:val="22"/>
                <w:szCs w:val="22"/>
              </w:rPr>
              <w:t xml:space="preserve"> </w:t>
            </w:r>
            <w:r>
              <w:rPr>
                <w:spacing w:val="-2"/>
                <w:sz w:val="22"/>
                <w:szCs w:val="22"/>
              </w:rPr>
              <w:t>、其他法律法规规章规定应履行的责任。</w:t>
            </w:r>
          </w:p>
        </w:tc>
        <w:tc>
          <w:tcPr>
            <w:tcW w:w="4868" w:type="dxa"/>
            <w:tcBorders/>
          </w:tcPr>
          <w:p w14:paraId="E3A9EF87">
            <w:pPr>
              <w:pStyle w:val="style0"/>
              <w:spacing w:lineRule="auto" w:line="268"/>
              <w:rPr>
                <w:rFonts w:ascii="Arial"/>
                <w:sz w:val="21"/>
              </w:rPr>
            </w:pPr>
          </w:p>
          <w:p w14:paraId="7CB6A020">
            <w:pPr>
              <w:pStyle w:val="style0"/>
              <w:spacing w:lineRule="auto" w:line="268"/>
              <w:rPr>
                <w:rFonts w:ascii="Arial"/>
                <w:sz w:val="21"/>
              </w:rPr>
            </w:pPr>
          </w:p>
          <w:p w14:paraId="FB046B59">
            <w:pPr>
              <w:pStyle w:val="style0"/>
              <w:spacing w:lineRule="auto" w:line="268"/>
              <w:rPr>
                <w:rFonts w:ascii="Arial"/>
                <w:sz w:val="21"/>
              </w:rPr>
            </w:pPr>
          </w:p>
          <w:p w14:paraId="79523E88">
            <w:pPr>
              <w:pStyle w:val="style0"/>
              <w:spacing w:lineRule="auto" w:line="269"/>
              <w:rPr>
                <w:rFonts w:ascii="Arial"/>
                <w:sz w:val="21"/>
              </w:rPr>
            </w:pPr>
          </w:p>
          <w:p w14:paraId="3336C12B">
            <w:pPr>
              <w:pStyle w:val="style4098"/>
              <w:spacing w:before="94" w:lineRule="auto" w:line="191"/>
              <w:ind w:left="49"/>
              <w:rPr>
                <w:sz w:val="22"/>
                <w:szCs w:val="22"/>
              </w:rPr>
            </w:pPr>
            <w:r>
              <w:rPr>
                <w:spacing w:val="-3"/>
                <w:sz w:val="22"/>
                <w:szCs w:val="22"/>
              </w:rPr>
              <w:t>1-1、《森林公园管理办法》第19条。</w:t>
            </w:r>
          </w:p>
          <w:p w14:paraId="789A5202">
            <w:pPr>
              <w:pStyle w:val="style4098"/>
              <w:spacing w:before="1" w:lineRule="auto" w:line="181"/>
              <w:ind w:left="40" w:right="309" w:firstLine="9"/>
              <w:rPr>
                <w:sz w:val="22"/>
                <w:szCs w:val="22"/>
              </w:rPr>
            </w:pPr>
            <w:r>
              <w:rPr>
                <w:spacing w:val="-4"/>
                <w:sz w:val="22"/>
                <w:szCs w:val="22"/>
              </w:rPr>
              <w:t>1-2、《中华人民共和国行政许可法》第32条。</w:t>
            </w:r>
            <w:r>
              <w:rPr>
                <w:spacing w:val="13"/>
                <w:sz w:val="22"/>
                <w:szCs w:val="22"/>
              </w:rPr>
              <w:t xml:space="preserve"> </w:t>
            </w:r>
            <w:r>
              <w:rPr>
                <w:spacing w:val="-5"/>
                <w:sz w:val="22"/>
                <w:szCs w:val="22"/>
              </w:rPr>
              <w:t>2</w:t>
            </w:r>
            <w:r>
              <w:rPr>
                <w:spacing w:val="-15"/>
                <w:sz w:val="22"/>
                <w:szCs w:val="22"/>
              </w:rPr>
              <w:t xml:space="preserve"> </w:t>
            </w:r>
            <w:r>
              <w:rPr>
                <w:spacing w:val="-5"/>
                <w:sz w:val="22"/>
                <w:szCs w:val="22"/>
              </w:rPr>
              <w:t>、《中华人民共和国行政许可法》第34条</w:t>
            </w:r>
            <w:r>
              <w:rPr>
                <w:spacing w:val="-20"/>
                <w:sz w:val="22"/>
                <w:szCs w:val="22"/>
              </w:rPr>
              <w:t xml:space="preserve"> </w:t>
            </w:r>
            <w:r>
              <w:rPr>
                <w:spacing w:val="-5"/>
                <w:sz w:val="22"/>
                <w:szCs w:val="22"/>
              </w:rPr>
              <w:t>。</w:t>
            </w:r>
            <w:r>
              <w:rPr>
                <w:sz w:val="22"/>
                <w:szCs w:val="22"/>
              </w:rPr>
              <w:t xml:space="preserve">   </w:t>
            </w:r>
            <w:r>
              <w:rPr>
                <w:spacing w:val="-3"/>
                <w:sz w:val="22"/>
                <w:szCs w:val="22"/>
              </w:rPr>
              <w:t>3-1、《中华人民共和国行政许可法》第37条。</w:t>
            </w:r>
            <w:r>
              <w:rPr>
                <w:sz w:val="22"/>
                <w:szCs w:val="22"/>
              </w:rPr>
              <w:t xml:space="preserve"> </w:t>
            </w:r>
            <w:r>
              <w:rPr>
                <w:spacing w:val="-3"/>
                <w:sz w:val="22"/>
                <w:szCs w:val="22"/>
              </w:rPr>
              <w:t>3-2、《中华人民共和国行政许可法》第38条。</w:t>
            </w:r>
          </w:p>
          <w:p w14:paraId="B777CFD7">
            <w:pPr>
              <w:pStyle w:val="style4098"/>
              <w:spacing w:before="1" w:lineRule="auto" w:line="200"/>
              <w:ind w:left="38"/>
              <w:rPr>
                <w:sz w:val="22"/>
                <w:szCs w:val="22"/>
              </w:rPr>
            </w:pPr>
            <w:r>
              <w:rPr>
                <w:spacing w:val="-5"/>
                <w:sz w:val="22"/>
                <w:szCs w:val="22"/>
              </w:rPr>
              <w:t>4</w:t>
            </w:r>
            <w:r>
              <w:rPr>
                <w:spacing w:val="-14"/>
                <w:sz w:val="22"/>
                <w:szCs w:val="22"/>
              </w:rPr>
              <w:t xml:space="preserve"> </w:t>
            </w:r>
            <w:r>
              <w:rPr>
                <w:spacing w:val="-5"/>
                <w:sz w:val="22"/>
                <w:szCs w:val="22"/>
              </w:rPr>
              <w:t>、《中华人民共和国行政许可法》第61条</w:t>
            </w:r>
            <w:r>
              <w:rPr>
                <w:spacing w:val="-33"/>
                <w:sz w:val="22"/>
                <w:szCs w:val="22"/>
              </w:rPr>
              <w:t xml:space="preserve"> </w:t>
            </w:r>
            <w:r>
              <w:rPr>
                <w:spacing w:val="-5"/>
                <w:sz w:val="22"/>
                <w:szCs w:val="22"/>
              </w:rPr>
              <w:t>。</w:t>
            </w:r>
          </w:p>
        </w:tc>
        <w:tc>
          <w:tcPr>
            <w:tcW w:w="535" w:type="dxa"/>
            <w:tcBorders/>
          </w:tcPr>
          <w:p w14:paraId="81BF5368">
            <w:pPr>
              <w:pStyle w:val="style0"/>
              <w:rPr>
                <w:rFonts w:ascii="Arial"/>
                <w:sz w:val="21"/>
              </w:rPr>
            </w:pPr>
          </w:p>
        </w:tc>
      </w:tr>
      <w:tr w14:paraId="00F9BE15">
        <w:tblPrEx/>
        <w:trPr>
          <w:trHeight w:val="3698" w:hRule="atLeast"/>
        </w:trPr>
        <w:tc>
          <w:tcPr>
            <w:tcW w:w="631" w:type="dxa"/>
            <w:tcBorders/>
          </w:tcPr>
          <w:p w14:paraId="01F1DEDF">
            <w:pPr>
              <w:pStyle w:val="style0"/>
              <w:spacing w:lineRule="auto" w:line="270"/>
              <w:rPr>
                <w:rFonts w:ascii="Arial"/>
                <w:sz w:val="21"/>
              </w:rPr>
            </w:pPr>
          </w:p>
          <w:p w14:paraId="09BEE03B">
            <w:pPr>
              <w:pStyle w:val="style0"/>
              <w:spacing w:lineRule="auto" w:line="270"/>
              <w:rPr>
                <w:rFonts w:ascii="Arial"/>
                <w:sz w:val="21"/>
              </w:rPr>
            </w:pPr>
          </w:p>
          <w:p w14:paraId="B917D1B1">
            <w:pPr>
              <w:pStyle w:val="style0"/>
              <w:spacing w:lineRule="auto" w:line="270"/>
              <w:rPr>
                <w:rFonts w:ascii="Arial"/>
                <w:sz w:val="21"/>
              </w:rPr>
            </w:pPr>
          </w:p>
          <w:p w14:paraId="2E1D2A80">
            <w:pPr>
              <w:pStyle w:val="style0"/>
              <w:spacing w:lineRule="auto" w:line="270"/>
              <w:rPr>
                <w:rFonts w:ascii="Arial"/>
                <w:sz w:val="21"/>
              </w:rPr>
            </w:pPr>
          </w:p>
          <w:p w14:paraId="9F894E8F">
            <w:pPr>
              <w:pStyle w:val="style0"/>
              <w:spacing w:lineRule="auto" w:line="270"/>
              <w:rPr>
                <w:rFonts w:ascii="Arial"/>
                <w:sz w:val="21"/>
              </w:rPr>
            </w:pPr>
          </w:p>
          <w:p w14:paraId="450C6A40">
            <w:pPr>
              <w:pStyle w:val="style0"/>
              <w:spacing w:lineRule="auto" w:line="270"/>
              <w:rPr>
                <w:rFonts w:ascii="Arial"/>
                <w:sz w:val="21"/>
              </w:rPr>
            </w:pPr>
          </w:p>
          <w:p w14:paraId="7C4A7E71">
            <w:pPr>
              <w:pStyle w:val="style4098"/>
              <w:spacing w:before="121" w:lineRule="auto" w:line="166"/>
              <w:ind w:left="252"/>
              <w:rPr>
                <w:sz w:val="28"/>
                <w:szCs w:val="28"/>
              </w:rPr>
            </w:pPr>
            <w:r>
              <w:rPr>
                <w:sz w:val="28"/>
                <w:szCs w:val="28"/>
              </w:rPr>
              <w:t>2</w:t>
            </w:r>
          </w:p>
        </w:tc>
        <w:tc>
          <w:tcPr>
            <w:tcW w:w="621" w:type="dxa"/>
            <w:tcBorders/>
            <w:textDirection w:val="tbRlV"/>
          </w:tcPr>
          <w:p w14:paraId="6870DB26">
            <w:pPr>
              <w:pStyle w:val="style4098"/>
              <w:spacing w:before="180" w:lineRule="auto" w:line="173"/>
              <w:ind w:left="558"/>
              <w:rPr>
                <w:sz w:val="22"/>
                <w:szCs w:val="22"/>
              </w:rPr>
            </w:pPr>
            <w:r>
              <w:rPr>
                <w:spacing w:val="29"/>
                <w:sz w:val="22"/>
                <w:szCs w:val="22"/>
              </w:rPr>
              <w:t>市</w:t>
            </w:r>
            <w:r>
              <w:rPr>
                <w:spacing w:val="-11"/>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93CBC997">
            <w:pPr>
              <w:pStyle w:val="style0"/>
              <w:spacing w:lineRule="auto" w:line="245"/>
              <w:rPr>
                <w:rFonts w:ascii="Arial"/>
                <w:sz w:val="21"/>
              </w:rPr>
            </w:pPr>
          </w:p>
          <w:p w14:paraId="606AB2EA">
            <w:pPr>
              <w:pStyle w:val="style0"/>
              <w:spacing w:lineRule="auto" w:line="245"/>
              <w:rPr>
                <w:rFonts w:ascii="Arial"/>
                <w:sz w:val="21"/>
              </w:rPr>
            </w:pPr>
          </w:p>
          <w:p w14:paraId="F4BAC78D">
            <w:pPr>
              <w:pStyle w:val="style0"/>
              <w:spacing w:lineRule="auto" w:line="246"/>
              <w:rPr>
                <w:rFonts w:ascii="Arial"/>
                <w:sz w:val="21"/>
              </w:rPr>
            </w:pPr>
          </w:p>
          <w:p w14:paraId="8C739A45">
            <w:pPr>
              <w:pStyle w:val="style0"/>
              <w:spacing w:lineRule="auto" w:line="246"/>
              <w:rPr>
                <w:rFonts w:ascii="Arial"/>
                <w:sz w:val="21"/>
              </w:rPr>
            </w:pPr>
          </w:p>
          <w:p w14:paraId="33112768">
            <w:pPr>
              <w:pStyle w:val="style0"/>
              <w:spacing w:lineRule="auto" w:line="246"/>
              <w:rPr>
                <w:rFonts w:ascii="Arial"/>
                <w:sz w:val="21"/>
              </w:rPr>
            </w:pPr>
          </w:p>
          <w:p w14:paraId="84D0497B">
            <w:pPr>
              <w:pStyle w:val="style0"/>
              <w:spacing w:lineRule="auto" w:line="246"/>
              <w:rPr>
                <w:rFonts w:ascii="Arial"/>
                <w:sz w:val="21"/>
              </w:rPr>
            </w:pPr>
          </w:p>
          <w:p w14:paraId="96118CDF">
            <w:pPr>
              <w:pStyle w:val="style4098"/>
              <w:spacing w:before="94" w:lineRule="auto" w:line="196"/>
              <w:ind w:left="79" w:right="94" w:hanging="5"/>
              <w:rPr>
                <w:sz w:val="22"/>
                <w:szCs w:val="22"/>
              </w:rPr>
            </w:pPr>
            <w:r>
              <w:rPr>
                <w:spacing w:val="-2"/>
                <w:sz w:val="22"/>
                <w:szCs w:val="22"/>
              </w:rPr>
              <w:t>行政</w:t>
            </w:r>
            <w:r>
              <w:rPr>
                <w:sz w:val="22"/>
                <w:szCs w:val="22"/>
              </w:rPr>
              <w:t xml:space="preserve"> </w:t>
            </w:r>
            <w:r>
              <w:rPr>
                <w:spacing w:val="-4"/>
                <w:sz w:val="22"/>
                <w:szCs w:val="22"/>
              </w:rPr>
              <w:t>奖励</w:t>
            </w:r>
          </w:p>
        </w:tc>
        <w:tc>
          <w:tcPr>
            <w:tcW w:w="621" w:type="dxa"/>
            <w:tcBorders/>
          </w:tcPr>
          <w:p w14:paraId="B0738550">
            <w:pPr>
              <w:pStyle w:val="style0"/>
              <w:spacing w:lineRule="auto" w:line="274"/>
              <w:rPr>
                <w:rFonts w:ascii="Arial"/>
                <w:sz w:val="21"/>
              </w:rPr>
            </w:pPr>
          </w:p>
          <w:p w14:paraId="1A182B70">
            <w:pPr>
              <w:pStyle w:val="style0"/>
              <w:spacing w:lineRule="auto" w:line="274"/>
              <w:rPr>
                <w:rFonts w:ascii="Arial"/>
                <w:sz w:val="21"/>
              </w:rPr>
            </w:pPr>
          </w:p>
          <w:p w14:paraId="186C6270">
            <w:pPr>
              <w:pStyle w:val="style0"/>
              <w:spacing w:lineRule="auto" w:line="274"/>
              <w:rPr>
                <w:rFonts w:ascii="Arial"/>
                <w:sz w:val="21"/>
              </w:rPr>
            </w:pPr>
          </w:p>
          <w:p w14:paraId="6CEADC02">
            <w:pPr>
              <w:pStyle w:val="style0"/>
              <w:spacing w:lineRule="auto" w:line="274"/>
              <w:rPr>
                <w:rFonts w:ascii="Arial"/>
                <w:sz w:val="21"/>
              </w:rPr>
            </w:pPr>
          </w:p>
          <w:p w14:paraId="E092EA1D">
            <w:pPr>
              <w:pStyle w:val="style0"/>
              <w:spacing w:lineRule="auto" w:line="274"/>
              <w:rPr>
                <w:rFonts w:ascii="Arial"/>
                <w:sz w:val="21"/>
              </w:rPr>
            </w:pPr>
          </w:p>
          <w:p w14:paraId="116CB8B7">
            <w:pPr>
              <w:pStyle w:val="style4098"/>
              <w:spacing w:before="94" w:lineRule="auto" w:line="194"/>
              <w:ind w:left="45" w:right="49" w:firstLine="40"/>
              <w:jc w:val="both"/>
              <w:rPr>
                <w:sz w:val="22"/>
                <w:szCs w:val="22"/>
              </w:rPr>
            </w:pPr>
            <w:r>
              <w:rPr>
                <w:spacing w:val="-21"/>
                <w:w w:val="98"/>
                <w:sz w:val="22"/>
                <w:szCs w:val="22"/>
              </w:rPr>
              <w:t>1408</w:t>
            </w:r>
            <w:r>
              <w:rPr>
                <w:sz w:val="22"/>
                <w:szCs w:val="22"/>
              </w:rPr>
              <w:t xml:space="preserve">  </w:t>
            </w:r>
            <w:r>
              <w:rPr>
                <w:spacing w:val="-14"/>
                <w:sz w:val="22"/>
                <w:szCs w:val="22"/>
              </w:rPr>
              <w:t>6400</w:t>
            </w:r>
            <w:r>
              <w:rPr>
                <w:spacing w:val="1"/>
                <w:sz w:val="22"/>
                <w:szCs w:val="22"/>
              </w:rPr>
              <w:t xml:space="preserve">  </w:t>
            </w:r>
            <w:r>
              <w:rPr>
                <w:spacing w:val="-21"/>
                <w:w w:val="97"/>
                <w:sz w:val="22"/>
                <w:szCs w:val="22"/>
              </w:rPr>
              <w:t>1W00</w:t>
            </w:r>
          </w:p>
        </w:tc>
        <w:tc>
          <w:tcPr>
            <w:tcW w:w="1228" w:type="dxa"/>
            <w:tcBorders/>
          </w:tcPr>
          <w:p w14:paraId="1C774509">
            <w:pPr>
              <w:pStyle w:val="style0"/>
              <w:spacing w:lineRule="auto" w:line="267"/>
              <w:rPr>
                <w:rFonts w:ascii="Arial"/>
                <w:sz w:val="21"/>
              </w:rPr>
            </w:pPr>
          </w:p>
          <w:p w14:paraId="55099705">
            <w:pPr>
              <w:pStyle w:val="style0"/>
              <w:spacing w:lineRule="auto" w:line="268"/>
              <w:rPr>
                <w:rFonts w:ascii="Arial"/>
                <w:sz w:val="21"/>
              </w:rPr>
            </w:pPr>
          </w:p>
          <w:p w14:paraId="812F1101">
            <w:pPr>
              <w:pStyle w:val="style0"/>
              <w:spacing w:lineRule="auto" w:line="268"/>
              <w:rPr>
                <w:rFonts w:ascii="Arial"/>
                <w:sz w:val="21"/>
              </w:rPr>
            </w:pPr>
          </w:p>
          <w:p w14:paraId="788D2E4C">
            <w:pPr>
              <w:pStyle w:val="style0"/>
              <w:spacing w:lineRule="auto" w:line="268"/>
              <w:rPr>
                <w:rFonts w:ascii="Arial"/>
                <w:sz w:val="21"/>
              </w:rPr>
            </w:pPr>
          </w:p>
          <w:p w14:paraId="C40D48AA">
            <w:pPr>
              <w:pStyle w:val="style4098"/>
              <w:spacing w:before="90" w:lineRule="auto" w:line="192"/>
              <w:ind w:left="31" w:right="45"/>
              <w:jc w:val="both"/>
              <w:rPr>
                <w:sz w:val="21"/>
                <w:szCs w:val="21"/>
              </w:rPr>
            </w:pPr>
            <w:r>
              <w:rPr>
                <w:color w:val="ff0000"/>
                <w:spacing w:val="17"/>
                <w:sz w:val="21"/>
                <w:szCs w:val="21"/>
              </w:rPr>
              <w:t>对全省林业</w:t>
            </w:r>
            <w:r>
              <w:rPr>
                <w:color w:val="ff0000"/>
                <w:sz w:val="21"/>
                <w:szCs w:val="21"/>
              </w:rPr>
              <w:t xml:space="preserve"> </w:t>
            </w:r>
            <w:r>
              <w:rPr>
                <w:color w:val="ff0000"/>
                <w:spacing w:val="17"/>
                <w:sz w:val="21"/>
                <w:szCs w:val="21"/>
              </w:rPr>
              <w:t>工作先进集</w:t>
            </w:r>
            <w:r>
              <w:rPr>
                <w:color w:val="ff0000"/>
                <w:sz w:val="21"/>
                <w:szCs w:val="21"/>
              </w:rPr>
              <w:t xml:space="preserve"> </w:t>
            </w:r>
            <w:r>
              <w:rPr>
                <w:color w:val="ff0000"/>
                <w:spacing w:val="17"/>
                <w:sz w:val="21"/>
                <w:szCs w:val="21"/>
              </w:rPr>
              <w:t>体和先进工</w:t>
            </w:r>
            <w:r>
              <w:rPr>
                <w:color w:val="ff0000"/>
                <w:sz w:val="21"/>
                <w:szCs w:val="21"/>
              </w:rPr>
              <w:t xml:space="preserve"> </w:t>
            </w:r>
            <w:r>
              <w:rPr>
                <w:color w:val="ff0000"/>
                <w:spacing w:val="17"/>
                <w:sz w:val="21"/>
                <w:szCs w:val="21"/>
              </w:rPr>
              <w:t>作者的表彰</w:t>
            </w:r>
            <w:r>
              <w:rPr>
                <w:color w:val="ff0000"/>
                <w:sz w:val="21"/>
                <w:szCs w:val="21"/>
              </w:rPr>
              <w:t xml:space="preserve"> </w:t>
            </w:r>
            <w:r>
              <w:rPr>
                <w:color w:val="ff0000"/>
                <w:spacing w:val="4"/>
                <w:sz w:val="21"/>
                <w:szCs w:val="21"/>
              </w:rPr>
              <w:t>奖励</w:t>
            </w:r>
          </w:p>
        </w:tc>
        <w:tc>
          <w:tcPr>
            <w:tcW w:w="7874" w:type="dxa"/>
            <w:tcBorders/>
          </w:tcPr>
          <w:p w14:paraId="ED5E0236">
            <w:pPr>
              <w:pStyle w:val="style0"/>
              <w:spacing w:lineRule="auto" w:line="266"/>
              <w:rPr>
                <w:rFonts w:ascii="Arial"/>
                <w:sz w:val="21"/>
              </w:rPr>
            </w:pPr>
          </w:p>
          <w:p w14:paraId="6191609F">
            <w:pPr>
              <w:pStyle w:val="style0"/>
              <w:spacing w:lineRule="auto" w:line="267"/>
              <w:rPr>
                <w:rFonts w:ascii="Arial"/>
                <w:sz w:val="21"/>
              </w:rPr>
            </w:pPr>
          </w:p>
          <w:p w14:paraId="FE4A223F">
            <w:pPr>
              <w:pStyle w:val="style0"/>
              <w:spacing w:lineRule="auto" w:line="267"/>
              <w:rPr>
                <w:rFonts w:ascii="Arial"/>
                <w:sz w:val="21"/>
              </w:rPr>
            </w:pPr>
          </w:p>
          <w:p w14:paraId="CB3E7EB1">
            <w:pPr>
              <w:pStyle w:val="style0"/>
              <w:spacing w:lineRule="auto" w:line="267"/>
              <w:rPr>
                <w:rFonts w:ascii="Arial"/>
                <w:sz w:val="21"/>
              </w:rPr>
            </w:pPr>
          </w:p>
          <w:p w14:paraId="1C823044">
            <w:pPr>
              <w:pStyle w:val="style0"/>
              <w:spacing w:lineRule="auto" w:line="267"/>
              <w:rPr>
                <w:rFonts w:ascii="Arial"/>
                <w:sz w:val="21"/>
              </w:rPr>
            </w:pPr>
          </w:p>
          <w:p w14:paraId="D5F741FE">
            <w:pPr>
              <w:pStyle w:val="style4098"/>
              <w:spacing w:before="95" w:lineRule="auto" w:line="190"/>
              <w:ind w:left="24" w:right="32" w:hanging="17"/>
              <w:jc w:val="both"/>
              <w:rPr>
                <w:sz w:val="22"/>
                <w:szCs w:val="22"/>
              </w:rPr>
            </w:pPr>
            <w:r>
              <w:rPr>
                <w:spacing w:val="1"/>
                <w:sz w:val="22"/>
                <w:szCs w:val="22"/>
              </w:rPr>
              <w:t>《中华人民共和国科学技术普及法》第二十九条 各级人民政府、科学技术协会和</w:t>
            </w:r>
            <w:r>
              <w:rPr>
                <w:spacing w:val="16"/>
                <w:w w:val="101"/>
                <w:sz w:val="22"/>
                <w:szCs w:val="22"/>
              </w:rPr>
              <w:t xml:space="preserve"> </w:t>
            </w:r>
            <w:r>
              <w:rPr>
                <w:spacing w:val="1"/>
                <w:sz w:val="22"/>
                <w:szCs w:val="22"/>
              </w:rPr>
              <w:t>有关单位都应当支持科普工作者开展科普工作，对在科普工作</w:t>
            </w:r>
            <w:r>
              <w:rPr>
                <w:sz w:val="22"/>
                <w:szCs w:val="22"/>
              </w:rPr>
              <w:t xml:space="preserve">中做出重要贡献的  </w:t>
            </w:r>
            <w:r>
              <w:rPr>
                <w:spacing w:val="1"/>
                <w:sz w:val="22"/>
                <w:szCs w:val="22"/>
              </w:rPr>
              <w:t>组织和个人，予以表彰和奖励。</w:t>
            </w:r>
          </w:p>
        </w:tc>
        <w:tc>
          <w:tcPr>
            <w:tcW w:w="4993" w:type="dxa"/>
            <w:tcBorders/>
          </w:tcPr>
          <w:p w14:paraId="F7697687">
            <w:pPr>
              <w:pStyle w:val="style0"/>
              <w:spacing w:lineRule="auto" w:line="310"/>
              <w:rPr>
                <w:rFonts w:ascii="Arial"/>
                <w:sz w:val="21"/>
              </w:rPr>
            </w:pPr>
          </w:p>
          <w:p w14:paraId="A1870A78">
            <w:pPr>
              <w:pStyle w:val="style0"/>
              <w:spacing w:lineRule="auto" w:line="311"/>
              <w:rPr>
                <w:rFonts w:ascii="Arial"/>
                <w:sz w:val="21"/>
              </w:rPr>
            </w:pPr>
          </w:p>
          <w:p w14:paraId="09409B90">
            <w:pPr>
              <w:pStyle w:val="style4098"/>
              <w:spacing w:before="95" w:lineRule="auto" w:line="184"/>
              <w:ind w:left="32" w:right="189" w:firstLine="10"/>
              <w:rPr>
                <w:sz w:val="22"/>
                <w:szCs w:val="22"/>
              </w:rPr>
            </w:pPr>
            <w:r>
              <w:rPr>
                <w:spacing w:val="-2"/>
                <w:sz w:val="22"/>
                <w:szCs w:val="22"/>
              </w:rPr>
              <w:t>1</w:t>
            </w:r>
            <w:r>
              <w:rPr>
                <w:spacing w:val="-26"/>
                <w:sz w:val="22"/>
                <w:szCs w:val="22"/>
              </w:rPr>
              <w:t xml:space="preserve"> </w:t>
            </w:r>
            <w:r>
              <w:rPr>
                <w:spacing w:val="-2"/>
                <w:sz w:val="22"/>
                <w:szCs w:val="22"/>
              </w:rPr>
              <w:t>、受理环节责任：一次性告知补正材料；依法受</w:t>
            </w:r>
            <w:r>
              <w:rPr>
                <w:sz w:val="22"/>
                <w:szCs w:val="22"/>
              </w:rPr>
              <w:t xml:space="preserve"> </w:t>
            </w:r>
            <w:r>
              <w:rPr>
                <w:spacing w:val="2"/>
                <w:sz w:val="22"/>
                <w:szCs w:val="22"/>
              </w:rPr>
              <w:t>理或不予受理（不予受理应当告知理由）。</w:t>
            </w:r>
          </w:p>
          <w:p w14:paraId="3B6DC7BF">
            <w:pPr>
              <w:pStyle w:val="style4098"/>
              <w:spacing w:lineRule="auto" w:line="178"/>
              <w:ind w:left="34"/>
              <w:rPr>
                <w:sz w:val="22"/>
                <w:szCs w:val="22"/>
              </w:rPr>
            </w:pPr>
            <w:r>
              <w:rPr>
                <w:spacing w:val="-3"/>
                <w:sz w:val="22"/>
                <w:szCs w:val="22"/>
              </w:rPr>
              <w:t>2</w:t>
            </w:r>
            <w:r>
              <w:rPr>
                <w:spacing w:val="-15"/>
                <w:sz w:val="22"/>
                <w:szCs w:val="22"/>
              </w:rPr>
              <w:t xml:space="preserve"> </w:t>
            </w:r>
            <w:r>
              <w:rPr>
                <w:spacing w:val="-3"/>
                <w:sz w:val="22"/>
                <w:szCs w:val="22"/>
              </w:rPr>
              <w:t>、审查环节责任：材料审核；提出审查意见</w:t>
            </w:r>
            <w:r>
              <w:rPr>
                <w:spacing w:val="-39"/>
                <w:sz w:val="22"/>
                <w:szCs w:val="22"/>
              </w:rPr>
              <w:t xml:space="preserve"> </w:t>
            </w:r>
            <w:r>
              <w:rPr>
                <w:spacing w:val="-3"/>
                <w:sz w:val="22"/>
                <w:szCs w:val="22"/>
              </w:rPr>
              <w:t>。</w:t>
            </w:r>
          </w:p>
          <w:p w14:paraId="E0F54DC4">
            <w:pPr>
              <w:pStyle w:val="style4098"/>
              <w:spacing w:before="1" w:lineRule="auto" w:line="184"/>
              <w:ind w:left="33" w:right="189"/>
              <w:rPr>
                <w:sz w:val="22"/>
                <w:szCs w:val="22"/>
              </w:rPr>
            </w:pPr>
            <w:r>
              <w:rPr>
                <w:spacing w:val="-4"/>
                <w:sz w:val="22"/>
                <w:szCs w:val="22"/>
              </w:rPr>
              <w:t>3</w:t>
            </w:r>
            <w:r>
              <w:rPr>
                <w:spacing w:val="-32"/>
                <w:sz w:val="22"/>
                <w:szCs w:val="22"/>
              </w:rPr>
              <w:t xml:space="preserve"> </w:t>
            </w:r>
            <w:r>
              <w:rPr>
                <w:spacing w:val="-4"/>
                <w:sz w:val="22"/>
                <w:szCs w:val="22"/>
              </w:rPr>
              <w:t>、决定环节责任：作出决定；按时办结 ；法</w:t>
            </w:r>
            <w:r>
              <w:rPr>
                <w:spacing w:val="-5"/>
                <w:sz w:val="22"/>
                <w:szCs w:val="22"/>
              </w:rPr>
              <w:t>定告</w:t>
            </w:r>
            <w:r>
              <w:rPr>
                <w:sz w:val="22"/>
                <w:szCs w:val="22"/>
              </w:rPr>
              <w:t xml:space="preserve"> </w:t>
            </w:r>
            <w:r>
              <w:rPr>
                <w:spacing w:val="-4"/>
                <w:sz w:val="22"/>
                <w:szCs w:val="22"/>
              </w:rPr>
              <w:t>知。</w:t>
            </w:r>
          </w:p>
          <w:p w14:paraId="746A9AC8">
            <w:pPr>
              <w:pStyle w:val="style4098"/>
              <w:spacing w:before="1" w:lineRule="auto" w:line="184"/>
              <w:ind w:left="31" w:right="201"/>
              <w:rPr>
                <w:sz w:val="22"/>
                <w:szCs w:val="22"/>
              </w:rPr>
            </w:pPr>
            <w:r>
              <w:rPr>
                <w:spacing w:val="-2"/>
                <w:sz w:val="22"/>
                <w:szCs w:val="22"/>
              </w:rPr>
              <w:t>4</w:t>
            </w:r>
            <w:r>
              <w:rPr>
                <w:spacing w:val="-27"/>
                <w:sz w:val="22"/>
                <w:szCs w:val="22"/>
              </w:rPr>
              <w:t xml:space="preserve"> </w:t>
            </w:r>
            <w:r>
              <w:rPr>
                <w:spacing w:val="-2"/>
                <w:sz w:val="22"/>
                <w:szCs w:val="22"/>
              </w:rPr>
              <w:t>、事后监管环节责任：通过信息公开抽查等办法</w:t>
            </w:r>
            <w:r>
              <w:rPr>
                <w:sz w:val="22"/>
                <w:szCs w:val="22"/>
              </w:rPr>
              <w:t xml:space="preserve"> </w:t>
            </w:r>
            <w:r>
              <w:rPr>
                <w:spacing w:val="-1"/>
                <w:sz w:val="22"/>
                <w:szCs w:val="22"/>
              </w:rPr>
              <w:t>加强监管</w:t>
            </w:r>
            <w:r>
              <w:rPr>
                <w:spacing w:val="-35"/>
                <w:sz w:val="22"/>
                <w:szCs w:val="22"/>
              </w:rPr>
              <w:t xml:space="preserve"> </w:t>
            </w:r>
            <w:r>
              <w:rPr>
                <w:spacing w:val="-1"/>
                <w:sz w:val="22"/>
                <w:szCs w:val="22"/>
              </w:rPr>
              <w:t>。</w:t>
            </w:r>
          </w:p>
          <w:p w14:paraId="51E45C99">
            <w:pPr>
              <w:pStyle w:val="style4098"/>
              <w:spacing w:before="1" w:lineRule="auto" w:line="200"/>
              <w:ind w:left="33"/>
              <w:rPr>
                <w:sz w:val="22"/>
                <w:szCs w:val="22"/>
              </w:rPr>
            </w:pPr>
            <w:r>
              <w:rPr>
                <w:spacing w:val="-2"/>
                <w:sz w:val="22"/>
                <w:szCs w:val="22"/>
              </w:rPr>
              <w:t>5</w:t>
            </w:r>
            <w:r>
              <w:rPr>
                <w:spacing w:val="-29"/>
                <w:sz w:val="22"/>
                <w:szCs w:val="22"/>
              </w:rPr>
              <w:t xml:space="preserve"> </w:t>
            </w:r>
            <w:r>
              <w:rPr>
                <w:spacing w:val="-2"/>
                <w:sz w:val="22"/>
                <w:szCs w:val="22"/>
              </w:rPr>
              <w:t>、其他法律法规规章规定应履行的责任。</w:t>
            </w:r>
          </w:p>
        </w:tc>
        <w:tc>
          <w:tcPr>
            <w:tcW w:w="4868" w:type="dxa"/>
            <w:tcBorders/>
          </w:tcPr>
          <w:p w14:paraId="4533A4A5">
            <w:pPr>
              <w:pStyle w:val="style0"/>
              <w:spacing w:lineRule="auto" w:line="298"/>
              <w:rPr>
                <w:rFonts w:ascii="Arial"/>
                <w:sz w:val="21"/>
              </w:rPr>
            </w:pPr>
          </w:p>
          <w:p w14:paraId="5E0427ED">
            <w:pPr>
              <w:pStyle w:val="style0"/>
              <w:spacing w:lineRule="auto" w:line="299"/>
              <w:rPr>
                <w:rFonts w:ascii="Arial"/>
                <w:sz w:val="21"/>
              </w:rPr>
            </w:pPr>
          </w:p>
          <w:p w14:paraId="DFFA7876">
            <w:pPr>
              <w:pStyle w:val="style0"/>
              <w:spacing w:lineRule="auto" w:line="299"/>
              <w:rPr>
                <w:rFonts w:ascii="Arial"/>
                <w:sz w:val="21"/>
              </w:rPr>
            </w:pPr>
          </w:p>
          <w:p w14:paraId="DA67C3CB">
            <w:pPr>
              <w:pStyle w:val="style0"/>
              <w:spacing w:lineRule="auto" w:line="299"/>
              <w:rPr>
                <w:rFonts w:ascii="Arial"/>
                <w:sz w:val="21"/>
              </w:rPr>
            </w:pPr>
          </w:p>
          <w:p w14:paraId="72F7B897">
            <w:pPr>
              <w:pStyle w:val="style4098"/>
              <w:spacing w:before="94" w:lineRule="auto" w:line="187"/>
              <w:ind w:left="37" w:right="166" w:hanging="17"/>
              <w:jc w:val="both"/>
              <w:rPr>
                <w:sz w:val="22"/>
                <w:szCs w:val="22"/>
              </w:rPr>
            </w:pPr>
            <w:r>
              <w:rPr>
                <w:spacing w:val="1"/>
                <w:sz w:val="22"/>
                <w:szCs w:val="22"/>
              </w:rPr>
              <w:t>《中华人民共和国科学技术普及法》第二十九条</w:t>
            </w:r>
            <w:r>
              <w:rPr>
                <w:spacing w:val="15"/>
                <w:sz w:val="22"/>
                <w:szCs w:val="22"/>
              </w:rPr>
              <w:t xml:space="preserve"> </w:t>
            </w:r>
            <w:r>
              <w:rPr>
                <w:spacing w:val="1"/>
                <w:sz w:val="22"/>
                <w:szCs w:val="22"/>
              </w:rPr>
              <w:t>各级人民政府、科学技术协会和有关单位都应当</w:t>
            </w:r>
            <w:r>
              <w:rPr>
                <w:spacing w:val="6"/>
                <w:sz w:val="22"/>
                <w:szCs w:val="22"/>
              </w:rPr>
              <w:t xml:space="preserve"> </w:t>
            </w:r>
            <w:r>
              <w:rPr>
                <w:spacing w:val="1"/>
                <w:sz w:val="22"/>
                <w:szCs w:val="22"/>
              </w:rPr>
              <w:t>支持科普工作者开展科普工作，对在科普工作中</w:t>
            </w:r>
            <w:r>
              <w:rPr>
                <w:sz w:val="22"/>
                <w:szCs w:val="22"/>
              </w:rPr>
              <w:t xml:space="preserve"> </w:t>
            </w:r>
            <w:r>
              <w:rPr>
                <w:spacing w:val="1"/>
                <w:sz w:val="22"/>
                <w:szCs w:val="22"/>
              </w:rPr>
              <w:t>做出重要贡献的组织和个人，予以表彰和奖励。</w:t>
            </w:r>
          </w:p>
        </w:tc>
        <w:tc>
          <w:tcPr>
            <w:tcW w:w="535" w:type="dxa"/>
            <w:tcBorders/>
          </w:tcPr>
          <w:p w14:paraId="68B42166">
            <w:pPr>
              <w:pStyle w:val="style0"/>
              <w:rPr>
                <w:rFonts w:ascii="Arial"/>
                <w:sz w:val="21"/>
              </w:rPr>
            </w:pPr>
          </w:p>
        </w:tc>
      </w:tr>
      <w:tr w14:paraId="AC4C9452">
        <w:tblPrEx/>
        <w:trPr>
          <w:trHeight w:val="3971" w:hRule="atLeast"/>
        </w:trPr>
        <w:tc>
          <w:tcPr>
            <w:tcW w:w="631" w:type="dxa"/>
            <w:tcBorders/>
          </w:tcPr>
          <w:p w14:paraId="57A93F8A">
            <w:pPr>
              <w:pStyle w:val="style0"/>
              <w:spacing w:lineRule="auto" w:line="249"/>
              <w:rPr>
                <w:rFonts w:ascii="Arial"/>
                <w:sz w:val="21"/>
              </w:rPr>
            </w:pPr>
          </w:p>
          <w:p w14:paraId="863A8AFE">
            <w:pPr>
              <w:pStyle w:val="style0"/>
              <w:spacing w:lineRule="auto" w:line="249"/>
              <w:rPr>
                <w:rFonts w:ascii="Arial"/>
                <w:sz w:val="21"/>
              </w:rPr>
            </w:pPr>
          </w:p>
          <w:p w14:paraId="C8F15705">
            <w:pPr>
              <w:pStyle w:val="style0"/>
              <w:spacing w:lineRule="auto" w:line="249"/>
              <w:rPr>
                <w:rFonts w:ascii="Arial"/>
                <w:sz w:val="21"/>
              </w:rPr>
            </w:pPr>
          </w:p>
          <w:p w14:paraId="82481404">
            <w:pPr>
              <w:pStyle w:val="style0"/>
              <w:spacing w:lineRule="auto" w:line="249"/>
              <w:rPr>
                <w:rFonts w:ascii="Arial"/>
                <w:sz w:val="21"/>
              </w:rPr>
            </w:pPr>
          </w:p>
          <w:p w14:paraId="37F72B81">
            <w:pPr>
              <w:pStyle w:val="style0"/>
              <w:spacing w:lineRule="auto" w:line="249"/>
              <w:rPr>
                <w:rFonts w:ascii="Arial"/>
                <w:sz w:val="21"/>
              </w:rPr>
            </w:pPr>
          </w:p>
          <w:p w14:paraId="B3114BB1">
            <w:pPr>
              <w:pStyle w:val="style0"/>
              <w:spacing w:lineRule="auto" w:line="249"/>
              <w:rPr>
                <w:rFonts w:ascii="Arial"/>
                <w:sz w:val="21"/>
              </w:rPr>
            </w:pPr>
          </w:p>
          <w:p w14:paraId="F4A90394">
            <w:pPr>
              <w:pStyle w:val="style0"/>
              <w:spacing w:lineRule="auto" w:line="249"/>
              <w:rPr>
                <w:rFonts w:ascii="Arial"/>
                <w:sz w:val="21"/>
              </w:rPr>
            </w:pPr>
          </w:p>
          <w:p w14:paraId="1A062649">
            <w:pPr>
              <w:pStyle w:val="style4098"/>
              <w:spacing w:before="120" w:lineRule="auto" w:line="166"/>
              <w:ind w:left="251"/>
              <w:rPr>
                <w:sz w:val="28"/>
                <w:szCs w:val="28"/>
              </w:rPr>
            </w:pPr>
            <w:r>
              <w:rPr>
                <w:sz w:val="28"/>
                <w:szCs w:val="28"/>
              </w:rPr>
              <w:t>3</w:t>
            </w:r>
          </w:p>
        </w:tc>
        <w:tc>
          <w:tcPr>
            <w:tcW w:w="621" w:type="dxa"/>
            <w:tcBorders/>
            <w:textDirection w:val="tbRlV"/>
          </w:tcPr>
          <w:p w14:paraId="CEC5D2A5">
            <w:pPr>
              <w:pStyle w:val="style4098"/>
              <w:spacing w:before="180" w:lineRule="auto" w:line="173"/>
              <w:ind w:left="705"/>
              <w:rPr>
                <w:sz w:val="22"/>
                <w:szCs w:val="22"/>
              </w:rPr>
            </w:pPr>
            <w:r>
              <w:rPr>
                <w:spacing w:val="34"/>
                <w:sz w:val="22"/>
                <w:szCs w:val="22"/>
              </w:rPr>
              <w:t>市</w:t>
            </w:r>
            <w:r>
              <w:rPr>
                <w:spacing w:val="-23"/>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A7EF04B5">
            <w:pPr>
              <w:pStyle w:val="style0"/>
              <w:spacing w:lineRule="auto" w:line="270"/>
              <w:rPr>
                <w:rFonts w:ascii="Arial"/>
                <w:sz w:val="21"/>
              </w:rPr>
            </w:pPr>
          </w:p>
          <w:p w14:paraId="1CCB0464">
            <w:pPr>
              <w:pStyle w:val="style0"/>
              <w:spacing w:lineRule="auto" w:line="270"/>
              <w:rPr>
                <w:rFonts w:ascii="Arial"/>
                <w:sz w:val="21"/>
              </w:rPr>
            </w:pPr>
          </w:p>
          <w:p w14:paraId="C5DCF954">
            <w:pPr>
              <w:pStyle w:val="style0"/>
              <w:spacing w:lineRule="auto" w:line="270"/>
              <w:rPr>
                <w:rFonts w:ascii="Arial"/>
                <w:sz w:val="21"/>
              </w:rPr>
            </w:pPr>
          </w:p>
          <w:p w14:paraId="1ABE7409">
            <w:pPr>
              <w:pStyle w:val="style0"/>
              <w:spacing w:lineRule="auto" w:line="270"/>
              <w:rPr>
                <w:rFonts w:ascii="Arial"/>
                <w:sz w:val="21"/>
              </w:rPr>
            </w:pPr>
          </w:p>
          <w:p w14:paraId="AA341608">
            <w:pPr>
              <w:pStyle w:val="style0"/>
              <w:spacing w:lineRule="auto" w:line="271"/>
              <w:rPr>
                <w:rFonts w:ascii="Arial"/>
                <w:sz w:val="21"/>
              </w:rPr>
            </w:pPr>
          </w:p>
          <w:p w14:paraId="DBD40104">
            <w:pPr>
              <w:pStyle w:val="style0"/>
              <w:spacing w:lineRule="auto" w:line="271"/>
              <w:rPr>
                <w:rFonts w:ascii="Arial"/>
                <w:sz w:val="21"/>
              </w:rPr>
            </w:pPr>
          </w:p>
          <w:p w14:paraId="AA8DCF02">
            <w:pPr>
              <w:pStyle w:val="style4098"/>
              <w:spacing w:before="94" w:lineRule="auto" w:line="189"/>
              <w:ind w:left="79" w:right="94" w:hanging="5"/>
              <w:rPr>
                <w:sz w:val="22"/>
                <w:szCs w:val="22"/>
              </w:rPr>
            </w:pPr>
            <w:r>
              <w:rPr>
                <w:spacing w:val="-2"/>
                <w:sz w:val="22"/>
                <w:szCs w:val="22"/>
              </w:rPr>
              <w:t>行政</w:t>
            </w:r>
            <w:r>
              <w:rPr>
                <w:sz w:val="22"/>
                <w:szCs w:val="22"/>
              </w:rPr>
              <w:t xml:space="preserve"> </w:t>
            </w:r>
            <w:r>
              <w:rPr>
                <w:spacing w:val="-4"/>
                <w:sz w:val="22"/>
                <w:szCs w:val="22"/>
              </w:rPr>
              <w:t>奖励</w:t>
            </w:r>
          </w:p>
        </w:tc>
        <w:tc>
          <w:tcPr>
            <w:tcW w:w="621" w:type="dxa"/>
            <w:tcBorders/>
          </w:tcPr>
          <w:p w14:paraId="D4907B48">
            <w:pPr>
              <w:pStyle w:val="style0"/>
              <w:spacing w:lineRule="auto" w:line="253"/>
              <w:rPr>
                <w:rFonts w:ascii="Arial"/>
                <w:sz w:val="21"/>
              </w:rPr>
            </w:pPr>
          </w:p>
          <w:p w14:paraId="7C014691">
            <w:pPr>
              <w:pStyle w:val="style0"/>
              <w:spacing w:lineRule="auto" w:line="253"/>
              <w:rPr>
                <w:rFonts w:ascii="Arial"/>
                <w:sz w:val="21"/>
              </w:rPr>
            </w:pPr>
          </w:p>
          <w:p w14:paraId="DDFD8657">
            <w:pPr>
              <w:pStyle w:val="style0"/>
              <w:spacing w:lineRule="auto" w:line="253"/>
              <w:rPr>
                <w:rFonts w:ascii="Arial"/>
                <w:sz w:val="21"/>
              </w:rPr>
            </w:pPr>
          </w:p>
          <w:p w14:paraId="2D0E6E11">
            <w:pPr>
              <w:pStyle w:val="style0"/>
              <w:spacing w:lineRule="auto" w:line="253"/>
              <w:rPr>
                <w:rFonts w:ascii="Arial"/>
                <w:sz w:val="21"/>
              </w:rPr>
            </w:pPr>
          </w:p>
          <w:p w14:paraId="5007965B">
            <w:pPr>
              <w:pStyle w:val="style0"/>
              <w:spacing w:lineRule="auto" w:line="253"/>
              <w:rPr>
                <w:rFonts w:ascii="Arial"/>
                <w:sz w:val="21"/>
              </w:rPr>
            </w:pPr>
          </w:p>
          <w:p w14:paraId="6C0F059E">
            <w:pPr>
              <w:pStyle w:val="style0"/>
              <w:spacing w:lineRule="auto" w:line="253"/>
              <w:rPr>
                <w:rFonts w:ascii="Arial"/>
                <w:sz w:val="21"/>
              </w:rPr>
            </w:pPr>
          </w:p>
          <w:p w14:paraId="B52F1C8C">
            <w:pPr>
              <w:pStyle w:val="style4098"/>
              <w:spacing w:before="94" w:lineRule="auto" w:line="187"/>
              <w:ind w:left="36" w:right="49" w:firstLine="49"/>
              <w:jc w:val="both"/>
              <w:rPr>
                <w:sz w:val="22"/>
                <w:szCs w:val="22"/>
              </w:rPr>
            </w:pPr>
            <w:r>
              <w:rPr>
                <w:spacing w:val="-21"/>
                <w:w w:val="98"/>
                <w:sz w:val="22"/>
                <w:szCs w:val="22"/>
              </w:rPr>
              <w:t>1408</w:t>
            </w:r>
            <w:r>
              <w:rPr>
                <w:sz w:val="22"/>
                <w:szCs w:val="22"/>
              </w:rPr>
              <w:t xml:space="preserve">  </w:t>
            </w:r>
            <w:r>
              <w:rPr>
                <w:spacing w:val="-11"/>
                <w:sz w:val="22"/>
                <w:szCs w:val="22"/>
              </w:rPr>
              <w:t>6400</w:t>
            </w:r>
            <w:r>
              <w:rPr>
                <w:sz w:val="22"/>
                <w:szCs w:val="22"/>
              </w:rPr>
              <w:t xml:space="preserve">  </w:t>
            </w:r>
            <w:r>
              <w:rPr>
                <w:spacing w:val="-17"/>
                <w:w w:val="96"/>
                <w:sz w:val="22"/>
                <w:szCs w:val="22"/>
              </w:rPr>
              <w:t>3W00</w:t>
            </w:r>
          </w:p>
        </w:tc>
        <w:tc>
          <w:tcPr>
            <w:tcW w:w="1228" w:type="dxa"/>
            <w:tcBorders/>
          </w:tcPr>
          <w:p w14:paraId="C125A17C">
            <w:pPr>
              <w:pStyle w:val="style0"/>
              <w:spacing w:lineRule="auto" w:line="253"/>
              <w:rPr>
                <w:rFonts w:ascii="Arial"/>
                <w:sz w:val="21"/>
              </w:rPr>
            </w:pPr>
          </w:p>
          <w:p w14:paraId="823CAC0D">
            <w:pPr>
              <w:pStyle w:val="style0"/>
              <w:spacing w:lineRule="auto" w:line="253"/>
              <w:rPr>
                <w:rFonts w:ascii="Arial"/>
                <w:sz w:val="21"/>
              </w:rPr>
            </w:pPr>
          </w:p>
          <w:p w14:paraId="8586B82B">
            <w:pPr>
              <w:pStyle w:val="style0"/>
              <w:spacing w:lineRule="auto" w:line="253"/>
              <w:rPr>
                <w:rFonts w:ascii="Arial"/>
                <w:sz w:val="21"/>
              </w:rPr>
            </w:pPr>
          </w:p>
          <w:p w14:paraId="3EA11250">
            <w:pPr>
              <w:pStyle w:val="style0"/>
              <w:spacing w:lineRule="auto" w:line="253"/>
              <w:rPr>
                <w:rFonts w:ascii="Arial"/>
                <w:sz w:val="21"/>
              </w:rPr>
            </w:pPr>
          </w:p>
          <w:p w14:paraId="0CF2A0D9">
            <w:pPr>
              <w:pStyle w:val="style0"/>
              <w:spacing w:lineRule="auto" w:line="253"/>
              <w:rPr>
                <w:rFonts w:ascii="Arial"/>
                <w:sz w:val="21"/>
              </w:rPr>
            </w:pPr>
          </w:p>
          <w:p w14:paraId="D685FE3D">
            <w:pPr>
              <w:pStyle w:val="style0"/>
              <w:spacing w:lineRule="auto" w:line="253"/>
              <w:rPr>
                <w:rFonts w:ascii="Arial"/>
                <w:sz w:val="21"/>
              </w:rPr>
            </w:pPr>
          </w:p>
          <w:p w14:paraId="63F607B5">
            <w:pPr>
              <w:pStyle w:val="style0"/>
              <w:spacing w:lineRule="auto" w:line="253"/>
              <w:rPr>
                <w:rFonts w:ascii="Arial"/>
                <w:sz w:val="21"/>
              </w:rPr>
            </w:pPr>
          </w:p>
          <w:p w14:paraId="7945B835">
            <w:pPr>
              <w:pStyle w:val="style4098"/>
              <w:spacing w:before="90" w:lineRule="auto" w:line="201"/>
              <w:ind w:left="34"/>
              <w:rPr>
                <w:sz w:val="21"/>
                <w:szCs w:val="21"/>
              </w:rPr>
            </w:pPr>
            <w:r>
              <w:rPr>
                <w:color w:val="ff0000"/>
                <w:spacing w:val="7"/>
                <w:sz w:val="21"/>
                <w:szCs w:val="21"/>
              </w:rPr>
              <w:t>省绿化奖章</w:t>
            </w:r>
          </w:p>
        </w:tc>
        <w:tc>
          <w:tcPr>
            <w:tcW w:w="7874" w:type="dxa"/>
            <w:tcBorders/>
          </w:tcPr>
          <w:p w14:paraId="6D7B7A0A">
            <w:pPr>
              <w:pStyle w:val="style0"/>
              <w:spacing w:lineRule="auto" w:line="247"/>
              <w:rPr>
                <w:rFonts w:ascii="Arial"/>
                <w:sz w:val="21"/>
              </w:rPr>
            </w:pPr>
          </w:p>
          <w:p w14:paraId="D47A2D3F">
            <w:pPr>
              <w:pStyle w:val="style0"/>
              <w:spacing w:lineRule="auto" w:line="247"/>
              <w:rPr>
                <w:rFonts w:ascii="Arial"/>
                <w:sz w:val="21"/>
              </w:rPr>
            </w:pPr>
          </w:p>
          <w:p w14:paraId="7393FF6E">
            <w:pPr>
              <w:pStyle w:val="style0"/>
              <w:spacing w:lineRule="auto" w:line="247"/>
              <w:rPr>
                <w:rFonts w:ascii="Arial"/>
                <w:sz w:val="21"/>
              </w:rPr>
            </w:pPr>
          </w:p>
          <w:p w14:paraId="DE086CD9">
            <w:pPr>
              <w:pStyle w:val="style0"/>
              <w:spacing w:lineRule="auto" w:line="247"/>
              <w:rPr>
                <w:rFonts w:ascii="Arial"/>
                <w:sz w:val="21"/>
              </w:rPr>
            </w:pPr>
          </w:p>
          <w:p w14:paraId="B873B2DC">
            <w:pPr>
              <w:pStyle w:val="style0"/>
              <w:spacing w:lineRule="auto" w:line="247"/>
              <w:rPr>
                <w:rFonts w:ascii="Arial"/>
                <w:sz w:val="21"/>
              </w:rPr>
            </w:pPr>
          </w:p>
          <w:p w14:paraId="C41D02E9">
            <w:pPr>
              <w:pStyle w:val="style0"/>
              <w:spacing w:lineRule="auto" w:line="247"/>
              <w:rPr>
                <w:rFonts w:ascii="Arial"/>
                <w:sz w:val="21"/>
              </w:rPr>
            </w:pPr>
          </w:p>
          <w:p w14:paraId="040751DB">
            <w:pPr>
              <w:pStyle w:val="style4098"/>
              <w:spacing w:before="94" w:lineRule="auto" w:line="178"/>
              <w:ind w:left="7"/>
              <w:rPr>
                <w:sz w:val="22"/>
                <w:szCs w:val="22"/>
              </w:rPr>
            </w:pPr>
            <w:r>
              <w:rPr>
                <w:spacing w:val="-4"/>
                <w:sz w:val="22"/>
                <w:szCs w:val="22"/>
              </w:rPr>
              <w:t>《国务院关于开展全民义务植树运动的实施办法》（</w:t>
            </w:r>
            <w:r>
              <w:rPr>
                <w:spacing w:val="21"/>
                <w:w w:val="101"/>
                <w:sz w:val="22"/>
                <w:szCs w:val="22"/>
              </w:rPr>
              <w:t xml:space="preserve"> </w:t>
            </w:r>
            <w:r>
              <w:rPr>
                <w:spacing w:val="-4"/>
                <w:sz w:val="22"/>
                <w:szCs w:val="22"/>
              </w:rPr>
              <w:t>国发〔1982〕36号）第九</w:t>
            </w:r>
          </w:p>
          <w:p w14:paraId="8FECD68E">
            <w:pPr>
              <w:pStyle w:val="style4098"/>
              <w:spacing w:lineRule="auto" w:line="189"/>
              <w:ind w:left="22" w:right="95" w:firstLine="3"/>
              <w:jc w:val="both"/>
              <w:rPr>
                <w:sz w:val="22"/>
                <w:szCs w:val="22"/>
              </w:rPr>
            </w:pPr>
            <w:r>
              <w:rPr>
                <w:sz w:val="22"/>
                <w:szCs w:val="22"/>
              </w:rPr>
              <w:t>条，对义务植树，各单位每年都要进行检查，并将完成情况据实上报</w:t>
            </w:r>
            <w:r>
              <w:rPr>
                <w:spacing w:val="-29"/>
                <w:sz w:val="22"/>
                <w:szCs w:val="22"/>
              </w:rPr>
              <w:t xml:space="preserve"> </w:t>
            </w:r>
            <w:r>
              <w:rPr>
                <w:sz w:val="22"/>
                <w:szCs w:val="22"/>
              </w:rPr>
              <w:t xml:space="preserve">。绿化委员 </w:t>
            </w:r>
            <w:r>
              <w:rPr>
                <w:spacing w:val="2"/>
                <w:sz w:val="22"/>
                <w:szCs w:val="22"/>
              </w:rPr>
              <w:t>会应当定期组织评比，成绩优异的，要给予表扬和奖</w:t>
            </w:r>
            <w:r>
              <w:rPr>
                <w:spacing w:val="1"/>
                <w:sz w:val="22"/>
                <w:szCs w:val="22"/>
              </w:rPr>
              <w:t>励。</w:t>
            </w:r>
          </w:p>
        </w:tc>
        <w:tc>
          <w:tcPr>
            <w:tcW w:w="4993" w:type="dxa"/>
            <w:tcBorders/>
          </w:tcPr>
          <w:p w14:paraId="80BF65DC">
            <w:pPr>
              <w:pStyle w:val="style0"/>
              <w:spacing w:lineRule="auto" w:line="255"/>
              <w:rPr>
                <w:rFonts w:ascii="Arial"/>
                <w:sz w:val="21"/>
              </w:rPr>
            </w:pPr>
          </w:p>
          <w:p w14:paraId="8AF95333">
            <w:pPr>
              <w:pStyle w:val="style0"/>
              <w:spacing w:lineRule="auto" w:line="255"/>
              <w:rPr>
                <w:rFonts w:ascii="Arial"/>
                <w:sz w:val="21"/>
              </w:rPr>
            </w:pPr>
          </w:p>
          <w:p w14:paraId="5B715605">
            <w:pPr>
              <w:pStyle w:val="style0"/>
              <w:spacing w:lineRule="auto" w:line="256"/>
              <w:rPr>
                <w:rFonts w:ascii="Arial"/>
                <w:sz w:val="21"/>
              </w:rPr>
            </w:pPr>
          </w:p>
          <w:p w14:paraId="FFC9D040">
            <w:pPr>
              <w:pStyle w:val="style4098"/>
              <w:spacing w:before="95" w:lineRule="auto" w:line="178"/>
              <w:ind w:left="32" w:right="189" w:firstLine="10"/>
              <w:rPr>
                <w:sz w:val="22"/>
                <w:szCs w:val="22"/>
              </w:rPr>
            </w:pPr>
            <w:r>
              <w:rPr>
                <w:spacing w:val="-2"/>
                <w:sz w:val="22"/>
                <w:szCs w:val="22"/>
              </w:rPr>
              <w:t>1</w:t>
            </w:r>
            <w:r>
              <w:rPr>
                <w:spacing w:val="-26"/>
                <w:sz w:val="22"/>
                <w:szCs w:val="22"/>
              </w:rPr>
              <w:t xml:space="preserve"> </w:t>
            </w:r>
            <w:r>
              <w:rPr>
                <w:spacing w:val="-2"/>
                <w:sz w:val="22"/>
                <w:szCs w:val="22"/>
              </w:rPr>
              <w:t>、受理环节责任：一次性告知补正材料；依法受</w:t>
            </w:r>
            <w:r>
              <w:rPr>
                <w:sz w:val="22"/>
                <w:szCs w:val="22"/>
              </w:rPr>
              <w:t xml:space="preserve"> </w:t>
            </w:r>
            <w:r>
              <w:rPr>
                <w:spacing w:val="2"/>
                <w:sz w:val="22"/>
                <w:szCs w:val="22"/>
              </w:rPr>
              <w:t>理或不予受理（不予受理应当告知理由）。</w:t>
            </w:r>
          </w:p>
          <w:p w14:paraId="E7DD1140">
            <w:pPr>
              <w:pStyle w:val="style4098"/>
              <w:spacing w:before="1" w:lineRule="auto" w:line="190"/>
              <w:ind w:left="34"/>
              <w:rPr>
                <w:sz w:val="22"/>
                <w:szCs w:val="22"/>
              </w:rPr>
            </w:pPr>
            <w:r>
              <w:rPr>
                <w:spacing w:val="-3"/>
                <w:sz w:val="22"/>
                <w:szCs w:val="22"/>
              </w:rPr>
              <w:t>2</w:t>
            </w:r>
            <w:r>
              <w:rPr>
                <w:spacing w:val="-15"/>
                <w:sz w:val="22"/>
                <w:szCs w:val="22"/>
              </w:rPr>
              <w:t xml:space="preserve"> </w:t>
            </w:r>
            <w:r>
              <w:rPr>
                <w:spacing w:val="-3"/>
                <w:sz w:val="22"/>
                <w:szCs w:val="22"/>
              </w:rPr>
              <w:t>、审查环节责任：材料审核；提出审查意见</w:t>
            </w:r>
            <w:r>
              <w:rPr>
                <w:spacing w:val="-39"/>
                <w:sz w:val="22"/>
                <w:szCs w:val="22"/>
              </w:rPr>
              <w:t xml:space="preserve"> </w:t>
            </w:r>
            <w:r>
              <w:rPr>
                <w:spacing w:val="-3"/>
                <w:sz w:val="22"/>
                <w:szCs w:val="22"/>
              </w:rPr>
              <w:t>。</w:t>
            </w:r>
          </w:p>
          <w:p w14:paraId="6CE432E0">
            <w:pPr>
              <w:pStyle w:val="style4098"/>
              <w:spacing w:before="1" w:lineRule="auto" w:line="184"/>
              <w:ind w:left="33" w:right="189"/>
              <w:rPr>
                <w:sz w:val="22"/>
                <w:szCs w:val="22"/>
              </w:rPr>
            </w:pPr>
            <w:r>
              <w:rPr>
                <w:spacing w:val="-4"/>
                <w:sz w:val="22"/>
                <w:szCs w:val="22"/>
              </w:rPr>
              <w:t>3</w:t>
            </w:r>
            <w:r>
              <w:rPr>
                <w:spacing w:val="-32"/>
                <w:sz w:val="22"/>
                <w:szCs w:val="22"/>
              </w:rPr>
              <w:t xml:space="preserve"> </w:t>
            </w:r>
            <w:r>
              <w:rPr>
                <w:spacing w:val="-4"/>
                <w:sz w:val="22"/>
                <w:szCs w:val="22"/>
              </w:rPr>
              <w:t>、决定环节责任：作出决定；按时办结 ；法</w:t>
            </w:r>
            <w:r>
              <w:rPr>
                <w:spacing w:val="-5"/>
                <w:sz w:val="22"/>
                <w:szCs w:val="22"/>
              </w:rPr>
              <w:t>定告</w:t>
            </w:r>
            <w:r>
              <w:rPr>
                <w:sz w:val="22"/>
                <w:szCs w:val="22"/>
              </w:rPr>
              <w:t xml:space="preserve"> </w:t>
            </w:r>
            <w:r>
              <w:rPr>
                <w:spacing w:val="-4"/>
                <w:sz w:val="22"/>
                <w:szCs w:val="22"/>
              </w:rPr>
              <w:t>知。</w:t>
            </w:r>
          </w:p>
          <w:p w14:paraId="5116B43C">
            <w:pPr>
              <w:pStyle w:val="style4098"/>
              <w:spacing w:lineRule="auto" w:line="178"/>
              <w:ind w:left="31" w:right="201"/>
              <w:rPr>
                <w:sz w:val="22"/>
                <w:szCs w:val="22"/>
              </w:rPr>
            </w:pPr>
            <w:r>
              <w:rPr>
                <w:spacing w:val="-2"/>
                <w:sz w:val="22"/>
                <w:szCs w:val="22"/>
              </w:rPr>
              <w:t>4</w:t>
            </w:r>
            <w:r>
              <w:rPr>
                <w:spacing w:val="-27"/>
                <w:sz w:val="22"/>
                <w:szCs w:val="22"/>
              </w:rPr>
              <w:t xml:space="preserve"> </w:t>
            </w:r>
            <w:r>
              <w:rPr>
                <w:spacing w:val="-2"/>
                <w:sz w:val="22"/>
                <w:szCs w:val="22"/>
              </w:rPr>
              <w:t>、事后监管环节责任：通过信息公开抽查等办法</w:t>
            </w:r>
            <w:r>
              <w:rPr>
                <w:sz w:val="22"/>
                <w:szCs w:val="22"/>
              </w:rPr>
              <w:t xml:space="preserve"> </w:t>
            </w:r>
            <w:r>
              <w:rPr>
                <w:spacing w:val="-1"/>
                <w:sz w:val="22"/>
                <w:szCs w:val="22"/>
              </w:rPr>
              <w:t>加强监管</w:t>
            </w:r>
            <w:r>
              <w:rPr>
                <w:spacing w:val="-35"/>
                <w:sz w:val="22"/>
                <w:szCs w:val="22"/>
              </w:rPr>
              <w:t xml:space="preserve"> </w:t>
            </w:r>
            <w:r>
              <w:rPr>
                <w:spacing w:val="-1"/>
                <w:sz w:val="22"/>
                <w:szCs w:val="22"/>
              </w:rPr>
              <w:t>。</w:t>
            </w:r>
          </w:p>
          <w:p w14:paraId="8AF4AB7F">
            <w:pPr>
              <w:pStyle w:val="style4098"/>
              <w:spacing w:before="1" w:lineRule="auto" w:line="200"/>
              <w:ind w:left="33"/>
              <w:rPr>
                <w:sz w:val="22"/>
                <w:szCs w:val="22"/>
              </w:rPr>
            </w:pPr>
            <w:r>
              <w:rPr>
                <w:spacing w:val="-2"/>
                <w:sz w:val="22"/>
                <w:szCs w:val="22"/>
              </w:rPr>
              <w:t>5</w:t>
            </w:r>
            <w:r>
              <w:rPr>
                <w:spacing w:val="-29"/>
                <w:sz w:val="22"/>
                <w:szCs w:val="22"/>
              </w:rPr>
              <w:t xml:space="preserve"> </w:t>
            </w:r>
            <w:r>
              <w:rPr>
                <w:spacing w:val="-2"/>
                <w:sz w:val="22"/>
                <w:szCs w:val="22"/>
              </w:rPr>
              <w:t>、其他法律法规规章规定应履行的责任。</w:t>
            </w:r>
          </w:p>
        </w:tc>
        <w:tc>
          <w:tcPr>
            <w:tcW w:w="4868" w:type="dxa"/>
            <w:tcBorders/>
          </w:tcPr>
          <w:p w14:paraId="F2F62C34">
            <w:pPr>
              <w:pStyle w:val="style0"/>
              <w:spacing w:lineRule="auto" w:line="296"/>
              <w:rPr>
                <w:rFonts w:ascii="Arial"/>
                <w:sz w:val="21"/>
              </w:rPr>
            </w:pPr>
          </w:p>
          <w:p w14:paraId="E4D9B281">
            <w:pPr>
              <w:pStyle w:val="style0"/>
              <w:spacing w:lineRule="auto" w:line="296"/>
              <w:rPr>
                <w:rFonts w:ascii="Arial"/>
                <w:sz w:val="21"/>
              </w:rPr>
            </w:pPr>
          </w:p>
          <w:p w14:paraId="8FAAE6AF">
            <w:pPr>
              <w:pStyle w:val="style0"/>
              <w:spacing w:lineRule="auto" w:line="297"/>
              <w:rPr>
                <w:rFonts w:ascii="Arial"/>
                <w:sz w:val="21"/>
              </w:rPr>
            </w:pPr>
          </w:p>
          <w:p w14:paraId="6908CA8A">
            <w:pPr>
              <w:pStyle w:val="style0"/>
              <w:spacing w:lineRule="auto" w:line="297"/>
              <w:rPr>
                <w:rFonts w:ascii="Arial"/>
                <w:sz w:val="21"/>
              </w:rPr>
            </w:pPr>
          </w:p>
          <w:p w14:paraId="193B030D">
            <w:pPr>
              <w:pStyle w:val="style4098"/>
              <w:spacing w:before="94" w:lineRule="auto" w:line="184"/>
              <w:ind w:left="37" w:right="171" w:hanging="17"/>
              <w:rPr>
                <w:sz w:val="22"/>
                <w:szCs w:val="22"/>
              </w:rPr>
            </w:pPr>
            <w:r>
              <w:rPr>
                <w:spacing w:val="1"/>
                <w:sz w:val="22"/>
                <w:szCs w:val="22"/>
              </w:rPr>
              <w:t>《国务院关于开展全民义务植树运动的实施办法</w:t>
            </w:r>
            <w:r>
              <w:rPr>
                <w:spacing w:val="10"/>
                <w:sz w:val="22"/>
                <w:szCs w:val="22"/>
              </w:rPr>
              <w:t xml:space="preserve"> </w:t>
            </w:r>
            <w:r>
              <w:rPr>
                <w:spacing w:val="-10"/>
                <w:sz w:val="22"/>
                <w:szCs w:val="22"/>
              </w:rPr>
              <w:t>》（ 国发〔1982〕36号 ）第九条，对义务植树</w:t>
            </w:r>
            <w:r>
              <w:rPr>
                <w:spacing w:val="-27"/>
                <w:sz w:val="22"/>
                <w:szCs w:val="22"/>
              </w:rPr>
              <w:t xml:space="preserve"> </w:t>
            </w:r>
            <w:r>
              <w:rPr>
                <w:spacing w:val="-10"/>
                <w:sz w:val="22"/>
                <w:szCs w:val="22"/>
              </w:rPr>
              <w:t>，</w:t>
            </w:r>
            <w:r>
              <w:rPr>
                <w:sz w:val="22"/>
                <w:szCs w:val="22"/>
              </w:rPr>
              <w:t xml:space="preserve"> </w:t>
            </w:r>
            <w:r>
              <w:rPr>
                <w:spacing w:val="1"/>
                <w:sz w:val="22"/>
                <w:szCs w:val="22"/>
              </w:rPr>
              <w:t xml:space="preserve">各单位每年都要进行检查，并将完成情况据实上 </w:t>
            </w:r>
            <w:r>
              <w:rPr>
                <w:sz w:val="22"/>
                <w:szCs w:val="22"/>
              </w:rPr>
              <w:t>报。绿化委员会应当定期组织评比，成绩优异</w:t>
            </w:r>
          </w:p>
          <w:p w14:paraId="5D7553AD">
            <w:pPr>
              <w:pStyle w:val="style4098"/>
              <w:spacing w:lineRule="auto" w:line="200"/>
              <w:ind w:left="56"/>
              <w:rPr>
                <w:sz w:val="22"/>
                <w:szCs w:val="22"/>
              </w:rPr>
            </w:pPr>
            <w:r>
              <w:rPr>
                <w:sz w:val="22"/>
                <w:szCs w:val="22"/>
              </w:rPr>
              <w:t>的，要给予表扬和奖励。</w:t>
            </w:r>
          </w:p>
        </w:tc>
        <w:tc>
          <w:tcPr>
            <w:tcW w:w="535" w:type="dxa"/>
            <w:tcBorders/>
          </w:tcPr>
          <w:p w14:paraId="53E5102D">
            <w:pPr>
              <w:pStyle w:val="style0"/>
              <w:rPr>
                <w:rFonts w:ascii="Arial"/>
                <w:sz w:val="21"/>
              </w:rPr>
            </w:pPr>
          </w:p>
        </w:tc>
      </w:tr>
    </w:tbl>
    <w:p w14:paraId="99C91BEE">
      <w:pPr>
        <w:pStyle w:val="style0"/>
        <w:rPr>
          <w:rFonts w:ascii="Arial"/>
          <w:sz w:val="21"/>
        </w:rPr>
      </w:pPr>
    </w:p>
    <w:p w14:paraId="6FFA46D8">
      <w:pPr>
        <w:pStyle w:val="style0"/>
        <w:rPr>
          <w:rFonts w:ascii="Arial" w:cs="Arial" w:eastAsia="Arial" w:hAnsi="Arial"/>
          <w:sz w:val="21"/>
          <w:szCs w:val="21"/>
        </w:rPr>
        <w:sectPr>
          <w:pgSz w:w="23812" w:h="16839" w:orient="portrait"/>
          <w:pgMar w:top="492" w:right="480" w:bottom="0" w:left="1322" w:header="0" w:footer="0" w:gutter="0"/>
        </w:sectPr>
      </w:pPr>
    </w:p>
    <w:p w14:paraId="7BFF8833">
      <w:pPr>
        <w:pStyle w:val="style0"/>
        <w:spacing w:before="112" w:lineRule="exact" w:line="651"/>
        <w:ind w:left="4765"/>
        <w:rPr>
          <w:rFonts w:ascii="SimSun" w:cs="SimSun" w:eastAsia="SimSun" w:hAnsi="SimSun"/>
          <w:sz w:val="47"/>
          <w:szCs w:val="47"/>
        </w:rPr>
      </w:pPr>
      <w:r>
        <w:rPr>
          <w:rFonts w:ascii="SimSun" w:cs="SimSun" w:eastAsia="SimSun" w:hAnsi="SimSun"/>
          <w:b/>
          <w:bCs/>
          <w:spacing w:val="4"/>
          <w:position w:val="3"/>
          <w:sz w:val="47"/>
          <w:szCs w:val="47"/>
        </w:rPr>
        <w:t>阳泉市规划和自然资源局行政裁决类权力清单（2项）</w:t>
      </w:r>
    </w:p>
    <w:p w14:paraId="96FD7D49">
      <w:pPr>
        <w:pStyle w:val="style0"/>
        <w:spacing w:lineRule="exact" w:line="103"/>
        <w:rPr/>
      </w:pPr>
    </w:p>
    <w:tbl>
      <w:tblPr>
        <w:tblStyle w:val="style4097"/>
        <w:tblW w:w="2171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214"/>
        <w:gridCol w:w="6605"/>
        <w:gridCol w:w="5420"/>
        <w:gridCol w:w="5379"/>
        <w:gridCol w:w="602"/>
      </w:tblGrid>
      <w:tr w14:paraId="165F7CBD">
        <w:trPr>
          <w:trHeight w:val="840" w:hRule="atLeast"/>
        </w:trPr>
        <w:tc>
          <w:tcPr>
            <w:tcW w:w="631" w:type="dxa"/>
            <w:tcBorders/>
          </w:tcPr>
          <w:p w14:paraId="8E2DBEFA">
            <w:pPr>
              <w:pStyle w:val="style4098"/>
              <w:spacing w:before="292" w:lineRule="auto" w:line="201"/>
              <w:ind w:left="68"/>
              <w:rPr>
                <w:sz w:val="24"/>
                <w:szCs w:val="24"/>
              </w:rPr>
            </w:pPr>
            <w:r>
              <w:rPr>
                <w:spacing w:val="-3"/>
                <w:sz w:val="24"/>
                <w:szCs w:val="24"/>
              </w:rPr>
              <w:t>序号</w:t>
            </w:r>
          </w:p>
        </w:tc>
        <w:tc>
          <w:tcPr>
            <w:tcW w:w="621" w:type="dxa"/>
            <w:tcBorders/>
          </w:tcPr>
          <w:p w14:paraId="000F48FC">
            <w:pPr>
              <w:pStyle w:val="style4098"/>
              <w:spacing w:before="133" w:lineRule="auto" w:line="194"/>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1ADD60D2">
            <w:pPr>
              <w:pStyle w:val="style4098"/>
              <w:spacing w:before="134" w:lineRule="auto" w:line="193"/>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77463E9E">
            <w:pPr>
              <w:pStyle w:val="style4098"/>
              <w:spacing w:before="133" w:lineRule="auto" w:line="194"/>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214" w:type="dxa"/>
            <w:tcBorders/>
          </w:tcPr>
          <w:p w14:paraId="306339B1">
            <w:pPr>
              <w:pStyle w:val="style4098"/>
              <w:spacing w:before="292" w:lineRule="auto" w:line="201"/>
              <w:ind w:left="117"/>
              <w:rPr>
                <w:sz w:val="24"/>
                <w:szCs w:val="24"/>
              </w:rPr>
            </w:pPr>
            <w:r>
              <w:rPr>
                <w:spacing w:val="-3"/>
                <w:sz w:val="24"/>
                <w:szCs w:val="24"/>
              </w:rPr>
              <w:t>职权名称</w:t>
            </w:r>
          </w:p>
        </w:tc>
        <w:tc>
          <w:tcPr>
            <w:tcW w:w="6605" w:type="dxa"/>
            <w:tcBorders/>
          </w:tcPr>
          <w:p w14:paraId="24601B1C">
            <w:pPr>
              <w:pStyle w:val="style4098"/>
              <w:spacing w:before="292" w:lineRule="auto" w:line="201"/>
              <w:ind w:left="2823"/>
              <w:rPr>
                <w:sz w:val="24"/>
                <w:szCs w:val="24"/>
              </w:rPr>
            </w:pPr>
            <w:r>
              <w:rPr>
                <w:spacing w:val="-3"/>
                <w:sz w:val="24"/>
                <w:szCs w:val="24"/>
              </w:rPr>
              <w:t>职权依据</w:t>
            </w:r>
          </w:p>
        </w:tc>
        <w:tc>
          <w:tcPr>
            <w:tcW w:w="5420" w:type="dxa"/>
            <w:tcBorders/>
          </w:tcPr>
          <w:p w14:paraId="1C115585">
            <w:pPr>
              <w:pStyle w:val="style4098"/>
              <w:spacing w:before="292" w:lineRule="auto" w:line="200"/>
              <w:ind w:left="2237"/>
              <w:rPr>
                <w:sz w:val="24"/>
                <w:szCs w:val="24"/>
              </w:rPr>
            </w:pPr>
            <w:r>
              <w:rPr>
                <w:spacing w:val="-3"/>
                <w:sz w:val="24"/>
                <w:szCs w:val="24"/>
              </w:rPr>
              <w:t>责任事项</w:t>
            </w:r>
          </w:p>
        </w:tc>
        <w:tc>
          <w:tcPr>
            <w:tcW w:w="5379" w:type="dxa"/>
            <w:tcBorders/>
          </w:tcPr>
          <w:p w14:paraId="F8926A4B">
            <w:pPr>
              <w:pStyle w:val="style4098"/>
              <w:spacing w:before="292" w:lineRule="auto" w:line="200"/>
              <w:ind w:left="1977"/>
              <w:rPr>
                <w:sz w:val="24"/>
                <w:szCs w:val="24"/>
              </w:rPr>
            </w:pPr>
            <w:r>
              <w:rPr>
                <w:spacing w:val="-2"/>
                <w:sz w:val="24"/>
                <w:szCs w:val="24"/>
              </w:rPr>
              <w:t>责任事项依据</w:t>
            </w:r>
          </w:p>
        </w:tc>
        <w:tc>
          <w:tcPr>
            <w:tcW w:w="602" w:type="dxa"/>
            <w:tcBorders/>
          </w:tcPr>
          <w:p w14:paraId="B76C9454">
            <w:pPr>
              <w:pStyle w:val="style4098"/>
              <w:spacing w:before="293" w:lineRule="auto" w:line="202"/>
              <w:ind w:left="55"/>
              <w:rPr>
                <w:sz w:val="24"/>
                <w:szCs w:val="24"/>
              </w:rPr>
            </w:pPr>
            <w:r>
              <w:rPr>
                <w:spacing w:val="-3"/>
                <w:sz w:val="24"/>
                <w:szCs w:val="24"/>
              </w:rPr>
              <w:t>备注</w:t>
            </w:r>
          </w:p>
        </w:tc>
      </w:tr>
      <w:tr w14:paraId="0C45C2D9">
        <w:tblPrEx/>
        <w:trPr>
          <w:trHeight w:val="3817" w:hRule="atLeast"/>
        </w:trPr>
        <w:tc>
          <w:tcPr>
            <w:tcW w:w="631" w:type="dxa"/>
            <w:tcBorders/>
          </w:tcPr>
          <w:p w14:paraId="B976F29A">
            <w:pPr>
              <w:pStyle w:val="style0"/>
              <w:spacing w:lineRule="auto" w:line="279"/>
              <w:rPr>
                <w:rFonts w:ascii="Arial"/>
                <w:sz w:val="21"/>
              </w:rPr>
            </w:pPr>
          </w:p>
          <w:p w14:paraId="E8E0E36A">
            <w:pPr>
              <w:pStyle w:val="style0"/>
              <w:spacing w:lineRule="auto" w:line="279"/>
              <w:rPr>
                <w:rFonts w:ascii="Arial"/>
                <w:sz w:val="21"/>
              </w:rPr>
            </w:pPr>
          </w:p>
          <w:p w14:paraId="86E51700">
            <w:pPr>
              <w:pStyle w:val="style0"/>
              <w:spacing w:lineRule="auto" w:line="279"/>
              <w:rPr>
                <w:rFonts w:ascii="Arial"/>
                <w:sz w:val="21"/>
              </w:rPr>
            </w:pPr>
          </w:p>
          <w:p w14:paraId="DA334DBD">
            <w:pPr>
              <w:pStyle w:val="style0"/>
              <w:spacing w:lineRule="auto" w:line="280"/>
              <w:rPr>
                <w:rFonts w:ascii="Arial"/>
                <w:sz w:val="21"/>
              </w:rPr>
            </w:pPr>
          </w:p>
          <w:p w14:paraId="9E207DF0">
            <w:pPr>
              <w:pStyle w:val="style0"/>
              <w:spacing w:lineRule="auto" w:line="280"/>
              <w:rPr>
                <w:rFonts w:ascii="Arial"/>
                <w:sz w:val="21"/>
              </w:rPr>
            </w:pPr>
          </w:p>
          <w:p w14:paraId="3B7BE8F2">
            <w:pPr>
              <w:pStyle w:val="style0"/>
              <w:spacing w:lineRule="auto" w:line="280"/>
              <w:rPr>
                <w:rFonts w:ascii="Arial"/>
                <w:sz w:val="21"/>
              </w:rPr>
            </w:pPr>
          </w:p>
          <w:p w14:paraId="04438383">
            <w:pPr>
              <w:pStyle w:val="style4098"/>
              <w:spacing w:before="120" w:lineRule="auto" w:line="166"/>
              <w:ind w:left="263"/>
              <w:rPr>
                <w:sz w:val="28"/>
                <w:szCs w:val="28"/>
              </w:rPr>
            </w:pPr>
            <w:r>
              <w:rPr>
                <w:sz w:val="28"/>
                <w:szCs w:val="28"/>
              </w:rPr>
              <w:t>1</w:t>
            </w:r>
          </w:p>
        </w:tc>
        <w:tc>
          <w:tcPr>
            <w:tcW w:w="621" w:type="dxa"/>
            <w:tcBorders/>
            <w:textDirection w:val="tbRlV"/>
          </w:tcPr>
          <w:p w14:paraId="21ED345D">
            <w:pPr>
              <w:pStyle w:val="style4098"/>
              <w:spacing w:before="180" w:lineRule="auto" w:line="173"/>
              <w:ind w:left="615"/>
              <w:rPr>
                <w:sz w:val="22"/>
                <w:szCs w:val="22"/>
              </w:rPr>
            </w:pPr>
            <w:r>
              <w:rPr>
                <w:spacing w:val="29"/>
                <w:sz w:val="22"/>
                <w:szCs w:val="22"/>
              </w:rPr>
              <w:t>市</w:t>
            </w:r>
            <w:r>
              <w:rPr>
                <w:spacing w:val="-11"/>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734E3547">
            <w:pPr>
              <w:pStyle w:val="style0"/>
              <w:spacing w:lineRule="auto" w:line="255"/>
              <w:rPr>
                <w:rFonts w:ascii="Arial"/>
                <w:sz w:val="21"/>
              </w:rPr>
            </w:pPr>
          </w:p>
          <w:p w14:paraId="B5DF635D">
            <w:pPr>
              <w:pStyle w:val="style0"/>
              <w:spacing w:lineRule="auto" w:line="255"/>
              <w:rPr>
                <w:rFonts w:ascii="Arial"/>
                <w:sz w:val="21"/>
              </w:rPr>
            </w:pPr>
          </w:p>
          <w:p w14:paraId="4D9A4DE4">
            <w:pPr>
              <w:pStyle w:val="style0"/>
              <w:spacing w:lineRule="auto" w:line="255"/>
              <w:rPr>
                <w:rFonts w:ascii="Arial"/>
                <w:sz w:val="21"/>
              </w:rPr>
            </w:pPr>
          </w:p>
          <w:p w14:paraId="96B5FA2D">
            <w:pPr>
              <w:pStyle w:val="style0"/>
              <w:spacing w:lineRule="auto" w:line="255"/>
              <w:rPr>
                <w:rFonts w:ascii="Arial"/>
                <w:sz w:val="21"/>
              </w:rPr>
            </w:pPr>
          </w:p>
          <w:p w14:paraId="167AF7B0">
            <w:pPr>
              <w:pStyle w:val="style0"/>
              <w:spacing w:lineRule="auto" w:line="256"/>
              <w:rPr>
                <w:rFonts w:ascii="Arial"/>
                <w:sz w:val="21"/>
              </w:rPr>
            </w:pPr>
          </w:p>
          <w:p w14:paraId="CDB40CFE">
            <w:pPr>
              <w:pStyle w:val="style0"/>
              <w:spacing w:lineRule="auto" w:line="256"/>
              <w:rPr>
                <w:rFonts w:ascii="Arial"/>
                <w:sz w:val="21"/>
              </w:rPr>
            </w:pPr>
          </w:p>
          <w:p w14:paraId="396A32EC">
            <w:pPr>
              <w:pStyle w:val="style4098"/>
              <w:spacing w:before="94" w:lineRule="auto" w:line="196"/>
              <w:ind w:left="74" w:right="94"/>
              <w:rPr>
                <w:sz w:val="22"/>
                <w:szCs w:val="22"/>
              </w:rPr>
            </w:pPr>
            <w:r>
              <w:rPr>
                <w:spacing w:val="-2"/>
                <w:sz w:val="22"/>
                <w:szCs w:val="22"/>
              </w:rPr>
              <w:t>行政</w:t>
            </w:r>
            <w:r>
              <w:rPr>
                <w:sz w:val="22"/>
                <w:szCs w:val="22"/>
              </w:rPr>
              <w:t xml:space="preserve"> </w:t>
            </w:r>
            <w:r>
              <w:rPr>
                <w:spacing w:val="-2"/>
                <w:sz w:val="22"/>
                <w:szCs w:val="22"/>
              </w:rPr>
              <w:t>裁决</w:t>
            </w:r>
          </w:p>
        </w:tc>
        <w:tc>
          <w:tcPr>
            <w:tcW w:w="621" w:type="dxa"/>
            <w:tcBorders/>
          </w:tcPr>
          <w:p w14:paraId="A70D483F">
            <w:pPr>
              <w:pStyle w:val="style0"/>
              <w:spacing w:lineRule="auto" w:line="285"/>
              <w:rPr>
                <w:rFonts w:ascii="Arial"/>
                <w:sz w:val="21"/>
              </w:rPr>
            </w:pPr>
          </w:p>
          <w:p w14:paraId="23619A54">
            <w:pPr>
              <w:pStyle w:val="style0"/>
              <w:spacing w:lineRule="auto" w:line="285"/>
              <w:rPr>
                <w:rFonts w:ascii="Arial"/>
                <w:sz w:val="21"/>
              </w:rPr>
            </w:pPr>
          </w:p>
          <w:p w14:paraId="341195ED">
            <w:pPr>
              <w:pStyle w:val="style0"/>
              <w:spacing w:lineRule="auto" w:line="285"/>
              <w:rPr>
                <w:rFonts w:ascii="Arial"/>
                <w:sz w:val="21"/>
              </w:rPr>
            </w:pPr>
          </w:p>
          <w:p w14:paraId="393F2DBC">
            <w:pPr>
              <w:pStyle w:val="style0"/>
              <w:spacing w:lineRule="auto" w:line="286"/>
              <w:rPr>
                <w:rFonts w:ascii="Arial"/>
                <w:sz w:val="21"/>
              </w:rPr>
            </w:pPr>
          </w:p>
          <w:p w14:paraId="067A3684">
            <w:pPr>
              <w:pStyle w:val="style0"/>
              <w:spacing w:lineRule="auto" w:line="286"/>
              <w:rPr>
                <w:rFonts w:ascii="Arial"/>
                <w:sz w:val="21"/>
              </w:rPr>
            </w:pPr>
          </w:p>
          <w:p w14:paraId="45920066">
            <w:pPr>
              <w:pStyle w:val="style4098"/>
              <w:spacing w:before="94" w:lineRule="auto" w:line="166"/>
              <w:ind w:left="76"/>
              <w:rPr>
                <w:sz w:val="22"/>
                <w:szCs w:val="22"/>
              </w:rPr>
            </w:pPr>
            <w:r>
              <w:rPr>
                <w:spacing w:val="-16"/>
                <w:sz w:val="22"/>
                <w:szCs w:val="22"/>
              </w:rPr>
              <w:t>0009</w:t>
            </w:r>
          </w:p>
          <w:p w14:paraId="44AE983A">
            <w:pPr>
              <w:pStyle w:val="style4098"/>
              <w:spacing w:before="38" w:lineRule="auto" w:line="166"/>
              <w:ind w:left="78"/>
              <w:rPr>
                <w:sz w:val="22"/>
                <w:szCs w:val="22"/>
              </w:rPr>
            </w:pPr>
            <w:r>
              <w:rPr>
                <w:spacing w:val="-14"/>
                <w:w w:val="98"/>
                <w:sz w:val="22"/>
                <w:szCs w:val="22"/>
              </w:rPr>
              <w:t>6400</w:t>
            </w:r>
          </w:p>
          <w:p w14:paraId="52032BF6">
            <w:pPr>
              <w:pStyle w:val="style4098"/>
              <w:spacing w:before="18" w:lineRule="auto" w:line="166"/>
              <w:ind w:left="77"/>
              <w:rPr>
                <w:sz w:val="22"/>
                <w:szCs w:val="22"/>
              </w:rPr>
            </w:pPr>
            <w:r>
              <w:rPr>
                <w:spacing w:val="-17"/>
                <w:sz w:val="22"/>
                <w:szCs w:val="22"/>
              </w:rPr>
              <w:t>2000</w:t>
            </w:r>
          </w:p>
        </w:tc>
        <w:tc>
          <w:tcPr>
            <w:tcW w:w="1214" w:type="dxa"/>
            <w:tcBorders/>
          </w:tcPr>
          <w:p w14:paraId="A08CD4CD">
            <w:pPr>
              <w:pStyle w:val="style0"/>
              <w:spacing w:lineRule="auto" w:line="281"/>
              <w:rPr>
                <w:rFonts w:ascii="Arial"/>
                <w:sz w:val="21"/>
              </w:rPr>
            </w:pPr>
          </w:p>
          <w:p w14:paraId="CA208C37">
            <w:pPr>
              <w:pStyle w:val="style0"/>
              <w:spacing w:lineRule="auto" w:line="281"/>
              <w:rPr>
                <w:rFonts w:ascii="Arial"/>
                <w:sz w:val="21"/>
              </w:rPr>
            </w:pPr>
          </w:p>
          <w:p w14:paraId="C0F17EED">
            <w:pPr>
              <w:pStyle w:val="style0"/>
              <w:spacing w:lineRule="auto" w:line="281"/>
              <w:rPr>
                <w:rFonts w:ascii="Arial"/>
                <w:sz w:val="21"/>
              </w:rPr>
            </w:pPr>
          </w:p>
          <w:p w14:paraId="F28E6F03">
            <w:pPr>
              <w:pStyle w:val="style0"/>
              <w:spacing w:lineRule="auto" w:line="281"/>
              <w:rPr>
                <w:rFonts w:ascii="Arial"/>
                <w:sz w:val="21"/>
              </w:rPr>
            </w:pPr>
          </w:p>
          <w:p w14:paraId="FF17984D">
            <w:pPr>
              <w:pStyle w:val="style0"/>
              <w:spacing w:lineRule="auto" w:line="281"/>
              <w:rPr>
                <w:rFonts w:ascii="Arial"/>
                <w:sz w:val="21"/>
              </w:rPr>
            </w:pPr>
          </w:p>
          <w:p w14:paraId="DD40CD7C">
            <w:pPr>
              <w:pStyle w:val="style4098"/>
              <w:spacing w:before="90" w:lineRule="auto" w:line="196"/>
              <w:ind w:left="31" w:right="46" w:hanging="2"/>
              <w:jc w:val="both"/>
              <w:rPr>
                <w:sz w:val="21"/>
                <w:szCs w:val="21"/>
              </w:rPr>
            </w:pPr>
            <w:r>
              <w:rPr>
                <w:color w:val="ff0000"/>
                <w:spacing w:val="5"/>
                <w:sz w:val="21"/>
                <w:szCs w:val="21"/>
              </w:rPr>
              <w:t>林木</w:t>
            </w:r>
            <w:r>
              <w:rPr>
                <w:color w:val="ff0000"/>
                <w:spacing w:val="-19"/>
                <w:sz w:val="21"/>
                <w:szCs w:val="21"/>
              </w:rPr>
              <w:t xml:space="preserve"> </w:t>
            </w:r>
            <w:r>
              <w:rPr>
                <w:color w:val="ff0000"/>
                <w:spacing w:val="5"/>
                <w:sz w:val="21"/>
                <w:szCs w:val="21"/>
              </w:rPr>
              <w:t>、林地</w:t>
            </w:r>
            <w:r>
              <w:rPr>
                <w:color w:val="ff0000"/>
                <w:sz w:val="21"/>
                <w:szCs w:val="21"/>
              </w:rPr>
              <w:t xml:space="preserve"> </w:t>
            </w:r>
            <w:r>
              <w:rPr>
                <w:color w:val="ff0000"/>
                <w:spacing w:val="14"/>
                <w:sz w:val="21"/>
                <w:szCs w:val="21"/>
              </w:rPr>
              <w:t>权属争议裁</w:t>
            </w:r>
            <w:r>
              <w:rPr>
                <w:color w:val="ff0000"/>
                <w:sz w:val="21"/>
                <w:szCs w:val="21"/>
              </w:rPr>
              <w:t xml:space="preserve"> </w:t>
            </w:r>
            <w:r>
              <w:rPr>
                <w:color w:val="ff0000"/>
                <w:sz w:val="21"/>
                <w:szCs w:val="21"/>
              </w:rPr>
              <w:t>决</w:t>
            </w:r>
          </w:p>
        </w:tc>
        <w:tc>
          <w:tcPr>
            <w:tcW w:w="6605" w:type="dxa"/>
            <w:tcBorders/>
          </w:tcPr>
          <w:p w14:paraId="623FE0E3">
            <w:pPr>
              <w:pStyle w:val="style0"/>
              <w:spacing w:lineRule="auto" w:line="270"/>
              <w:rPr>
                <w:rFonts w:ascii="Arial"/>
                <w:sz w:val="21"/>
              </w:rPr>
            </w:pPr>
          </w:p>
          <w:p w14:paraId="6576AC43">
            <w:pPr>
              <w:pStyle w:val="style0"/>
              <w:spacing w:lineRule="auto" w:line="270"/>
              <w:rPr>
                <w:rFonts w:ascii="Arial"/>
                <w:sz w:val="21"/>
              </w:rPr>
            </w:pPr>
          </w:p>
          <w:p w14:paraId="F54A17B6">
            <w:pPr>
              <w:pStyle w:val="style4098"/>
              <w:spacing w:before="95" w:lineRule="auto" w:line="182"/>
              <w:ind w:left="37" w:right="48" w:hanging="16"/>
              <w:rPr>
                <w:sz w:val="22"/>
                <w:szCs w:val="22"/>
              </w:rPr>
            </w:pPr>
            <w:r>
              <w:rPr>
                <w:spacing w:val="-6"/>
                <w:sz w:val="22"/>
                <w:szCs w:val="22"/>
              </w:rPr>
              <w:t>《中华人民共和国森林法》（1984年9月20日主席令</w:t>
            </w:r>
            <w:r>
              <w:rPr>
                <w:spacing w:val="-7"/>
                <w:sz w:val="22"/>
                <w:szCs w:val="22"/>
              </w:rPr>
              <w:t>第十七号</w:t>
            </w:r>
            <w:r>
              <w:rPr>
                <w:spacing w:val="-34"/>
                <w:sz w:val="22"/>
                <w:szCs w:val="22"/>
              </w:rPr>
              <w:t xml:space="preserve"> </w:t>
            </w:r>
            <w:r>
              <w:rPr>
                <w:spacing w:val="-7"/>
                <w:sz w:val="22"/>
                <w:szCs w:val="22"/>
              </w:rPr>
              <w:t>，2009</w:t>
            </w:r>
            <w:r>
              <w:rPr>
                <w:sz w:val="22"/>
                <w:szCs w:val="22"/>
              </w:rPr>
              <w:t xml:space="preserve"> </w:t>
            </w:r>
            <w:r>
              <w:rPr>
                <w:spacing w:val="-6"/>
                <w:sz w:val="22"/>
                <w:szCs w:val="22"/>
              </w:rPr>
              <w:t>年8月27日第二次修正 ，2019年修）第二十二条：单位之间发生的林</w:t>
            </w:r>
            <w:r>
              <w:rPr>
                <w:spacing w:val="18"/>
                <w:sz w:val="22"/>
                <w:szCs w:val="22"/>
              </w:rPr>
              <w:t xml:space="preserve"> </w:t>
            </w:r>
            <w:r>
              <w:rPr>
                <w:spacing w:val="-2"/>
                <w:sz w:val="22"/>
                <w:szCs w:val="22"/>
              </w:rPr>
              <w:t>木、林地所有权和使用权争议，</w:t>
            </w:r>
            <w:r>
              <w:rPr>
                <w:spacing w:val="-26"/>
                <w:sz w:val="22"/>
                <w:szCs w:val="22"/>
              </w:rPr>
              <w:t xml:space="preserve"> </w:t>
            </w:r>
            <w:r>
              <w:rPr>
                <w:spacing w:val="-2"/>
                <w:sz w:val="22"/>
                <w:szCs w:val="22"/>
              </w:rPr>
              <w:t>由县级以上人民政府依法处理</w:t>
            </w:r>
            <w:r>
              <w:rPr>
                <w:spacing w:val="-31"/>
                <w:sz w:val="22"/>
                <w:szCs w:val="22"/>
              </w:rPr>
              <w:t xml:space="preserve"> </w:t>
            </w:r>
            <w:r>
              <w:rPr>
                <w:spacing w:val="-2"/>
                <w:sz w:val="22"/>
                <w:szCs w:val="22"/>
              </w:rPr>
              <w:t>。个</w:t>
            </w:r>
            <w:r>
              <w:rPr>
                <w:sz w:val="22"/>
                <w:szCs w:val="22"/>
              </w:rPr>
              <w:t xml:space="preserve">  </w:t>
            </w:r>
            <w:r>
              <w:rPr>
                <w:sz w:val="22"/>
                <w:szCs w:val="22"/>
              </w:rPr>
              <w:t>人之间、个人与单位之间发生的林木所有权</w:t>
            </w:r>
            <w:r>
              <w:rPr>
                <w:spacing w:val="-1"/>
                <w:sz w:val="22"/>
                <w:szCs w:val="22"/>
              </w:rPr>
              <w:t>和林地使用权争议，</w:t>
            </w:r>
            <w:r>
              <w:rPr>
                <w:spacing w:val="-40"/>
                <w:sz w:val="22"/>
                <w:szCs w:val="22"/>
              </w:rPr>
              <w:t xml:space="preserve"> </w:t>
            </w:r>
            <w:r>
              <w:rPr>
                <w:spacing w:val="-1"/>
                <w:sz w:val="22"/>
                <w:szCs w:val="22"/>
              </w:rPr>
              <w:t>由</w:t>
            </w:r>
            <w:r>
              <w:rPr>
                <w:sz w:val="22"/>
                <w:szCs w:val="22"/>
              </w:rPr>
              <w:t xml:space="preserve">  </w:t>
            </w:r>
            <w:r>
              <w:rPr>
                <w:sz w:val="22"/>
                <w:szCs w:val="22"/>
              </w:rPr>
              <w:t>乡镇人民政府或者县级以上人民政府依法处理</w:t>
            </w:r>
            <w:r>
              <w:rPr>
                <w:spacing w:val="-38"/>
                <w:sz w:val="22"/>
                <w:szCs w:val="22"/>
              </w:rPr>
              <w:t xml:space="preserve"> </w:t>
            </w:r>
            <w:r>
              <w:rPr>
                <w:sz w:val="22"/>
                <w:szCs w:val="22"/>
              </w:rPr>
              <w:t>。当事人</w:t>
            </w:r>
            <w:r>
              <w:rPr>
                <w:spacing w:val="-1"/>
                <w:sz w:val="22"/>
                <w:szCs w:val="22"/>
              </w:rPr>
              <w:t>对有关人民</w:t>
            </w:r>
            <w:r>
              <w:rPr>
                <w:sz w:val="22"/>
                <w:szCs w:val="22"/>
              </w:rPr>
              <w:t xml:space="preserve">  </w:t>
            </w:r>
            <w:r>
              <w:rPr>
                <w:spacing w:val="-1"/>
                <w:sz w:val="22"/>
                <w:szCs w:val="22"/>
              </w:rPr>
              <w:t>政府的处理决定不服的</w:t>
            </w:r>
            <w:r>
              <w:rPr>
                <w:spacing w:val="-26"/>
                <w:sz w:val="22"/>
                <w:szCs w:val="22"/>
              </w:rPr>
              <w:t xml:space="preserve"> </w:t>
            </w:r>
            <w:r>
              <w:rPr>
                <w:spacing w:val="-1"/>
                <w:sz w:val="22"/>
                <w:szCs w:val="22"/>
              </w:rPr>
              <w:t>，可以自接到处理决定通知之日起三十日</w:t>
            </w:r>
          </w:p>
          <w:p w14:paraId="02CE205E">
            <w:pPr>
              <w:pStyle w:val="style4098"/>
              <w:spacing w:before="3" w:lineRule="auto" w:line="189"/>
              <w:ind w:left="38" w:right="151" w:firstLine="23"/>
              <w:rPr>
                <w:sz w:val="22"/>
                <w:szCs w:val="22"/>
              </w:rPr>
            </w:pPr>
            <w:r>
              <w:rPr>
                <w:spacing w:val="-3"/>
                <w:sz w:val="22"/>
                <w:szCs w:val="22"/>
              </w:rPr>
              <w:t>内，</w:t>
            </w:r>
            <w:r>
              <w:rPr>
                <w:spacing w:val="-34"/>
                <w:sz w:val="22"/>
                <w:szCs w:val="22"/>
              </w:rPr>
              <w:t xml:space="preserve"> </w:t>
            </w:r>
            <w:r>
              <w:rPr>
                <w:spacing w:val="-3"/>
                <w:sz w:val="22"/>
                <w:szCs w:val="22"/>
              </w:rPr>
              <w:t>向人民法院起诉。在林木、林地权属争议解决前</w:t>
            </w:r>
            <w:r>
              <w:rPr>
                <w:spacing w:val="-14"/>
                <w:sz w:val="22"/>
                <w:szCs w:val="22"/>
              </w:rPr>
              <w:t xml:space="preserve"> </w:t>
            </w:r>
            <w:r>
              <w:rPr>
                <w:spacing w:val="-3"/>
                <w:sz w:val="22"/>
                <w:szCs w:val="22"/>
              </w:rPr>
              <w:t>，除因森林防</w:t>
            </w:r>
            <w:r>
              <w:rPr>
                <w:sz w:val="22"/>
                <w:szCs w:val="22"/>
              </w:rPr>
              <w:t xml:space="preserve"> </w:t>
            </w:r>
            <w:r>
              <w:rPr>
                <w:spacing w:val="-1"/>
                <w:sz w:val="22"/>
                <w:szCs w:val="22"/>
              </w:rPr>
              <w:t>火、林业有害生物防治、国家重大基础设施建设等需要外</w:t>
            </w:r>
            <w:r>
              <w:rPr>
                <w:spacing w:val="-20"/>
                <w:sz w:val="22"/>
                <w:szCs w:val="22"/>
              </w:rPr>
              <w:t xml:space="preserve"> </w:t>
            </w:r>
            <w:r>
              <w:rPr>
                <w:spacing w:val="-1"/>
                <w:sz w:val="22"/>
                <w:szCs w:val="22"/>
              </w:rPr>
              <w:t>，当事人</w:t>
            </w:r>
            <w:r>
              <w:rPr>
                <w:sz w:val="22"/>
                <w:szCs w:val="22"/>
              </w:rPr>
              <w:t xml:space="preserve"> </w:t>
            </w:r>
            <w:r>
              <w:rPr>
                <w:sz w:val="22"/>
                <w:szCs w:val="22"/>
              </w:rPr>
              <w:t>任何一方不得砍伐有争议的林木或者改变林地现状。</w:t>
            </w:r>
          </w:p>
        </w:tc>
        <w:tc>
          <w:tcPr>
            <w:tcW w:w="5420" w:type="dxa"/>
            <w:tcBorders/>
          </w:tcPr>
          <w:p w14:paraId="365F5AA8">
            <w:pPr>
              <w:pStyle w:val="style0"/>
              <w:spacing w:lineRule="auto" w:line="339"/>
              <w:rPr>
                <w:rFonts w:ascii="Arial"/>
                <w:sz w:val="21"/>
              </w:rPr>
            </w:pPr>
          </w:p>
          <w:p w14:paraId="644ADB1F">
            <w:pPr>
              <w:pStyle w:val="style0"/>
              <w:spacing w:lineRule="auto" w:line="339"/>
              <w:rPr>
                <w:rFonts w:ascii="Arial"/>
                <w:sz w:val="21"/>
              </w:rPr>
            </w:pPr>
          </w:p>
          <w:p w14:paraId="5E14E163">
            <w:pPr>
              <w:pStyle w:val="style4098"/>
              <w:spacing w:before="95" w:lineRule="auto" w:line="184"/>
              <w:ind w:left="35" w:right="71" w:firstLine="10"/>
              <w:rPr>
                <w:sz w:val="22"/>
                <w:szCs w:val="22"/>
              </w:rPr>
            </w:pPr>
            <w:r>
              <w:rPr>
                <w:spacing w:val="-2"/>
                <w:sz w:val="22"/>
                <w:szCs w:val="22"/>
              </w:rPr>
              <w:t>1</w:t>
            </w:r>
            <w:r>
              <w:rPr>
                <w:spacing w:val="-22"/>
                <w:sz w:val="22"/>
                <w:szCs w:val="22"/>
              </w:rPr>
              <w:t xml:space="preserve"> </w:t>
            </w:r>
            <w:r>
              <w:rPr>
                <w:spacing w:val="-2"/>
                <w:sz w:val="22"/>
                <w:szCs w:val="22"/>
              </w:rPr>
              <w:t>、受理环节责任:公示依法应当提交的材料;一次性告知</w:t>
            </w:r>
            <w:r>
              <w:rPr>
                <w:sz w:val="22"/>
                <w:szCs w:val="22"/>
              </w:rPr>
              <w:t xml:space="preserve"> </w:t>
            </w:r>
            <w:r>
              <w:rPr>
                <w:spacing w:val="-1"/>
                <w:sz w:val="22"/>
                <w:szCs w:val="22"/>
              </w:rPr>
              <w:t>补正材料。</w:t>
            </w:r>
          </w:p>
          <w:p w14:paraId="8F3C0D34">
            <w:pPr>
              <w:pStyle w:val="style4098"/>
              <w:spacing w:before="1" w:lineRule="auto" w:line="182"/>
              <w:ind w:left="33" w:right="75" w:firstLine="4"/>
              <w:rPr>
                <w:sz w:val="22"/>
                <w:szCs w:val="22"/>
              </w:rPr>
            </w:pPr>
            <w:r>
              <w:rPr>
                <w:spacing w:val="-2"/>
                <w:sz w:val="22"/>
                <w:szCs w:val="22"/>
              </w:rPr>
              <w:t>2</w:t>
            </w:r>
            <w:r>
              <w:rPr>
                <w:spacing w:val="-18"/>
                <w:sz w:val="22"/>
                <w:szCs w:val="22"/>
              </w:rPr>
              <w:t xml:space="preserve"> </w:t>
            </w:r>
            <w:r>
              <w:rPr>
                <w:spacing w:val="-2"/>
                <w:sz w:val="22"/>
                <w:szCs w:val="22"/>
              </w:rPr>
              <w:t>、处理环节责任:审核有关资料，符合要求的组织有关</w:t>
            </w:r>
            <w:r>
              <w:rPr>
                <w:sz w:val="22"/>
                <w:szCs w:val="22"/>
              </w:rPr>
              <w:t xml:space="preserve">  </w:t>
            </w:r>
            <w:r>
              <w:rPr>
                <w:sz w:val="22"/>
                <w:szCs w:val="22"/>
              </w:rPr>
              <w:t>人员进行现场检查核实进行调解，调解未达成协议，制</w:t>
            </w:r>
            <w:r>
              <w:rPr>
                <w:spacing w:val="15"/>
                <w:sz w:val="22"/>
                <w:szCs w:val="22"/>
              </w:rPr>
              <w:t xml:space="preserve"> </w:t>
            </w:r>
            <w:r>
              <w:rPr>
                <w:spacing w:val="-1"/>
                <w:sz w:val="22"/>
                <w:szCs w:val="22"/>
              </w:rPr>
              <w:t>作处理意见书</w:t>
            </w:r>
            <w:r>
              <w:rPr>
                <w:spacing w:val="-19"/>
                <w:sz w:val="22"/>
                <w:szCs w:val="22"/>
              </w:rPr>
              <w:t xml:space="preserve"> </w:t>
            </w:r>
            <w:r>
              <w:rPr>
                <w:spacing w:val="-1"/>
                <w:sz w:val="22"/>
                <w:szCs w:val="22"/>
              </w:rPr>
              <w:t>，报同级人民政府作出决定。</w:t>
            </w:r>
          </w:p>
          <w:p w14:paraId="2403CBED">
            <w:pPr>
              <w:pStyle w:val="style4098"/>
              <w:spacing w:before="1" w:lineRule="auto" w:line="184"/>
              <w:ind w:left="33" w:right="131" w:firstLine="3"/>
              <w:rPr>
                <w:sz w:val="22"/>
                <w:szCs w:val="22"/>
              </w:rPr>
            </w:pPr>
            <w:r>
              <w:rPr>
                <w:spacing w:val="-2"/>
                <w:sz w:val="22"/>
                <w:szCs w:val="22"/>
              </w:rPr>
              <w:t>3</w:t>
            </w:r>
            <w:r>
              <w:rPr>
                <w:spacing w:val="-21"/>
                <w:sz w:val="22"/>
                <w:szCs w:val="22"/>
              </w:rPr>
              <w:t xml:space="preserve"> </w:t>
            </w:r>
            <w:r>
              <w:rPr>
                <w:spacing w:val="-2"/>
                <w:sz w:val="22"/>
                <w:szCs w:val="22"/>
              </w:rPr>
              <w:t>、事后监管环节责任:建立林权管理档案，并进行日常</w:t>
            </w:r>
            <w:r>
              <w:rPr>
                <w:sz w:val="22"/>
                <w:szCs w:val="22"/>
              </w:rPr>
              <w:t xml:space="preserve"> </w:t>
            </w:r>
            <w:r>
              <w:rPr>
                <w:spacing w:val="-1"/>
                <w:sz w:val="22"/>
                <w:szCs w:val="22"/>
              </w:rPr>
              <w:t>监督检查。</w:t>
            </w:r>
          </w:p>
          <w:p w14:paraId="47877586">
            <w:pPr>
              <w:pStyle w:val="style4098"/>
              <w:spacing w:before="1" w:lineRule="auto" w:line="200"/>
              <w:ind w:left="34"/>
              <w:rPr>
                <w:sz w:val="22"/>
                <w:szCs w:val="22"/>
              </w:rPr>
            </w:pPr>
            <w:r>
              <w:rPr>
                <w:spacing w:val="-2"/>
                <w:sz w:val="22"/>
                <w:szCs w:val="22"/>
              </w:rPr>
              <w:t>4</w:t>
            </w:r>
            <w:r>
              <w:rPr>
                <w:spacing w:val="-22"/>
                <w:sz w:val="22"/>
                <w:szCs w:val="22"/>
              </w:rPr>
              <w:t xml:space="preserve"> </w:t>
            </w:r>
            <w:r>
              <w:rPr>
                <w:spacing w:val="-2"/>
                <w:sz w:val="22"/>
                <w:szCs w:val="22"/>
              </w:rPr>
              <w:t>、其他法律法规规章文件规定应履行的责任。</w:t>
            </w:r>
          </w:p>
        </w:tc>
        <w:tc>
          <w:tcPr>
            <w:tcW w:w="5379" w:type="dxa"/>
            <w:tcBorders/>
          </w:tcPr>
          <w:p w14:paraId="DB4148FA">
            <w:pPr>
              <w:pStyle w:val="style0"/>
              <w:spacing w:lineRule="auto" w:line="341"/>
              <w:rPr>
                <w:rFonts w:ascii="Arial"/>
                <w:sz w:val="21"/>
              </w:rPr>
            </w:pPr>
          </w:p>
          <w:p w14:paraId="B5BF53E5">
            <w:pPr>
              <w:pStyle w:val="style0"/>
              <w:spacing w:lineRule="auto" w:line="341"/>
              <w:rPr>
                <w:rFonts w:ascii="Arial"/>
                <w:sz w:val="21"/>
              </w:rPr>
            </w:pPr>
          </w:p>
          <w:p w14:paraId="A32A69A5">
            <w:pPr>
              <w:pStyle w:val="style4098"/>
              <w:spacing w:before="95" w:lineRule="auto" w:line="183"/>
              <w:ind w:left="37" w:right="824" w:firstLine="8"/>
              <w:jc w:val="both"/>
              <w:rPr>
                <w:sz w:val="22"/>
                <w:szCs w:val="22"/>
              </w:rPr>
            </w:pPr>
            <w:r>
              <w:rPr>
                <w:sz w:val="22"/>
                <w:szCs w:val="22"/>
              </w:rPr>
              <w:t>1-1、《林木林地权属争议处理办法》第4条。</w:t>
            </w:r>
            <w:r>
              <w:rPr>
                <w:spacing w:val="6"/>
                <w:sz w:val="22"/>
                <w:szCs w:val="22"/>
              </w:rPr>
              <w:t xml:space="preserve"> </w:t>
            </w:r>
            <w:r>
              <w:rPr>
                <w:sz w:val="22"/>
                <w:szCs w:val="22"/>
              </w:rPr>
              <w:t>1-2、《林木林地权属争议处理办法》第6条。</w:t>
            </w:r>
            <w:r>
              <w:rPr>
                <w:spacing w:val="14"/>
                <w:sz w:val="22"/>
                <w:szCs w:val="22"/>
              </w:rPr>
              <w:t xml:space="preserve"> </w:t>
            </w:r>
            <w:r>
              <w:rPr>
                <w:sz w:val="22"/>
                <w:szCs w:val="22"/>
              </w:rPr>
              <w:t>1-3、《林木林地权属争议处理办法》第7条。</w:t>
            </w:r>
            <w:r>
              <w:rPr>
                <w:spacing w:val="14"/>
                <w:sz w:val="22"/>
                <w:szCs w:val="22"/>
              </w:rPr>
              <w:t xml:space="preserve"> </w:t>
            </w:r>
            <w:r>
              <w:rPr>
                <w:spacing w:val="-3"/>
                <w:sz w:val="22"/>
                <w:szCs w:val="22"/>
              </w:rPr>
              <w:t>2-1、《林木林地权属争议处理办法》第13条。</w:t>
            </w:r>
            <w:r>
              <w:rPr>
                <w:sz w:val="22"/>
                <w:szCs w:val="22"/>
              </w:rPr>
              <w:t xml:space="preserve"> </w:t>
            </w:r>
            <w:r>
              <w:rPr>
                <w:spacing w:val="-3"/>
                <w:sz w:val="22"/>
                <w:szCs w:val="22"/>
              </w:rPr>
              <w:t>2-2、《林木林地权属争议处理办法》第15条。</w:t>
            </w:r>
            <w:r>
              <w:rPr>
                <w:sz w:val="22"/>
                <w:szCs w:val="22"/>
              </w:rPr>
              <w:t xml:space="preserve"> </w:t>
            </w:r>
            <w:r>
              <w:rPr>
                <w:spacing w:val="-3"/>
                <w:sz w:val="22"/>
                <w:szCs w:val="22"/>
              </w:rPr>
              <w:t>2-3、《林木林地权属争议处理办法》第18条。</w:t>
            </w:r>
            <w:r>
              <w:rPr>
                <w:sz w:val="22"/>
                <w:szCs w:val="22"/>
              </w:rPr>
              <w:t xml:space="preserve"> </w:t>
            </w:r>
            <w:r>
              <w:rPr>
                <w:spacing w:val="-3"/>
                <w:sz w:val="22"/>
                <w:szCs w:val="22"/>
              </w:rPr>
              <w:t>2-4、《林木林地权属争议处理办法》第19条。</w:t>
            </w:r>
          </w:p>
          <w:p w14:paraId="968F826F">
            <w:pPr>
              <w:pStyle w:val="style4098"/>
              <w:spacing w:lineRule="auto" w:line="200"/>
              <w:ind w:left="36"/>
              <w:rPr>
                <w:sz w:val="22"/>
                <w:szCs w:val="22"/>
              </w:rPr>
            </w:pPr>
            <w:r>
              <w:rPr>
                <w:spacing w:val="-3"/>
                <w:sz w:val="22"/>
                <w:szCs w:val="22"/>
              </w:rPr>
              <w:t>3</w:t>
            </w:r>
            <w:r>
              <w:rPr>
                <w:spacing w:val="-25"/>
                <w:sz w:val="22"/>
                <w:szCs w:val="22"/>
              </w:rPr>
              <w:t xml:space="preserve"> </w:t>
            </w:r>
            <w:r>
              <w:rPr>
                <w:spacing w:val="-3"/>
                <w:sz w:val="22"/>
                <w:szCs w:val="22"/>
              </w:rPr>
              <w:t>、《中华人民共和国森林法实施条例》第7条。</w:t>
            </w:r>
          </w:p>
        </w:tc>
        <w:tc>
          <w:tcPr>
            <w:tcW w:w="602" w:type="dxa"/>
            <w:tcBorders/>
          </w:tcPr>
          <w:p w14:paraId="36F56330">
            <w:pPr>
              <w:pStyle w:val="style0"/>
              <w:rPr>
                <w:rFonts w:ascii="Arial"/>
                <w:sz w:val="21"/>
              </w:rPr>
            </w:pPr>
          </w:p>
        </w:tc>
      </w:tr>
      <w:tr w14:paraId="560C89F2">
        <w:tblPrEx/>
        <w:trPr>
          <w:trHeight w:val="5036" w:hRule="atLeast"/>
        </w:trPr>
        <w:tc>
          <w:tcPr>
            <w:tcW w:w="631" w:type="dxa"/>
            <w:tcBorders/>
          </w:tcPr>
          <w:p w14:paraId="B629109D">
            <w:pPr>
              <w:pStyle w:val="style0"/>
              <w:spacing w:lineRule="auto" w:line="253"/>
              <w:rPr>
                <w:rFonts w:ascii="Arial"/>
                <w:sz w:val="21"/>
              </w:rPr>
            </w:pPr>
          </w:p>
          <w:p w14:paraId="8C09A1C9">
            <w:pPr>
              <w:pStyle w:val="style0"/>
              <w:spacing w:lineRule="auto" w:line="253"/>
              <w:rPr>
                <w:rFonts w:ascii="Arial"/>
                <w:sz w:val="21"/>
              </w:rPr>
            </w:pPr>
          </w:p>
          <w:p w14:paraId="B2515975">
            <w:pPr>
              <w:pStyle w:val="style0"/>
              <w:spacing w:lineRule="auto" w:line="253"/>
              <w:rPr>
                <w:rFonts w:ascii="Arial"/>
                <w:sz w:val="21"/>
              </w:rPr>
            </w:pPr>
          </w:p>
          <w:p w14:paraId="F8523F7D">
            <w:pPr>
              <w:pStyle w:val="style0"/>
              <w:spacing w:lineRule="auto" w:line="253"/>
              <w:rPr>
                <w:rFonts w:ascii="Arial"/>
                <w:sz w:val="21"/>
              </w:rPr>
            </w:pPr>
          </w:p>
          <w:p w14:paraId="3EAB1971">
            <w:pPr>
              <w:pStyle w:val="style0"/>
              <w:spacing w:lineRule="auto" w:line="253"/>
              <w:rPr>
                <w:rFonts w:ascii="Arial"/>
                <w:sz w:val="21"/>
              </w:rPr>
            </w:pPr>
          </w:p>
          <w:p w14:paraId="8FDFE726">
            <w:pPr>
              <w:pStyle w:val="style0"/>
              <w:spacing w:lineRule="auto" w:line="253"/>
              <w:rPr>
                <w:rFonts w:ascii="Arial"/>
                <w:sz w:val="21"/>
              </w:rPr>
            </w:pPr>
          </w:p>
          <w:p w14:paraId="07071DBB">
            <w:pPr>
              <w:pStyle w:val="style0"/>
              <w:spacing w:lineRule="auto" w:line="253"/>
              <w:rPr>
                <w:rFonts w:ascii="Arial"/>
                <w:sz w:val="21"/>
              </w:rPr>
            </w:pPr>
          </w:p>
          <w:p w14:paraId="652F26E3">
            <w:pPr>
              <w:pStyle w:val="style0"/>
              <w:spacing w:lineRule="auto" w:line="253"/>
              <w:rPr>
                <w:rFonts w:ascii="Arial"/>
                <w:sz w:val="21"/>
              </w:rPr>
            </w:pPr>
          </w:p>
          <w:p w14:paraId="C0B98A83">
            <w:pPr>
              <w:pStyle w:val="style0"/>
              <w:spacing w:lineRule="auto" w:line="253"/>
              <w:rPr>
                <w:rFonts w:ascii="Arial"/>
                <w:sz w:val="21"/>
              </w:rPr>
            </w:pPr>
          </w:p>
          <w:p w14:paraId="81036695">
            <w:pPr>
              <w:pStyle w:val="style4098"/>
              <w:spacing w:before="120" w:lineRule="auto" w:line="166"/>
              <w:ind w:left="252"/>
              <w:rPr>
                <w:sz w:val="28"/>
                <w:szCs w:val="28"/>
              </w:rPr>
            </w:pPr>
            <w:r>
              <w:rPr>
                <w:sz w:val="28"/>
                <w:szCs w:val="28"/>
              </w:rPr>
              <w:t>2</w:t>
            </w:r>
          </w:p>
        </w:tc>
        <w:tc>
          <w:tcPr>
            <w:tcW w:w="621" w:type="dxa"/>
            <w:tcBorders/>
            <w:textDirection w:val="tbRlV"/>
          </w:tcPr>
          <w:p w14:paraId="16433DB3">
            <w:pPr>
              <w:pStyle w:val="style4098"/>
              <w:spacing w:before="180" w:lineRule="auto" w:line="173"/>
              <w:ind w:left="1243"/>
              <w:rPr>
                <w:sz w:val="22"/>
                <w:szCs w:val="22"/>
              </w:rPr>
            </w:pPr>
            <w:r>
              <w:rPr>
                <w:spacing w:val="34"/>
                <w:sz w:val="22"/>
                <w:szCs w:val="22"/>
              </w:rPr>
              <w:t>市</w:t>
            </w:r>
            <w:r>
              <w:rPr>
                <w:spacing w:val="-30"/>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4BED2652">
            <w:pPr>
              <w:pStyle w:val="style0"/>
              <w:spacing w:lineRule="auto" w:line="269"/>
              <w:rPr>
                <w:rFonts w:ascii="Arial"/>
                <w:sz w:val="21"/>
              </w:rPr>
            </w:pPr>
          </w:p>
          <w:p w14:paraId="3473FC0B">
            <w:pPr>
              <w:pStyle w:val="style0"/>
              <w:spacing w:lineRule="auto" w:line="269"/>
              <w:rPr>
                <w:rFonts w:ascii="Arial"/>
                <w:sz w:val="21"/>
              </w:rPr>
            </w:pPr>
          </w:p>
          <w:p w14:paraId="3D28FC37">
            <w:pPr>
              <w:pStyle w:val="style0"/>
              <w:spacing w:lineRule="auto" w:line="269"/>
              <w:rPr>
                <w:rFonts w:ascii="Arial"/>
                <w:sz w:val="21"/>
              </w:rPr>
            </w:pPr>
          </w:p>
          <w:p w14:paraId="64D2DE4B">
            <w:pPr>
              <w:pStyle w:val="style0"/>
              <w:spacing w:lineRule="auto" w:line="269"/>
              <w:rPr>
                <w:rFonts w:ascii="Arial"/>
                <w:sz w:val="21"/>
              </w:rPr>
            </w:pPr>
          </w:p>
          <w:p w14:paraId="E5D85704">
            <w:pPr>
              <w:pStyle w:val="style0"/>
              <w:spacing w:lineRule="auto" w:line="269"/>
              <w:rPr>
                <w:rFonts w:ascii="Arial"/>
                <w:sz w:val="21"/>
              </w:rPr>
            </w:pPr>
          </w:p>
          <w:p w14:paraId="F3177F97">
            <w:pPr>
              <w:pStyle w:val="style0"/>
              <w:spacing w:lineRule="auto" w:line="270"/>
              <w:rPr>
                <w:rFonts w:ascii="Arial"/>
                <w:sz w:val="21"/>
              </w:rPr>
            </w:pPr>
          </w:p>
          <w:p w14:paraId="CD2DC1FB">
            <w:pPr>
              <w:pStyle w:val="style0"/>
              <w:spacing w:lineRule="auto" w:line="270"/>
              <w:rPr>
                <w:rFonts w:ascii="Arial"/>
                <w:sz w:val="21"/>
              </w:rPr>
            </w:pPr>
          </w:p>
          <w:p w14:paraId="CA2E23DD">
            <w:pPr>
              <w:pStyle w:val="style0"/>
              <w:spacing w:lineRule="auto" w:line="270"/>
              <w:rPr>
                <w:rFonts w:ascii="Arial"/>
                <w:sz w:val="21"/>
              </w:rPr>
            </w:pPr>
          </w:p>
          <w:p w14:paraId="DB5607C0">
            <w:pPr>
              <w:pStyle w:val="style4098"/>
              <w:spacing w:before="94" w:lineRule="auto" w:line="190"/>
              <w:ind w:left="34" w:right="134"/>
              <w:rPr>
                <w:sz w:val="22"/>
                <w:szCs w:val="22"/>
              </w:rPr>
            </w:pPr>
            <w:r>
              <w:rPr>
                <w:spacing w:val="-2"/>
                <w:sz w:val="22"/>
                <w:szCs w:val="22"/>
              </w:rPr>
              <w:t>行政</w:t>
            </w:r>
            <w:r>
              <w:rPr>
                <w:sz w:val="22"/>
                <w:szCs w:val="22"/>
              </w:rPr>
              <w:t xml:space="preserve"> </w:t>
            </w:r>
            <w:r>
              <w:rPr>
                <w:spacing w:val="-2"/>
                <w:sz w:val="22"/>
                <w:szCs w:val="22"/>
              </w:rPr>
              <w:t>裁决</w:t>
            </w:r>
          </w:p>
        </w:tc>
        <w:tc>
          <w:tcPr>
            <w:tcW w:w="621" w:type="dxa"/>
            <w:tcBorders/>
          </w:tcPr>
          <w:p w14:paraId="19758E10">
            <w:pPr>
              <w:pStyle w:val="style0"/>
              <w:spacing w:lineRule="auto" w:line="253"/>
              <w:rPr>
                <w:rFonts w:ascii="Arial"/>
                <w:sz w:val="21"/>
              </w:rPr>
            </w:pPr>
          </w:p>
          <w:p w14:paraId="2DEA6495">
            <w:pPr>
              <w:pStyle w:val="style0"/>
              <w:spacing w:lineRule="auto" w:line="253"/>
              <w:rPr>
                <w:rFonts w:ascii="Arial"/>
                <w:sz w:val="21"/>
              </w:rPr>
            </w:pPr>
          </w:p>
          <w:p w14:paraId="9DB5ED92">
            <w:pPr>
              <w:pStyle w:val="style0"/>
              <w:spacing w:lineRule="auto" w:line="253"/>
              <w:rPr>
                <w:rFonts w:ascii="Arial"/>
                <w:sz w:val="21"/>
              </w:rPr>
            </w:pPr>
          </w:p>
          <w:p w14:paraId="9C55EFC7">
            <w:pPr>
              <w:pStyle w:val="style0"/>
              <w:spacing w:lineRule="auto" w:line="253"/>
              <w:rPr>
                <w:rFonts w:ascii="Arial"/>
                <w:sz w:val="21"/>
              </w:rPr>
            </w:pPr>
          </w:p>
          <w:p w14:paraId="224A8BDF">
            <w:pPr>
              <w:pStyle w:val="style0"/>
              <w:spacing w:lineRule="auto" w:line="253"/>
              <w:rPr>
                <w:rFonts w:ascii="Arial"/>
                <w:sz w:val="21"/>
              </w:rPr>
            </w:pPr>
          </w:p>
          <w:p w14:paraId="D9B82939">
            <w:pPr>
              <w:pStyle w:val="style0"/>
              <w:spacing w:lineRule="auto" w:line="253"/>
              <w:rPr>
                <w:rFonts w:ascii="Arial"/>
                <w:sz w:val="21"/>
              </w:rPr>
            </w:pPr>
          </w:p>
          <w:p w14:paraId="C99E88B1">
            <w:pPr>
              <w:pStyle w:val="style0"/>
              <w:spacing w:lineRule="auto" w:line="253"/>
              <w:rPr>
                <w:rFonts w:ascii="Arial"/>
                <w:sz w:val="21"/>
              </w:rPr>
            </w:pPr>
          </w:p>
          <w:p w14:paraId="10EB2718">
            <w:pPr>
              <w:pStyle w:val="style0"/>
              <w:spacing w:lineRule="auto" w:line="253"/>
              <w:rPr>
                <w:rFonts w:ascii="Arial"/>
                <w:sz w:val="21"/>
              </w:rPr>
            </w:pPr>
          </w:p>
          <w:p w14:paraId="E4C88769">
            <w:pPr>
              <w:pStyle w:val="style4098"/>
              <w:spacing w:before="95" w:lineRule="auto" w:line="166"/>
              <w:ind w:left="36"/>
              <w:rPr>
                <w:sz w:val="22"/>
                <w:szCs w:val="22"/>
              </w:rPr>
            </w:pPr>
            <w:r>
              <w:rPr>
                <w:spacing w:val="-16"/>
                <w:sz w:val="22"/>
                <w:szCs w:val="22"/>
              </w:rPr>
              <w:t>0009</w:t>
            </w:r>
          </w:p>
          <w:p w14:paraId="46C95A59">
            <w:pPr>
              <w:pStyle w:val="style4098"/>
              <w:spacing w:before="38" w:lineRule="auto" w:line="166"/>
              <w:ind w:left="45"/>
              <w:rPr>
                <w:sz w:val="22"/>
                <w:szCs w:val="22"/>
              </w:rPr>
            </w:pPr>
            <w:r>
              <w:rPr>
                <w:spacing w:val="-19"/>
                <w:sz w:val="22"/>
                <w:szCs w:val="22"/>
              </w:rPr>
              <w:t>1500</w:t>
            </w:r>
          </w:p>
          <w:p w14:paraId="74395A46">
            <w:pPr>
              <w:pStyle w:val="style4098"/>
              <w:spacing w:before="19" w:lineRule="auto" w:line="166"/>
              <w:ind w:left="37"/>
              <w:rPr>
                <w:sz w:val="22"/>
                <w:szCs w:val="22"/>
              </w:rPr>
            </w:pPr>
            <w:r>
              <w:rPr>
                <w:spacing w:val="-17"/>
                <w:sz w:val="22"/>
                <w:szCs w:val="22"/>
              </w:rPr>
              <w:t>2000</w:t>
            </w:r>
          </w:p>
        </w:tc>
        <w:tc>
          <w:tcPr>
            <w:tcW w:w="1214" w:type="dxa"/>
            <w:tcBorders/>
          </w:tcPr>
          <w:p w14:paraId="928935E5">
            <w:pPr>
              <w:pStyle w:val="style0"/>
              <w:spacing w:lineRule="auto" w:line="269"/>
              <w:rPr>
                <w:rFonts w:ascii="Arial"/>
                <w:sz w:val="21"/>
              </w:rPr>
            </w:pPr>
          </w:p>
          <w:p w14:paraId="CD506083">
            <w:pPr>
              <w:pStyle w:val="style0"/>
              <w:spacing w:lineRule="auto" w:line="269"/>
              <w:rPr>
                <w:rFonts w:ascii="Arial"/>
                <w:sz w:val="21"/>
              </w:rPr>
            </w:pPr>
          </w:p>
          <w:p w14:paraId="C251206D">
            <w:pPr>
              <w:pStyle w:val="style0"/>
              <w:spacing w:lineRule="auto" w:line="269"/>
              <w:rPr>
                <w:rFonts w:ascii="Arial"/>
                <w:sz w:val="21"/>
              </w:rPr>
            </w:pPr>
          </w:p>
          <w:p w14:paraId="9E9DDDDD">
            <w:pPr>
              <w:pStyle w:val="style0"/>
              <w:spacing w:lineRule="auto" w:line="270"/>
              <w:rPr>
                <w:rFonts w:ascii="Arial"/>
                <w:sz w:val="21"/>
              </w:rPr>
            </w:pPr>
          </w:p>
          <w:p w14:paraId="B0F9AA2C">
            <w:pPr>
              <w:pStyle w:val="style0"/>
              <w:spacing w:lineRule="auto" w:line="270"/>
              <w:rPr>
                <w:rFonts w:ascii="Arial"/>
                <w:sz w:val="21"/>
              </w:rPr>
            </w:pPr>
          </w:p>
          <w:p w14:paraId="89732DBB">
            <w:pPr>
              <w:pStyle w:val="style0"/>
              <w:spacing w:lineRule="auto" w:line="270"/>
              <w:rPr>
                <w:rFonts w:ascii="Arial"/>
                <w:sz w:val="21"/>
              </w:rPr>
            </w:pPr>
          </w:p>
          <w:p w14:paraId="B20808BC">
            <w:pPr>
              <w:pStyle w:val="style0"/>
              <w:spacing w:lineRule="auto" w:line="270"/>
              <w:rPr>
                <w:rFonts w:ascii="Arial"/>
                <w:sz w:val="21"/>
              </w:rPr>
            </w:pPr>
          </w:p>
          <w:p w14:paraId="3FBA606B">
            <w:pPr>
              <w:pStyle w:val="style0"/>
              <w:spacing w:lineRule="auto" w:line="270"/>
              <w:rPr>
                <w:rFonts w:ascii="Arial"/>
                <w:sz w:val="21"/>
              </w:rPr>
            </w:pPr>
          </w:p>
          <w:p w14:paraId="83166F22">
            <w:pPr>
              <w:pStyle w:val="style4098"/>
              <w:spacing w:before="94" w:lineRule="auto" w:line="189"/>
              <w:ind w:left="30" w:right="66" w:firstLine="7"/>
              <w:rPr>
                <w:sz w:val="22"/>
                <w:szCs w:val="22"/>
              </w:rPr>
            </w:pPr>
            <w:r>
              <w:rPr>
                <w:spacing w:val="-2"/>
                <w:sz w:val="22"/>
                <w:szCs w:val="22"/>
              </w:rPr>
              <w:t>土地权属争</w:t>
            </w:r>
            <w:r>
              <w:rPr>
                <w:spacing w:val="3"/>
                <w:sz w:val="22"/>
                <w:szCs w:val="22"/>
              </w:rPr>
              <w:t xml:space="preserve"> </w:t>
            </w:r>
            <w:r>
              <w:rPr>
                <w:sz w:val="22"/>
                <w:szCs w:val="22"/>
              </w:rPr>
              <w:t>议行政裁决</w:t>
            </w:r>
          </w:p>
        </w:tc>
        <w:tc>
          <w:tcPr>
            <w:tcW w:w="6605" w:type="dxa"/>
            <w:tcBorders/>
          </w:tcPr>
          <w:p w14:paraId="618661B4">
            <w:pPr>
              <w:pStyle w:val="style0"/>
              <w:spacing w:lineRule="auto" w:line="241"/>
              <w:rPr>
                <w:rFonts w:ascii="Arial"/>
                <w:sz w:val="21"/>
              </w:rPr>
            </w:pPr>
          </w:p>
          <w:p w14:paraId="0EDA37B2">
            <w:pPr>
              <w:pStyle w:val="style0"/>
              <w:spacing w:lineRule="auto" w:line="242"/>
              <w:rPr>
                <w:rFonts w:ascii="Arial"/>
                <w:sz w:val="21"/>
              </w:rPr>
            </w:pPr>
          </w:p>
          <w:p w14:paraId="A5B9805D">
            <w:pPr>
              <w:pStyle w:val="style0"/>
              <w:spacing w:lineRule="auto" w:line="242"/>
              <w:rPr>
                <w:rFonts w:ascii="Arial"/>
                <w:sz w:val="21"/>
              </w:rPr>
            </w:pPr>
          </w:p>
          <w:p w14:paraId="123FB91A">
            <w:pPr>
              <w:pStyle w:val="style4098"/>
              <w:spacing w:before="94" w:lineRule="auto" w:line="189"/>
              <w:ind w:left="46" w:right="149" w:hanging="17"/>
              <w:rPr>
                <w:sz w:val="22"/>
                <w:szCs w:val="22"/>
              </w:rPr>
            </w:pPr>
            <w:r>
              <w:rPr>
                <w:spacing w:val="-1"/>
                <w:sz w:val="22"/>
                <w:szCs w:val="22"/>
              </w:rPr>
              <w:t>【法律】《中华人民共和国土地管理法》第16条第1款:土地所有权</w:t>
            </w:r>
            <w:r>
              <w:rPr>
                <w:sz w:val="22"/>
                <w:szCs w:val="22"/>
              </w:rPr>
              <w:t xml:space="preserve">  </w:t>
            </w:r>
            <w:r>
              <w:rPr>
                <w:spacing w:val="-1"/>
                <w:sz w:val="22"/>
                <w:szCs w:val="22"/>
              </w:rPr>
              <w:t>和使用权争议，</w:t>
            </w:r>
            <w:r>
              <w:rPr>
                <w:spacing w:val="-40"/>
                <w:sz w:val="22"/>
                <w:szCs w:val="22"/>
              </w:rPr>
              <w:t xml:space="preserve"> </w:t>
            </w:r>
            <w:r>
              <w:rPr>
                <w:spacing w:val="-1"/>
                <w:sz w:val="22"/>
                <w:szCs w:val="22"/>
              </w:rPr>
              <w:t>由当事人协商解决；协商不成</w:t>
            </w:r>
            <w:r>
              <w:rPr>
                <w:spacing w:val="-2"/>
                <w:sz w:val="22"/>
                <w:szCs w:val="22"/>
              </w:rPr>
              <w:t>的，</w:t>
            </w:r>
            <w:r>
              <w:rPr>
                <w:spacing w:val="-40"/>
                <w:sz w:val="22"/>
                <w:szCs w:val="22"/>
              </w:rPr>
              <w:t xml:space="preserve"> </w:t>
            </w:r>
            <w:r>
              <w:rPr>
                <w:spacing w:val="-2"/>
                <w:sz w:val="22"/>
                <w:szCs w:val="22"/>
              </w:rPr>
              <w:t>由人民政府处理</w:t>
            </w:r>
          </w:p>
          <w:p w14:paraId="63958D6B">
            <w:pPr>
              <w:pStyle w:val="style4098"/>
              <w:spacing w:before="120" w:lineRule="exact" w:line="134"/>
              <w:ind w:left="60"/>
              <w:rPr>
                <w:sz w:val="22"/>
                <w:szCs w:val="22"/>
              </w:rPr>
            </w:pPr>
            <w:r>
              <w:rPr>
                <w:position w:val="4"/>
                <w:sz w:val="22"/>
                <w:szCs w:val="22"/>
              </w:rPr>
              <w:t>。</w:t>
            </w:r>
          </w:p>
          <w:p w14:paraId="EEA12551">
            <w:pPr>
              <w:pStyle w:val="style4098"/>
              <w:spacing w:before="6" w:lineRule="auto" w:line="185"/>
              <w:ind w:left="37" w:right="49" w:hanging="8"/>
              <w:rPr>
                <w:sz w:val="22"/>
                <w:szCs w:val="22"/>
              </w:rPr>
            </w:pPr>
            <w:r>
              <w:rPr>
                <w:spacing w:val="-1"/>
                <w:sz w:val="22"/>
                <w:szCs w:val="22"/>
              </w:rPr>
              <w:t>【部门规章】《土地权属争议调查处理办法》（ 中华人民</w:t>
            </w:r>
            <w:r>
              <w:rPr>
                <w:spacing w:val="-2"/>
                <w:sz w:val="22"/>
                <w:szCs w:val="22"/>
              </w:rPr>
              <w:t>共和国国</w:t>
            </w:r>
            <w:r>
              <w:rPr>
                <w:sz w:val="22"/>
                <w:szCs w:val="22"/>
              </w:rPr>
              <w:t xml:space="preserve">  </w:t>
            </w:r>
            <w:r>
              <w:rPr>
                <w:spacing w:val="-2"/>
                <w:sz w:val="22"/>
                <w:szCs w:val="22"/>
              </w:rPr>
              <w:t>土资源部令第17号）第4条:县级以上国土资源行政主管部门负责土</w:t>
            </w:r>
            <w:r>
              <w:rPr>
                <w:spacing w:val="4"/>
                <w:sz w:val="22"/>
                <w:szCs w:val="22"/>
              </w:rPr>
              <w:t xml:space="preserve">   </w:t>
            </w:r>
            <w:r>
              <w:rPr>
                <w:sz w:val="22"/>
                <w:szCs w:val="22"/>
              </w:rPr>
              <w:t>地权属争议案件(以下简称争议案件)的调查和</w:t>
            </w:r>
            <w:r>
              <w:rPr>
                <w:spacing w:val="-1"/>
                <w:sz w:val="22"/>
                <w:szCs w:val="22"/>
              </w:rPr>
              <w:t>调解工作；对需要依</w:t>
            </w:r>
            <w:r>
              <w:rPr>
                <w:sz w:val="22"/>
                <w:szCs w:val="22"/>
              </w:rPr>
              <w:t xml:space="preserve">    </w:t>
            </w:r>
            <w:r>
              <w:rPr>
                <w:spacing w:val="-2"/>
                <w:sz w:val="22"/>
                <w:szCs w:val="22"/>
              </w:rPr>
              <w:t>法作出处理决定的</w:t>
            </w:r>
            <w:r>
              <w:rPr>
                <w:spacing w:val="-34"/>
                <w:sz w:val="22"/>
                <w:szCs w:val="22"/>
              </w:rPr>
              <w:t xml:space="preserve"> </w:t>
            </w:r>
            <w:r>
              <w:rPr>
                <w:spacing w:val="-2"/>
                <w:sz w:val="22"/>
                <w:szCs w:val="22"/>
              </w:rPr>
              <w:t>，拟定处理意见</w:t>
            </w:r>
            <w:r>
              <w:rPr>
                <w:spacing w:val="-31"/>
                <w:sz w:val="22"/>
                <w:szCs w:val="22"/>
              </w:rPr>
              <w:t xml:space="preserve"> </w:t>
            </w:r>
            <w:r>
              <w:rPr>
                <w:spacing w:val="-2"/>
                <w:sz w:val="22"/>
                <w:szCs w:val="22"/>
              </w:rPr>
              <w:t>，报同级人民政府作出处理决定</w:t>
            </w:r>
            <w:r>
              <w:rPr>
                <w:sz w:val="22"/>
                <w:szCs w:val="22"/>
              </w:rPr>
              <w:t xml:space="preserve">   </w:t>
            </w:r>
            <w:r>
              <w:rPr>
                <w:spacing w:val="1"/>
                <w:sz w:val="22"/>
                <w:szCs w:val="22"/>
              </w:rPr>
              <w:t>。县级以上国土资源行政主管部门可以指定专门机</w:t>
            </w:r>
            <w:r>
              <w:rPr>
                <w:sz w:val="22"/>
                <w:szCs w:val="22"/>
              </w:rPr>
              <w:t xml:space="preserve">构或者人员负责  </w:t>
            </w:r>
            <w:r>
              <w:rPr>
                <w:spacing w:val="-1"/>
                <w:sz w:val="22"/>
                <w:szCs w:val="22"/>
              </w:rPr>
              <w:t>办理争议案件有关事宜。第30条:国土资源行政主管部门提出调查处</w:t>
            </w:r>
            <w:r>
              <w:rPr>
                <w:spacing w:val="4"/>
                <w:sz w:val="22"/>
                <w:szCs w:val="22"/>
              </w:rPr>
              <w:t xml:space="preserve">  </w:t>
            </w:r>
            <w:r>
              <w:rPr>
                <w:spacing w:val="-1"/>
                <w:sz w:val="22"/>
                <w:szCs w:val="22"/>
              </w:rPr>
              <w:t>理意见后，应当在5个工作日内报送同级人民政府，</w:t>
            </w:r>
            <w:r>
              <w:rPr>
                <w:spacing w:val="-40"/>
                <w:sz w:val="22"/>
                <w:szCs w:val="22"/>
              </w:rPr>
              <w:t xml:space="preserve"> </w:t>
            </w:r>
            <w:r>
              <w:rPr>
                <w:spacing w:val="-1"/>
                <w:sz w:val="22"/>
                <w:szCs w:val="22"/>
              </w:rPr>
              <w:t>由人民政</w:t>
            </w:r>
            <w:r>
              <w:rPr>
                <w:spacing w:val="-2"/>
                <w:sz w:val="22"/>
                <w:szCs w:val="22"/>
              </w:rPr>
              <w:t>府下达</w:t>
            </w:r>
            <w:r>
              <w:rPr>
                <w:sz w:val="22"/>
                <w:szCs w:val="22"/>
              </w:rPr>
              <w:t xml:space="preserve"> </w:t>
            </w:r>
            <w:r>
              <w:rPr>
                <w:sz w:val="22"/>
                <w:szCs w:val="22"/>
              </w:rPr>
              <w:t>处理决定。国土资源行政主管部门的调查处理意见在报同级人民政</w:t>
            </w:r>
            <w:r>
              <w:rPr>
                <w:spacing w:val="9"/>
                <w:sz w:val="22"/>
                <w:szCs w:val="22"/>
              </w:rPr>
              <w:t xml:space="preserve">  </w:t>
            </w:r>
            <w:r>
              <w:rPr>
                <w:sz w:val="22"/>
                <w:szCs w:val="22"/>
              </w:rPr>
              <w:t>府的同时，抄报上一级国土资源行政主管部门。</w:t>
            </w:r>
          </w:p>
        </w:tc>
        <w:tc>
          <w:tcPr>
            <w:tcW w:w="5420" w:type="dxa"/>
            <w:tcBorders/>
          </w:tcPr>
          <w:p w14:paraId="DDE2D434">
            <w:pPr>
              <w:pStyle w:val="style0"/>
              <w:spacing w:lineRule="auto" w:line="288"/>
              <w:rPr>
                <w:rFonts w:ascii="Arial"/>
                <w:sz w:val="21"/>
              </w:rPr>
            </w:pPr>
          </w:p>
          <w:p w14:paraId="B86B8B15">
            <w:pPr>
              <w:pStyle w:val="style0"/>
              <w:spacing w:lineRule="auto" w:line="288"/>
              <w:rPr>
                <w:rFonts w:ascii="Arial"/>
                <w:sz w:val="21"/>
              </w:rPr>
            </w:pPr>
          </w:p>
          <w:p w14:paraId="C685986F">
            <w:pPr>
              <w:pStyle w:val="style0"/>
              <w:spacing w:lineRule="auto" w:line="289"/>
              <w:rPr>
                <w:rFonts w:ascii="Arial"/>
                <w:sz w:val="21"/>
              </w:rPr>
            </w:pPr>
          </w:p>
          <w:p w14:paraId="CBB757A5">
            <w:pPr>
              <w:pStyle w:val="style4098"/>
              <w:spacing w:before="94" w:lineRule="auto" w:line="182"/>
              <w:ind w:left="51" w:right="119" w:hanging="6"/>
              <w:rPr>
                <w:sz w:val="22"/>
                <w:szCs w:val="22"/>
              </w:rPr>
            </w:pPr>
            <w:r>
              <w:rPr>
                <w:spacing w:val="-2"/>
                <w:sz w:val="22"/>
                <w:szCs w:val="22"/>
              </w:rPr>
              <w:t>1</w:t>
            </w:r>
            <w:r>
              <w:rPr>
                <w:spacing w:val="-32"/>
                <w:sz w:val="22"/>
                <w:szCs w:val="22"/>
              </w:rPr>
              <w:t xml:space="preserve"> </w:t>
            </w:r>
            <w:r>
              <w:rPr>
                <w:spacing w:val="-2"/>
                <w:sz w:val="22"/>
                <w:szCs w:val="22"/>
              </w:rPr>
              <w:t>、受理环节责任:公示申请条件、法定期限、需要提供</w:t>
            </w:r>
            <w:r>
              <w:rPr>
                <w:sz w:val="22"/>
                <w:szCs w:val="22"/>
              </w:rPr>
              <w:t xml:space="preserve"> </w:t>
            </w:r>
            <w:r>
              <w:rPr>
                <w:spacing w:val="-5"/>
                <w:sz w:val="22"/>
                <w:szCs w:val="22"/>
              </w:rPr>
              <w:t>的申请书及其他资料（ 申请人及被申请人的基本情况，</w:t>
            </w:r>
            <w:r>
              <w:rPr>
                <w:spacing w:val="12"/>
                <w:sz w:val="22"/>
                <w:szCs w:val="22"/>
              </w:rPr>
              <w:t xml:space="preserve"> </w:t>
            </w:r>
            <w:r>
              <w:rPr>
                <w:spacing w:val="-1"/>
                <w:sz w:val="22"/>
                <w:szCs w:val="22"/>
              </w:rPr>
              <w:t>申请裁决的要求和理由，有关证据材料，</w:t>
            </w:r>
            <w:r>
              <w:rPr>
                <w:spacing w:val="-39"/>
                <w:sz w:val="22"/>
                <w:szCs w:val="22"/>
              </w:rPr>
              <w:t xml:space="preserve"> </w:t>
            </w:r>
            <w:r>
              <w:rPr>
                <w:spacing w:val="-1"/>
                <w:sz w:val="22"/>
                <w:szCs w:val="22"/>
              </w:rPr>
              <w:t>申请</w:t>
            </w:r>
            <w:r>
              <w:rPr>
                <w:spacing w:val="-2"/>
                <w:sz w:val="22"/>
                <w:szCs w:val="22"/>
              </w:rPr>
              <w:t>的日期</w:t>
            </w:r>
          </w:p>
          <w:p w14:paraId="CF27CF1B">
            <w:pPr>
              <w:pStyle w:val="style4098"/>
              <w:spacing w:before="2" w:lineRule="auto" w:line="184"/>
              <w:ind w:left="32" w:right="65" w:firstLine="4"/>
              <w:rPr>
                <w:sz w:val="22"/>
                <w:szCs w:val="22"/>
              </w:rPr>
            </w:pPr>
            <w:r>
              <w:rPr>
                <w:spacing w:val="-1"/>
                <w:sz w:val="22"/>
                <w:szCs w:val="22"/>
              </w:rPr>
              <w:t>等</w:t>
            </w:r>
            <w:r>
              <w:rPr>
                <w:spacing w:val="3"/>
                <w:sz w:val="22"/>
                <w:szCs w:val="22"/>
              </w:rPr>
              <w:t>），</w:t>
            </w:r>
            <w:r>
              <w:rPr>
                <w:spacing w:val="-1"/>
                <w:sz w:val="22"/>
                <w:szCs w:val="22"/>
              </w:rPr>
              <w:t>一次性告知补正材料</w:t>
            </w:r>
            <w:r>
              <w:rPr>
                <w:spacing w:val="-27"/>
                <w:sz w:val="22"/>
                <w:szCs w:val="22"/>
              </w:rPr>
              <w:t xml:space="preserve"> </w:t>
            </w:r>
            <w:r>
              <w:rPr>
                <w:spacing w:val="-1"/>
                <w:sz w:val="22"/>
                <w:szCs w:val="22"/>
              </w:rPr>
              <w:t>。对土地使用权人提出要求</w:t>
            </w:r>
            <w:r>
              <w:rPr>
                <w:sz w:val="22"/>
                <w:szCs w:val="22"/>
              </w:rPr>
              <w:t xml:space="preserve"> </w:t>
            </w:r>
            <w:r>
              <w:rPr>
                <w:spacing w:val="1"/>
                <w:sz w:val="22"/>
                <w:szCs w:val="22"/>
              </w:rPr>
              <w:t>解决权属纠纷的请求，进行材料审查，对符合条件</w:t>
            </w:r>
            <w:r>
              <w:rPr>
                <w:sz w:val="22"/>
                <w:szCs w:val="22"/>
              </w:rPr>
              <w:t xml:space="preserve">的依 </w:t>
            </w:r>
            <w:r>
              <w:rPr>
                <w:spacing w:val="1"/>
                <w:sz w:val="22"/>
                <w:szCs w:val="22"/>
              </w:rPr>
              <w:t>法受理、立案；对不符合条件的，不予受理并通知申请</w:t>
            </w:r>
            <w:r>
              <w:rPr>
                <w:sz w:val="22"/>
                <w:szCs w:val="22"/>
              </w:rPr>
              <w:t xml:space="preserve"> </w:t>
            </w:r>
            <w:r>
              <w:rPr>
                <w:sz w:val="22"/>
                <w:szCs w:val="22"/>
              </w:rPr>
              <w:t>人，告知其理由；</w:t>
            </w:r>
          </w:p>
          <w:p w14:paraId="D50C3B21">
            <w:pPr>
              <w:pStyle w:val="style4098"/>
              <w:spacing w:before="1" w:lineRule="auto" w:line="182"/>
              <w:ind w:left="35" w:right="67" w:firstLine="1"/>
              <w:rPr>
                <w:sz w:val="22"/>
                <w:szCs w:val="22"/>
              </w:rPr>
            </w:pPr>
            <w:r>
              <w:rPr>
                <w:spacing w:val="-2"/>
                <w:sz w:val="22"/>
                <w:szCs w:val="22"/>
              </w:rPr>
              <w:t>2</w:t>
            </w:r>
            <w:r>
              <w:rPr>
                <w:spacing w:val="-26"/>
                <w:sz w:val="22"/>
                <w:szCs w:val="22"/>
              </w:rPr>
              <w:t xml:space="preserve"> </w:t>
            </w:r>
            <w:r>
              <w:rPr>
                <w:spacing w:val="-2"/>
                <w:sz w:val="22"/>
                <w:szCs w:val="22"/>
              </w:rPr>
              <w:t>、审理环节责任:国土资源行政部门对争议的事实、证</w:t>
            </w:r>
            <w:r>
              <w:rPr>
                <w:sz w:val="22"/>
                <w:szCs w:val="22"/>
              </w:rPr>
              <w:t xml:space="preserve">  </w:t>
            </w:r>
            <w:r>
              <w:rPr>
                <w:spacing w:val="-2"/>
                <w:sz w:val="22"/>
                <w:szCs w:val="22"/>
              </w:rPr>
              <w:t>据材料进行审查，</w:t>
            </w:r>
            <w:r>
              <w:rPr>
                <w:spacing w:val="-30"/>
                <w:sz w:val="22"/>
                <w:szCs w:val="22"/>
              </w:rPr>
              <w:t xml:space="preserve"> </w:t>
            </w:r>
            <w:r>
              <w:rPr>
                <w:spacing w:val="-2"/>
                <w:sz w:val="22"/>
                <w:szCs w:val="22"/>
              </w:rPr>
              <w:t>提出处理意见</w:t>
            </w:r>
            <w:r>
              <w:rPr>
                <w:spacing w:val="-32"/>
                <w:sz w:val="22"/>
                <w:szCs w:val="22"/>
              </w:rPr>
              <w:t xml:space="preserve"> </w:t>
            </w:r>
            <w:r>
              <w:rPr>
                <w:spacing w:val="-2"/>
                <w:sz w:val="22"/>
                <w:szCs w:val="22"/>
              </w:rPr>
              <w:t>，在规定时间内上报同</w:t>
            </w:r>
            <w:r>
              <w:rPr>
                <w:sz w:val="22"/>
                <w:szCs w:val="22"/>
              </w:rPr>
              <w:t xml:space="preserve"> </w:t>
            </w:r>
            <w:r>
              <w:rPr>
                <w:spacing w:val="-1"/>
                <w:sz w:val="22"/>
                <w:szCs w:val="22"/>
              </w:rPr>
              <w:t>级人民政府；</w:t>
            </w:r>
          </w:p>
          <w:p w14:paraId="069EB08A">
            <w:pPr>
              <w:pStyle w:val="style4098"/>
              <w:spacing w:before="1" w:lineRule="auto" w:line="200"/>
              <w:ind w:left="36"/>
              <w:rPr>
                <w:sz w:val="22"/>
                <w:szCs w:val="22"/>
              </w:rPr>
            </w:pPr>
            <w:r>
              <w:rPr>
                <w:spacing w:val="-2"/>
                <w:sz w:val="22"/>
                <w:szCs w:val="22"/>
              </w:rPr>
              <w:t>3</w:t>
            </w:r>
            <w:r>
              <w:rPr>
                <w:spacing w:val="-23"/>
                <w:sz w:val="22"/>
                <w:szCs w:val="22"/>
              </w:rPr>
              <w:t xml:space="preserve"> </w:t>
            </w:r>
            <w:r>
              <w:rPr>
                <w:spacing w:val="-2"/>
                <w:sz w:val="22"/>
                <w:szCs w:val="22"/>
              </w:rPr>
              <w:t>、其他法律法规规章文件规定应履行的责任。</w:t>
            </w:r>
          </w:p>
        </w:tc>
        <w:tc>
          <w:tcPr>
            <w:tcW w:w="5379" w:type="dxa"/>
            <w:tcBorders/>
          </w:tcPr>
          <w:p w14:paraId="55592C89">
            <w:pPr>
              <w:pStyle w:val="style0"/>
              <w:spacing w:lineRule="auto" w:line="269"/>
              <w:rPr>
                <w:rFonts w:ascii="Arial"/>
                <w:sz w:val="21"/>
              </w:rPr>
            </w:pPr>
          </w:p>
          <w:p w14:paraId="792640CB">
            <w:pPr>
              <w:pStyle w:val="style0"/>
              <w:spacing w:lineRule="auto" w:line="269"/>
              <w:rPr>
                <w:rFonts w:ascii="Arial"/>
                <w:sz w:val="21"/>
              </w:rPr>
            </w:pPr>
          </w:p>
          <w:p w14:paraId="1B5054DA">
            <w:pPr>
              <w:pStyle w:val="style0"/>
              <w:spacing w:lineRule="auto" w:line="269"/>
              <w:rPr>
                <w:rFonts w:ascii="Arial"/>
                <w:sz w:val="21"/>
              </w:rPr>
            </w:pPr>
          </w:p>
          <w:p w14:paraId="7A898E9E">
            <w:pPr>
              <w:pStyle w:val="style0"/>
              <w:spacing w:lineRule="auto" w:line="269"/>
              <w:rPr>
                <w:rFonts w:ascii="Arial"/>
                <w:sz w:val="21"/>
              </w:rPr>
            </w:pPr>
          </w:p>
          <w:p w14:paraId="5137FC03">
            <w:pPr>
              <w:pStyle w:val="style0"/>
              <w:spacing w:lineRule="auto" w:line="270"/>
              <w:rPr>
                <w:rFonts w:ascii="Arial"/>
                <w:sz w:val="21"/>
              </w:rPr>
            </w:pPr>
          </w:p>
          <w:p w14:paraId="6DEF67DE">
            <w:pPr>
              <w:pStyle w:val="style0"/>
              <w:spacing w:lineRule="auto" w:line="270"/>
              <w:rPr>
                <w:rFonts w:ascii="Arial"/>
                <w:sz w:val="21"/>
              </w:rPr>
            </w:pPr>
          </w:p>
          <w:p w14:paraId="7E926194">
            <w:pPr>
              <w:pStyle w:val="style0"/>
              <w:spacing w:lineRule="auto" w:line="270"/>
              <w:rPr>
                <w:rFonts w:ascii="Arial"/>
                <w:sz w:val="21"/>
              </w:rPr>
            </w:pPr>
          </w:p>
          <w:p w14:paraId="4FDFEB4C">
            <w:pPr>
              <w:pStyle w:val="style0"/>
              <w:spacing w:lineRule="auto" w:line="270"/>
              <w:rPr>
                <w:rFonts w:ascii="Arial"/>
                <w:sz w:val="21"/>
              </w:rPr>
            </w:pPr>
          </w:p>
          <w:p w14:paraId="181172C1">
            <w:pPr>
              <w:pStyle w:val="style4098"/>
              <w:spacing w:before="94" w:lineRule="auto" w:line="178"/>
              <w:ind w:left="45"/>
              <w:rPr>
                <w:sz w:val="22"/>
                <w:szCs w:val="22"/>
              </w:rPr>
            </w:pPr>
            <w:r>
              <w:rPr>
                <w:spacing w:val="-4"/>
                <w:sz w:val="22"/>
                <w:szCs w:val="22"/>
              </w:rPr>
              <w:t>1</w:t>
            </w:r>
            <w:r>
              <w:rPr>
                <w:spacing w:val="-26"/>
                <w:sz w:val="22"/>
                <w:szCs w:val="22"/>
              </w:rPr>
              <w:t xml:space="preserve"> </w:t>
            </w:r>
            <w:r>
              <w:rPr>
                <w:spacing w:val="-4"/>
                <w:sz w:val="22"/>
                <w:szCs w:val="22"/>
              </w:rPr>
              <w:t>、《土地权属争议调查处理办法》第13条。</w:t>
            </w:r>
          </w:p>
          <w:p w14:paraId="A7128798">
            <w:pPr>
              <w:pStyle w:val="style4098"/>
              <w:spacing w:lineRule="auto" w:line="200"/>
              <w:ind w:left="37"/>
              <w:rPr>
                <w:sz w:val="22"/>
                <w:szCs w:val="22"/>
              </w:rPr>
            </w:pPr>
            <w:r>
              <w:rPr>
                <w:spacing w:val="-4"/>
                <w:sz w:val="22"/>
                <w:szCs w:val="22"/>
              </w:rPr>
              <w:t>2</w:t>
            </w:r>
            <w:r>
              <w:rPr>
                <w:spacing w:val="-26"/>
                <w:sz w:val="22"/>
                <w:szCs w:val="22"/>
              </w:rPr>
              <w:t xml:space="preserve"> </w:t>
            </w:r>
            <w:r>
              <w:rPr>
                <w:spacing w:val="-4"/>
                <w:sz w:val="22"/>
                <w:szCs w:val="22"/>
              </w:rPr>
              <w:t>、《土地权属争议调查处理办法》</w:t>
            </w:r>
            <w:r>
              <w:rPr>
                <w:spacing w:val="-13"/>
                <w:sz w:val="22"/>
                <w:szCs w:val="22"/>
              </w:rPr>
              <w:t xml:space="preserve"> </w:t>
            </w:r>
            <w:r>
              <w:rPr>
                <w:spacing w:val="-4"/>
                <w:sz w:val="22"/>
                <w:szCs w:val="22"/>
              </w:rPr>
              <w:t>第4条、第20条</w:t>
            </w:r>
          </w:p>
        </w:tc>
        <w:tc>
          <w:tcPr>
            <w:tcW w:w="602" w:type="dxa"/>
            <w:tcBorders/>
          </w:tcPr>
          <w:p w14:paraId="093A8931">
            <w:pPr>
              <w:pStyle w:val="style0"/>
              <w:rPr>
                <w:rFonts w:ascii="Arial"/>
                <w:sz w:val="21"/>
              </w:rPr>
            </w:pPr>
          </w:p>
        </w:tc>
      </w:tr>
    </w:tbl>
    <w:p w14:paraId="E7941DB4">
      <w:pPr>
        <w:pStyle w:val="style0"/>
        <w:rPr>
          <w:rFonts w:ascii="Arial"/>
          <w:sz w:val="21"/>
        </w:rPr>
      </w:pPr>
    </w:p>
    <w:p w14:paraId="F9C65986">
      <w:pPr>
        <w:pStyle w:val="style0"/>
        <w:rPr>
          <w:rFonts w:ascii="Arial" w:cs="Arial" w:eastAsia="Arial" w:hAnsi="Arial"/>
          <w:sz w:val="21"/>
          <w:szCs w:val="21"/>
        </w:rPr>
        <w:sectPr>
          <w:pgSz w:w="23812" w:h="16839" w:orient="portrait"/>
          <w:pgMar w:top="472" w:right="759" w:bottom="0" w:left="1322" w:header="0" w:footer="0" w:gutter="0"/>
        </w:sectPr>
      </w:pPr>
    </w:p>
    <w:p w14:paraId="3285ECF1">
      <w:pPr>
        <w:pStyle w:val="style0"/>
        <w:spacing w:before="112" w:lineRule="exact" w:line="651"/>
        <w:ind w:left="4705"/>
        <w:rPr>
          <w:rFonts w:ascii="SimSun" w:cs="SimSun" w:eastAsia="SimSun" w:hAnsi="SimSun"/>
          <w:sz w:val="47"/>
          <w:szCs w:val="47"/>
        </w:rPr>
      </w:pPr>
      <w:r>
        <w:rPr>
          <w:rFonts w:ascii="SimSun" w:cs="SimSun" w:eastAsia="SimSun" w:hAnsi="SimSun"/>
          <w:b/>
          <w:bCs/>
          <w:spacing w:val="4"/>
          <w:position w:val="3"/>
          <w:sz w:val="47"/>
          <w:szCs w:val="47"/>
        </w:rPr>
        <w:t>阳泉市规划和自然资源局行政处罚类权力清单（107项）</w:t>
      </w:r>
    </w:p>
    <w:p w14:paraId="69B5E200">
      <w:pPr>
        <w:pStyle w:val="style0"/>
        <w:spacing w:lineRule="exact" w:line="121"/>
        <w:r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71BDC2A2">
        <w:trPr>
          <w:trHeight w:val="962" w:hRule="atLeast"/>
        </w:trPr>
        <w:tc>
          <w:tcPr>
            <w:tcW w:w="631" w:type="dxa"/>
            <w:tcBorders/>
          </w:tcPr>
          <w:p w14:paraId="D847E778">
            <w:pPr>
              <w:pStyle w:val="style0"/>
              <w:spacing w:lineRule="auto" w:line="249"/>
              <w:rPr>
                <w:rFonts w:ascii="Arial"/>
                <w:sz w:val="21"/>
              </w:rPr>
            </w:pPr>
          </w:p>
          <w:p w14:paraId="FEF1FEC9">
            <w:pPr>
              <w:pStyle w:val="style4098"/>
              <w:spacing w:before="103" w:lineRule="auto" w:line="201"/>
              <w:ind w:left="68"/>
              <w:rPr>
                <w:sz w:val="24"/>
                <w:szCs w:val="24"/>
              </w:rPr>
            </w:pPr>
            <w:r>
              <w:rPr>
                <w:spacing w:val="-3"/>
                <w:sz w:val="24"/>
                <w:szCs w:val="24"/>
              </w:rPr>
              <w:t>序号</w:t>
            </w:r>
          </w:p>
        </w:tc>
        <w:tc>
          <w:tcPr>
            <w:tcW w:w="621" w:type="dxa"/>
            <w:tcBorders/>
          </w:tcPr>
          <w:p w14:paraId="66CC7FDE">
            <w:pPr>
              <w:pStyle w:val="style4098"/>
              <w:spacing w:before="195" w:lineRule="auto" w:line="194"/>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A7BB578E">
            <w:pPr>
              <w:pStyle w:val="style4098"/>
              <w:spacing w:before="196" w:lineRule="auto" w:line="193"/>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BA35442D">
            <w:pPr>
              <w:pStyle w:val="style4098"/>
              <w:spacing w:before="194" w:lineRule="auto" w:line="194"/>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196F2790">
            <w:pPr>
              <w:pStyle w:val="style0"/>
              <w:spacing w:lineRule="auto" w:line="249"/>
              <w:rPr>
                <w:rFonts w:ascii="Arial"/>
                <w:sz w:val="21"/>
              </w:rPr>
            </w:pPr>
          </w:p>
          <w:p w14:paraId="0C254E75">
            <w:pPr>
              <w:pStyle w:val="style4098"/>
              <w:spacing w:before="103" w:lineRule="auto" w:line="201"/>
              <w:ind w:left="97"/>
              <w:rPr>
                <w:sz w:val="24"/>
                <w:szCs w:val="24"/>
              </w:rPr>
            </w:pPr>
            <w:r>
              <w:rPr>
                <w:spacing w:val="-3"/>
                <w:sz w:val="24"/>
                <w:szCs w:val="24"/>
              </w:rPr>
              <w:t>职权名称</w:t>
            </w:r>
          </w:p>
        </w:tc>
        <w:tc>
          <w:tcPr>
            <w:tcW w:w="6538" w:type="dxa"/>
            <w:tcBorders/>
          </w:tcPr>
          <w:p w14:paraId="6058186E">
            <w:pPr>
              <w:pStyle w:val="style0"/>
              <w:spacing w:lineRule="auto" w:line="249"/>
              <w:rPr>
                <w:rFonts w:ascii="Arial"/>
                <w:sz w:val="21"/>
              </w:rPr>
            </w:pPr>
          </w:p>
          <w:p w14:paraId="398DF66F">
            <w:pPr>
              <w:pStyle w:val="style4098"/>
              <w:spacing w:before="103" w:lineRule="auto" w:line="201"/>
              <w:ind w:left="2793"/>
              <w:rPr>
                <w:sz w:val="24"/>
                <w:szCs w:val="24"/>
              </w:rPr>
            </w:pPr>
            <w:r>
              <w:rPr>
                <w:spacing w:val="-3"/>
                <w:sz w:val="24"/>
                <w:szCs w:val="24"/>
              </w:rPr>
              <w:t>职权依据</w:t>
            </w:r>
          </w:p>
        </w:tc>
        <w:tc>
          <w:tcPr>
            <w:tcW w:w="6744" w:type="dxa"/>
            <w:tcBorders/>
          </w:tcPr>
          <w:p w14:paraId="D59EC77A">
            <w:pPr>
              <w:pStyle w:val="style0"/>
              <w:spacing w:lineRule="auto" w:line="249"/>
              <w:rPr>
                <w:rFonts w:ascii="Arial"/>
                <w:sz w:val="21"/>
              </w:rPr>
            </w:pPr>
          </w:p>
          <w:p w14:paraId="F537C8EB">
            <w:pPr>
              <w:pStyle w:val="style4098"/>
              <w:spacing w:before="103" w:lineRule="auto" w:line="200"/>
              <w:ind w:left="2895"/>
              <w:rPr>
                <w:sz w:val="24"/>
                <w:szCs w:val="24"/>
              </w:rPr>
            </w:pPr>
            <w:r>
              <w:rPr>
                <w:spacing w:val="-3"/>
                <w:sz w:val="24"/>
                <w:szCs w:val="24"/>
              </w:rPr>
              <w:t>责任事项</w:t>
            </w:r>
          </w:p>
        </w:tc>
        <w:tc>
          <w:tcPr>
            <w:tcW w:w="4662" w:type="dxa"/>
            <w:tcBorders/>
          </w:tcPr>
          <w:p w14:paraId="9A84A594">
            <w:pPr>
              <w:pStyle w:val="style0"/>
              <w:spacing w:lineRule="auto" w:line="249"/>
              <w:rPr>
                <w:rFonts w:ascii="Arial"/>
                <w:sz w:val="21"/>
              </w:rPr>
            </w:pPr>
          </w:p>
          <w:p w14:paraId="F40554B9">
            <w:pPr>
              <w:pStyle w:val="style4098"/>
              <w:spacing w:before="103" w:lineRule="auto" w:line="200"/>
              <w:ind w:left="1610"/>
              <w:rPr>
                <w:sz w:val="24"/>
                <w:szCs w:val="24"/>
              </w:rPr>
            </w:pPr>
            <w:r>
              <w:rPr>
                <w:spacing w:val="-2"/>
                <w:sz w:val="24"/>
                <w:szCs w:val="24"/>
              </w:rPr>
              <w:t>责任事项依据</w:t>
            </w:r>
          </w:p>
        </w:tc>
        <w:tc>
          <w:tcPr>
            <w:tcW w:w="480" w:type="dxa"/>
            <w:tcBorders/>
            <w:textDirection w:val="tbRlV"/>
          </w:tcPr>
          <w:p w14:paraId="2FFB878A">
            <w:pPr>
              <w:pStyle w:val="style4098"/>
              <w:spacing w:before="104" w:lineRule="auto" w:line="180"/>
              <w:ind w:left="194"/>
              <w:rPr>
                <w:sz w:val="24"/>
                <w:szCs w:val="24"/>
              </w:rPr>
            </w:pPr>
            <w:r>
              <w:rPr>
                <w:spacing w:val="26"/>
                <w:sz w:val="24"/>
                <w:szCs w:val="24"/>
              </w:rPr>
              <w:t>备</w:t>
            </w:r>
            <w:r>
              <w:rPr>
                <w:spacing w:val="-18"/>
                <w:sz w:val="24"/>
                <w:szCs w:val="24"/>
              </w:rPr>
              <w:t xml:space="preserve"> </w:t>
            </w:r>
            <w:r>
              <w:rPr>
                <w:spacing w:val="26"/>
                <w:sz w:val="24"/>
                <w:szCs w:val="24"/>
              </w:rPr>
              <w:t>注</w:t>
            </w:r>
          </w:p>
        </w:tc>
      </w:tr>
      <w:tr w14:paraId="B1F5A1EA">
        <w:tblPrEx/>
        <w:trPr>
          <w:trHeight w:val="7661" w:hRule="atLeast"/>
        </w:trPr>
        <w:tc>
          <w:tcPr>
            <w:tcW w:w="631" w:type="dxa"/>
            <w:tcBorders/>
          </w:tcPr>
          <w:p w14:paraId="F1F2306E">
            <w:pPr>
              <w:pStyle w:val="style0"/>
              <w:spacing w:lineRule="auto" w:line="256"/>
              <w:rPr>
                <w:rFonts w:ascii="Arial"/>
                <w:sz w:val="21"/>
              </w:rPr>
            </w:pPr>
          </w:p>
          <w:p w14:paraId="4E187355">
            <w:pPr>
              <w:pStyle w:val="style0"/>
              <w:spacing w:lineRule="auto" w:line="256"/>
              <w:rPr>
                <w:rFonts w:ascii="Arial"/>
                <w:sz w:val="21"/>
              </w:rPr>
            </w:pPr>
          </w:p>
          <w:p w14:paraId="71FD0094">
            <w:pPr>
              <w:pStyle w:val="style0"/>
              <w:spacing w:lineRule="auto" w:line="256"/>
              <w:rPr>
                <w:rFonts w:ascii="Arial"/>
                <w:sz w:val="21"/>
              </w:rPr>
            </w:pPr>
          </w:p>
          <w:p w14:paraId="AC378699">
            <w:pPr>
              <w:pStyle w:val="style0"/>
              <w:spacing w:lineRule="auto" w:line="256"/>
              <w:rPr>
                <w:rFonts w:ascii="Arial"/>
                <w:sz w:val="21"/>
              </w:rPr>
            </w:pPr>
          </w:p>
          <w:p w14:paraId="D0A7AA9B">
            <w:pPr>
              <w:pStyle w:val="style0"/>
              <w:spacing w:lineRule="auto" w:line="256"/>
              <w:rPr>
                <w:rFonts w:ascii="Arial"/>
                <w:sz w:val="21"/>
              </w:rPr>
            </w:pPr>
          </w:p>
          <w:p w14:paraId="F044FC47">
            <w:pPr>
              <w:pStyle w:val="style0"/>
              <w:spacing w:lineRule="auto" w:line="256"/>
              <w:rPr>
                <w:rFonts w:ascii="Arial"/>
                <w:sz w:val="21"/>
              </w:rPr>
            </w:pPr>
          </w:p>
          <w:p w14:paraId="5CCEC12C">
            <w:pPr>
              <w:pStyle w:val="style0"/>
              <w:spacing w:lineRule="auto" w:line="256"/>
              <w:rPr>
                <w:rFonts w:ascii="Arial"/>
                <w:sz w:val="21"/>
              </w:rPr>
            </w:pPr>
          </w:p>
          <w:p w14:paraId="E00F628B">
            <w:pPr>
              <w:pStyle w:val="style0"/>
              <w:spacing w:lineRule="auto" w:line="256"/>
              <w:rPr>
                <w:rFonts w:ascii="Arial"/>
                <w:sz w:val="21"/>
              </w:rPr>
            </w:pPr>
          </w:p>
          <w:p w14:paraId="8119366E">
            <w:pPr>
              <w:pStyle w:val="style0"/>
              <w:spacing w:lineRule="auto" w:line="256"/>
              <w:rPr>
                <w:rFonts w:ascii="Arial"/>
                <w:sz w:val="21"/>
              </w:rPr>
            </w:pPr>
          </w:p>
          <w:p w14:paraId="5DC3888F">
            <w:pPr>
              <w:pStyle w:val="style0"/>
              <w:spacing w:lineRule="auto" w:line="256"/>
              <w:rPr>
                <w:rFonts w:ascii="Arial"/>
                <w:sz w:val="21"/>
              </w:rPr>
            </w:pPr>
          </w:p>
          <w:p w14:paraId="99A9CE91">
            <w:pPr>
              <w:pStyle w:val="style0"/>
              <w:spacing w:lineRule="auto" w:line="256"/>
              <w:rPr>
                <w:rFonts w:ascii="Arial"/>
                <w:sz w:val="21"/>
              </w:rPr>
            </w:pPr>
          </w:p>
          <w:p w14:paraId="2C80D760">
            <w:pPr>
              <w:pStyle w:val="style0"/>
              <w:spacing w:lineRule="auto" w:line="256"/>
              <w:rPr>
                <w:rFonts w:ascii="Arial"/>
                <w:sz w:val="21"/>
              </w:rPr>
            </w:pPr>
          </w:p>
          <w:p w14:paraId="E1A3EB32">
            <w:pPr>
              <w:pStyle w:val="style0"/>
              <w:spacing w:lineRule="auto" w:line="256"/>
              <w:rPr>
                <w:rFonts w:ascii="Arial"/>
                <w:sz w:val="21"/>
              </w:rPr>
            </w:pPr>
          </w:p>
          <w:p w14:paraId="11EC8B02">
            <w:pPr>
              <w:pStyle w:val="style0"/>
              <w:spacing w:lineRule="auto" w:line="257"/>
              <w:rPr>
                <w:rFonts w:ascii="Arial"/>
                <w:sz w:val="21"/>
              </w:rPr>
            </w:pPr>
          </w:p>
          <w:p w14:paraId="D160164E">
            <w:pPr>
              <w:pStyle w:val="style4098"/>
              <w:spacing w:before="120" w:lineRule="auto" w:line="166"/>
              <w:ind w:left="263"/>
              <w:rPr>
                <w:sz w:val="28"/>
                <w:szCs w:val="28"/>
              </w:rPr>
            </w:pPr>
            <w:r>
              <w:rPr>
                <w:sz w:val="28"/>
                <w:szCs w:val="28"/>
              </w:rPr>
              <w:t>1</w:t>
            </w:r>
          </w:p>
        </w:tc>
        <w:tc>
          <w:tcPr>
            <w:tcW w:w="621" w:type="dxa"/>
            <w:tcBorders/>
          </w:tcPr>
          <w:p w14:paraId="3418346C">
            <w:pPr>
              <w:pStyle w:val="style0"/>
              <w:spacing w:lineRule="auto" w:line="243"/>
              <w:rPr>
                <w:rFonts w:ascii="Arial"/>
                <w:sz w:val="21"/>
              </w:rPr>
            </w:pPr>
          </w:p>
          <w:p w14:paraId="6AEB9077">
            <w:pPr>
              <w:pStyle w:val="style0"/>
              <w:spacing w:lineRule="auto" w:line="243"/>
              <w:rPr>
                <w:rFonts w:ascii="Arial"/>
                <w:sz w:val="21"/>
              </w:rPr>
            </w:pPr>
          </w:p>
          <w:p w14:paraId="5F381AC8">
            <w:pPr>
              <w:pStyle w:val="style0"/>
              <w:spacing w:lineRule="auto" w:line="243"/>
              <w:rPr>
                <w:rFonts w:ascii="Arial"/>
                <w:sz w:val="21"/>
              </w:rPr>
            </w:pPr>
          </w:p>
          <w:p w14:paraId="F0262277">
            <w:pPr>
              <w:pStyle w:val="style0"/>
              <w:spacing w:lineRule="auto" w:line="243"/>
              <w:rPr>
                <w:rFonts w:ascii="Arial"/>
                <w:sz w:val="21"/>
              </w:rPr>
            </w:pPr>
          </w:p>
          <w:p w14:paraId="B438BE0A">
            <w:pPr>
              <w:pStyle w:val="style0"/>
              <w:spacing w:lineRule="auto" w:line="243"/>
              <w:rPr>
                <w:rFonts w:ascii="Arial"/>
                <w:sz w:val="21"/>
              </w:rPr>
            </w:pPr>
          </w:p>
          <w:p w14:paraId="B321A29A">
            <w:pPr>
              <w:pStyle w:val="style0"/>
              <w:spacing w:lineRule="auto" w:line="243"/>
              <w:rPr>
                <w:rFonts w:ascii="Arial"/>
                <w:sz w:val="21"/>
              </w:rPr>
            </w:pPr>
          </w:p>
          <w:p w14:paraId="F6428728">
            <w:pPr>
              <w:pStyle w:val="style0"/>
              <w:spacing w:lineRule="auto" w:line="243"/>
              <w:rPr>
                <w:rFonts w:ascii="Arial"/>
                <w:sz w:val="21"/>
              </w:rPr>
            </w:pPr>
          </w:p>
          <w:p w14:paraId="6614F17D">
            <w:pPr>
              <w:pStyle w:val="style0"/>
              <w:spacing w:lineRule="auto" w:line="243"/>
              <w:rPr>
                <w:rFonts w:ascii="Arial"/>
                <w:sz w:val="21"/>
              </w:rPr>
            </w:pPr>
          </w:p>
          <w:p w14:paraId="8E2AB27F">
            <w:pPr>
              <w:pStyle w:val="style0"/>
              <w:spacing w:lineRule="auto" w:line="243"/>
              <w:rPr>
                <w:rFonts w:ascii="Arial"/>
                <w:sz w:val="21"/>
              </w:rPr>
            </w:pPr>
          </w:p>
          <w:p w14:paraId="61E078A0">
            <w:pPr>
              <w:pStyle w:val="style0"/>
              <w:spacing w:lineRule="auto" w:line="243"/>
              <w:rPr>
                <w:rFonts w:ascii="Arial"/>
                <w:sz w:val="21"/>
              </w:rPr>
            </w:pPr>
          </w:p>
          <w:p w14:paraId="0C6FA537">
            <w:pPr>
              <w:pStyle w:val="style0"/>
              <w:spacing w:lineRule="auto" w:line="244"/>
              <w:rPr>
                <w:rFonts w:ascii="Arial"/>
                <w:sz w:val="21"/>
              </w:rPr>
            </w:pPr>
          </w:p>
          <w:p w14:paraId="BC1546BE">
            <w:pPr>
              <w:pStyle w:val="style0"/>
              <w:spacing w:lineRule="auto" w:line="244"/>
              <w:rPr>
                <w:rFonts w:ascii="Arial"/>
                <w:sz w:val="21"/>
              </w:rPr>
            </w:pPr>
          </w:p>
          <w:p w14:paraId="727B6FF5">
            <w:pPr>
              <w:pStyle w:val="style0"/>
              <w:spacing w:lineRule="auto" w:line="244"/>
              <w:rPr>
                <w:rFonts w:ascii="Arial"/>
                <w:sz w:val="21"/>
              </w:rPr>
            </w:pPr>
          </w:p>
          <w:p w14:paraId="F667117F">
            <w:pPr>
              <w:pStyle w:val="style4098"/>
              <w:spacing w:before="94" w:lineRule="auto" w:line="187"/>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95256738">
            <w:pPr>
              <w:pStyle w:val="style0"/>
              <w:spacing w:lineRule="auto" w:line="245"/>
              <w:rPr>
                <w:rFonts w:ascii="Arial"/>
                <w:sz w:val="21"/>
              </w:rPr>
            </w:pPr>
          </w:p>
          <w:p w14:paraId="260F29D1">
            <w:pPr>
              <w:pStyle w:val="style0"/>
              <w:spacing w:lineRule="auto" w:line="245"/>
              <w:rPr>
                <w:rFonts w:ascii="Arial"/>
                <w:sz w:val="21"/>
              </w:rPr>
            </w:pPr>
          </w:p>
          <w:p w14:paraId="5940B441">
            <w:pPr>
              <w:pStyle w:val="style0"/>
              <w:spacing w:lineRule="auto" w:line="245"/>
              <w:rPr>
                <w:rFonts w:ascii="Arial"/>
                <w:sz w:val="21"/>
              </w:rPr>
            </w:pPr>
          </w:p>
          <w:p w14:paraId="790410CF">
            <w:pPr>
              <w:pStyle w:val="style0"/>
              <w:spacing w:lineRule="auto" w:line="246"/>
              <w:rPr>
                <w:rFonts w:ascii="Arial"/>
                <w:sz w:val="21"/>
              </w:rPr>
            </w:pPr>
          </w:p>
          <w:p w14:paraId="4C808C44">
            <w:pPr>
              <w:pStyle w:val="style0"/>
              <w:spacing w:lineRule="auto" w:line="246"/>
              <w:rPr>
                <w:rFonts w:ascii="Arial"/>
                <w:sz w:val="21"/>
              </w:rPr>
            </w:pPr>
          </w:p>
          <w:p w14:paraId="3DFCFFB6">
            <w:pPr>
              <w:pStyle w:val="style0"/>
              <w:spacing w:lineRule="auto" w:line="246"/>
              <w:rPr>
                <w:rFonts w:ascii="Arial"/>
                <w:sz w:val="21"/>
              </w:rPr>
            </w:pPr>
          </w:p>
          <w:p w14:paraId="22CCED82">
            <w:pPr>
              <w:pStyle w:val="style0"/>
              <w:spacing w:lineRule="auto" w:line="246"/>
              <w:rPr>
                <w:rFonts w:ascii="Arial"/>
                <w:sz w:val="21"/>
              </w:rPr>
            </w:pPr>
          </w:p>
          <w:p w14:paraId="0FC133C3">
            <w:pPr>
              <w:pStyle w:val="style0"/>
              <w:spacing w:lineRule="auto" w:line="246"/>
              <w:rPr>
                <w:rFonts w:ascii="Arial"/>
                <w:sz w:val="21"/>
              </w:rPr>
            </w:pPr>
          </w:p>
          <w:p w14:paraId="0D25D836">
            <w:pPr>
              <w:pStyle w:val="style0"/>
              <w:spacing w:lineRule="auto" w:line="246"/>
              <w:rPr>
                <w:rFonts w:ascii="Arial"/>
                <w:sz w:val="21"/>
              </w:rPr>
            </w:pPr>
          </w:p>
          <w:p w14:paraId="473E0B47">
            <w:pPr>
              <w:pStyle w:val="style0"/>
              <w:spacing w:lineRule="auto" w:line="246"/>
              <w:rPr>
                <w:rFonts w:ascii="Arial"/>
                <w:sz w:val="21"/>
              </w:rPr>
            </w:pPr>
          </w:p>
          <w:p w14:paraId="0529B95C">
            <w:pPr>
              <w:pStyle w:val="style0"/>
              <w:spacing w:lineRule="auto" w:line="246"/>
              <w:rPr>
                <w:rFonts w:ascii="Arial"/>
                <w:sz w:val="21"/>
              </w:rPr>
            </w:pPr>
          </w:p>
          <w:p w14:paraId="91C9126C">
            <w:pPr>
              <w:pStyle w:val="style0"/>
              <w:spacing w:lineRule="auto" w:line="246"/>
              <w:rPr>
                <w:rFonts w:ascii="Arial"/>
                <w:sz w:val="21"/>
              </w:rPr>
            </w:pPr>
          </w:p>
          <w:p w14:paraId="3B1C9EE1">
            <w:pPr>
              <w:pStyle w:val="style0"/>
              <w:spacing w:lineRule="auto" w:line="246"/>
              <w:rPr>
                <w:rFonts w:ascii="Arial"/>
                <w:sz w:val="21"/>
              </w:rPr>
            </w:pPr>
          </w:p>
          <w:p w14:paraId="4EF901A4">
            <w:pPr>
              <w:pStyle w:val="style0"/>
              <w:spacing w:lineRule="auto" w:line="246"/>
              <w:rPr>
                <w:rFonts w:ascii="Arial"/>
                <w:sz w:val="21"/>
              </w:rPr>
            </w:pPr>
          </w:p>
          <w:p w14:paraId="AA356DDD">
            <w:pPr>
              <w:pStyle w:val="style4098"/>
              <w:spacing w:before="94"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6CA1B319">
            <w:pPr>
              <w:pStyle w:val="style0"/>
              <w:spacing w:lineRule="auto" w:line="243"/>
              <w:rPr>
                <w:rFonts w:ascii="Arial"/>
                <w:sz w:val="21"/>
              </w:rPr>
            </w:pPr>
          </w:p>
          <w:p w14:paraId="7BC83ADD">
            <w:pPr>
              <w:pStyle w:val="style0"/>
              <w:spacing w:lineRule="auto" w:line="243"/>
              <w:rPr>
                <w:rFonts w:ascii="Arial"/>
                <w:sz w:val="21"/>
              </w:rPr>
            </w:pPr>
          </w:p>
          <w:p w14:paraId="6D57958B">
            <w:pPr>
              <w:pStyle w:val="style0"/>
              <w:spacing w:lineRule="auto" w:line="243"/>
              <w:rPr>
                <w:rFonts w:ascii="Arial"/>
                <w:sz w:val="21"/>
              </w:rPr>
            </w:pPr>
          </w:p>
          <w:p w14:paraId="2574D627">
            <w:pPr>
              <w:pStyle w:val="style0"/>
              <w:spacing w:lineRule="auto" w:line="243"/>
              <w:rPr>
                <w:rFonts w:ascii="Arial"/>
                <w:sz w:val="21"/>
              </w:rPr>
            </w:pPr>
          </w:p>
          <w:p w14:paraId="7325815E">
            <w:pPr>
              <w:pStyle w:val="style0"/>
              <w:spacing w:lineRule="auto" w:line="243"/>
              <w:rPr>
                <w:rFonts w:ascii="Arial"/>
                <w:sz w:val="21"/>
              </w:rPr>
            </w:pPr>
          </w:p>
          <w:p w14:paraId="7BCFC103">
            <w:pPr>
              <w:pStyle w:val="style0"/>
              <w:spacing w:lineRule="auto" w:line="243"/>
              <w:rPr>
                <w:rFonts w:ascii="Arial"/>
                <w:sz w:val="21"/>
              </w:rPr>
            </w:pPr>
          </w:p>
          <w:p w14:paraId="877CD737">
            <w:pPr>
              <w:pStyle w:val="style0"/>
              <w:spacing w:lineRule="auto" w:line="243"/>
              <w:rPr>
                <w:rFonts w:ascii="Arial"/>
                <w:sz w:val="21"/>
              </w:rPr>
            </w:pPr>
          </w:p>
          <w:p w14:paraId="A001CFF1">
            <w:pPr>
              <w:pStyle w:val="style0"/>
              <w:spacing w:lineRule="auto" w:line="243"/>
              <w:rPr>
                <w:rFonts w:ascii="Arial"/>
                <w:sz w:val="21"/>
              </w:rPr>
            </w:pPr>
          </w:p>
          <w:p w14:paraId="ECDB9860">
            <w:pPr>
              <w:pStyle w:val="style0"/>
              <w:spacing w:lineRule="auto" w:line="243"/>
              <w:rPr>
                <w:rFonts w:ascii="Arial"/>
                <w:sz w:val="21"/>
              </w:rPr>
            </w:pPr>
          </w:p>
          <w:p w14:paraId="DA80D41A">
            <w:pPr>
              <w:pStyle w:val="style0"/>
              <w:spacing w:lineRule="auto" w:line="243"/>
              <w:rPr>
                <w:rFonts w:ascii="Arial"/>
                <w:sz w:val="21"/>
              </w:rPr>
            </w:pPr>
          </w:p>
          <w:p w14:paraId="DDFD2839">
            <w:pPr>
              <w:pStyle w:val="style0"/>
              <w:spacing w:lineRule="auto" w:line="243"/>
              <w:rPr>
                <w:rFonts w:ascii="Arial"/>
                <w:sz w:val="21"/>
              </w:rPr>
            </w:pPr>
          </w:p>
          <w:p w14:paraId="9808265F">
            <w:pPr>
              <w:pStyle w:val="style0"/>
              <w:spacing w:lineRule="auto" w:line="244"/>
              <w:rPr>
                <w:rFonts w:ascii="Arial"/>
                <w:sz w:val="21"/>
              </w:rPr>
            </w:pPr>
          </w:p>
          <w:p w14:paraId="41C7B24E">
            <w:pPr>
              <w:pStyle w:val="style4098"/>
              <w:spacing w:before="95" w:lineRule="auto" w:line="166"/>
              <w:ind w:left="85"/>
              <w:rPr>
                <w:sz w:val="22"/>
                <w:szCs w:val="22"/>
              </w:rPr>
            </w:pPr>
            <w:r>
              <w:rPr>
                <w:spacing w:val="-19"/>
                <w:sz w:val="22"/>
                <w:szCs w:val="22"/>
              </w:rPr>
              <w:t>1600</w:t>
            </w:r>
          </w:p>
          <w:p w14:paraId="64D919B8">
            <w:pPr>
              <w:pStyle w:val="style4098"/>
              <w:spacing w:before="23" w:lineRule="auto" w:line="164"/>
              <w:ind w:left="114"/>
              <w:rPr>
                <w:sz w:val="22"/>
                <w:szCs w:val="22"/>
              </w:rPr>
            </w:pPr>
            <w:r>
              <w:rPr>
                <w:spacing w:val="15"/>
                <w:sz w:val="22"/>
                <w:szCs w:val="22"/>
              </w:rPr>
              <w:t>-B-</w:t>
            </w:r>
          </w:p>
          <w:p w14:paraId="8DEB9E5E">
            <w:pPr>
              <w:pStyle w:val="style4098"/>
              <w:spacing w:before="17" w:lineRule="auto" w:line="166"/>
              <w:ind w:left="76"/>
              <w:rPr>
                <w:sz w:val="22"/>
                <w:szCs w:val="22"/>
              </w:rPr>
            </w:pPr>
            <w:r>
              <w:rPr>
                <w:spacing w:val="-16"/>
                <w:sz w:val="22"/>
                <w:szCs w:val="22"/>
              </w:rPr>
              <w:t>0020</w:t>
            </w:r>
          </w:p>
          <w:p w14:paraId="D348FA92">
            <w:pPr>
              <w:pStyle w:val="style4098"/>
              <w:spacing w:before="38" w:lineRule="auto" w:line="166"/>
              <w:ind w:left="196"/>
              <w:rPr>
                <w:sz w:val="22"/>
                <w:szCs w:val="22"/>
              </w:rPr>
            </w:pPr>
            <w:r>
              <w:rPr>
                <w:spacing w:val="-6"/>
                <w:sz w:val="22"/>
                <w:szCs w:val="22"/>
              </w:rPr>
              <w:t>0-</w:t>
            </w:r>
          </w:p>
          <w:p w14:paraId="B9FBBFEA">
            <w:pPr>
              <w:pStyle w:val="style4098"/>
              <w:spacing w:before="19" w:lineRule="auto" w:line="166"/>
              <w:ind w:left="85"/>
              <w:rPr>
                <w:sz w:val="22"/>
                <w:szCs w:val="22"/>
              </w:rPr>
            </w:pPr>
            <w:r>
              <w:rPr>
                <w:spacing w:val="-19"/>
                <w:sz w:val="22"/>
                <w:szCs w:val="22"/>
              </w:rPr>
              <w:t>1403</w:t>
            </w:r>
          </w:p>
          <w:p w14:paraId="7E20A95D">
            <w:pPr>
              <w:pStyle w:val="style4098"/>
              <w:spacing w:before="38" w:lineRule="auto" w:line="166"/>
              <w:ind w:left="196"/>
              <w:rPr>
                <w:sz w:val="22"/>
                <w:szCs w:val="22"/>
              </w:rPr>
            </w:pPr>
            <w:r>
              <w:rPr>
                <w:spacing w:val="-13"/>
                <w:sz w:val="22"/>
                <w:szCs w:val="22"/>
              </w:rPr>
              <w:t>00</w:t>
            </w:r>
          </w:p>
        </w:tc>
        <w:tc>
          <w:tcPr>
            <w:tcW w:w="1144" w:type="dxa"/>
            <w:tcBorders/>
          </w:tcPr>
          <w:p w14:paraId="224B049C">
            <w:pPr>
              <w:pStyle w:val="style0"/>
              <w:spacing w:lineRule="auto" w:line="243"/>
              <w:rPr>
                <w:rFonts w:ascii="Arial"/>
                <w:sz w:val="21"/>
              </w:rPr>
            </w:pPr>
          </w:p>
          <w:p w14:paraId="7A7E64CD">
            <w:pPr>
              <w:pStyle w:val="style0"/>
              <w:spacing w:lineRule="auto" w:line="243"/>
              <w:rPr>
                <w:rFonts w:ascii="Arial"/>
                <w:sz w:val="21"/>
              </w:rPr>
            </w:pPr>
          </w:p>
          <w:p w14:paraId="72C78E3D">
            <w:pPr>
              <w:pStyle w:val="style0"/>
              <w:spacing w:lineRule="auto" w:line="243"/>
              <w:rPr>
                <w:rFonts w:ascii="Arial"/>
                <w:sz w:val="21"/>
              </w:rPr>
            </w:pPr>
          </w:p>
          <w:p w14:paraId="EDC2E4A5">
            <w:pPr>
              <w:pStyle w:val="style0"/>
              <w:spacing w:lineRule="auto" w:line="243"/>
              <w:rPr>
                <w:rFonts w:ascii="Arial"/>
                <w:sz w:val="21"/>
              </w:rPr>
            </w:pPr>
          </w:p>
          <w:p w14:paraId="974CDC95">
            <w:pPr>
              <w:pStyle w:val="style0"/>
              <w:spacing w:lineRule="auto" w:line="243"/>
              <w:rPr>
                <w:rFonts w:ascii="Arial"/>
                <w:sz w:val="21"/>
              </w:rPr>
            </w:pPr>
          </w:p>
          <w:p w14:paraId="C7645AF1">
            <w:pPr>
              <w:pStyle w:val="style0"/>
              <w:spacing w:lineRule="auto" w:line="243"/>
              <w:rPr>
                <w:rFonts w:ascii="Arial"/>
                <w:sz w:val="21"/>
              </w:rPr>
            </w:pPr>
          </w:p>
          <w:p w14:paraId="60275F83">
            <w:pPr>
              <w:pStyle w:val="style0"/>
              <w:spacing w:lineRule="auto" w:line="243"/>
              <w:rPr>
                <w:rFonts w:ascii="Arial"/>
                <w:sz w:val="21"/>
              </w:rPr>
            </w:pPr>
          </w:p>
          <w:p w14:paraId="7B4DCF7B">
            <w:pPr>
              <w:pStyle w:val="style0"/>
              <w:spacing w:lineRule="auto" w:line="243"/>
              <w:rPr>
                <w:rFonts w:ascii="Arial"/>
                <w:sz w:val="21"/>
              </w:rPr>
            </w:pPr>
          </w:p>
          <w:p w14:paraId="C909955B">
            <w:pPr>
              <w:pStyle w:val="style0"/>
              <w:spacing w:lineRule="auto" w:line="243"/>
              <w:rPr>
                <w:rFonts w:ascii="Arial"/>
                <w:sz w:val="21"/>
              </w:rPr>
            </w:pPr>
          </w:p>
          <w:p w14:paraId="69A95CE2">
            <w:pPr>
              <w:pStyle w:val="style0"/>
              <w:spacing w:lineRule="auto" w:line="243"/>
              <w:rPr>
                <w:rFonts w:ascii="Arial"/>
                <w:sz w:val="21"/>
              </w:rPr>
            </w:pPr>
          </w:p>
          <w:p w14:paraId="98439879">
            <w:pPr>
              <w:pStyle w:val="style0"/>
              <w:spacing w:lineRule="auto" w:line="243"/>
              <w:rPr>
                <w:rFonts w:ascii="Arial"/>
                <w:sz w:val="21"/>
              </w:rPr>
            </w:pPr>
          </w:p>
          <w:p w14:paraId="9C055E26">
            <w:pPr>
              <w:pStyle w:val="style0"/>
              <w:spacing w:lineRule="auto" w:line="244"/>
              <w:rPr>
                <w:rFonts w:ascii="Arial"/>
                <w:sz w:val="21"/>
              </w:rPr>
            </w:pPr>
          </w:p>
          <w:p w14:paraId="8FFF3FA2">
            <w:pPr>
              <w:pStyle w:val="style0"/>
              <w:spacing w:lineRule="auto" w:line="244"/>
              <w:rPr>
                <w:rFonts w:ascii="Arial"/>
                <w:sz w:val="21"/>
              </w:rPr>
            </w:pPr>
          </w:p>
          <w:p w14:paraId="32C43D9E">
            <w:pPr>
              <w:pStyle w:val="style4098"/>
              <w:spacing w:before="95" w:lineRule="auto" w:line="178"/>
              <w:ind w:left="112"/>
              <w:rPr>
                <w:sz w:val="22"/>
                <w:szCs w:val="22"/>
              </w:rPr>
            </w:pPr>
            <w:r>
              <w:rPr>
                <w:spacing w:val="-1"/>
                <w:sz w:val="22"/>
                <w:szCs w:val="22"/>
              </w:rPr>
              <w:t>对盗伐林</w:t>
            </w:r>
          </w:p>
          <w:p w14:paraId="076F9DFF">
            <w:pPr>
              <w:pStyle w:val="style4098"/>
              <w:spacing w:before="1" w:lineRule="auto" w:line="190"/>
              <w:ind w:left="113"/>
              <w:rPr>
                <w:sz w:val="22"/>
                <w:szCs w:val="22"/>
              </w:rPr>
            </w:pPr>
            <w:r>
              <w:rPr>
                <w:spacing w:val="3"/>
                <w:sz w:val="22"/>
                <w:szCs w:val="22"/>
              </w:rPr>
              <w:t>木、滥伐</w:t>
            </w:r>
          </w:p>
          <w:p w14:paraId="C5F9B359">
            <w:pPr>
              <w:pStyle w:val="style4098"/>
              <w:spacing w:lineRule="auto" w:line="178"/>
              <w:ind w:left="109"/>
              <w:rPr>
                <w:sz w:val="22"/>
                <w:szCs w:val="22"/>
              </w:rPr>
            </w:pPr>
            <w:r>
              <w:rPr>
                <w:sz w:val="22"/>
                <w:szCs w:val="22"/>
              </w:rPr>
              <w:t>林木的处</w:t>
            </w:r>
          </w:p>
          <w:p w14:paraId="10794D29">
            <w:pPr>
              <w:pStyle w:val="style4098"/>
              <w:spacing w:before="1" w:lineRule="auto" w:line="202"/>
              <w:ind w:left="453"/>
              <w:rPr>
                <w:sz w:val="22"/>
                <w:szCs w:val="22"/>
              </w:rPr>
            </w:pPr>
            <w:r>
              <w:rPr>
                <w:sz w:val="22"/>
                <w:szCs w:val="22"/>
              </w:rPr>
              <w:t>罚</w:t>
            </w:r>
          </w:p>
        </w:tc>
        <w:tc>
          <w:tcPr>
            <w:tcW w:w="6538" w:type="dxa"/>
            <w:tcBorders/>
          </w:tcPr>
          <w:p w14:paraId="AA86B214">
            <w:pPr>
              <w:pStyle w:val="style0"/>
              <w:spacing w:lineRule="auto" w:line="294"/>
              <w:rPr>
                <w:rFonts w:ascii="Arial"/>
                <w:sz w:val="21"/>
              </w:rPr>
            </w:pPr>
          </w:p>
          <w:p w14:paraId="D62D35A9">
            <w:pPr>
              <w:pStyle w:val="style4098"/>
              <w:spacing w:before="95" w:lineRule="auto" w:line="184"/>
              <w:ind w:left="25" w:right="83" w:hanging="6"/>
              <w:jc w:val="both"/>
              <w:rPr>
                <w:sz w:val="22"/>
                <w:szCs w:val="22"/>
              </w:rPr>
            </w:pPr>
            <w:r>
              <w:rPr>
                <w:spacing w:val="-3"/>
                <w:sz w:val="22"/>
                <w:szCs w:val="22"/>
              </w:rPr>
              <w:t>【法律】《中华人民共和国森林法》（1984年9月20日第六届全国</w:t>
            </w:r>
            <w:r>
              <w:rPr>
                <w:spacing w:val="1"/>
                <w:sz w:val="22"/>
                <w:szCs w:val="22"/>
              </w:rPr>
              <w:t xml:space="preserve">  </w:t>
            </w:r>
            <w:r>
              <w:rPr>
                <w:spacing w:val="-1"/>
                <w:sz w:val="22"/>
                <w:szCs w:val="22"/>
              </w:rPr>
              <w:t>人民代表大会常务委员会第七次会议通过）第39条：盗伐森林或者</w:t>
            </w:r>
            <w:r>
              <w:rPr>
                <w:spacing w:val="15"/>
                <w:sz w:val="22"/>
                <w:szCs w:val="22"/>
              </w:rPr>
              <w:t xml:space="preserve"> </w:t>
            </w:r>
            <w:r>
              <w:rPr>
                <w:spacing w:val="-2"/>
                <w:sz w:val="22"/>
                <w:szCs w:val="22"/>
              </w:rPr>
              <w:t>其他林木的，依法赔偿损失</w:t>
            </w:r>
            <w:r>
              <w:rPr>
                <w:sz w:val="22"/>
                <w:szCs w:val="22"/>
              </w:rPr>
              <w:t xml:space="preserve"> </w:t>
            </w:r>
            <w:r>
              <w:rPr>
                <w:spacing w:val="-2"/>
                <w:sz w:val="22"/>
                <w:szCs w:val="22"/>
              </w:rPr>
              <w:t>；</w:t>
            </w:r>
            <w:r>
              <w:rPr>
                <w:spacing w:val="-40"/>
                <w:sz w:val="22"/>
                <w:szCs w:val="22"/>
              </w:rPr>
              <w:t xml:space="preserve"> </w:t>
            </w:r>
            <w:r>
              <w:rPr>
                <w:spacing w:val="-2"/>
                <w:sz w:val="22"/>
                <w:szCs w:val="22"/>
              </w:rPr>
              <w:t>由林业主管部门责令补种盗伐株数十</w:t>
            </w:r>
            <w:r>
              <w:rPr>
                <w:sz w:val="22"/>
                <w:szCs w:val="22"/>
              </w:rPr>
              <w:t xml:space="preserve"> </w:t>
            </w:r>
            <w:r>
              <w:rPr>
                <w:sz w:val="22"/>
                <w:szCs w:val="22"/>
              </w:rPr>
              <w:t>倍的树木</w:t>
            </w:r>
            <w:r>
              <w:rPr>
                <w:spacing w:val="-29"/>
                <w:sz w:val="22"/>
                <w:szCs w:val="22"/>
              </w:rPr>
              <w:t xml:space="preserve"> </w:t>
            </w:r>
            <w:r>
              <w:rPr>
                <w:sz w:val="22"/>
                <w:szCs w:val="22"/>
              </w:rPr>
              <w:t>，没收盗伐的林木或者变卖所得，并</w:t>
            </w:r>
            <w:r>
              <w:rPr>
                <w:spacing w:val="-1"/>
                <w:sz w:val="22"/>
                <w:szCs w:val="22"/>
              </w:rPr>
              <w:t>处盗伐林木价值三倍</w:t>
            </w:r>
            <w:r>
              <w:rPr>
                <w:sz w:val="22"/>
                <w:szCs w:val="22"/>
              </w:rPr>
              <w:t xml:space="preserve"> </w:t>
            </w:r>
            <w:r>
              <w:rPr>
                <w:spacing w:val="-1"/>
                <w:sz w:val="22"/>
                <w:szCs w:val="22"/>
              </w:rPr>
              <w:t>以上十倍以下的罚款</w:t>
            </w:r>
            <w:r>
              <w:rPr>
                <w:spacing w:val="-28"/>
                <w:sz w:val="22"/>
                <w:szCs w:val="22"/>
              </w:rPr>
              <w:t xml:space="preserve"> </w:t>
            </w:r>
            <w:r>
              <w:rPr>
                <w:spacing w:val="-1"/>
                <w:sz w:val="22"/>
                <w:szCs w:val="22"/>
              </w:rPr>
              <w:t>。滥伐森林或者其他林木</w:t>
            </w:r>
            <w:r>
              <w:rPr>
                <w:spacing w:val="-2"/>
                <w:sz w:val="22"/>
                <w:szCs w:val="22"/>
              </w:rPr>
              <w:t>，</w:t>
            </w:r>
            <w:r>
              <w:rPr>
                <w:spacing w:val="-40"/>
                <w:sz w:val="22"/>
                <w:szCs w:val="22"/>
              </w:rPr>
              <w:t xml:space="preserve"> </w:t>
            </w:r>
            <w:r>
              <w:rPr>
                <w:spacing w:val="-2"/>
                <w:sz w:val="22"/>
                <w:szCs w:val="22"/>
              </w:rPr>
              <w:t>由林业主管部门责</w:t>
            </w:r>
            <w:r>
              <w:rPr>
                <w:sz w:val="22"/>
                <w:szCs w:val="22"/>
              </w:rPr>
              <w:t xml:space="preserve"> </w:t>
            </w:r>
            <w:r>
              <w:rPr>
                <w:spacing w:val="1"/>
                <w:sz w:val="22"/>
                <w:szCs w:val="22"/>
              </w:rPr>
              <w:t>令补种滥伐株数五倍的树木，并处滥伐林木价值二倍以上五倍以下</w:t>
            </w:r>
            <w:r>
              <w:rPr>
                <w:spacing w:val="4"/>
                <w:sz w:val="22"/>
                <w:szCs w:val="22"/>
              </w:rPr>
              <w:t xml:space="preserve"> </w:t>
            </w:r>
            <w:r>
              <w:rPr>
                <w:sz w:val="22"/>
                <w:szCs w:val="22"/>
              </w:rPr>
              <w:t>的罚款。拒不补种树木或者补种不符合国家有关规定的</w:t>
            </w:r>
            <w:r>
              <w:rPr>
                <w:spacing w:val="-1"/>
                <w:sz w:val="22"/>
                <w:szCs w:val="22"/>
              </w:rPr>
              <w:t>，</w:t>
            </w:r>
            <w:r>
              <w:rPr>
                <w:spacing w:val="-39"/>
                <w:sz w:val="22"/>
                <w:szCs w:val="22"/>
              </w:rPr>
              <w:t xml:space="preserve"> </w:t>
            </w:r>
            <w:r>
              <w:rPr>
                <w:spacing w:val="-1"/>
                <w:sz w:val="22"/>
                <w:szCs w:val="22"/>
              </w:rPr>
              <w:t>由林业主</w:t>
            </w:r>
            <w:r>
              <w:rPr>
                <w:sz w:val="22"/>
                <w:szCs w:val="22"/>
              </w:rPr>
              <w:t xml:space="preserve"> </w:t>
            </w:r>
            <w:r>
              <w:rPr>
                <w:spacing w:val="1"/>
                <w:sz w:val="22"/>
                <w:szCs w:val="22"/>
              </w:rPr>
              <w:t>管部门代为补种，所需费用由违法者支付。盗伐、滥伐</w:t>
            </w:r>
            <w:r>
              <w:rPr>
                <w:sz w:val="22"/>
                <w:szCs w:val="22"/>
              </w:rPr>
              <w:t xml:space="preserve">森林或者其 </w:t>
            </w:r>
            <w:r>
              <w:rPr>
                <w:spacing w:val="-1"/>
                <w:sz w:val="22"/>
                <w:szCs w:val="22"/>
              </w:rPr>
              <w:t>他林木</w:t>
            </w:r>
            <w:r>
              <w:rPr>
                <w:spacing w:val="-21"/>
                <w:sz w:val="22"/>
                <w:szCs w:val="22"/>
              </w:rPr>
              <w:t xml:space="preserve"> </w:t>
            </w:r>
            <w:r>
              <w:rPr>
                <w:spacing w:val="-1"/>
                <w:sz w:val="22"/>
                <w:szCs w:val="22"/>
              </w:rPr>
              <w:t>，构成犯罪的，依法追究刑事责任。</w:t>
            </w:r>
          </w:p>
          <w:p w14:paraId="4E1ADB37">
            <w:pPr>
              <w:pStyle w:val="style4098"/>
              <w:spacing w:before="10" w:lineRule="auto" w:line="182"/>
              <w:ind w:left="27" w:right="31" w:hanging="16"/>
              <w:rPr>
                <w:sz w:val="22"/>
                <w:szCs w:val="22"/>
              </w:rPr>
            </w:pPr>
            <w:r>
              <w:rPr>
                <w:spacing w:val="-3"/>
                <w:sz w:val="22"/>
                <w:szCs w:val="22"/>
              </w:rPr>
              <w:t>《中华人民共和国森林法实施条例》（2000年1月29日中华人民共</w:t>
            </w:r>
            <w:r>
              <w:rPr>
                <w:spacing w:val="3"/>
                <w:sz w:val="22"/>
                <w:szCs w:val="22"/>
              </w:rPr>
              <w:t xml:space="preserve">   </w:t>
            </w:r>
            <w:r>
              <w:rPr>
                <w:spacing w:val="-3"/>
                <w:sz w:val="22"/>
                <w:szCs w:val="22"/>
              </w:rPr>
              <w:t>和国国务院令第278号）第三十八条 盗伐森林或者其他林木</w:t>
            </w:r>
            <w:r>
              <w:rPr>
                <w:spacing w:val="-8"/>
                <w:sz w:val="22"/>
                <w:szCs w:val="22"/>
              </w:rPr>
              <w:t xml:space="preserve"> </w:t>
            </w:r>
            <w:r>
              <w:rPr>
                <w:spacing w:val="-3"/>
                <w:sz w:val="22"/>
                <w:szCs w:val="22"/>
              </w:rPr>
              <w:t>，以立</w:t>
            </w:r>
            <w:r>
              <w:rPr>
                <w:sz w:val="22"/>
                <w:szCs w:val="22"/>
              </w:rPr>
              <w:t xml:space="preserve">  </w:t>
            </w:r>
            <w:r>
              <w:rPr>
                <w:spacing w:val="-2"/>
                <w:sz w:val="22"/>
                <w:szCs w:val="22"/>
              </w:rPr>
              <w:t>木材积计算不足0.5立方米或者幼树不足20株的，</w:t>
            </w:r>
            <w:r>
              <w:rPr>
                <w:spacing w:val="-40"/>
                <w:sz w:val="22"/>
                <w:szCs w:val="22"/>
              </w:rPr>
              <w:t xml:space="preserve"> </w:t>
            </w:r>
            <w:r>
              <w:rPr>
                <w:spacing w:val="-3"/>
                <w:sz w:val="22"/>
                <w:szCs w:val="22"/>
              </w:rPr>
              <w:t>由县级以上人民政</w:t>
            </w:r>
            <w:r>
              <w:rPr>
                <w:sz w:val="22"/>
                <w:szCs w:val="22"/>
              </w:rPr>
              <w:t xml:space="preserve"> </w:t>
            </w:r>
            <w:r>
              <w:rPr>
                <w:spacing w:val="-2"/>
                <w:sz w:val="22"/>
                <w:szCs w:val="22"/>
              </w:rPr>
              <w:t>府林业主管部门责令补种盗伐株数10倍的树木</w:t>
            </w:r>
            <w:r>
              <w:rPr>
                <w:spacing w:val="-21"/>
                <w:sz w:val="22"/>
                <w:szCs w:val="22"/>
              </w:rPr>
              <w:t xml:space="preserve"> </w:t>
            </w:r>
            <w:r>
              <w:rPr>
                <w:spacing w:val="-2"/>
                <w:sz w:val="22"/>
                <w:szCs w:val="22"/>
              </w:rPr>
              <w:t>，没收盗伐的林木或</w:t>
            </w:r>
            <w:r>
              <w:rPr>
                <w:sz w:val="22"/>
                <w:szCs w:val="22"/>
              </w:rPr>
              <w:t xml:space="preserve">  </w:t>
            </w:r>
            <w:r>
              <w:rPr>
                <w:spacing w:val="-1"/>
                <w:sz w:val="22"/>
                <w:szCs w:val="22"/>
              </w:rPr>
              <w:t>者变卖所得，并处盗伐林木价值3倍至5倍的罚款。盗伐森林或者其</w:t>
            </w:r>
            <w:r>
              <w:rPr>
                <w:spacing w:val="6"/>
                <w:sz w:val="22"/>
                <w:szCs w:val="22"/>
              </w:rPr>
              <w:t xml:space="preserve">  </w:t>
            </w:r>
            <w:r>
              <w:rPr>
                <w:spacing w:val="-4"/>
                <w:sz w:val="22"/>
                <w:szCs w:val="22"/>
              </w:rPr>
              <w:t>他林木</w:t>
            </w:r>
            <w:r>
              <w:rPr>
                <w:spacing w:val="-15"/>
                <w:sz w:val="22"/>
                <w:szCs w:val="22"/>
              </w:rPr>
              <w:t xml:space="preserve"> </w:t>
            </w:r>
            <w:r>
              <w:rPr>
                <w:spacing w:val="-4"/>
                <w:sz w:val="22"/>
                <w:szCs w:val="22"/>
              </w:rPr>
              <w:t>，以立木材积计算0.5立方米以上或者幼树20株以上的，</w:t>
            </w:r>
            <w:r>
              <w:rPr>
                <w:spacing w:val="-40"/>
                <w:sz w:val="22"/>
                <w:szCs w:val="22"/>
              </w:rPr>
              <w:t xml:space="preserve"> </w:t>
            </w:r>
            <w:r>
              <w:rPr>
                <w:spacing w:val="-4"/>
                <w:sz w:val="22"/>
                <w:szCs w:val="22"/>
              </w:rPr>
              <w:t>由县</w:t>
            </w:r>
            <w:r>
              <w:rPr>
                <w:sz w:val="22"/>
                <w:szCs w:val="22"/>
              </w:rPr>
              <w:t xml:space="preserve"> </w:t>
            </w:r>
            <w:r>
              <w:rPr>
                <w:spacing w:val="-2"/>
                <w:sz w:val="22"/>
                <w:szCs w:val="22"/>
              </w:rPr>
              <w:t>级以上人民政府林业主管部门责令补种盗伐株数10倍的树木</w:t>
            </w:r>
            <w:r>
              <w:rPr>
                <w:spacing w:val="-27"/>
                <w:sz w:val="22"/>
                <w:szCs w:val="22"/>
              </w:rPr>
              <w:t xml:space="preserve"> </w:t>
            </w:r>
            <w:r>
              <w:rPr>
                <w:spacing w:val="-2"/>
                <w:sz w:val="22"/>
                <w:szCs w:val="22"/>
              </w:rPr>
              <w:t>，没收</w:t>
            </w:r>
            <w:r>
              <w:rPr>
                <w:sz w:val="22"/>
                <w:szCs w:val="22"/>
              </w:rPr>
              <w:t xml:space="preserve">  </w:t>
            </w:r>
            <w:r>
              <w:rPr>
                <w:spacing w:val="-1"/>
                <w:sz w:val="22"/>
                <w:szCs w:val="22"/>
              </w:rPr>
              <w:t>盗伐的林木或者变卖所得，并处盗伐林木价值5倍至10倍的罚款。</w:t>
            </w:r>
          </w:p>
          <w:p w14:paraId="EC656144">
            <w:pPr>
              <w:pStyle w:val="style4098"/>
              <w:spacing w:before="8" w:lineRule="auto" w:line="184"/>
              <w:ind w:left="25" w:right="80" w:firstLine="1"/>
              <w:rPr>
                <w:sz w:val="22"/>
                <w:szCs w:val="22"/>
              </w:rPr>
            </w:pPr>
            <w:r>
              <w:rPr>
                <w:spacing w:val="-2"/>
                <w:sz w:val="22"/>
                <w:szCs w:val="22"/>
              </w:rPr>
              <w:t>第三十九条 滥伐森林或者其他林木</w:t>
            </w:r>
            <w:r>
              <w:rPr>
                <w:spacing w:val="-1"/>
                <w:sz w:val="22"/>
                <w:szCs w:val="22"/>
              </w:rPr>
              <w:t xml:space="preserve"> </w:t>
            </w:r>
            <w:r>
              <w:rPr>
                <w:spacing w:val="-2"/>
                <w:sz w:val="22"/>
                <w:szCs w:val="22"/>
              </w:rPr>
              <w:t>，以立木材积计算不足2立方米</w:t>
            </w:r>
            <w:r>
              <w:rPr>
                <w:sz w:val="22"/>
                <w:szCs w:val="22"/>
              </w:rPr>
              <w:t xml:space="preserve">  </w:t>
            </w:r>
            <w:r>
              <w:rPr>
                <w:spacing w:val="-1"/>
                <w:sz w:val="22"/>
                <w:szCs w:val="22"/>
              </w:rPr>
              <w:t>或者幼树不足50株的，</w:t>
            </w:r>
            <w:r>
              <w:rPr>
                <w:spacing w:val="-38"/>
                <w:sz w:val="22"/>
                <w:szCs w:val="22"/>
              </w:rPr>
              <w:t xml:space="preserve"> </w:t>
            </w:r>
            <w:r>
              <w:rPr>
                <w:spacing w:val="-1"/>
                <w:sz w:val="22"/>
                <w:szCs w:val="22"/>
              </w:rPr>
              <w:t>由县级以上人民政府林业主管部门责令补种</w:t>
            </w:r>
            <w:r>
              <w:rPr>
                <w:sz w:val="22"/>
                <w:szCs w:val="22"/>
              </w:rPr>
              <w:t xml:space="preserve"> </w:t>
            </w:r>
            <w:r>
              <w:rPr>
                <w:spacing w:val="-1"/>
                <w:sz w:val="22"/>
                <w:szCs w:val="22"/>
              </w:rPr>
              <w:t>滥伐株数5倍的树木，并处滥伐林木价值2倍至3倍的罚款。滥伐森</w:t>
            </w:r>
            <w:r>
              <w:rPr>
                <w:spacing w:val="1"/>
                <w:sz w:val="22"/>
                <w:szCs w:val="22"/>
              </w:rPr>
              <w:t xml:space="preserve">   </w:t>
            </w:r>
            <w:r>
              <w:rPr>
                <w:spacing w:val="-3"/>
                <w:sz w:val="22"/>
                <w:szCs w:val="22"/>
              </w:rPr>
              <w:t>林或者其他林木 ，以立木材积计算2立方米以上或者幼树50株以上</w:t>
            </w:r>
            <w:r>
              <w:rPr>
                <w:sz w:val="22"/>
                <w:szCs w:val="22"/>
              </w:rPr>
              <w:t xml:space="preserve">   </w:t>
            </w:r>
            <w:r>
              <w:rPr>
                <w:spacing w:val="-1"/>
                <w:sz w:val="22"/>
                <w:szCs w:val="22"/>
              </w:rPr>
              <w:t>的，</w:t>
            </w:r>
            <w:r>
              <w:rPr>
                <w:spacing w:val="-25"/>
                <w:sz w:val="22"/>
                <w:szCs w:val="22"/>
              </w:rPr>
              <w:t xml:space="preserve"> </w:t>
            </w:r>
            <w:r>
              <w:rPr>
                <w:spacing w:val="-1"/>
                <w:sz w:val="22"/>
                <w:szCs w:val="22"/>
              </w:rPr>
              <w:t>由县级以上人民政府林业主管部门责令补种滥伐株数5倍的树</w:t>
            </w:r>
            <w:r>
              <w:rPr>
                <w:sz w:val="22"/>
                <w:szCs w:val="22"/>
              </w:rPr>
              <w:t xml:space="preserve">   </w:t>
            </w:r>
            <w:r>
              <w:rPr>
                <w:sz w:val="22"/>
                <w:szCs w:val="22"/>
              </w:rPr>
              <w:t>木，并处滥伐林木价值3倍至5倍的罚款。   超过木材生产计划采伐</w:t>
            </w:r>
            <w:r>
              <w:rPr>
                <w:spacing w:val="13"/>
                <w:sz w:val="22"/>
                <w:szCs w:val="22"/>
              </w:rPr>
              <w:t xml:space="preserve"> </w:t>
            </w:r>
            <w:r>
              <w:rPr>
                <w:spacing w:val="2"/>
                <w:sz w:val="22"/>
                <w:szCs w:val="22"/>
              </w:rPr>
              <w:t>森林或者其他林木的，依照前两款规定处罚。。</w:t>
            </w:r>
          </w:p>
        </w:tc>
        <w:tc>
          <w:tcPr>
            <w:tcW w:w="6744" w:type="dxa"/>
            <w:tcBorders/>
          </w:tcPr>
          <w:p w14:paraId="9CBEA219">
            <w:pPr>
              <w:pStyle w:val="style0"/>
              <w:spacing w:lineRule="auto" w:line="292"/>
              <w:rPr>
                <w:rFonts w:ascii="Arial"/>
                <w:sz w:val="21"/>
              </w:rPr>
            </w:pPr>
          </w:p>
          <w:p w14:paraId="D88B9CF5">
            <w:pPr>
              <w:pStyle w:val="style0"/>
              <w:spacing w:lineRule="auto" w:line="292"/>
              <w:rPr>
                <w:rFonts w:ascii="Arial"/>
                <w:sz w:val="21"/>
              </w:rPr>
            </w:pPr>
          </w:p>
          <w:p w14:paraId="78193D21">
            <w:pPr>
              <w:pStyle w:val="style0"/>
              <w:spacing w:lineRule="auto" w:line="293"/>
              <w:rPr>
                <w:rFonts w:ascii="Arial"/>
                <w:sz w:val="21"/>
              </w:rPr>
            </w:pPr>
          </w:p>
          <w:p w14:paraId="6F663AEE">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29F31EB1">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E9CF8057">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2BEC4721">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1C54F8A5">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5C5290EC">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861524B4">
            <w:pPr>
              <w:pStyle w:val="style4098"/>
              <w:spacing w:lineRule="auto" w:line="178"/>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CE86402B">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CC23F92A">
            <w:pPr>
              <w:pStyle w:val="style0"/>
              <w:spacing w:lineRule="auto" w:line="247"/>
              <w:rPr>
                <w:rFonts w:ascii="Arial"/>
                <w:sz w:val="21"/>
              </w:rPr>
            </w:pPr>
          </w:p>
          <w:p w14:paraId="7BA2ACF6">
            <w:pPr>
              <w:pStyle w:val="style0"/>
              <w:spacing w:lineRule="auto" w:line="247"/>
              <w:rPr>
                <w:rFonts w:ascii="Arial"/>
                <w:sz w:val="21"/>
              </w:rPr>
            </w:pPr>
          </w:p>
          <w:p w14:paraId="3A76D424">
            <w:pPr>
              <w:pStyle w:val="style0"/>
              <w:spacing w:lineRule="auto" w:line="247"/>
              <w:rPr>
                <w:rFonts w:ascii="Arial"/>
                <w:sz w:val="21"/>
              </w:rPr>
            </w:pPr>
          </w:p>
          <w:p w14:paraId="B5CF60AD">
            <w:pPr>
              <w:pStyle w:val="style0"/>
              <w:spacing w:lineRule="auto" w:line="247"/>
              <w:rPr>
                <w:rFonts w:ascii="Arial"/>
                <w:sz w:val="21"/>
              </w:rPr>
            </w:pPr>
          </w:p>
          <w:p w14:paraId="D5EE3A4D">
            <w:pPr>
              <w:pStyle w:val="style0"/>
              <w:spacing w:lineRule="auto" w:line="248"/>
              <w:rPr>
                <w:rFonts w:ascii="Arial"/>
                <w:sz w:val="21"/>
              </w:rPr>
            </w:pPr>
          </w:p>
          <w:p w14:paraId="321F7ACB">
            <w:pPr>
              <w:pStyle w:val="style0"/>
              <w:spacing w:lineRule="auto" w:line="248"/>
              <w:rPr>
                <w:rFonts w:ascii="Arial"/>
                <w:sz w:val="21"/>
              </w:rPr>
            </w:pPr>
          </w:p>
          <w:p w14:paraId="53C2979E">
            <w:pPr>
              <w:pStyle w:val="style0"/>
              <w:spacing w:lineRule="auto" w:line="248"/>
              <w:rPr>
                <w:rFonts w:ascii="Arial"/>
                <w:sz w:val="21"/>
              </w:rPr>
            </w:pPr>
          </w:p>
          <w:p w14:paraId="3CD18514">
            <w:pPr>
              <w:pStyle w:val="style0"/>
              <w:spacing w:lineRule="auto" w:line="248"/>
              <w:rPr>
                <w:rFonts w:ascii="Arial"/>
                <w:sz w:val="21"/>
              </w:rPr>
            </w:pPr>
          </w:p>
          <w:p w14:paraId="3D858EFA">
            <w:pPr>
              <w:pStyle w:val="style0"/>
              <w:spacing w:lineRule="auto" w:line="248"/>
              <w:rPr>
                <w:rFonts w:ascii="Arial"/>
                <w:sz w:val="21"/>
              </w:rPr>
            </w:pPr>
          </w:p>
          <w:p w14:paraId="B98758A3">
            <w:pPr>
              <w:pStyle w:val="style0"/>
              <w:spacing w:lineRule="auto" w:line="248"/>
              <w:rPr>
                <w:rFonts w:ascii="Arial"/>
                <w:sz w:val="21"/>
              </w:rPr>
            </w:pPr>
          </w:p>
          <w:p w14:paraId="3E103C3F">
            <w:pPr>
              <w:pStyle w:val="style0"/>
              <w:spacing w:lineRule="auto" w:line="248"/>
              <w:rPr>
                <w:rFonts w:ascii="Arial"/>
                <w:sz w:val="21"/>
              </w:rPr>
            </w:pPr>
          </w:p>
          <w:p w14:paraId="8039F082">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2B9E9AB2">
            <w:pPr>
              <w:pStyle w:val="style4098"/>
              <w:spacing w:lineRule="auto" w:line="178"/>
              <w:ind w:left="50"/>
              <w:rPr>
                <w:sz w:val="22"/>
                <w:szCs w:val="22"/>
              </w:rPr>
            </w:pPr>
            <w:r>
              <w:rPr>
                <w:spacing w:val="-3"/>
                <w:sz w:val="22"/>
                <w:szCs w:val="22"/>
              </w:rPr>
              <w:t>2、《中华人民共和国行政处罚法》第37条。</w:t>
            </w:r>
          </w:p>
          <w:p w14:paraId="CED79666">
            <w:pPr>
              <w:pStyle w:val="style4098"/>
              <w:spacing w:before="1" w:lineRule="auto" w:line="190"/>
              <w:ind w:left="49"/>
              <w:rPr>
                <w:sz w:val="22"/>
                <w:szCs w:val="22"/>
              </w:rPr>
            </w:pPr>
            <w:r>
              <w:rPr>
                <w:spacing w:val="-3"/>
                <w:sz w:val="22"/>
                <w:szCs w:val="22"/>
              </w:rPr>
              <w:t>3、《中华人民共和国行政处罚法》第38条。</w:t>
            </w:r>
          </w:p>
          <w:p w14:paraId="6D17A2C7">
            <w:pPr>
              <w:pStyle w:val="style4098"/>
              <w:spacing w:lineRule="auto" w:line="178"/>
              <w:ind w:left="47"/>
              <w:rPr>
                <w:sz w:val="22"/>
                <w:szCs w:val="22"/>
              </w:rPr>
            </w:pPr>
            <w:r>
              <w:rPr>
                <w:spacing w:val="-3"/>
                <w:sz w:val="22"/>
                <w:szCs w:val="22"/>
              </w:rPr>
              <w:t>4、《中华人民共和国行政处罚法》第41条。</w:t>
            </w:r>
          </w:p>
          <w:p w14:paraId="8D65166B">
            <w:pPr>
              <w:pStyle w:val="style4098"/>
              <w:spacing w:lineRule="auto" w:line="178"/>
              <w:ind w:left="49"/>
              <w:rPr>
                <w:sz w:val="22"/>
                <w:szCs w:val="22"/>
              </w:rPr>
            </w:pPr>
            <w:r>
              <w:rPr>
                <w:spacing w:val="-3"/>
                <w:sz w:val="22"/>
                <w:szCs w:val="22"/>
              </w:rPr>
              <w:t>5、《中华人民共和国行政处罚法》第39条。</w:t>
            </w:r>
          </w:p>
          <w:p w14:paraId="2E8100B2">
            <w:pPr>
              <w:pStyle w:val="style4098"/>
              <w:spacing w:before="1" w:lineRule="auto" w:line="190"/>
              <w:ind w:left="51"/>
              <w:rPr>
                <w:sz w:val="22"/>
                <w:szCs w:val="22"/>
              </w:rPr>
            </w:pPr>
            <w:r>
              <w:rPr>
                <w:spacing w:val="-3"/>
                <w:sz w:val="22"/>
                <w:szCs w:val="22"/>
              </w:rPr>
              <w:t>6、《中华人民共和国行政处罚法》第40条。</w:t>
            </w:r>
          </w:p>
          <w:p w14:paraId="2DD2CF10">
            <w:pPr>
              <w:pStyle w:val="style4098"/>
              <w:spacing w:lineRule="auto" w:line="200"/>
              <w:ind w:left="50"/>
              <w:rPr>
                <w:sz w:val="22"/>
                <w:szCs w:val="22"/>
              </w:rPr>
            </w:pPr>
            <w:r>
              <w:rPr>
                <w:spacing w:val="-3"/>
                <w:sz w:val="22"/>
                <w:szCs w:val="22"/>
              </w:rPr>
              <w:t>7、《中华人民共和国行政处罚法》第51条。</w:t>
            </w:r>
          </w:p>
        </w:tc>
        <w:tc>
          <w:tcPr>
            <w:tcW w:w="480" w:type="dxa"/>
            <w:tcBorders/>
          </w:tcPr>
          <w:p w14:paraId="79ED31A3">
            <w:pPr>
              <w:pStyle w:val="style0"/>
              <w:rPr>
                <w:rFonts w:ascii="Arial"/>
                <w:sz w:val="21"/>
              </w:rPr>
            </w:pPr>
          </w:p>
        </w:tc>
      </w:tr>
    </w:tbl>
    <w:p w14:paraId="ED8552CA">
      <w:pPr>
        <w:pStyle w:val="style0"/>
        <w:rPr>
          <w:rFonts w:ascii="Arial"/>
          <w:sz w:val="21"/>
        </w:rPr>
      </w:pPr>
    </w:p>
    <w:p w14:paraId="A7EA7A4E">
      <w:pPr>
        <w:pStyle w:val="style0"/>
        <w:rPr>
          <w:rFonts w:ascii="Arial" w:cs="Arial" w:eastAsia="Arial" w:hAnsi="Arial"/>
          <w:sz w:val="21"/>
          <w:szCs w:val="21"/>
        </w:rPr>
        <w:sectPr>
          <w:pgSz w:w="23812" w:h="16839" w:orient="portrait"/>
          <w:pgMar w:top="492"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421F59AA">
        <w:trPr>
          <w:trHeight w:val="963" w:hRule="atLeast"/>
        </w:trPr>
        <w:tc>
          <w:tcPr>
            <w:tcW w:w="631" w:type="dxa"/>
            <w:tcBorders/>
          </w:tcPr>
          <w:p w14:paraId="D1DCEEDB">
            <w:pPr>
              <w:pStyle w:val="style4098"/>
              <w:spacing w:before="343" w:lineRule="auto" w:line="201"/>
              <w:ind w:left="68"/>
              <w:rPr>
                <w:sz w:val="24"/>
                <w:szCs w:val="24"/>
              </w:rPr>
            </w:pPr>
            <w:r>
              <w:rPr>
                <w:spacing w:val="-3"/>
                <w:sz w:val="24"/>
                <w:szCs w:val="24"/>
              </w:rPr>
              <w:t>序号</w:t>
            </w:r>
          </w:p>
        </w:tc>
        <w:tc>
          <w:tcPr>
            <w:tcW w:w="621" w:type="dxa"/>
            <w:tcBorders/>
          </w:tcPr>
          <w:p w14:paraId="DE11D291">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7F0862AB">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113AA427">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5FFCB330">
            <w:pPr>
              <w:pStyle w:val="style4098"/>
              <w:spacing w:before="343" w:lineRule="auto" w:line="201"/>
              <w:ind w:left="97"/>
              <w:rPr>
                <w:sz w:val="24"/>
                <w:szCs w:val="24"/>
              </w:rPr>
            </w:pPr>
            <w:r>
              <w:rPr>
                <w:spacing w:val="-3"/>
                <w:sz w:val="24"/>
                <w:szCs w:val="24"/>
              </w:rPr>
              <w:t>职权名称</w:t>
            </w:r>
          </w:p>
        </w:tc>
        <w:tc>
          <w:tcPr>
            <w:tcW w:w="6538" w:type="dxa"/>
            <w:tcBorders/>
          </w:tcPr>
          <w:p w14:paraId="6C12C87F">
            <w:pPr>
              <w:pStyle w:val="style4098"/>
              <w:spacing w:before="343" w:lineRule="auto" w:line="201"/>
              <w:ind w:left="2793"/>
              <w:rPr>
                <w:sz w:val="24"/>
                <w:szCs w:val="24"/>
              </w:rPr>
            </w:pPr>
            <w:r>
              <w:rPr>
                <w:spacing w:val="-3"/>
                <w:sz w:val="24"/>
                <w:szCs w:val="24"/>
              </w:rPr>
              <w:t>职权依据</w:t>
            </w:r>
          </w:p>
        </w:tc>
        <w:tc>
          <w:tcPr>
            <w:tcW w:w="6744" w:type="dxa"/>
            <w:tcBorders/>
          </w:tcPr>
          <w:p w14:paraId="06795D60">
            <w:pPr>
              <w:pStyle w:val="style4098"/>
              <w:spacing w:before="343" w:lineRule="auto" w:line="200"/>
              <w:ind w:left="2895"/>
              <w:rPr>
                <w:sz w:val="24"/>
                <w:szCs w:val="24"/>
              </w:rPr>
            </w:pPr>
            <w:r>
              <w:rPr>
                <w:spacing w:val="-3"/>
                <w:sz w:val="24"/>
                <w:szCs w:val="24"/>
              </w:rPr>
              <w:t>责任事项</w:t>
            </w:r>
          </w:p>
        </w:tc>
        <w:tc>
          <w:tcPr>
            <w:tcW w:w="4662" w:type="dxa"/>
            <w:tcBorders/>
          </w:tcPr>
          <w:p w14:paraId="C26ABB1B">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A583CCC0">
            <w:pPr>
              <w:pStyle w:val="style4098"/>
              <w:spacing w:before="104" w:lineRule="auto" w:line="180"/>
              <w:ind w:left="203"/>
              <w:rPr>
                <w:sz w:val="24"/>
                <w:szCs w:val="24"/>
              </w:rPr>
            </w:pPr>
            <w:r>
              <w:rPr>
                <w:spacing w:val="43"/>
                <w:sz w:val="24"/>
                <w:szCs w:val="24"/>
              </w:rPr>
              <w:t>备注</w:t>
            </w:r>
          </w:p>
        </w:tc>
      </w:tr>
      <w:tr w14:paraId="271C78A6">
        <w:tblPrEx/>
        <w:trPr>
          <w:trHeight w:val="7331" w:hRule="atLeast"/>
        </w:trPr>
        <w:tc>
          <w:tcPr>
            <w:tcW w:w="631" w:type="dxa"/>
            <w:tcBorders/>
          </w:tcPr>
          <w:p w14:paraId="7C4DD8CC">
            <w:pPr>
              <w:pStyle w:val="style0"/>
              <w:spacing w:lineRule="auto" w:line="243"/>
              <w:rPr>
                <w:rFonts w:ascii="Arial"/>
                <w:sz w:val="21"/>
              </w:rPr>
            </w:pPr>
          </w:p>
          <w:p w14:paraId="16C41937">
            <w:pPr>
              <w:pStyle w:val="style0"/>
              <w:spacing w:lineRule="auto" w:line="243"/>
              <w:rPr>
                <w:rFonts w:ascii="Arial"/>
                <w:sz w:val="21"/>
              </w:rPr>
            </w:pPr>
          </w:p>
          <w:p w14:paraId="194DBD43">
            <w:pPr>
              <w:pStyle w:val="style0"/>
              <w:spacing w:lineRule="auto" w:line="244"/>
              <w:rPr>
                <w:rFonts w:ascii="Arial"/>
                <w:sz w:val="21"/>
              </w:rPr>
            </w:pPr>
          </w:p>
          <w:p w14:paraId="15ACD62C">
            <w:pPr>
              <w:pStyle w:val="style0"/>
              <w:spacing w:lineRule="auto" w:line="244"/>
              <w:rPr>
                <w:rFonts w:ascii="Arial"/>
                <w:sz w:val="21"/>
              </w:rPr>
            </w:pPr>
          </w:p>
          <w:p w14:paraId="BD933700">
            <w:pPr>
              <w:pStyle w:val="style0"/>
              <w:spacing w:lineRule="auto" w:line="244"/>
              <w:rPr>
                <w:rFonts w:ascii="Arial"/>
                <w:sz w:val="21"/>
              </w:rPr>
            </w:pPr>
          </w:p>
          <w:p w14:paraId="A66CA980">
            <w:pPr>
              <w:pStyle w:val="style0"/>
              <w:spacing w:lineRule="auto" w:line="244"/>
              <w:rPr>
                <w:rFonts w:ascii="Arial"/>
                <w:sz w:val="21"/>
              </w:rPr>
            </w:pPr>
          </w:p>
          <w:p w14:paraId="F6F10D45">
            <w:pPr>
              <w:pStyle w:val="style0"/>
              <w:spacing w:lineRule="auto" w:line="244"/>
              <w:rPr>
                <w:rFonts w:ascii="Arial"/>
                <w:sz w:val="21"/>
              </w:rPr>
            </w:pPr>
          </w:p>
          <w:p w14:paraId="FDA395A8">
            <w:pPr>
              <w:pStyle w:val="style0"/>
              <w:spacing w:lineRule="auto" w:line="244"/>
              <w:rPr>
                <w:rFonts w:ascii="Arial"/>
                <w:sz w:val="21"/>
              </w:rPr>
            </w:pPr>
          </w:p>
          <w:p w14:paraId="E6B17680">
            <w:pPr>
              <w:pStyle w:val="style0"/>
              <w:spacing w:lineRule="auto" w:line="244"/>
              <w:rPr>
                <w:rFonts w:ascii="Arial"/>
                <w:sz w:val="21"/>
              </w:rPr>
            </w:pPr>
          </w:p>
          <w:p w14:paraId="6367D8CF">
            <w:pPr>
              <w:pStyle w:val="style0"/>
              <w:spacing w:lineRule="auto" w:line="244"/>
              <w:rPr>
                <w:rFonts w:ascii="Arial"/>
                <w:sz w:val="21"/>
              </w:rPr>
            </w:pPr>
          </w:p>
          <w:p w14:paraId="E05C7249">
            <w:pPr>
              <w:pStyle w:val="style0"/>
              <w:spacing w:lineRule="auto" w:line="244"/>
              <w:rPr>
                <w:rFonts w:ascii="Arial"/>
                <w:sz w:val="21"/>
              </w:rPr>
            </w:pPr>
          </w:p>
          <w:p w14:paraId="B02B2AB3">
            <w:pPr>
              <w:pStyle w:val="style0"/>
              <w:spacing w:lineRule="auto" w:line="244"/>
              <w:rPr>
                <w:rFonts w:ascii="Arial"/>
                <w:sz w:val="21"/>
              </w:rPr>
            </w:pPr>
          </w:p>
          <w:p w14:paraId="3127E2EB">
            <w:pPr>
              <w:pStyle w:val="style0"/>
              <w:spacing w:lineRule="auto" w:line="244"/>
              <w:rPr>
                <w:rFonts w:ascii="Arial"/>
                <w:sz w:val="21"/>
              </w:rPr>
            </w:pPr>
          </w:p>
          <w:p w14:paraId="C6BE7285">
            <w:pPr>
              <w:pStyle w:val="style0"/>
              <w:spacing w:lineRule="auto" w:line="244"/>
              <w:rPr>
                <w:rFonts w:ascii="Arial"/>
                <w:sz w:val="21"/>
              </w:rPr>
            </w:pPr>
          </w:p>
          <w:p w14:paraId="4CB79E6A">
            <w:pPr>
              <w:pStyle w:val="style4098"/>
              <w:spacing w:before="120" w:lineRule="auto" w:line="166"/>
              <w:ind w:left="252"/>
              <w:rPr>
                <w:sz w:val="28"/>
                <w:szCs w:val="28"/>
              </w:rPr>
            </w:pPr>
            <w:r>
              <w:rPr>
                <w:sz w:val="28"/>
                <w:szCs w:val="28"/>
              </w:rPr>
              <w:t>2</w:t>
            </w:r>
          </w:p>
        </w:tc>
        <w:tc>
          <w:tcPr>
            <w:tcW w:w="621" w:type="dxa"/>
            <w:tcBorders/>
          </w:tcPr>
          <w:p w14:paraId="96AB57DE">
            <w:pPr>
              <w:pStyle w:val="style0"/>
              <w:spacing w:lineRule="auto" w:line="249"/>
              <w:rPr>
                <w:rFonts w:ascii="Arial"/>
                <w:sz w:val="21"/>
              </w:rPr>
            </w:pPr>
          </w:p>
          <w:p w14:paraId="FA1A96FC">
            <w:pPr>
              <w:pStyle w:val="style0"/>
              <w:spacing w:lineRule="auto" w:line="249"/>
              <w:rPr>
                <w:rFonts w:ascii="Arial"/>
                <w:sz w:val="21"/>
              </w:rPr>
            </w:pPr>
          </w:p>
          <w:p w14:paraId="C71F7D59">
            <w:pPr>
              <w:pStyle w:val="style0"/>
              <w:spacing w:lineRule="auto" w:line="249"/>
              <w:rPr>
                <w:rFonts w:ascii="Arial"/>
                <w:sz w:val="21"/>
              </w:rPr>
            </w:pPr>
          </w:p>
          <w:p w14:paraId="35803D2E">
            <w:pPr>
              <w:pStyle w:val="style0"/>
              <w:spacing w:lineRule="auto" w:line="249"/>
              <w:rPr>
                <w:rFonts w:ascii="Arial"/>
                <w:sz w:val="21"/>
              </w:rPr>
            </w:pPr>
          </w:p>
          <w:p w14:paraId="F204381B">
            <w:pPr>
              <w:pStyle w:val="style0"/>
              <w:spacing w:lineRule="auto" w:line="249"/>
              <w:rPr>
                <w:rFonts w:ascii="Arial"/>
                <w:sz w:val="21"/>
              </w:rPr>
            </w:pPr>
          </w:p>
          <w:p w14:paraId="EAF1C0B3">
            <w:pPr>
              <w:pStyle w:val="style0"/>
              <w:spacing w:lineRule="auto" w:line="249"/>
              <w:rPr>
                <w:rFonts w:ascii="Arial"/>
                <w:sz w:val="21"/>
              </w:rPr>
            </w:pPr>
          </w:p>
          <w:p w14:paraId="B003FF74">
            <w:pPr>
              <w:pStyle w:val="style0"/>
              <w:spacing w:lineRule="auto" w:line="249"/>
              <w:rPr>
                <w:rFonts w:ascii="Arial"/>
                <w:sz w:val="21"/>
              </w:rPr>
            </w:pPr>
          </w:p>
          <w:p w14:paraId="2A44321C">
            <w:pPr>
              <w:pStyle w:val="style0"/>
              <w:spacing w:lineRule="auto" w:line="249"/>
              <w:rPr>
                <w:rFonts w:ascii="Arial"/>
                <w:sz w:val="21"/>
              </w:rPr>
            </w:pPr>
          </w:p>
          <w:p w14:paraId="BA610403">
            <w:pPr>
              <w:pStyle w:val="style0"/>
              <w:spacing w:lineRule="auto" w:line="249"/>
              <w:rPr>
                <w:rFonts w:ascii="Arial"/>
                <w:sz w:val="21"/>
              </w:rPr>
            </w:pPr>
          </w:p>
          <w:p w14:paraId="95A0C867">
            <w:pPr>
              <w:pStyle w:val="style0"/>
              <w:spacing w:lineRule="auto" w:line="249"/>
              <w:rPr>
                <w:rFonts w:ascii="Arial"/>
                <w:sz w:val="21"/>
              </w:rPr>
            </w:pPr>
          </w:p>
          <w:p w14:paraId="2940DA74">
            <w:pPr>
              <w:pStyle w:val="style0"/>
              <w:spacing w:lineRule="auto" w:line="249"/>
              <w:rPr>
                <w:rFonts w:ascii="Arial"/>
                <w:sz w:val="21"/>
              </w:rPr>
            </w:pPr>
          </w:p>
          <w:p w14:paraId="DDB72AE0">
            <w:pPr>
              <w:pStyle w:val="style0"/>
              <w:spacing w:lineRule="auto" w:line="249"/>
              <w:rPr>
                <w:rFonts w:ascii="Arial"/>
                <w:sz w:val="21"/>
              </w:rPr>
            </w:pPr>
          </w:p>
          <w:p w14:paraId="4F1F0DAB">
            <w:pPr>
              <w:pStyle w:val="style4098"/>
              <w:spacing w:before="94" w:lineRule="auto" w:line="190"/>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83512ABD">
            <w:pPr>
              <w:pStyle w:val="style0"/>
              <w:spacing w:lineRule="auto" w:line="251"/>
              <w:rPr>
                <w:rFonts w:ascii="Arial"/>
                <w:sz w:val="21"/>
              </w:rPr>
            </w:pPr>
          </w:p>
          <w:p w14:paraId="8C8DFA84">
            <w:pPr>
              <w:pStyle w:val="style0"/>
              <w:spacing w:lineRule="auto" w:line="253"/>
              <w:rPr>
                <w:rFonts w:ascii="Arial"/>
                <w:sz w:val="21"/>
              </w:rPr>
            </w:pPr>
          </w:p>
          <w:p w14:paraId="5AE380E0">
            <w:pPr>
              <w:pStyle w:val="style0"/>
              <w:spacing w:lineRule="auto" w:line="253"/>
              <w:rPr>
                <w:rFonts w:ascii="Arial"/>
                <w:sz w:val="21"/>
              </w:rPr>
            </w:pPr>
          </w:p>
          <w:p w14:paraId="02E1CEF7">
            <w:pPr>
              <w:pStyle w:val="style0"/>
              <w:spacing w:lineRule="auto" w:line="253"/>
              <w:rPr>
                <w:rFonts w:ascii="Arial"/>
                <w:sz w:val="21"/>
              </w:rPr>
            </w:pPr>
          </w:p>
          <w:p w14:paraId="898E81AF">
            <w:pPr>
              <w:pStyle w:val="style0"/>
              <w:spacing w:lineRule="auto" w:line="253"/>
              <w:rPr>
                <w:rFonts w:ascii="Arial"/>
                <w:sz w:val="21"/>
              </w:rPr>
            </w:pPr>
          </w:p>
          <w:p w14:paraId="5E6C2B86">
            <w:pPr>
              <w:pStyle w:val="style0"/>
              <w:spacing w:lineRule="auto" w:line="253"/>
              <w:rPr>
                <w:rFonts w:ascii="Arial"/>
                <w:sz w:val="21"/>
              </w:rPr>
            </w:pPr>
          </w:p>
          <w:p w14:paraId="9F963CCD">
            <w:pPr>
              <w:pStyle w:val="style0"/>
              <w:spacing w:lineRule="auto" w:line="253"/>
              <w:rPr>
                <w:rFonts w:ascii="Arial"/>
                <w:sz w:val="21"/>
              </w:rPr>
            </w:pPr>
          </w:p>
          <w:p w14:paraId="87D14FF7">
            <w:pPr>
              <w:pStyle w:val="style0"/>
              <w:spacing w:lineRule="auto" w:line="253"/>
              <w:rPr>
                <w:rFonts w:ascii="Arial"/>
                <w:sz w:val="21"/>
              </w:rPr>
            </w:pPr>
          </w:p>
          <w:p w14:paraId="411C5ABB">
            <w:pPr>
              <w:pStyle w:val="style0"/>
              <w:spacing w:lineRule="auto" w:line="253"/>
              <w:rPr>
                <w:rFonts w:ascii="Arial"/>
                <w:sz w:val="21"/>
              </w:rPr>
            </w:pPr>
          </w:p>
          <w:p w14:paraId="E2BE6DD3">
            <w:pPr>
              <w:pStyle w:val="style0"/>
              <w:spacing w:lineRule="auto" w:line="253"/>
              <w:rPr>
                <w:rFonts w:ascii="Arial"/>
                <w:sz w:val="21"/>
              </w:rPr>
            </w:pPr>
          </w:p>
          <w:p w14:paraId="5C1D6F01">
            <w:pPr>
              <w:pStyle w:val="style0"/>
              <w:spacing w:lineRule="auto" w:line="253"/>
              <w:rPr>
                <w:rFonts w:ascii="Arial"/>
                <w:sz w:val="21"/>
              </w:rPr>
            </w:pPr>
          </w:p>
          <w:p w14:paraId="B1C96151">
            <w:pPr>
              <w:pStyle w:val="style0"/>
              <w:spacing w:lineRule="auto" w:line="253"/>
              <w:rPr>
                <w:rFonts w:ascii="Arial"/>
                <w:sz w:val="21"/>
              </w:rPr>
            </w:pPr>
          </w:p>
          <w:p w14:paraId="0B5C7AAD">
            <w:pPr>
              <w:pStyle w:val="style0"/>
              <w:spacing w:lineRule="auto" w:line="253"/>
              <w:rPr>
                <w:rFonts w:ascii="Arial"/>
                <w:sz w:val="21"/>
              </w:rPr>
            </w:pPr>
          </w:p>
          <w:p w14:paraId="582B3430">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D8F81717">
            <w:pPr>
              <w:pStyle w:val="style0"/>
              <w:spacing w:lineRule="auto" w:line="249"/>
              <w:rPr>
                <w:rFonts w:ascii="Arial"/>
                <w:sz w:val="21"/>
              </w:rPr>
            </w:pPr>
          </w:p>
          <w:p w14:paraId="D71E27FA">
            <w:pPr>
              <w:pStyle w:val="style0"/>
              <w:spacing w:lineRule="auto" w:line="249"/>
              <w:rPr>
                <w:rFonts w:ascii="Arial"/>
                <w:sz w:val="21"/>
              </w:rPr>
            </w:pPr>
          </w:p>
          <w:p w14:paraId="E18CD6DF">
            <w:pPr>
              <w:pStyle w:val="style0"/>
              <w:spacing w:lineRule="auto" w:line="249"/>
              <w:rPr>
                <w:rFonts w:ascii="Arial"/>
                <w:sz w:val="21"/>
              </w:rPr>
            </w:pPr>
          </w:p>
          <w:p w14:paraId="AD7376D7">
            <w:pPr>
              <w:pStyle w:val="style0"/>
              <w:spacing w:lineRule="auto" w:line="249"/>
              <w:rPr>
                <w:rFonts w:ascii="Arial"/>
                <w:sz w:val="21"/>
              </w:rPr>
            </w:pPr>
          </w:p>
          <w:p w14:paraId="A4A6E48B">
            <w:pPr>
              <w:pStyle w:val="style0"/>
              <w:spacing w:lineRule="auto" w:line="249"/>
              <w:rPr>
                <w:rFonts w:ascii="Arial"/>
                <w:sz w:val="21"/>
              </w:rPr>
            </w:pPr>
          </w:p>
          <w:p w14:paraId="B26E3B0C">
            <w:pPr>
              <w:pStyle w:val="style0"/>
              <w:spacing w:lineRule="auto" w:line="249"/>
              <w:rPr>
                <w:rFonts w:ascii="Arial"/>
                <w:sz w:val="21"/>
              </w:rPr>
            </w:pPr>
          </w:p>
          <w:p w14:paraId="4BBBF07E">
            <w:pPr>
              <w:pStyle w:val="style0"/>
              <w:spacing w:lineRule="auto" w:line="249"/>
              <w:rPr>
                <w:rFonts w:ascii="Arial"/>
                <w:sz w:val="21"/>
              </w:rPr>
            </w:pPr>
          </w:p>
          <w:p w14:paraId="35F0ECD5">
            <w:pPr>
              <w:pStyle w:val="style0"/>
              <w:spacing w:lineRule="auto" w:line="249"/>
              <w:rPr>
                <w:rFonts w:ascii="Arial"/>
                <w:sz w:val="21"/>
              </w:rPr>
            </w:pPr>
          </w:p>
          <w:p w14:paraId="E5198258">
            <w:pPr>
              <w:pStyle w:val="style0"/>
              <w:spacing w:lineRule="auto" w:line="249"/>
              <w:rPr>
                <w:rFonts w:ascii="Arial"/>
                <w:sz w:val="21"/>
              </w:rPr>
            </w:pPr>
          </w:p>
          <w:p w14:paraId="D48E7D24">
            <w:pPr>
              <w:pStyle w:val="style0"/>
              <w:spacing w:lineRule="auto" w:line="249"/>
              <w:rPr>
                <w:rFonts w:ascii="Arial"/>
                <w:sz w:val="21"/>
              </w:rPr>
            </w:pPr>
          </w:p>
          <w:p w14:paraId="64BBA57B">
            <w:pPr>
              <w:pStyle w:val="style0"/>
              <w:spacing w:lineRule="auto" w:line="249"/>
              <w:rPr>
                <w:rFonts w:ascii="Arial"/>
                <w:sz w:val="21"/>
              </w:rPr>
            </w:pPr>
          </w:p>
          <w:p w14:paraId="0F610C6D">
            <w:pPr>
              <w:pStyle w:val="style4098"/>
              <w:spacing w:before="95" w:lineRule="auto" w:line="166"/>
              <w:ind w:left="85"/>
              <w:rPr>
                <w:sz w:val="22"/>
                <w:szCs w:val="22"/>
              </w:rPr>
            </w:pPr>
            <w:r>
              <w:rPr>
                <w:spacing w:val="-19"/>
                <w:sz w:val="22"/>
                <w:szCs w:val="22"/>
              </w:rPr>
              <w:t>1600</w:t>
            </w:r>
          </w:p>
          <w:p w14:paraId="89FA4485">
            <w:pPr>
              <w:pStyle w:val="style4098"/>
              <w:spacing w:before="23" w:lineRule="auto" w:line="164"/>
              <w:ind w:left="114"/>
              <w:rPr>
                <w:sz w:val="22"/>
                <w:szCs w:val="22"/>
              </w:rPr>
            </w:pPr>
            <w:r>
              <w:rPr>
                <w:spacing w:val="15"/>
                <w:sz w:val="22"/>
                <w:szCs w:val="22"/>
              </w:rPr>
              <w:t>-B-</w:t>
            </w:r>
          </w:p>
          <w:p w14:paraId="ECD6DDDE">
            <w:pPr>
              <w:pStyle w:val="style4098"/>
              <w:spacing w:before="37" w:lineRule="auto" w:line="166"/>
              <w:ind w:left="76"/>
              <w:rPr>
                <w:sz w:val="22"/>
                <w:szCs w:val="22"/>
              </w:rPr>
            </w:pPr>
            <w:r>
              <w:rPr>
                <w:spacing w:val="-16"/>
                <w:sz w:val="22"/>
                <w:szCs w:val="22"/>
              </w:rPr>
              <w:t>0030</w:t>
            </w:r>
          </w:p>
          <w:p w14:paraId="3E2202DC">
            <w:pPr>
              <w:pStyle w:val="style4098"/>
              <w:spacing w:before="18" w:lineRule="auto" w:line="166"/>
              <w:ind w:left="196"/>
              <w:rPr>
                <w:sz w:val="22"/>
                <w:szCs w:val="22"/>
              </w:rPr>
            </w:pPr>
            <w:r>
              <w:rPr>
                <w:spacing w:val="-6"/>
                <w:sz w:val="22"/>
                <w:szCs w:val="22"/>
              </w:rPr>
              <w:t>0-</w:t>
            </w:r>
          </w:p>
          <w:p w14:paraId="7AA67F16">
            <w:pPr>
              <w:pStyle w:val="style4098"/>
              <w:spacing w:before="38" w:lineRule="auto" w:line="166"/>
              <w:ind w:left="85"/>
              <w:rPr>
                <w:sz w:val="22"/>
                <w:szCs w:val="22"/>
              </w:rPr>
            </w:pPr>
            <w:r>
              <w:rPr>
                <w:spacing w:val="-19"/>
                <w:sz w:val="22"/>
                <w:szCs w:val="22"/>
              </w:rPr>
              <w:t>1403</w:t>
            </w:r>
          </w:p>
          <w:p w14:paraId="140C7347">
            <w:pPr>
              <w:pStyle w:val="style4098"/>
              <w:spacing w:before="19" w:lineRule="auto" w:line="166"/>
              <w:ind w:left="196"/>
              <w:rPr>
                <w:sz w:val="22"/>
                <w:szCs w:val="22"/>
              </w:rPr>
            </w:pPr>
            <w:r>
              <w:rPr>
                <w:spacing w:val="-13"/>
                <w:sz w:val="22"/>
                <w:szCs w:val="22"/>
              </w:rPr>
              <w:t>00</w:t>
            </w:r>
          </w:p>
        </w:tc>
        <w:tc>
          <w:tcPr>
            <w:tcW w:w="1144" w:type="dxa"/>
            <w:tcBorders/>
          </w:tcPr>
          <w:p w14:paraId="919A28A7">
            <w:pPr>
              <w:pStyle w:val="style0"/>
              <w:spacing w:lineRule="auto" w:line="249"/>
              <w:rPr>
                <w:rFonts w:ascii="Arial"/>
                <w:sz w:val="21"/>
              </w:rPr>
            </w:pPr>
          </w:p>
          <w:p w14:paraId="65EF78B4">
            <w:pPr>
              <w:pStyle w:val="style0"/>
              <w:spacing w:lineRule="auto" w:line="249"/>
              <w:rPr>
                <w:rFonts w:ascii="Arial"/>
                <w:sz w:val="21"/>
              </w:rPr>
            </w:pPr>
          </w:p>
          <w:p w14:paraId="4B8891FC">
            <w:pPr>
              <w:pStyle w:val="style0"/>
              <w:spacing w:lineRule="auto" w:line="249"/>
              <w:rPr>
                <w:rFonts w:ascii="Arial"/>
                <w:sz w:val="21"/>
              </w:rPr>
            </w:pPr>
          </w:p>
          <w:p w14:paraId="19C1F46F">
            <w:pPr>
              <w:pStyle w:val="style0"/>
              <w:spacing w:lineRule="auto" w:line="249"/>
              <w:rPr>
                <w:rFonts w:ascii="Arial"/>
                <w:sz w:val="21"/>
              </w:rPr>
            </w:pPr>
          </w:p>
          <w:p w14:paraId="CEC7A063">
            <w:pPr>
              <w:pStyle w:val="style0"/>
              <w:spacing w:lineRule="auto" w:line="249"/>
              <w:rPr>
                <w:rFonts w:ascii="Arial"/>
                <w:sz w:val="21"/>
              </w:rPr>
            </w:pPr>
          </w:p>
          <w:p w14:paraId="182D8DED">
            <w:pPr>
              <w:pStyle w:val="style0"/>
              <w:spacing w:lineRule="auto" w:line="249"/>
              <w:rPr>
                <w:rFonts w:ascii="Arial"/>
                <w:sz w:val="21"/>
              </w:rPr>
            </w:pPr>
          </w:p>
          <w:p w14:paraId="27C7DBA4">
            <w:pPr>
              <w:pStyle w:val="style0"/>
              <w:spacing w:lineRule="auto" w:line="249"/>
              <w:rPr>
                <w:rFonts w:ascii="Arial"/>
                <w:sz w:val="21"/>
              </w:rPr>
            </w:pPr>
          </w:p>
          <w:p w14:paraId="BDADD1B8">
            <w:pPr>
              <w:pStyle w:val="style0"/>
              <w:spacing w:lineRule="auto" w:line="249"/>
              <w:rPr>
                <w:rFonts w:ascii="Arial"/>
                <w:sz w:val="21"/>
              </w:rPr>
            </w:pPr>
          </w:p>
          <w:p w14:paraId="8CEA7519">
            <w:pPr>
              <w:pStyle w:val="style0"/>
              <w:spacing w:lineRule="auto" w:line="249"/>
              <w:rPr>
                <w:rFonts w:ascii="Arial"/>
                <w:sz w:val="21"/>
              </w:rPr>
            </w:pPr>
          </w:p>
          <w:p w14:paraId="DAEE838E">
            <w:pPr>
              <w:pStyle w:val="style0"/>
              <w:spacing w:lineRule="auto" w:line="249"/>
              <w:rPr>
                <w:rFonts w:ascii="Arial"/>
                <w:sz w:val="21"/>
              </w:rPr>
            </w:pPr>
          </w:p>
          <w:p w14:paraId="B5717CBB">
            <w:pPr>
              <w:pStyle w:val="style0"/>
              <w:spacing w:lineRule="auto" w:line="249"/>
              <w:rPr>
                <w:rFonts w:ascii="Arial"/>
                <w:sz w:val="21"/>
              </w:rPr>
            </w:pPr>
          </w:p>
          <w:p w14:paraId="6B73285F">
            <w:pPr>
              <w:pStyle w:val="style0"/>
              <w:spacing w:lineRule="auto" w:line="249"/>
              <w:rPr>
                <w:rFonts w:ascii="Arial"/>
                <w:sz w:val="21"/>
              </w:rPr>
            </w:pPr>
          </w:p>
          <w:p w14:paraId="B744F6DB">
            <w:pPr>
              <w:pStyle w:val="style4098"/>
              <w:spacing w:before="94" w:lineRule="auto" w:line="191"/>
              <w:ind w:left="112"/>
              <w:rPr>
                <w:sz w:val="22"/>
                <w:szCs w:val="22"/>
              </w:rPr>
            </w:pPr>
            <w:r>
              <w:rPr>
                <w:spacing w:val="-1"/>
                <w:sz w:val="22"/>
                <w:szCs w:val="22"/>
              </w:rPr>
              <w:t>对买卖林</w:t>
            </w:r>
          </w:p>
          <w:p w14:paraId="5420C02E">
            <w:pPr>
              <w:pStyle w:val="style4098"/>
              <w:spacing w:lineRule="auto" w:line="178"/>
              <w:ind w:left="113"/>
              <w:rPr>
                <w:sz w:val="22"/>
                <w:szCs w:val="22"/>
              </w:rPr>
            </w:pPr>
            <w:r>
              <w:rPr>
                <w:spacing w:val="3"/>
                <w:sz w:val="22"/>
                <w:szCs w:val="22"/>
              </w:rPr>
              <w:t>木、木材</w:t>
            </w:r>
          </w:p>
          <w:p w14:paraId="2A4D3399">
            <w:pPr>
              <w:pStyle w:val="style4098"/>
              <w:spacing w:before="1" w:lineRule="auto" w:line="190"/>
              <w:ind w:left="111"/>
              <w:rPr>
                <w:sz w:val="22"/>
                <w:szCs w:val="22"/>
              </w:rPr>
            </w:pPr>
            <w:r>
              <w:rPr>
                <w:sz w:val="22"/>
                <w:szCs w:val="22"/>
              </w:rPr>
              <w:t>许可证件</w:t>
            </w:r>
          </w:p>
          <w:p w14:paraId="4834CDA7">
            <w:pPr>
              <w:pStyle w:val="style4098"/>
              <w:spacing w:lineRule="auto" w:line="200"/>
              <w:ind w:left="251"/>
              <w:rPr>
                <w:sz w:val="22"/>
                <w:szCs w:val="22"/>
              </w:rPr>
            </w:pPr>
            <w:r>
              <w:rPr>
                <w:spacing w:val="-7"/>
                <w:sz w:val="22"/>
                <w:szCs w:val="22"/>
              </w:rPr>
              <w:t>的处罚</w:t>
            </w:r>
          </w:p>
        </w:tc>
        <w:tc>
          <w:tcPr>
            <w:tcW w:w="6538" w:type="dxa"/>
            <w:tcBorders/>
          </w:tcPr>
          <w:p w14:paraId="183DF6E1">
            <w:pPr>
              <w:pStyle w:val="style0"/>
              <w:spacing w:lineRule="auto" w:line="257"/>
              <w:rPr>
                <w:rFonts w:ascii="Arial"/>
                <w:sz w:val="21"/>
              </w:rPr>
            </w:pPr>
          </w:p>
          <w:p w14:paraId="0EE2BD4F">
            <w:pPr>
              <w:pStyle w:val="style0"/>
              <w:spacing w:lineRule="auto" w:line="257"/>
              <w:rPr>
                <w:rFonts w:ascii="Arial"/>
                <w:sz w:val="21"/>
              </w:rPr>
            </w:pPr>
          </w:p>
          <w:p w14:paraId="C80B70E5">
            <w:pPr>
              <w:pStyle w:val="style0"/>
              <w:spacing w:lineRule="auto" w:line="257"/>
              <w:rPr>
                <w:rFonts w:ascii="Arial"/>
                <w:sz w:val="21"/>
              </w:rPr>
            </w:pPr>
          </w:p>
          <w:p w14:paraId="EEA72564">
            <w:pPr>
              <w:pStyle w:val="style0"/>
              <w:spacing w:lineRule="auto" w:line="257"/>
              <w:rPr>
                <w:rFonts w:ascii="Arial"/>
                <w:sz w:val="21"/>
              </w:rPr>
            </w:pPr>
          </w:p>
          <w:p w14:paraId="6F17D076">
            <w:pPr>
              <w:pStyle w:val="style0"/>
              <w:spacing w:lineRule="auto" w:line="257"/>
              <w:rPr>
                <w:rFonts w:ascii="Arial"/>
                <w:sz w:val="21"/>
              </w:rPr>
            </w:pPr>
          </w:p>
          <w:p w14:paraId="3F0A7D07">
            <w:pPr>
              <w:pStyle w:val="style0"/>
              <w:spacing w:lineRule="auto" w:line="257"/>
              <w:rPr>
                <w:rFonts w:ascii="Arial"/>
                <w:sz w:val="21"/>
              </w:rPr>
            </w:pPr>
          </w:p>
          <w:p w14:paraId="04053118">
            <w:pPr>
              <w:pStyle w:val="style0"/>
              <w:spacing w:lineRule="auto" w:line="258"/>
              <w:rPr>
                <w:rFonts w:ascii="Arial"/>
                <w:sz w:val="21"/>
              </w:rPr>
            </w:pPr>
          </w:p>
          <w:p w14:paraId="A788E404">
            <w:pPr>
              <w:pStyle w:val="style0"/>
              <w:spacing w:lineRule="auto" w:line="258"/>
              <w:rPr>
                <w:rFonts w:ascii="Arial"/>
                <w:sz w:val="21"/>
              </w:rPr>
            </w:pPr>
          </w:p>
          <w:p w14:paraId="D09EDE5A">
            <w:pPr>
              <w:pStyle w:val="style0"/>
              <w:spacing w:lineRule="auto" w:line="258"/>
              <w:rPr>
                <w:rFonts w:ascii="Arial"/>
                <w:sz w:val="21"/>
              </w:rPr>
            </w:pPr>
          </w:p>
          <w:p w14:paraId="574E5410">
            <w:pPr>
              <w:pStyle w:val="style0"/>
              <w:spacing w:lineRule="auto" w:line="258"/>
              <w:rPr>
                <w:rFonts w:ascii="Arial"/>
                <w:sz w:val="21"/>
              </w:rPr>
            </w:pPr>
          </w:p>
          <w:p w14:paraId="4876CC41">
            <w:pPr>
              <w:pStyle w:val="style4098"/>
              <w:spacing w:before="94" w:lineRule="auto" w:line="181"/>
              <w:ind w:left="26" w:right="94" w:hanging="7"/>
              <w:rPr>
                <w:sz w:val="22"/>
                <w:szCs w:val="22"/>
              </w:rPr>
            </w:pPr>
            <w:r>
              <w:rPr>
                <w:spacing w:val="-3"/>
                <w:sz w:val="22"/>
                <w:szCs w:val="22"/>
              </w:rPr>
              <w:t>【法律】《中华人民共和国森林法》（1984年9月20日第六届全国</w:t>
            </w:r>
            <w:r>
              <w:rPr>
                <w:spacing w:val="1"/>
                <w:sz w:val="22"/>
                <w:szCs w:val="22"/>
              </w:rPr>
              <w:t xml:space="preserve">  </w:t>
            </w:r>
            <w:r>
              <w:rPr>
                <w:spacing w:val="-1"/>
                <w:sz w:val="22"/>
                <w:szCs w:val="22"/>
              </w:rPr>
              <w:t>人民代表大会常务委员会第七次会议通过) 第42条:违反本法规定</w:t>
            </w:r>
            <w:r>
              <w:rPr>
                <w:spacing w:val="-28"/>
                <w:sz w:val="22"/>
                <w:szCs w:val="22"/>
              </w:rPr>
              <w:t xml:space="preserve"> </w:t>
            </w:r>
            <w:r>
              <w:rPr>
                <w:spacing w:val="-1"/>
                <w:sz w:val="22"/>
                <w:szCs w:val="22"/>
              </w:rPr>
              <w:t>，</w:t>
            </w:r>
            <w:r>
              <w:rPr>
                <w:sz w:val="22"/>
                <w:szCs w:val="22"/>
              </w:rPr>
              <w:t xml:space="preserve"> </w:t>
            </w:r>
            <w:r>
              <w:rPr>
                <w:spacing w:val="-1"/>
                <w:sz w:val="22"/>
                <w:szCs w:val="22"/>
              </w:rPr>
              <w:t>买卖林木采伐许可证</w:t>
            </w:r>
            <w:r>
              <w:rPr>
                <w:spacing w:val="-16"/>
                <w:sz w:val="22"/>
                <w:szCs w:val="22"/>
              </w:rPr>
              <w:t xml:space="preserve"> </w:t>
            </w:r>
            <w:r>
              <w:rPr>
                <w:spacing w:val="-1"/>
                <w:sz w:val="22"/>
                <w:szCs w:val="22"/>
              </w:rPr>
              <w:t>、木材运输证件、批准出口文件、允许进出口</w:t>
            </w:r>
            <w:r>
              <w:rPr>
                <w:sz w:val="22"/>
                <w:szCs w:val="22"/>
              </w:rPr>
              <w:t xml:space="preserve"> </w:t>
            </w:r>
            <w:r>
              <w:rPr>
                <w:spacing w:val="-1"/>
                <w:sz w:val="22"/>
                <w:szCs w:val="22"/>
              </w:rPr>
              <w:t>证明书的，</w:t>
            </w:r>
            <w:r>
              <w:rPr>
                <w:spacing w:val="-40"/>
                <w:sz w:val="22"/>
                <w:szCs w:val="22"/>
              </w:rPr>
              <w:t xml:space="preserve"> </w:t>
            </w:r>
            <w:r>
              <w:rPr>
                <w:spacing w:val="-1"/>
                <w:sz w:val="22"/>
                <w:szCs w:val="22"/>
              </w:rPr>
              <w:t>由林业主管部门没收违法买卖的证件</w:t>
            </w:r>
            <w:r>
              <w:rPr>
                <w:spacing w:val="-36"/>
                <w:sz w:val="22"/>
                <w:szCs w:val="22"/>
              </w:rPr>
              <w:t xml:space="preserve"> </w:t>
            </w:r>
            <w:r>
              <w:rPr>
                <w:spacing w:val="-1"/>
                <w:sz w:val="22"/>
                <w:szCs w:val="22"/>
              </w:rPr>
              <w:t>、文</w:t>
            </w:r>
            <w:r>
              <w:rPr>
                <w:spacing w:val="-2"/>
                <w:sz w:val="22"/>
                <w:szCs w:val="22"/>
              </w:rPr>
              <w:t>件和违法所</w:t>
            </w:r>
          </w:p>
          <w:p w14:paraId="5ADD08BC">
            <w:pPr>
              <w:pStyle w:val="style4098"/>
              <w:spacing w:before="3" w:lineRule="auto" w:line="189"/>
              <w:ind w:left="28" w:right="78"/>
              <w:rPr>
                <w:sz w:val="22"/>
                <w:szCs w:val="22"/>
              </w:rPr>
            </w:pPr>
            <w:r>
              <w:rPr>
                <w:spacing w:val="-2"/>
                <w:sz w:val="22"/>
                <w:szCs w:val="22"/>
              </w:rPr>
              <w:t>得，并处违法买卖证件</w:t>
            </w:r>
            <w:r>
              <w:rPr>
                <w:spacing w:val="-16"/>
                <w:sz w:val="22"/>
                <w:szCs w:val="22"/>
              </w:rPr>
              <w:t xml:space="preserve"> </w:t>
            </w:r>
            <w:r>
              <w:rPr>
                <w:spacing w:val="-2"/>
                <w:sz w:val="22"/>
                <w:szCs w:val="22"/>
              </w:rPr>
              <w:t>、文件的价款一倍以上三倍以下的罚款</w:t>
            </w:r>
            <w:r>
              <w:rPr>
                <w:spacing w:val="-22"/>
                <w:sz w:val="22"/>
                <w:szCs w:val="22"/>
              </w:rPr>
              <w:t xml:space="preserve"> </w:t>
            </w:r>
            <w:r>
              <w:rPr>
                <w:spacing w:val="-2"/>
                <w:sz w:val="22"/>
                <w:szCs w:val="22"/>
              </w:rPr>
              <w:t>；构</w:t>
            </w:r>
            <w:r>
              <w:rPr>
                <w:sz w:val="22"/>
                <w:szCs w:val="22"/>
              </w:rPr>
              <w:t xml:space="preserve"> </w:t>
            </w:r>
            <w:r>
              <w:rPr>
                <w:spacing w:val="-1"/>
                <w:sz w:val="22"/>
                <w:szCs w:val="22"/>
              </w:rPr>
              <w:t>成犯罪的，依法追究刑事责任</w:t>
            </w:r>
            <w:r>
              <w:rPr>
                <w:spacing w:val="-18"/>
                <w:sz w:val="22"/>
                <w:szCs w:val="22"/>
              </w:rPr>
              <w:t xml:space="preserve"> </w:t>
            </w:r>
            <w:r>
              <w:rPr>
                <w:spacing w:val="-1"/>
                <w:sz w:val="22"/>
                <w:szCs w:val="22"/>
              </w:rPr>
              <w:t>。伪造林木采伐许可证、木材运输证</w:t>
            </w:r>
            <w:r>
              <w:rPr>
                <w:sz w:val="22"/>
                <w:szCs w:val="22"/>
              </w:rPr>
              <w:t xml:space="preserve"> </w:t>
            </w:r>
            <w:r>
              <w:rPr>
                <w:sz w:val="22"/>
                <w:szCs w:val="22"/>
              </w:rPr>
              <w:t>件、批准出口文件</w:t>
            </w:r>
            <w:r>
              <w:rPr>
                <w:spacing w:val="-19"/>
                <w:sz w:val="22"/>
                <w:szCs w:val="22"/>
              </w:rPr>
              <w:t xml:space="preserve"> </w:t>
            </w:r>
            <w:r>
              <w:rPr>
                <w:sz w:val="22"/>
                <w:szCs w:val="22"/>
              </w:rPr>
              <w:t>、允许进出口证明书的，依法追究刑事责任。</w:t>
            </w:r>
          </w:p>
        </w:tc>
        <w:tc>
          <w:tcPr>
            <w:tcW w:w="6744" w:type="dxa"/>
            <w:tcBorders/>
          </w:tcPr>
          <w:p w14:paraId="B56B5C28">
            <w:pPr>
              <w:pStyle w:val="style0"/>
              <w:spacing w:lineRule="auto" w:line="352"/>
              <w:rPr>
                <w:rFonts w:ascii="Arial"/>
                <w:sz w:val="21"/>
              </w:rPr>
            </w:pPr>
          </w:p>
          <w:p w14:paraId="AD3E362C">
            <w:pPr>
              <w:pStyle w:val="style0"/>
              <w:spacing w:lineRule="auto" w:line="353"/>
              <w:rPr>
                <w:rFonts w:ascii="Arial"/>
                <w:sz w:val="21"/>
              </w:rPr>
            </w:pPr>
          </w:p>
          <w:p w14:paraId="EE70EE22">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6CC36FE4">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A2F965C5">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7FB91618">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2AA965AE">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A28834E5">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1C57063B">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8A3181E2">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AD23BCE1">
            <w:pPr>
              <w:pStyle w:val="style0"/>
              <w:spacing w:lineRule="auto" w:line="257"/>
              <w:rPr>
                <w:rFonts w:ascii="Arial"/>
                <w:sz w:val="21"/>
              </w:rPr>
            </w:pPr>
          </w:p>
          <w:p w14:paraId="EFD4B976">
            <w:pPr>
              <w:pStyle w:val="style0"/>
              <w:spacing w:lineRule="auto" w:line="257"/>
              <w:rPr>
                <w:rFonts w:ascii="Arial"/>
                <w:sz w:val="21"/>
              </w:rPr>
            </w:pPr>
          </w:p>
          <w:p w14:paraId="7DE9CA72">
            <w:pPr>
              <w:pStyle w:val="style0"/>
              <w:spacing w:lineRule="auto" w:line="257"/>
              <w:rPr>
                <w:rFonts w:ascii="Arial"/>
                <w:sz w:val="21"/>
              </w:rPr>
            </w:pPr>
          </w:p>
          <w:p w14:paraId="B7971C8B">
            <w:pPr>
              <w:pStyle w:val="style0"/>
              <w:spacing w:lineRule="auto" w:line="257"/>
              <w:rPr>
                <w:rFonts w:ascii="Arial"/>
                <w:sz w:val="21"/>
              </w:rPr>
            </w:pPr>
          </w:p>
          <w:p w14:paraId="2ADD8700">
            <w:pPr>
              <w:pStyle w:val="style0"/>
              <w:spacing w:lineRule="auto" w:line="257"/>
              <w:rPr>
                <w:rFonts w:ascii="Arial"/>
                <w:sz w:val="21"/>
              </w:rPr>
            </w:pPr>
          </w:p>
          <w:p w14:paraId="C549F054">
            <w:pPr>
              <w:pStyle w:val="style0"/>
              <w:spacing w:lineRule="auto" w:line="257"/>
              <w:rPr>
                <w:rFonts w:ascii="Arial"/>
                <w:sz w:val="21"/>
              </w:rPr>
            </w:pPr>
          </w:p>
          <w:p w14:paraId="CB351702">
            <w:pPr>
              <w:pStyle w:val="style0"/>
              <w:spacing w:lineRule="auto" w:line="257"/>
              <w:rPr>
                <w:rFonts w:ascii="Arial"/>
                <w:sz w:val="21"/>
              </w:rPr>
            </w:pPr>
          </w:p>
          <w:p w14:paraId="82A41A63">
            <w:pPr>
              <w:pStyle w:val="style0"/>
              <w:spacing w:lineRule="auto" w:line="258"/>
              <w:rPr>
                <w:rFonts w:ascii="Arial"/>
                <w:sz w:val="21"/>
              </w:rPr>
            </w:pPr>
          </w:p>
          <w:p w14:paraId="FFF5CA96">
            <w:pPr>
              <w:pStyle w:val="style0"/>
              <w:spacing w:lineRule="auto" w:line="258"/>
              <w:rPr>
                <w:rFonts w:ascii="Arial"/>
                <w:sz w:val="21"/>
              </w:rPr>
            </w:pPr>
          </w:p>
          <w:p w14:paraId="88EF5EA1">
            <w:pPr>
              <w:pStyle w:val="style0"/>
              <w:spacing w:lineRule="auto" w:line="258"/>
              <w:rPr>
                <w:rFonts w:ascii="Arial"/>
                <w:sz w:val="21"/>
              </w:rPr>
            </w:pPr>
          </w:p>
          <w:p w14:paraId="922FA6E3">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13023B76">
            <w:pPr>
              <w:pStyle w:val="style4098"/>
              <w:spacing w:before="1" w:lineRule="auto" w:line="190"/>
              <w:ind w:left="50"/>
              <w:rPr>
                <w:sz w:val="22"/>
                <w:szCs w:val="22"/>
              </w:rPr>
            </w:pPr>
            <w:r>
              <w:rPr>
                <w:spacing w:val="-3"/>
                <w:sz w:val="22"/>
                <w:szCs w:val="22"/>
              </w:rPr>
              <w:t>2、《中华人民共和国行政处罚法》第37条。</w:t>
            </w:r>
          </w:p>
          <w:p w14:paraId="079821F2">
            <w:pPr>
              <w:pStyle w:val="style4098"/>
              <w:spacing w:lineRule="auto" w:line="178"/>
              <w:ind w:left="49"/>
              <w:rPr>
                <w:sz w:val="22"/>
                <w:szCs w:val="22"/>
              </w:rPr>
            </w:pPr>
            <w:r>
              <w:rPr>
                <w:spacing w:val="-3"/>
                <w:sz w:val="22"/>
                <w:szCs w:val="22"/>
              </w:rPr>
              <w:t>3、《中华人民共和国行政处罚法》第38条。</w:t>
            </w:r>
          </w:p>
          <w:p w14:paraId="5CD829F3">
            <w:pPr>
              <w:pStyle w:val="style4098"/>
              <w:spacing w:lineRule="auto" w:line="178"/>
              <w:ind w:left="47"/>
              <w:rPr>
                <w:sz w:val="22"/>
                <w:szCs w:val="22"/>
              </w:rPr>
            </w:pPr>
            <w:r>
              <w:rPr>
                <w:spacing w:val="-3"/>
                <w:sz w:val="22"/>
                <w:szCs w:val="22"/>
              </w:rPr>
              <w:t>4、《中华人民共和国行政处罚法》第41条。</w:t>
            </w:r>
          </w:p>
          <w:p w14:paraId="C53C0CFA">
            <w:pPr>
              <w:pStyle w:val="style4098"/>
              <w:spacing w:before="1" w:lineRule="auto" w:line="190"/>
              <w:ind w:left="49"/>
              <w:rPr>
                <w:sz w:val="22"/>
                <w:szCs w:val="22"/>
              </w:rPr>
            </w:pPr>
            <w:r>
              <w:rPr>
                <w:spacing w:val="-3"/>
                <w:sz w:val="22"/>
                <w:szCs w:val="22"/>
              </w:rPr>
              <w:t>5、《中华人民共和国行政处罚法》第39条。</w:t>
            </w:r>
          </w:p>
          <w:p w14:paraId="879E4B9B">
            <w:pPr>
              <w:pStyle w:val="style4098"/>
              <w:spacing w:lineRule="auto" w:line="178"/>
              <w:ind w:left="51"/>
              <w:rPr>
                <w:sz w:val="22"/>
                <w:szCs w:val="22"/>
              </w:rPr>
            </w:pPr>
            <w:r>
              <w:rPr>
                <w:spacing w:val="-3"/>
                <w:sz w:val="22"/>
                <w:szCs w:val="22"/>
              </w:rPr>
              <w:t>6、《中华人民共和国行政处罚法》第40条。</w:t>
            </w:r>
          </w:p>
          <w:p w14:paraId="E0CC5068">
            <w:pPr>
              <w:pStyle w:val="style4098"/>
              <w:spacing w:lineRule="auto" w:line="200"/>
              <w:ind w:left="50"/>
              <w:rPr>
                <w:sz w:val="22"/>
                <w:szCs w:val="22"/>
              </w:rPr>
            </w:pPr>
            <w:r>
              <w:rPr>
                <w:spacing w:val="-3"/>
                <w:sz w:val="22"/>
                <w:szCs w:val="22"/>
              </w:rPr>
              <w:t>7、《中华人民共和国行政处罚法》第51条。</w:t>
            </w:r>
          </w:p>
        </w:tc>
        <w:tc>
          <w:tcPr>
            <w:tcW w:w="480" w:type="dxa"/>
            <w:tcBorders/>
          </w:tcPr>
          <w:p w14:paraId="A859DAB4">
            <w:pPr>
              <w:pStyle w:val="style0"/>
              <w:rPr>
                <w:rFonts w:ascii="Arial"/>
                <w:sz w:val="21"/>
              </w:rPr>
            </w:pPr>
          </w:p>
        </w:tc>
      </w:tr>
      <w:tr w14:paraId="D8CD5E25">
        <w:tblPrEx/>
        <w:trPr>
          <w:trHeight w:val="7080" w:hRule="atLeast"/>
        </w:trPr>
        <w:tc>
          <w:tcPr>
            <w:tcW w:w="631" w:type="dxa"/>
            <w:tcBorders/>
          </w:tcPr>
          <w:p w14:paraId="9B1D20DD">
            <w:pPr>
              <w:pStyle w:val="style0"/>
              <w:spacing w:lineRule="auto" w:line="251"/>
              <w:rPr>
                <w:rFonts w:ascii="Arial"/>
                <w:sz w:val="21"/>
              </w:rPr>
            </w:pPr>
          </w:p>
          <w:p w14:paraId="F9BF650A">
            <w:pPr>
              <w:pStyle w:val="style0"/>
              <w:spacing w:lineRule="auto" w:line="251"/>
              <w:rPr>
                <w:rFonts w:ascii="Arial"/>
                <w:sz w:val="21"/>
              </w:rPr>
            </w:pPr>
          </w:p>
          <w:p w14:paraId="9C6FDCD9">
            <w:pPr>
              <w:pStyle w:val="style0"/>
              <w:spacing w:lineRule="auto" w:line="253"/>
              <w:rPr>
                <w:rFonts w:ascii="Arial"/>
                <w:sz w:val="21"/>
              </w:rPr>
            </w:pPr>
          </w:p>
          <w:p w14:paraId="D2E89B52">
            <w:pPr>
              <w:pStyle w:val="style0"/>
              <w:spacing w:lineRule="auto" w:line="253"/>
              <w:rPr>
                <w:rFonts w:ascii="Arial"/>
                <w:sz w:val="21"/>
              </w:rPr>
            </w:pPr>
          </w:p>
          <w:p w14:paraId="71A54187">
            <w:pPr>
              <w:pStyle w:val="style0"/>
              <w:spacing w:lineRule="auto" w:line="253"/>
              <w:rPr>
                <w:rFonts w:ascii="Arial"/>
                <w:sz w:val="21"/>
              </w:rPr>
            </w:pPr>
          </w:p>
          <w:p w14:paraId="A0EA99BF">
            <w:pPr>
              <w:pStyle w:val="style0"/>
              <w:spacing w:lineRule="auto" w:line="253"/>
              <w:rPr>
                <w:rFonts w:ascii="Arial"/>
                <w:sz w:val="21"/>
              </w:rPr>
            </w:pPr>
          </w:p>
          <w:p w14:paraId="DCF9FD9C">
            <w:pPr>
              <w:pStyle w:val="style0"/>
              <w:spacing w:lineRule="auto" w:line="253"/>
              <w:rPr>
                <w:rFonts w:ascii="Arial"/>
                <w:sz w:val="21"/>
              </w:rPr>
            </w:pPr>
          </w:p>
          <w:p w14:paraId="138D527F">
            <w:pPr>
              <w:pStyle w:val="style0"/>
              <w:spacing w:lineRule="auto" w:line="253"/>
              <w:rPr>
                <w:rFonts w:ascii="Arial"/>
                <w:sz w:val="21"/>
              </w:rPr>
            </w:pPr>
          </w:p>
          <w:p w14:paraId="F9DB0753">
            <w:pPr>
              <w:pStyle w:val="style0"/>
              <w:spacing w:lineRule="auto" w:line="253"/>
              <w:rPr>
                <w:rFonts w:ascii="Arial"/>
                <w:sz w:val="21"/>
              </w:rPr>
            </w:pPr>
          </w:p>
          <w:p w14:paraId="6422722F">
            <w:pPr>
              <w:pStyle w:val="style0"/>
              <w:spacing w:lineRule="auto" w:line="253"/>
              <w:rPr>
                <w:rFonts w:ascii="Arial"/>
                <w:sz w:val="21"/>
              </w:rPr>
            </w:pPr>
          </w:p>
          <w:p w14:paraId="2743027E">
            <w:pPr>
              <w:pStyle w:val="style0"/>
              <w:spacing w:lineRule="auto" w:line="253"/>
              <w:rPr>
                <w:rFonts w:ascii="Arial"/>
                <w:sz w:val="21"/>
              </w:rPr>
            </w:pPr>
          </w:p>
          <w:p w14:paraId="BED15AE0">
            <w:pPr>
              <w:pStyle w:val="style0"/>
              <w:spacing w:lineRule="auto" w:line="253"/>
              <w:rPr>
                <w:rFonts w:ascii="Arial"/>
                <w:sz w:val="21"/>
              </w:rPr>
            </w:pPr>
          </w:p>
          <w:p w14:paraId="53DD92EB">
            <w:pPr>
              <w:pStyle w:val="style0"/>
              <w:spacing w:lineRule="auto" w:line="253"/>
              <w:rPr>
                <w:rFonts w:ascii="Arial"/>
                <w:sz w:val="21"/>
              </w:rPr>
            </w:pPr>
          </w:p>
          <w:p w14:paraId="FCEC6E4D">
            <w:pPr>
              <w:pStyle w:val="style4098"/>
              <w:spacing w:before="120" w:lineRule="auto" w:line="166"/>
              <w:ind w:left="251"/>
              <w:rPr>
                <w:sz w:val="28"/>
                <w:szCs w:val="28"/>
              </w:rPr>
            </w:pPr>
            <w:r>
              <w:rPr>
                <w:sz w:val="28"/>
                <w:szCs w:val="28"/>
              </w:rPr>
              <w:t>3</w:t>
            </w:r>
          </w:p>
        </w:tc>
        <w:tc>
          <w:tcPr>
            <w:tcW w:w="621" w:type="dxa"/>
            <w:tcBorders/>
          </w:tcPr>
          <w:p w14:paraId="6CDCA867">
            <w:pPr>
              <w:pStyle w:val="style0"/>
              <w:rPr>
                <w:rFonts w:ascii="Arial"/>
                <w:sz w:val="21"/>
              </w:rPr>
            </w:pPr>
          </w:p>
          <w:p w14:paraId="E9BB37CE">
            <w:pPr>
              <w:pStyle w:val="style0"/>
              <w:rPr>
                <w:rFonts w:ascii="Arial"/>
                <w:sz w:val="21"/>
              </w:rPr>
            </w:pPr>
          </w:p>
          <w:p w14:paraId="0FAF8858">
            <w:pPr>
              <w:pStyle w:val="style0"/>
              <w:rPr>
                <w:rFonts w:ascii="Arial"/>
                <w:sz w:val="21"/>
              </w:rPr>
            </w:pPr>
          </w:p>
          <w:p w14:paraId="CC57B083">
            <w:pPr>
              <w:pStyle w:val="style0"/>
              <w:rPr>
                <w:rFonts w:ascii="Arial"/>
                <w:sz w:val="21"/>
              </w:rPr>
            </w:pPr>
          </w:p>
          <w:p w14:paraId="AC7C2F7C">
            <w:pPr>
              <w:pStyle w:val="style0"/>
              <w:rPr>
                <w:rFonts w:ascii="Arial"/>
                <w:sz w:val="21"/>
              </w:rPr>
            </w:pPr>
          </w:p>
          <w:p w14:paraId="F23FBA09">
            <w:pPr>
              <w:pStyle w:val="style0"/>
              <w:rPr>
                <w:rFonts w:ascii="Arial"/>
                <w:sz w:val="21"/>
              </w:rPr>
            </w:pPr>
          </w:p>
          <w:p w14:paraId="71D0B952">
            <w:pPr>
              <w:pStyle w:val="style0"/>
              <w:rPr>
                <w:rFonts w:ascii="Arial"/>
                <w:sz w:val="21"/>
              </w:rPr>
            </w:pPr>
          </w:p>
          <w:p w14:paraId="72F5CE7B">
            <w:pPr>
              <w:pStyle w:val="style0"/>
              <w:spacing w:lineRule="auto" w:line="241"/>
              <w:rPr>
                <w:rFonts w:ascii="Arial"/>
                <w:sz w:val="21"/>
              </w:rPr>
            </w:pPr>
          </w:p>
          <w:p w14:paraId="8128B4FF">
            <w:pPr>
              <w:pStyle w:val="style0"/>
              <w:spacing w:lineRule="auto" w:line="241"/>
              <w:rPr>
                <w:rFonts w:ascii="Arial"/>
                <w:sz w:val="21"/>
              </w:rPr>
            </w:pPr>
          </w:p>
          <w:p w14:paraId="68303D38">
            <w:pPr>
              <w:pStyle w:val="style0"/>
              <w:spacing w:lineRule="auto" w:line="241"/>
              <w:rPr>
                <w:rFonts w:ascii="Arial"/>
                <w:sz w:val="21"/>
              </w:rPr>
            </w:pPr>
          </w:p>
          <w:p w14:paraId="E6A4A6A4">
            <w:pPr>
              <w:pStyle w:val="style0"/>
              <w:spacing w:lineRule="auto" w:line="241"/>
              <w:rPr>
                <w:rFonts w:ascii="Arial"/>
                <w:sz w:val="21"/>
              </w:rPr>
            </w:pPr>
          </w:p>
          <w:p w14:paraId="0B2FE7A3">
            <w:pPr>
              <w:pStyle w:val="style0"/>
              <w:spacing w:lineRule="auto" w:line="241"/>
              <w:rPr>
                <w:rFonts w:ascii="Arial"/>
                <w:sz w:val="21"/>
              </w:rPr>
            </w:pPr>
          </w:p>
          <w:p w14:paraId="E97D8CA3">
            <w:pPr>
              <w:pStyle w:val="style4098"/>
              <w:spacing w:before="95" w:lineRule="auto" w:line="187"/>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3DA602C7">
            <w:pPr>
              <w:pStyle w:val="style0"/>
              <w:spacing w:lineRule="auto" w:line="243"/>
              <w:rPr>
                <w:rFonts w:ascii="Arial"/>
                <w:sz w:val="21"/>
              </w:rPr>
            </w:pPr>
          </w:p>
          <w:p w14:paraId="A64949E8">
            <w:pPr>
              <w:pStyle w:val="style0"/>
              <w:spacing w:lineRule="auto" w:line="243"/>
              <w:rPr>
                <w:rFonts w:ascii="Arial"/>
                <w:sz w:val="21"/>
              </w:rPr>
            </w:pPr>
          </w:p>
          <w:p w14:paraId="3CE570F7">
            <w:pPr>
              <w:pStyle w:val="style0"/>
              <w:spacing w:lineRule="auto" w:line="243"/>
              <w:rPr>
                <w:rFonts w:ascii="Arial"/>
                <w:sz w:val="21"/>
              </w:rPr>
            </w:pPr>
          </w:p>
          <w:p w14:paraId="3FAB2108">
            <w:pPr>
              <w:pStyle w:val="style0"/>
              <w:spacing w:lineRule="auto" w:line="243"/>
              <w:rPr>
                <w:rFonts w:ascii="Arial"/>
                <w:sz w:val="21"/>
              </w:rPr>
            </w:pPr>
          </w:p>
          <w:p w14:paraId="3FCDDD48">
            <w:pPr>
              <w:pStyle w:val="style0"/>
              <w:spacing w:lineRule="auto" w:line="243"/>
              <w:rPr>
                <w:rFonts w:ascii="Arial"/>
                <w:sz w:val="21"/>
              </w:rPr>
            </w:pPr>
          </w:p>
          <w:p w14:paraId="E6E8BDD5">
            <w:pPr>
              <w:pStyle w:val="style0"/>
              <w:spacing w:lineRule="auto" w:line="243"/>
              <w:rPr>
                <w:rFonts w:ascii="Arial"/>
                <w:sz w:val="21"/>
              </w:rPr>
            </w:pPr>
          </w:p>
          <w:p w14:paraId="27A8D9C1">
            <w:pPr>
              <w:pStyle w:val="style0"/>
              <w:spacing w:lineRule="auto" w:line="243"/>
              <w:rPr>
                <w:rFonts w:ascii="Arial"/>
                <w:sz w:val="21"/>
              </w:rPr>
            </w:pPr>
          </w:p>
          <w:p w14:paraId="3840D5FB">
            <w:pPr>
              <w:pStyle w:val="style0"/>
              <w:spacing w:lineRule="auto" w:line="243"/>
              <w:rPr>
                <w:rFonts w:ascii="Arial"/>
                <w:sz w:val="21"/>
              </w:rPr>
            </w:pPr>
          </w:p>
          <w:p w14:paraId="ACBB38AB">
            <w:pPr>
              <w:pStyle w:val="style0"/>
              <w:spacing w:lineRule="auto" w:line="243"/>
              <w:rPr>
                <w:rFonts w:ascii="Arial"/>
                <w:sz w:val="21"/>
              </w:rPr>
            </w:pPr>
          </w:p>
          <w:p w14:paraId="91DC06E6">
            <w:pPr>
              <w:pStyle w:val="style0"/>
              <w:spacing w:lineRule="auto" w:line="244"/>
              <w:rPr>
                <w:rFonts w:ascii="Arial"/>
                <w:sz w:val="21"/>
              </w:rPr>
            </w:pPr>
          </w:p>
          <w:p w14:paraId="A2B0E660">
            <w:pPr>
              <w:pStyle w:val="style0"/>
              <w:spacing w:lineRule="auto" w:line="244"/>
              <w:rPr>
                <w:rFonts w:ascii="Arial"/>
                <w:sz w:val="21"/>
              </w:rPr>
            </w:pPr>
          </w:p>
          <w:p w14:paraId="9DBB679B">
            <w:pPr>
              <w:pStyle w:val="style0"/>
              <w:spacing w:lineRule="auto" w:line="244"/>
              <w:rPr>
                <w:rFonts w:ascii="Arial"/>
                <w:sz w:val="21"/>
              </w:rPr>
            </w:pPr>
          </w:p>
          <w:p w14:paraId="8C96810F">
            <w:pPr>
              <w:pStyle w:val="style0"/>
              <w:spacing w:lineRule="auto" w:line="244"/>
              <w:rPr>
                <w:rFonts w:ascii="Arial"/>
                <w:sz w:val="21"/>
              </w:rPr>
            </w:pPr>
          </w:p>
          <w:p w14:paraId="33923C4B">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1B7CB4E">
            <w:pPr>
              <w:pStyle w:val="style0"/>
              <w:spacing w:lineRule="auto" w:line="262"/>
              <w:rPr>
                <w:rFonts w:ascii="Arial"/>
                <w:sz w:val="21"/>
              </w:rPr>
            </w:pPr>
          </w:p>
          <w:p w14:paraId="47FEEE00">
            <w:pPr>
              <w:pStyle w:val="style0"/>
              <w:spacing w:lineRule="auto" w:line="262"/>
              <w:rPr>
                <w:rFonts w:ascii="Arial"/>
                <w:sz w:val="21"/>
              </w:rPr>
            </w:pPr>
          </w:p>
          <w:p w14:paraId="EF9647DE">
            <w:pPr>
              <w:pStyle w:val="style0"/>
              <w:spacing w:lineRule="auto" w:line="262"/>
              <w:rPr>
                <w:rFonts w:ascii="Arial"/>
                <w:sz w:val="21"/>
              </w:rPr>
            </w:pPr>
          </w:p>
          <w:p w14:paraId="F82196B0">
            <w:pPr>
              <w:pStyle w:val="style0"/>
              <w:spacing w:lineRule="auto" w:line="262"/>
              <w:rPr>
                <w:rFonts w:ascii="Arial"/>
                <w:sz w:val="21"/>
              </w:rPr>
            </w:pPr>
          </w:p>
          <w:p w14:paraId="57717B4C">
            <w:pPr>
              <w:pStyle w:val="style0"/>
              <w:spacing w:lineRule="auto" w:line="262"/>
              <w:rPr>
                <w:rFonts w:ascii="Arial"/>
                <w:sz w:val="21"/>
              </w:rPr>
            </w:pPr>
          </w:p>
          <w:p w14:paraId="D8B84704">
            <w:pPr>
              <w:pStyle w:val="style0"/>
              <w:spacing w:lineRule="auto" w:line="262"/>
              <w:rPr>
                <w:rFonts w:ascii="Arial"/>
                <w:sz w:val="21"/>
              </w:rPr>
            </w:pPr>
          </w:p>
          <w:p w14:paraId="6FCDFE67">
            <w:pPr>
              <w:pStyle w:val="style0"/>
              <w:spacing w:lineRule="auto" w:line="262"/>
              <w:rPr>
                <w:rFonts w:ascii="Arial"/>
                <w:sz w:val="21"/>
              </w:rPr>
            </w:pPr>
          </w:p>
          <w:p w14:paraId="045DADBF">
            <w:pPr>
              <w:pStyle w:val="style0"/>
              <w:spacing w:lineRule="auto" w:line="262"/>
              <w:rPr>
                <w:rFonts w:ascii="Arial"/>
                <w:sz w:val="21"/>
              </w:rPr>
            </w:pPr>
          </w:p>
          <w:p w14:paraId="01809263">
            <w:pPr>
              <w:pStyle w:val="style0"/>
              <w:spacing w:lineRule="auto" w:line="262"/>
              <w:rPr>
                <w:rFonts w:ascii="Arial"/>
                <w:sz w:val="21"/>
              </w:rPr>
            </w:pPr>
          </w:p>
          <w:p w14:paraId="FF00782F">
            <w:pPr>
              <w:pStyle w:val="style0"/>
              <w:spacing w:lineRule="auto" w:line="263"/>
              <w:rPr>
                <w:rFonts w:ascii="Arial"/>
                <w:sz w:val="21"/>
              </w:rPr>
            </w:pPr>
          </w:p>
          <w:p w14:paraId="6299D4DA">
            <w:pPr>
              <w:pStyle w:val="style4098"/>
              <w:spacing w:before="94" w:lineRule="auto" w:line="166"/>
              <w:ind w:left="85"/>
              <w:rPr>
                <w:sz w:val="22"/>
                <w:szCs w:val="22"/>
              </w:rPr>
            </w:pPr>
            <w:r>
              <w:rPr>
                <w:spacing w:val="-19"/>
                <w:sz w:val="22"/>
                <w:szCs w:val="22"/>
              </w:rPr>
              <w:t>1600</w:t>
            </w:r>
          </w:p>
          <w:p w14:paraId="1064E528">
            <w:pPr>
              <w:pStyle w:val="style4098"/>
              <w:spacing w:before="43" w:lineRule="auto" w:line="164"/>
              <w:ind w:left="114"/>
              <w:rPr>
                <w:sz w:val="22"/>
                <w:szCs w:val="22"/>
              </w:rPr>
            </w:pPr>
            <w:r>
              <w:rPr>
                <w:spacing w:val="15"/>
                <w:sz w:val="22"/>
                <w:szCs w:val="22"/>
              </w:rPr>
              <w:t>-B-</w:t>
            </w:r>
          </w:p>
          <w:p w14:paraId="3D995271">
            <w:pPr>
              <w:pStyle w:val="style4098"/>
              <w:spacing w:before="17" w:lineRule="auto" w:line="166"/>
              <w:ind w:left="76"/>
              <w:rPr>
                <w:sz w:val="22"/>
                <w:szCs w:val="22"/>
              </w:rPr>
            </w:pPr>
            <w:r>
              <w:rPr>
                <w:spacing w:val="-15"/>
                <w:w w:val="99"/>
                <w:sz w:val="22"/>
                <w:szCs w:val="22"/>
              </w:rPr>
              <w:t>0040</w:t>
            </w:r>
          </w:p>
          <w:p w14:paraId="943F5805">
            <w:pPr>
              <w:pStyle w:val="style4098"/>
              <w:spacing w:before="18" w:lineRule="auto" w:line="166"/>
              <w:ind w:left="196"/>
              <w:rPr>
                <w:sz w:val="22"/>
                <w:szCs w:val="22"/>
              </w:rPr>
            </w:pPr>
            <w:r>
              <w:rPr>
                <w:spacing w:val="-6"/>
                <w:sz w:val="22"/>
                <w:szCs w:val="22"/>
              </w:rPr>
              <w:t>0-</w:t>
            </w:r>
          </w:p>
          <w:p w14:paraId="7846EFE7">
            <w:pPr>
              <w:pStyle w:val="style4098"/>
              <w:spacing w:before="39" w:lineRule="auto" w:line="166"/>
              <w:ind w:left="85"/>
              <w:rPr>
                <w:sz w:val="22"/>
                <w:szCs w:val="22"/>
              </w:rPr>
            </w:pPr>
            <w:r>
              <w:rPr>
                <w:spacing w:val="-19"/>
                <w:sz w:val="22"/>
                <w:szCs w:val="22"/>
              </w:rPr>
              <w:t>1403</w:t>
            </w:r>
          </w:p>
          <w:p w14:paraId="856D0355">
            <w:pPr>
              <w:pStyle w:val="style4098"/>
              <w:spacing w:before="19" w:lineRule="auto" w:line="166"/>
              <w:ind w:left="196"/>
              <w:rPr>
                <w:sz w:val="22"/>
                <w:szCs w:val="22"/>
              </w:rPr>
            </w:pPr>
            <w:r>
              <w:rPr>
                <w:spacing w:val="-13"/>
                <w:sz w:val="22"/>
                <w:szCs w:val="22"/>
              </w:rPr>
              <w:t>00</w:t>
            </w:r>
          </w:p>
        </w:tc>
        <w:tc>
          <w:tcPr>
            <w:tcW w:w="1144" w:type="dxa"/>
            <w:tcBorders/>
          </w:tcPr>
          <w:p w14:paraId="3CC7F91B">
            <w:pPr>
              <w:pStyle w:val="style0"/>
              <w:rPr>
                <w:rFonts w:ascii="Arial"/>
                <w:sz w:val="21"/>
              </w:rPr>
            </w:pPr>
          </w:p>
          <w:p w14:paraId="E5D9C3C3">
            <w:pPr>
              <w:pStyle w:val="style0"/>
              <w:rPr>
                <w:rFonts w:ascii="Arial"/>
                <w:sz w:val="21"/>
              </w:rPr>
            </w:pPr>
          </w:p>
          <w:p w14:paraId="CB2FB5A3">
            <w:pPr>
              <w:pStyle w:val="style0"/>
              <w:rPr>
                <w:rFonts w:ascii="Arial"/>
                <w:sz w:val="21"/>
              </w:rPr>
            </w:pPr>
          </w:p>
          <w:p w14:paraId="FA45D3B5">
            <w:pPr>
              <w:pStyle w:val="style0"/>
              <w:rPr>
                <w:rFonts w:ascii="Arial"/>
                <w:sz w:val="21"/>
              </w:rPr>
            </w:pPr>
          </w:p>
          <w:p w14:paraId="86BD20F4">
            <w:pPr>
              <w:pStyle w:val="style0"/>
              <w:rPr>
                <w:rFonts w:ascii="Arial"/>
                <w:sz w:val="21"/>
              </w:rPr>
            </w:pPr>
          </w:p>
          <w:p w14:paraId="7D4527BD">
            <w:pPr>
              <w:pStyle w:val="style0"/>
              <w:rPr>
                <w:rFonts w:ascii="Arial"/>
                <w:sz w:val="21"/>
              </w:rPr>
            </w:pPr>
          </w:p>
          <w:p w14:paraId="DC5A35DD">
            <w:pPr>
              <w:pStyle w:val="style0"/>
              <w:rPr>
                <w:rFonts w:ascii="Arial"/>
                <w:sz w:val="21"/>
              </w:rPr>
            </w:pPr>
          </w:p>
          <w:p w14:paraId="404304D9">
            <w:pPr>
              <w:pStyle w:val="style0"/>
              <w:spacing w:lineRule="auto" w:line="241"/>
              <w:rPr>
                <w:rFonts w:ascii="Arial"/>
                <w:sz w:val="21"/>
              </w:rPr>
            </w:pPr>
          </w:p>
          <w:p w14:paraId="AAA94453">
            <w:pPr>
              <w:pStyle w:val="style0"/>
              <w:spacing w:lineRule="auto" w:line="241"/>
              <w:rPr>
                <w:rFonts w:ascii="Arial"/>
                <w:sz w:val="21"/>
              </w:rPr>
            </w:pPr>
          </w:p>
          <w:p w14:paraId="56CFDC02">
            <w:pPr>
              <w:pStyle w:val="style0"/>
              <w:spacing w:lineRule="auto" w:line="241"/>
              <w:rPr>
                <w:rFonts w:ascii="Arial"/>
                <w:sz w:val="21"/>
              </w:rPr>
            </w:pPr>
          </w:p>
          <w:p w14:paraId="6E933792">
            <w:pPr>
              <w:pStyle w:val="style0"/>
              <w:spacing w:lineRule="auto" w:line="241"/>
              <w:rPr>
                <w:rFonts w:ascii="Arial"/>
                <w:sz w:val="21"/>
              </w:rPr>
            </w:pPr>
          </w:p>
          <w:p w14:paraId="799C7E44">
            <w:pPr>
              <w:pStyle w:val="style0"/>
              <w:spacing w:lineRule="auto" w:line="241"/>
              <w:rPr>
                <w:rFonts w:ascii="Arial"/>
                <w:sz w:val="21"/>
              </w:rPr>
            </w:pPr>
          </w:p>
          <w:p w14:paraId="A32BD699">
            <w:pPr>
              <w:pStyle w:val="style4098"/>
              <w:spacing w:before="94" w:lineRule="auto" w:line="178"/>
              <w:ind w:left="112"/>
              <w:rPr>
                <w:sz w:val="22"/>
                <w:szCs w:val="22"/>
              </w:rPr>
            </w:pPr>
            <w:r>
              <w:rPr>
                <w:spacing w:val="-1"/>
                <w:sz w:val="22"/>
                <w:szCs w:val="22"/>
              </w:rPr>
              <w:t>对伪造林</w:t>
            </w:r>
          </w:p>
          <w:p w14:paraId="DDDB2EC5">
            <w:pPr>
              <w:pStyle w:val="style4098"/>
              <w:spacing w:lineRule="auto" w:line="178"/>
              <w:ind w:left="113"/>
              <w:rPr>
                <w:sz w:val="22"/>
                <w:szCs w:val="22"/>
              </w:rPr>
            </w:pPr>
            <w:r>
              <w:rPr>
                <w:spacing w:val="3"/>
                <w:sz w:val="22"/>
                <w:szCs w:val="22"/>
              </w:rPr>
              <w:t>木、林地</w:t>
            </w:r>
          </w:p>
          <w:p w14:paraId="D3E5513C">
            <w:pPr>
              <w:pStyle w:val="style4098"/>
              <w:spacing w:before="1" w:lineRule="auto" w:line="190"/>
              <w:ind w:left="112"/>
              <w:rPr>
                <w:sz w:val="22"/>
                <w:szCs w:val="22"/>
              </w:rPr>
            </w:pPr>
            <w:r>
              <w:rPr>
                <w:spacing w:val="-1"/>
                <w:sz w:val="22"/>
                <w:szCs w:val="22"/>
              </w:rPr>
              <w:t>权属凭证</w:t>
            </w:r>
          </w:p>
          <w:p w14:paraId="B989E53F">
            <w:pPr>
              <w:pStyle w:val="style4098"/>
              <w:spacing w:lineRule="auto" w:line="200"/>
              <w:ind w:left="251"/>
              <w:rPr>
                <w:sz w:val="22"/>
                <w:szCs w:val="22"/>
              </w:rPr>
            </w:pPr>
            <w:r>
              <w:rPr>
                <w:spacing w:val="-7"/>
                <w:sz w:val="22"/>
                <w:szCs w:val="22"/>
              </w:rPr>
              <w:t>的处罚</w:t>
            </w:r>
          </w:p>
        </w:tc>
        <w:tc>
          <w:tcPr>
            <w:tcW w:w="6538" w:type="dxa"/>
            <w:tcBorders/>
          </w:tcPr>
          <w:p w14:paraId="9386D352">
            <w:pPr>
              <w:pStyle w:val="style0"/>
              <w:rPr>
                <w:rFonts w:ascii="Arial"/>
                <w:sz w:val="21"/>
              </w:rPr>
            </w:pPr>
          </w:p>
          <w:p w14:paraId="0D80A334">
            <w:pPr>
              <w:pStyle w:val="style0"/>
              <w:rPr>
                <w:rFonts w:ascii="Arial"/>
                <w:sz w:val="21"/>
              </w:rPr>
            </w:pPr>
          </w:p>
          <w:p w14:paraId="FD657EAD">
            <w:pPr>
              <w:pStyle w:val="style0"/>
              <w:rPr>
                <w:rFonts w:ascii="Arial"/>
                <w:sz w:val="21"/>
              </w:rPr>
            </w:pPr>
          </w:p>
          <w:p w14:paraId="81064681">
            <w:pPr>
              <w:pStyle w:val="style0"/>
              <w:rPr>
                <w:rFonts w:ascii="Arial"/>
                <w:sz w:val="21"/>
              </w:rPr>
            </w:pPr>
          </w:p>
          <w:p w14:paraId="49A3614F">
            <w:pPr>
              <w:pStyle w:val="style0"/>
              <w:rPr>
                <w:rFonts w:ascii="Arial"/>
                <w:sz w:val="21"/>
              </w:rPr>
            </w:pPr>
          </w:p>
          <w:p w14:paraId="5EE2BCF0">
            <w:pPr>
              <w:pStyle w:val="style0"/>
              <w:rPr>
                <w:rFonts w:ascii="Arial"/>
                <w:sz w:val="21"/>
              </w:rPr>
            </w:pPr>
          </w:p>
          <w:p w14:paraId="92E60141">
            <w:pPr>
              <w:pStyle w:val="style0"/>
              <w:rPr>
                <w:rFonts w:ascii="Arial"/>
                <w:sz w:val="21"/>
              </w:rPr>
            </w:pPr>
          </w:p>
          <w:p w14:paraId="FA5C6FE8">
            <w:pPr>
              <w:pStyle w:val="style0"/>
              <w:spacing w:lineRule="auto" w:line="241"/>
              <w:rPr>
                <w:rFonts w:ascii="Arial"/>
                <w:sz w:val="21"/>
              </w:rPr>
            </w:pPr>
          </w:p>
          <w:p w14:paraId="EC18EDA1">
            <w:pPr>
              <w:pStyle w:val="style0"/>
              <w:spacing w:lineRule="auto" w:line="241"/>
              <w:rPr>
                <w:rFonts w:ascii="Arial"/>
                <w:sz w:val="21"/>
              </w:rPr>
            </w:pPr>
          </w:p>
          <w:p w14:paraId="51AAA970">
            <w:pPr>
              <w:pStyle w:val="style0"/>
              <w:spacing w:lineRule="auto" w:line="241"/>
              <w:rPr>
                <w:rFonts w:ascii="Arial"/>
                <w:sz w:val="21"/>
              </w:rPr>
            </w:pPr>
          </w:p>
          <w:p w14:paraId="2C47A625">
            <w:pPr>
              <w:pStyle w:val="style0"/>
              <w:spacing w:lineRule="auto" w:line="241"/>
              <w:rPr>
                <w:rFonts w:ascii="Arial"/>
                <w:sz w:val="21"/>
              </w:rPr>
            </w:pPr>
          </w:p>
          <w:p w14:paraId="A88FC560">
            <w:pPr>
              <w:pStyle w:val="style0"/>
              <w:spacing w:lineRule="auto" w:line="241"/>
              <w:rPr>
                <w:rFonts w:ascii="Arial"/>
                <w:sz w:val="21"/>
              </w:rPr>
            </w:pPr>
          </w:p>
          <w:p w14:paraId="22FED05D">
            <w:pPr>
              <w:pStyle w:val="style4098"/>
              <w:spacing w:before="94" w:lineRule="auto" w:line="178"/>
              <w:ind w:left="26" w:right="224" w:hanging="7"/>
              <w:rPr>
                <w:sz w:val="22"/>
                <w:szCs w:val="22"/>
              </w:rPr>
            </w:pPr>
            <w:r>
              <w:rPr>
                <w:spacing w:val="-4"/>
                <w:sz w:val="22"/>
                <w:szCs w:val="22"/>
              </w:rPr>
              <w:t>【部门规章】《林木林地权属争议处理办法》(199</w:t>
            </w:r>
            <w:r>
              <w:rPr>
                <w:spacing w:val="-5"/>
                <w:sz w:val="22"/>
                <w:szCs w:val="22"/>
              </w:rPr>
              <w:t>6年10月14日林</w:t>
            </w:r>
            <w:r>
              <w:rPr>
                <w:sz w:val="22"/>
                <w:szCs w:val="22"/>
              </w:rPr>
              <w:t xml:space="preserve"> </w:t>
            </w:r>
            <w:r>
              <w:rPr>
                <w:spacing w:val="-4"/>
                <w:sz w:val="22"/>
                <w:szCs w:val="22"/>
              </w:rPr>
              <w:t>业部令第10号公布)第24条:伪造</w:t>
            </w:r>
            <w:r>
              <w:rPr>
                <w:spacing w:val="-22"/>
                <w:sz w:val="22"/>
                <w:szCs w:val="22"/>
              </w:rPr>
              <w:t xml:space="preserve"> </w:t>
            </w:r>
            <w:r>
              <w:rPr>
                <w:spacing w:val="-4"/>
                <w:sz w:val="22"/>
                <w:szCs w:val="22"/>
              </w:rPr>
              <w:t>、变造、涂改本</w:t>
            </w:r>
            <w:r>
              <w:rPr>
                <w:spacing w:val="-5"/>
                <w:sz w:val="22"/>
                <w:szCs w:val="22"/>
              </w:rPr>
              <w:t>办法规定的林木、</w:t>
            </w:r>
          </w:p>
          <w:p w14:paraId="8051AB31">
            <w:pPr>
              <w:pStyle w:val="style4098"/>
              <w:spacing w:before="1" w:lineRule="auto" w:line="195"/>
              <w:ind w:left="25" w:right="96"/>
              <w:rPr>
                <w:sz w:val="22"/>
                <w:szCs w:val="22"/>
              </w:rPr>
            </w:pPr>
            <w:r>
              <w:rPr>
                <w:sz w:val="22"/>
                <w:szCs w:val="22"/>
              </w:rPr>
              <w:t>林地权属凭证的，</w:t>
            </w:r>
            <w:r>
              <w:rPr>
                <w:spacing w:val="-39"/>
                <w:sz w:val="22"/>
                <w:szCs w:val="22"/>
              </w:rPr>
              <w:t xml:space="preserve"> </w:t>
            </w:r>
            <w:r>
              <w:rPr>
                <w:sz w:val="22"/>
                <w:szCs w:val="22"/>
              </w:rPr>
              <w:t>由林权争议处理机构收缴其伪造、</w:t>
            </w:r>
            <w:r>
              <w:rPr>
                <w:spacing w:val="-1"/>
                <w:sz w:val="22"/>
                <w:szCs w:val="22"/>
              </w:rPr>
              <w:t>变造、涂改的</w:t>
            </w:r>
            <w:r>
              <w:rPr>
                <w:sz w:val="22"/>
                <w:szCs w:val="22"/>
              </w:rPr>
              <w:t xml:space="preserve"> </w:t>
            </w:r>
            <w:r>
              <w:rPr>
                <w:spacing w:val="-2"/>
                <w:sz w:val="22"/>
                <w:szCs w:val="22"/>
              </w:rPr>
              <w:t>林木、林地权属凭证，并可视情节轻重处以1000元以下罚款。</w:t>
            </w:r>
          </w:p>
        </w:tc>
        <w:tc>
          <w:tcPr>
            <w:tcW w:w="6744" w:type="dxa"/>
            <w:tcBorders/>
          </w:tcPr>
          <w:p w14:paraId="28A82955">
            <w:pPr>
              <w:pStyle w:val="style0"/>
              <w:spacing w:lineRule="auto" w:line="288"/>
              <w:rPr>
                <w:rFonts w:ascii="Arial"/>
                <w:sz w:val="21"/>
              </w:rPr>
            </w:pPr>
          </w:p>
          <w:p w14:paraId="D036A01B">
            <w:pPr>
              <w:pStyle w:val="style0"/>
              <w:spacing w:lineRule="auto" w:line="289"/>
              <w:rPr>
                <w:rFonts w:ascii="Arial"/>
                <w:sz w:val="21"/>
              </w:rPr>
            </w:pPr>
          </w:p>
          <w:p w14:paraId="FE94815C">
            <w:pPr>
              <w:pStyle w:val="style4098"/>
              <w:spacing w:before="94" w:lineRule="auto" w:line="187"/>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871A8444">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03C922E7">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0DBF32C7">
            <w:pPr>
              <w:pStyle w:val="style4098"/>
              <w:spacing w:before="2" w:lineRule="auto" w:line="186"/>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C906ADEF">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64AD07D3">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0CF05A14">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7508702C">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C9D65609">
            <w:pPr>
              <w:pStyle w:val="style0"/>
              <w:spacing w:lineRule="auto" w:line="244"/>
              <w:rPr>
                <w:rFonts w:ascii="Arial"/>
                <w:sz w:val="21"/>
              </w:rPr>
            </w:pPr>
          </w:p>
          <w:p w14:paraId="27EAB106">
            <w:pPr>
              <w:pStyle w:val="style0"/>
              <w:spacing w:lineRule="auto" w:line="244"/>
              <w:rPr>
                <w:rFonts w:ascii="Arial"/>
                <w:sz w:val="21"/>
              </w:rPr>
            </w:pPr>
          </w:p>
          <w:p w14:paraId="1B262865">
            <w:pPr>
              <w:pStyle w:val="style0"/>
              <w:spacing w:lineRule="auto" w:line="244"/>
              <w:rPr>
                <w:rFonts w:ascii="Arial"/>
                <w:sz w:val="21"/>
              </w:rPr>
            </w:pPr>
          </w:p>
          <w:p w14:paraId="85405DFF">
            <w:pPr>
              <w:pStyle w:val="style0"/>
              <w:spacing w:lineRule="auto" w:line="245"/>
              <w:rPr>
                <w:rFonts w:ascii="Arial"/>
                <w:sz w:val="21"/>
              </w:rPr>
            </w:pPr>
          </w:p>
          <w:p w14:paraId="4F438DC3">
            <w:pPr>
              <w:pStyle w:val="style0"/>
              <w:spacing w:lineRule="auto" w:line="245"/>
              <w:rPr>
                <w:rFonts w:ascii="Arial"/>
                <w:sz w:val="21"/>
              </w:rPr>
            </w:pPr>
          </w:p>
          <w:p w14:paraId="F3B8D065">
            <w:pPr>
              <w:pStyle w:val="style0"/>
              <w:spacing w:lineRule="auto" w:line="245"/>
              <w:rPr>
                <w:rFonts w:ascii="Arial"/>
                <w:sz w:val="21"/>
              </w:rPr>
            </w:pPr>
          </w:p>
          <w:p w14:paraId="B3DA35B2">
            <w:pPr>
              <w:pStyle w:val="style0"/>
              <w:spacing w:lineRule="auto" w:line="245"/>
              <w:rPr>
                <w:rFonts w:ascii="Arial"/>
                <w:sz w:val="21"/>
              </w:rPr>
            </w:pPr>
          </w:p>
          <w:p w14:paraId="0F352DED">
            <w:pPr>
              <w:pStyle w:val="style0"/>
              <w:spacing w:lineRule="auto" w:line="245"/>
              <w:rPr>
                <w:rFonts w:ascii="Arial"/>
                <w:sz w:val="21"/>
              </w:rPr>
            </w:pPr>
          </w:p>
          <w:p w14:paraId="A110786F">
            <w:pPr>
              <w:pStyle w:val="style0"/>
              <w:spacing w:lineRule="auto" w:line="245"/>
              <w:rPr>
                <w:rFonts w:ascii="Arial"/>
                <w:sz w:val="21"/>
              </w:rPr>
            </w:pPr>
          </w:p>
          <w:p w14:paraId="7CF41C23">
            <w:pPr>
              <w:pStyle w:val="style0"/>
              <w:spacing w:lineRule="auto" w:line="245"/>
              <w:rPr>
                <w:rFonts w:ascii="Arial"/>
                <w:sz w:val="21"/>
              </w:rPr>
            </w:pPr>
          </w:p>
          <w:p w14:paraId="6598BC39">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CB1FC3C5">
            <w:pPr>
              <w:pStyle w:val="style4098"/>
              <w:spacing w:before="1" w:lineRule="auto" w:line="190"/>
              <w:ind w:left="50"/>
              <w:rPr>
                <w:sz w:val="22"/>
                <w:szCs w:val="22"/>
              </w:rPr>
            </w:pPr>
            <w:r>
              <w:rPr>
                <w:spacing w:val="-3"/>
                <w:sz w:val="22"/>
                <w:szCs w:val="22"/>
              </w:rPr>
              <w:t>2、《中华人民共和国行政处罚法》第37条。</w:t>
            </w:r>
          </w:p>
          <w:p w14:paraId="7E06760F">
            <w:pPr>
              <w:pStyle w:val="style4098"/>
              <w:spacing w:lineRule="auto" w:line="178"/>
              <w:ind w:left="49"/>
              <w:rPr>
                <w:sz w:val="22"/>
                <w:szCs w:val="22"/>
              </w:rPr>
            </w:pPr>
            <w:r>
              <w:rPr>
                <w:spacing w:val="-3"/>
                <w:sz w:val="22"/>
                <w:szCs w:val="22"/>
              </w:rPr>
              <w:t>3、《中华人民共和国行政处罚法》第38条。</w:t>
            </w:r>
          </w:p>
          <w:p w14:paraId="79E9F20B">
            <w:pPr>
              <w:pStyle w:val="style4098"/>
              <w:spacing w:before="1" w:lineRule="auto" w:line="190"/>
              <w:ind w:left="47"/>
              <w:rPr>
                <w:sz w:val="22"/>
                <w:szCs w:val="22"/>
              </w:rPr>
            </w:pPr>
            <w:r>
              <w:rPr>
                <w:spacing w:val="-3"/>
                <w:sz w:val="22"/>
                <w:szCs w:val="22"/>
              </w:rPr>
              <w:t>4、《中华人民共和国行政处罚法》第41条。</w:t>
            </w:r>
          </w:p>
          <w:p w14:paraId="A700232F">
            <w:pPr>
              <w:pStyle w:val="style4098"/>
              <w:spacing w:lineRule="auto" w:line="178"/>
              <w:ind w:left="49"/>
              <w:rPr>
                <w:sz w:val="22"/>
                <w:szCs w:val="22"/>
              </w:rPr>
            </w:pPr>
            <w:r>
              <w:rPr>
                <w:spacing w:val="-3"/>
                <w:sz w:val="22"/>
                <w:szCs w:val="22"/>
              </w:rPr>
              <w:t>5、《中华人民共和国行政处罚法》第39条。</w:t>
            </w:r>
          </w:p>
          <w:p w14:paraId="C4D0D179">
            <w:pPr>
              <w:pStyle w:val="style4098"/>
              <w:spacing w:lineRule="auto" w:line="178"/>
              <w:ind w:left="51"/>
              <w:rPr>
                <w:sz w:val="22"/>
                <w:szCs w:val="22"/>
              </w:rPr>
            </w:pPr>
            <w:r>
              <w:rPr>
                <w:spacing w:val="-3"/>
                <w:sz w:val="22"/>
                <w:szCs w:val="22"/>
              </w:rPr>
              <w:t>6、《中华人民共和国行政处罚法》第40条。</w:t>
            </w:r>
          </w:p>
          <w:p w14:paraId="5AC82825">
            <w:pPr>
              <w:pStyle w:val="style4098"/>
              <w:spacing w:lineRule="auto" w:line="200"/>
              <w:ind w:left="50"/>
              <w:rPr>
                <w:sz w:val="22"/>
                <w:szCs w:val="22"/>
              </w:rPr>
            </w:pPr>
            <w:r>
              <w:rPr>
                <w:spacing w:val="-3"/>
                <w:sz w:val="22"/>
                <w:szCs w:val="22"/>
              </w:rPr>
              <w:t>7、《中华人民共和国行政处罚法》第51条。</w:t>
            </w:r>
          </w:p>
        </w:tc>
        <w:tc>
          <w:tcPr>
            <w:tcW w:w="480" w:type="dxa"/>
            <w:tcBorders/>
          </w:tcPr>
          <w:p w14:paraId="4DFC48A1">
            <w:pPr>
              <w:pStyle w:val="style0"/>
              <w:rPr>
                <w:rFonts w:ascii="Arial"/>
                <w:sz w:val="21"/>
              </w:rPr>
            </w:pPr>
          </w:p>
        </w:tc>
      </w:tr>
    </w:tbl>
    <w:p w14:paraId="51F877DE">
      <w:pPr>
        <w:pStyle w:val="style0"/>
        <w:rPr>
          <w:rFonts w:ascii="Arial"/>
          <w:sz w:val="21"/>
        </w:rPr>
      </w:pPr>
    </w:p>
    <w:p w14:paraId="296B54D6">
      <w:pPr>
        <w:pStyle w:val="style0"/>
        <w:rPr>
          <w:rFonts w:ascii="Arial" w:cs="Arial" w:eastAsia="Arial" w:hAnsi="Arial"/>
          <w:sz w:val="21"/>
          <w:szCs w:val="21"/>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6525D38F">
        <w:trPr>
          <w:trHeight w:val="963" w:hRule="atLeast"/>
        </w:trPr>
        <w:tc>
          <w:tcPr>
            <w:tcW w:w="631" w:type="dxa"/>
            <w:tcBorders/>
          </w:tcPr>
          <w:p w14:paraId="8B41F55F">
            <w:pPr>
              <w:pStyle w:val="style4098"/>
              <w:spacing w:before="343" w:lineRule="auto" w:line="201"/>
              <w:ind w:left="68"/>
              <w:rPr>
                <w:sz w:val="24"/>
                <w:szCs w:val="24"/>
              </w:rPr>
            </w:pPr>
            <w:r>
              <w:rPr>
                <w:spacing w:val="-3"/>
                <w:sz w:val="24"/>
                <w:szCs w:val="24"/>
              </w:rPr>
              <w:t>序号</w:t>
            </w:r>
          </w:p>
        </w:tc>
        <w:tc>
          <w:tcPr>
            <w:tcW w:w="621" w:type="dxa"/>
            <w:tcBorders/>
          </w:tcPr>
          <w:p w14:paraId="C8CE2FD7">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3A9899FA">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BFDF8217">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7C7A8194">
            <w:pPr>
              <w:pStyle w:val="style4098"/>
              <w:spacing w:before="343" w:lineRule="auto" w:line="201"/>
              <w:ind w:left="97"/>
              <w:rPr>
                <w:sz w:val="24"/>
                <w:szCs w:val="24"/>
              </w:rPr>
            </w:pPr>
            <w:r>
              <w:rPr>
                <w:spacing w:val="-3"/>
                <w:sz w:val="24"/>
                <w:szCs w:val="24"/>
              </w:rPr>
              <w:t>职权名称</w:t>
            </w:r>
          </w:p>
        </w:tc>
        <w:tc>
          <w:tcPr>
            <w:tcW w:w="6538" w:type="dxa"/>
            <w:tcBorders/>
          </w:tcPr>
          <w:p w14:paraId="3DA06B0E">
            <w:pPr>
              <w:pStyle w:val="style4098"/>
              <w:spacing w:before="343" w:lineRule="auto" w:line="201"/>
              <w:ind w:left="2793"/>
              <w:rPr>
                <w:sz w:val="24"/>
                <w:szCs w:val="24"/>
              </w:rPr>
            </w:pPr>
            <w:r>
              <w:rPr>
                <w:spacing w:val="-3"/>
                <w:sz w:val="24"/>
                <w:szCs w:val="24"/>
              </w:rPr>
              <w:t>职权依据</w:t>
            </w:r>
          </w:p>
        </w:tc>
        <w:tc>
          <w:tcPr>
            <w:tcW w:w="6744" w:type="dxa"/>
            <w:tcBorders/>
          </w:tcPr>
          <w:p w14:paraId="19EF735C">
            <w:pPr>
              <w:pStyle w:val="style4098"/>
              <w:spacing w:before="343" w:lineRule="auto" w:line="200"/>
              <w:ind w:left="2895"/>
              <w:rPr>
                <w:sz w:val="24"/>
                <w:szCs w:val="24"/>
              </w:rPr>
            </w:pPr>
            <w:r>
              <w:rPr>
                <w:spacing w:val="-3"/>
                <w:sz w:val="24"/>
                <w:szCs w:val="24"/>
              </w:rPr>
              <w:t>责任事项</w:t>
            </w:r>
          </w:p>
        </w:tc>
        <w:tc>
          <w:tcPr>
            <w:tcW w:w="4662" w:type="dxa"/>
            <w:tcBorders/>
          </w:tcPr>
          <w:p w14:paraId="028C1567">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51EC315E">
            <w:pPr>
              <w:pStyle w:val="style4098"/>
              <w:spacing w:before="104" w:lineRule="auto" w:line="180"/>
              <w:ind w:left="203"/>
              <w:rPr>
                <w:sz w:val="24"/>
                <w:szCs w:val="24"/>
              </w:rPr>
            </w:pPr>
            <w:r>
              <w:rPr>
                <w:spacing w:val="43"/>
                <w:sz w:val="24"/>
                <w:szCs w:val="24"/>
              </w:rPr>
              <w:t>备注</w:t>
            </w:r>
          </w:p>
        </w:tc>
      </w:tr>
      <w:tr w14:paraId="42F1450C">
        <w:tblPrEx/>
        <w:trPr>
          <w:trHeight w:val="6991" w:hRule="atLeast"/>
        </w:trPr>
        <w:tc>
          <w:tcPr>
            <w:tcW w:w="631" w:type="dxa"/>
            <w:tcBorders/>
          </w:tcPr>
          <w:p w14:paraId="25782F8D">
            <w:pPr>
              <w:pStyle w:val="style0"/>
              <w:spacing w:lineRule="auto" w:line="249"/>
              <w:rPr>
                <w:rFonts w:ascii="Arial"/>
                <w:sz w:val="21"/>
              </w:rPr>
            </w:pPr>
          </w:p>
          <w:p w14:paraId="EE2D2268">
            <w:pPr>
              <w:pStyle w:val="style0"/>
              <w:spacing w:lineRule="auto" w:line="249"/>
              <w:rPr>
                <w:rFonts w:ascii="Arial"/>
                <w:sz w:val="21"/>
              </w:rPr>
            </w:pPr>
          </w:p>
          <w:p w14:paraId="C0D8F224">
            <w:pPr>
              <w:pStyle w:val="style0"/>
              <w:spacing w:lineRule="auto" w:line="249"/>
              <w:rPr>
                <w:rFonts w:ascii="Arial"/>
                <w:sz w:val="21"/>
              </w:rPr>
            </w:pPr>
          </w:p>
          <w:p w14:paraId="675940F8">
            <w:pPr>
              <w:pStyle w:val="style0"/>
              <w:spacing w:lineRule="auto" w:line="249"/>
              <w:rPr>
                <w:rFonts w:ascii="Arial"/>
                <w:sz w:val="21"/>
              </w:rPr>
            </w:pPr>
          </w:p>
          <w:p w14:paraId="A1CD73EF">
            <w:pPr>
              <w:pStyle w:val="style0"/>
              <w:spacing w:lineRule="auto" w:line="249"/>
              <w:rPr>
                <w:rFonts w:ascii="Arial"/>
                <w:sz w:val="21"/>
              </w:rPr>
            </w:pPr>
          </w:p>
          <w:p w14:paraId="D2760F18">
            <w:pPr>
              <w:pStyle w:val="style0"/>
              <w:spacing w:lineRule="auto" w:line="249"/>
              <w:rPr>
                <w:rFonts w:ascii="Arial"/>
                <w:sz w:val="21"/>
              </w:rPr>
            </w:pPr>
          </w:p>
          <w:p w14:paraId="D28F9C9F">
            <w:pPr>
              <w:pStyle w:val="style0"/>
              <w:spacing w:lineRule="auto" w:line="249"/>
              <w:rPr>
                <w:rFonts w:ascii="Arial"/>
                <w:sz w:val="21"/>
              </w:rPr>
            </w:pPr>
          </w:p>
          <w:p w14:paraId="1FC60885">
            <w:pPr>
              <w:pStyle w:val="style0"/>
              <w:spacing w:lineRule="auto" w:line="249"/>
              <w:rPr>
                <w:rFonts w:ascii="Arial"/>
                <w:sz w:val="21"/>
              </w:rPr>
            </w:pPr>
          </w:p>
          <w:p w14:paraId="E9544268">
            <w:pPr>
              <w:pStyle w:val="style0"/>
              <w:spacing w:lineRule="auto" w:line="251"/>
              <w:rPr>
                <w:rFonts w:ascii="Arial"/>
                <w:sz w:val="21"/>
              </w:rPr>
            </w:pPr>
          </w:p>
          <w:p w14:paraId="C2CE6C4C">
            <w:pPr>
              <w:pStyle w:val="style0"/>
              <w:spacing w:lineRule="auto" w:line="251"/>
              <w:rPr>
                <w:rFonts w:ascii="Arial"/>
                <w:sz w:val="21"/>
              </w:rPr>
            </w:pPr>
          </w:p>
          <w:p w14:paraId="3897BE61">
            <w:pPr>
              <w:pStyle w:val="style0"/>
              <w:spacing w:lineRule="auto" w:line="251"/>
              <w:rPr>
                <w:rFonts w:ascii="Arial"/>
                <w:sz w:val="21"/>
              </w:rPr>
            </w:pPr>
          </w:p>
          <w:p w14:paraId="9F3AFE5A">
            <w:pPr>
              <w:pStyle w:val="style0"/>
              <w:spacing w:lineRule="auto" w:line="251"/>
              <w:rPr>
                <w:rFonts w:ascii="Arial"/>
                <w:sz w:val="21"/>
              </w:rPr>
            </w:pPr>
          </w:p>
          <w:p w14:paraId="5C98D900">
            <w:pPr>
              <w:pStyle w:val="style0"/>
              <w:spacing w:lineRule="auto" w:line="251"/>
              <w:rPr>
                <w:rFonts w:ascii="Arial"/>
                <w:sz w:val="21"/>
              </w:rPr>
            </w:pPr>
          </w:p>
          <w:p w14:paraId="F71382C4">
            <w:pPr>
              <w:pStyle w:val="style4098"/>
              <w:spacing w:before="120" w:lineRule="auto" w:line="166"/>
              <w:ind w:left="249"/>
              <w:rPr>
                <w:sz w:val="28"/>
                <w:szCs w:val="28"/>
              </w:rPr>
            </w:pPr>
            <w:r>
              <w:rPr>
                <w:sz w:val="28"/>
                <w:szCs w:val="28"/>
              </w:rPr>
              <w:t>4</w:t>
            </w:r>
          </w:p>
        </w:tc>
        <w:tc>
          <w:tcPr>
            <w:tcW w:w="621" w:type="dxa"/>
            <w:tcBorders/>
          </w:tcPr>
          <w:p w14:paraId="62CBEDCC">
            <w:pPr>
              <w:pStyle w:val="style0"/>
              <w:spacing w:lineRule="auto" w:line="257"/>
              <w:rPr>
                <w:rFonts w:ascii="Arial"/>
                <w:sz w:val="21"/>
              </w:rPr>
            </w:pPr>
          </w:p>
          <w:p w14:paraId="4597E295">
            <w:pPr>
              <w:pStyle w:val="style0"/>
              <w:spacing w:lineRule="auto" w:line="257"/>
              <w:rPr>
                <w:rFonts w:ascii="Arial"/>
                <w:sz w:val="21"/>
              </w:rPr>
            </w:pPr>
          </w:p>
          <w:p w14:paraId="BB0D39A2">
            <w:pPr>
              <w:pStyle w:val="style0"/>
              <w:spacing w:lineRule="auto" w:line="257"/>
              <w:rPr>
                <w:rFonts w:ascii="Arial"/>
                <w:sz w:val="21"/>
              </w:rPr>
            </w:pPr>
          </w:p>
          <w:p w14:paraId="DDD48606">
            <w:pPr>
              <w:pStyle w:val="style0"/>
              <w:spacing w:lineRule="auto" w:line="257"/>
              <w:rPr>
                <w:rFonts w:ascii="Arial"/>
                <w:sz w:val="21"/>
              </w:rPr>
            </w:pPr>
          </w:p>
          <w:p w14:paraId="E56B650A">
            <w:pPr>
              <w:pStyle w:val="style0"/>
              <w:spacing w:lineRule="auto" w:line="257"/>
              <w:rPr>
                <w:rFonts w:ascii="Arial"/>
                <w:sz w:val="21"/>
              </w:rPr>
            </w:pPr>
          </w:p>
          <w:p w14:paraId="27AFD794">
            <w:pPr>
              <w:pStyle w:val="style0"/>
              <w:spacing w:lineRule="auto" w:line="257"/>
              <w:rPr>
                <w:rFonts w:ascii="Arial"/>
                <w:sz w:val="21"/>
              </w:rPr>
            </w:pPr>
          </w:p>
          <w:p w14:paraId="18FC74FA">
            <w:pPr>
              <w:pStyle w:val="style0"/>
              <w:spacing w:lineRule="auto" w:line="258"/>
              <w:rPr>
                <w:rFonts w:ascii="Arial"/>
                <w:sz w:val="21"/>
              </w:rPr>
            </w:pPr>
          </w:p>
          <w:p w14:paraId="3388FC66">
            <w:pPr>
              <w:pStyle w:val="style0"/>
              <w:spacing w:lineRule="auto" w:line="258"/>
              <w:rPr>
                <w:rFonts w:ascii="Arial"/>
                <w:sz w:val="21"/>
              </w:rPr>
            </w:pPr>
          </w:p>
          <w:p w14:paraId="E38334B7">
            <w:pPr>
              <w:pStyle w:val="style0"/>
              <w:spacing w:lineRule="auto" w:line="258"/>
              <w:rPr>
                <w:rFonts w:ascii="Arial"/>
                <w:sz w:val="21"/>
              </w:rPr>
            </w:pPr>
          </w:p>
          <w:p w14:paraId="88F4DEAC">
            <w:pPr>
              <w:pStyle w:val="style0"/>
              <w:spacing w:lineRule="auto" w:line="258"/>
              <w:rPr>
                <w:rFonts w:ascii="Arial"/>
                <w:sz w:val="21"/>
              </w:rPr>
            </w:pPr>
          </w:p>
          <w:p w14:paraId="E3A293ED">
            <w:pPr>
              <w:pStyle w:val="style0"/>
              <w:spacing w:lineRule="auto" w:line="258"/>
              <w:rPr>
                <w:rFonts w:ascii="Arial"/>
                <w:sz w:val="21"/>
              </w:rPr>
            </w:pPr>
          </w:p>
          <w:p w14:paraId="C6B3F151">
            <w:pPr>
              <w:pStyle w:val="style4098"/>
              <w:spacing w:before="94" w:lineRule="auto" w:line="187"/>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59C7FD64">
            <w:pPr>
              <w:pStyle w:val="style0"/>
              <w:spacing w:lineRule="auto" w:line="259"/>
              <w:rPr>
                <w:rFonts w:ascii="Arial"/>
                <w:sz w:val="21"/>
              </w:rPr>
            </w:pPr>
          </w:p>
          <w:p w14:paraId="8C5DA562">
            <w:pPr>
              <w:pStyle w:val="style0"/>
              <w:spacing w:lineRule="auto" w:line="259"/>
              <w:rPr>
                <w:rFonts w:ascii="Arial"/>
                <w:sz w:val="21"/>
              </w:rPr>
            </w:pPr>
          </w:p>
          <w:p w14:paraId="EB8934C5">
            <w:pPr>
              <w:pStyle w:val="style0"/>
              <w:spacing w:lineRule="auto" w:line="259"/>
              <w:rPr>
                <w:rFonts w:ascii="Arial"/>
                <w:sz w:val="21"/>
              </w:rPr>
            </w:pPr>
          </w:p>
          <w:p w14:paraId="36C328AD">
            <w:pPr>
              <w:pStyle w:val="style0"/>
              <w:spacing w:lineRule="auto" w:line="259"/>
              <w:rPr>
                <w:rFonts w:ascii="Arial"/>
                <w:sz w:val="21"/>
              </w:rPr>
            </w:pPr>
          </w:p>
          <w:p w14:paraId="92E59A4E">
            <w:pPr>
              <w:pStyle w:val="style0"/>
              <w:spacing w:lineRule="auto" w:line="259"/>
              <w:rPr>
                <w:rFonts w:ascii="Arial"/>
                <w:sz w:val="21"/>
              </w:rPr>
            </w:pPr>
          </w:p>
          <w:p w14:paraId="C03BA4F3">
            <w:pPr>
              <w:pStyle w:val="style0"/>
              <w:spacing w:lineRule="auto" w:line="259"/>
              <w:rPr>
                <w:rFonts w:ascii="Arial"/>
                <w:sz w:val="21"/>
              </w:rPr>
            </w:pPr>
          </w:p>
          <w:p w14:paraId="5C90559A">
            <w:pPr>
              <w:pStyle w:val="style0"/>
              <w:spacing w:lineRule="auto" w:line="259"/>
              <w:rPr>
                <w:rFonts w:ascii="Arial"/>
                <w:sz w:val="21"/>
              </w:rPr>
            </w:pPr>
          </w:p>
          <w:p w14:paraId="ED9B3C5D">
            <w:pPr>
              <w:pStyle w:val="style0"/>
              <w:spacing w:lineRule="auto" w:line="259"/>
              <w:rPr>
                <w:rFonts w:ascii="Arial"/>
                <w:sz w:val="21"/>
              </w:rPr>
            </w:pPr>
          </w:p>
          <w:p w14:paraId="2A8877AD">
            <w:pPr>
              <w:pStyle w:val="style0"/>
              <w:spacing w:lineRule="auto" w:line="259"/>
              <w:rPr>
                <w:rFonts w:ascii="Arial"/>
                <w:sz w:val="21"/>
              </w:rPr>
            </w:pPr>
          </w:p>
          <w:p w14:paraId="26A64D2F">
            <w:pPr>
              <w:pStyle w:val="style0"/>
              <w:spacing w:lineRule="auto" w:line="260"/>
              <w:rPr>
                <w:rFonts w:ascii="Arial"/>
                <w:sz w:val="21"/>
              </w:rPr>
            </w:pPr>
          </w:p>
          <w:p w14:paraId="8BB08638">
            <w:pPr>
              <w:pStyle w:val="style0"/>
              <w:spacing w:lineRule="auto" w:line="260"/>
              <w:rPr>
                <w:rFonts w:ascii="Arial"/>
                <w:sz w:val="21"/>
              </w:rPr>
            </w:pPr>
          </w:p>
          <w:p w14:paraId="30C340C3">
            <w:pPr>
              <w:pStyle w:val="style0"/>
              <w:spacing w:lineRule="auto" w:line="260"/>
              <w:rPr>
                <w:rFonts w:ascii="Arial"/>
                <w:sz w:val="21"/>
              </w:rPr>
            </w:pPr>
          </w:p>
          <w:p w14:paraId="2EE57C9B">
            <w:pPr>
              <w:pStyle w:val="style4098"/>
              <w:spacing w:before="94"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D955DA20">
            <w:pPr>
              <w:pStyle w:val="style0"/>
              <w:spacing w:lineRule="auto" w:line="258"/>
              <w:rPr>
                <w:rFonts w:ascii="Arial"/>
                <w:sz w:val="21"/>
              </w:rPr>
            </w:pPr>
          </w:p>
          <w:p w14:paraId="3E8B70F7">
            <w:pPr>
              <w:pStyle w:val="style0"/>
              <w:spacing w:lineRule="auto" w:line="258"/>
              <w:rPr>
                <w:rFonts w:ascii="Arial"/>
                <w:sz w:val="21"/>
              </w:rPr>
            </w:pPr>
          </w:p>
          <w:p w14:paraId="E647E674">
            <w:pPr>
              <w:pStyle w:val="style0"/>
              <w:spacing w:lineRule="auto" w:line="258"/>
              <w:rPr>
                <w:rFonts w:ascii="Arial"/>
                <w:sz w:val="21"/>
              </w:rPr>
            </w:pPr>
          </w:p>
          <w:p w14:paraId="D7700A74">
            <w:pPr>
              <w:pStyle w:val="style0"/>
              <w:spacing w:lineRule="auto" w:line="259"/>
              <w:rPr>
                <w:rFonts w:ascii="Arial"/>
                <w:sz w:val="21"/>
              </w:rPr>
            </w:pPr>
          </w:p>
          <w:p w14:paraId="D7AC7866">
            <w:pPr>
              <w:pStyle w:val="style0"/>
              <w:spacing w:lineRule="auto" w:line="259"/>
              <w:rPr>
                <w:rFonts w:ascii="Arial"/>
                <w:sz w:val="21"/>
              </w:rPr>
            </w:pPr>
          </w:p>
          <w:p w14:paraId="64ADC522">
            <w:pPr>
              <w:pStyle w:val="style0"/>
              <w:spacing w:lineRule="auto" w:line="259"/>
              <w:rPr>
                <w:rFonts w:ascii="Arial"/>
                <w:sz w:val="21"/>
              </w:rPr>
            </w:pPr>
          </w:p>
          <w:p w14:paraId="4BCF670F">
            <w:pPr>
              <w:pStyle w:val="style0"/>
              <w:spacing w:lineRule="auto" w:line="259"/>
              <w:rPr>
                <w:rFonts w:ascii="Arial"/>
                <w:sz w:val="21"/>
              </w:rPr>
            </w:pPr>
          </w:p>
          <w:p w14:paraId="529B9511">
            <w:pPr>
              <w:pStyle w:val="style0"/>
              <w:spacing w:lineRule="auto" w:line="259"/>
              <w:rPr>
                <w:rFonts w:ascii="Arial"/>
                <w:sz w:val="21"/>
              </w:rPr>
            </w:pPr>
          </w:p>
          <w:p w14:paraId="403F9C72">
            <w:pPr>
              <w:pStyle w:val="style0"/>
              <w:spacing w:lineRule="auto" w:line="259"/>
              <w:rPr>
                <w:rFonts w:ascii="Arial"/>
                <w:sz w:val="21"/>
              </w:rPr>
            </w:pPr>
          </w:p>
          <w:p w14:paraId="FEB1447F">
            <w:pPr>
              <w:pStyle w:val="style0"/>
              <w:spacing w:lineRule="auto" w:line="259"/>
              <w:rPr>
                <w:rFonts w:ascii="Arial"/>
                <w:sz w:val="21"/>
              </w:rPr>
            </w:pPr>
          </w:p>
          <w:p w14:paraId="A076D519">
            <w:pPr>
              <w:pStyle w:val="style4098"/>
              <w:spacing w:before="95" w:lineRule="auto" w:line="166"/>
              <w:ind w:left="85"/>
              <w:rPr>
                <w:sz w:val="22"/>
                <w:szCs w:val="22"/>
              </w:rPr>
            </w:pPr>
            <w:r>
              <w:rPr>
                <w:spacing w:val="-19"/>
                <w:sz w:val="22"/>
                <w:szCs w:val="22"/>
              </w:rPr>
              <w:t>1600</w:t>
            </w:r>
          </w:p>
          <w:p w14:paraId="54027915">
            <w:pPr>
              <w:pStyle w:val="style4098"/>
              <w:spacing w:before="23" w:lineRule="auto" w:line="164"/>
              <w:ind w:left="114"/>
              <w:rPr>
                <w:sz w:val="22"/>
                <w:szCs w:val="22"/>
              </w:rPr>
            </w:pPr>
            <w:r>
              <w:rPr>
                <w:spacing w:val="15"/>
                <w:sz w:val="22"/>
                <w:szCs w:val="22"/>
              </w:rPr>
              <w:t>-B-</w:t>
            </w:r>
          </w:p>
          <w:p w14:paraId="EDA8F4DE">
            <w:pPr>
              <w:pStyle w:val="style4098"/>
              <w:spacing w:before="17" w:lineRule="auto" w:line="166"/>
              <w:ind w:left="76"/>
              <w:rPr>
                <w:sz w:val="22"/>
                <w:szCs w:val="22"/>
              </w:rPr>
            </w:pPr>
            <w:r>
              <w:rPr>
                <w:spacing w:val="-16"/>
                <w:sz w:val="22"/>
                <w:szCs w:val="22"/>
              </w:rPr>
              <w:t>0060</w:t>
            </w:r>
          </w:p>
          <w:p w14:paraId="2005256B">
            <w:pPr>
              <w:pStyle w:val="style4098"/>
              <w:spacing w:before="38" w:lineRule="auto" w:line="166"/>
              <w:ind w:left="196"/>
              <w:rPr>
                <w:sz w:val="22"/>
                <w:szCs w:val="22"/>
              </w:rPr>
            </w:pPr>
            <w:r>
              <w:rPr>
                <w:spacing w:val="-6"/>
                <w:sz w:val="22"/>
                <w:szCs w:val="22"/>
              </w:rPr>
              <w:t>0-</w:t>
            </w:r>
          </w:p>
          <w:p w14:paraId="694C91A2">
            <w:pPr>
              <w:pStyle w:val="style4098"/>
              <w:spacing w:before="18" w:lineRule="auto" w:line="166"/>
              <w:ind w:left="85"/>
              <w:rPr>
                <w:sz w:val="22"/>
                <w:szCs w:val="22"/>
              </w:rPr>
            </w:pPr>
            <w:r>
              <w:rPr>
                <w:spacing w:val="-19"/>
                <w:sz w:val="22"/>
                <w:szCs w:val="22"/>
              </w:rPr>
              <w:t>1403</w:t>
            </w:r>
          </w:p>
          <w:p w14:paraId="E311AC0D">
            <w:pPr>
              <w:pStyle w:val="style4098"/>
              <w:spacing w:before="39" w:lineRule="auto" w:line="166"/>
              <w:ind w:left="196"/>
              <w:rPr>
                <w:sz w:val="22"/>
                <w:szCs w:val="22"/>
              </w:rPr>
            </w:pPr>
            <w:r>
              <w:rPr>
                <w:spacing w:val="-13"/>
                <w:sz w:val="22"/>
                <w:szCs w:val="22"/>
              </w:rPr>
              <w:t>00</w:t>
            </w:r>
          </w:p>
        </w:tc>
        <w:tc>
          <w:tcPr>
            <w:tcW w:w="1144" w:type="dxa"/>
            <w:tcBorders/>
          </w:tcPr>
          <w:p w14:paraId="22CF19DA">
            <w:pPr>
              <w:pStyle w:val="style0"/>
              <w:spacing w:lineRule="auto" w:line="247"/>
              <w:rPr>
                <w:rFonts w:ascii="Arial"/>
                <w:sz w:val="21"/>
              </w:rPr>
            </w:pPr>
          </w:p>
          <w:p w14:paraId="BF1C95AC">
            <w:pPr>
              <w:pStyle w:val="style0"/>
              <w:spacing w:lineRule="auto" w:line="247"/>
              <w:rPr>
                <w:rFonts w:ascii="Arial"/>
                <w:sz w:val="21"/>
              </w:rPr>
            </w:pPr>
          </w:p>
          <w:p w14:paraId="C687A977">
            <w:pPr>
              <w:pStyle w:val="style0"/>
              <w:spacing w:lineRule="auto" w:line="247"/>
              <w:rPr>
                <w:rFonts w:ascii="Arial"/>
                <w:sz w:val="21"/>
              </w:rPr>
            </w:pPr>
          </w:p>
          <w:p w14:paraId="E11868E4">
            <w:pPr>
              <w:pStyle w:val="style0"/>
              <w:spacing w:lineRule="auto" w:line="247"/>
              <w:rPr>
                <w:rFonts w:ascii="Arial"/>
                <w:sz w:val="21"/>
              </w:rPr>
            </w:pPr>
          </w:p>
          <w:p w14:paraId="60B9CF1A">
            <w:pPr>
              <w:pStyle w:val="style0"/>
              <w:spacing w:lineRule="auto" w:line="247"/>
              <w:rPr>
                <w:rFonts w:ascii="Arial"/>
                <w:sz w:val="21"/>
              </w:rPr>
            </w:pPr>
          </w:p>
          <w:p w14:paraId="756D02F8">
            <w:pPr>
              <w:pStyle w:val="style0"/>
              <w:spacing w:lineRule="auto" w:line="247"/>
              <w:rPr>
                <w:rFonts w:ascii="Arial"/>
                <w:sz w:val="21"/>
              </w:rPr>
            </w:pPr>
          </w:p>
          <w:p w14:paraId="25A52156">
            <w:pPr>
              <w:pStyle w:val="style0"/>
              <w:spacing w:lineRule="auto" w:line="248"/>
              <w:rPr>
                <w:rFonts w:ascii="Arial"/>
                <w:sz w:val="21"/>
              </w:rPr>
            </w:pPr>
          </w:p>
          <w:p w14:paraId="FB451289">
            <w:pPr>
              <w:pStyle w:val="style0"/>
              <w:spacing w:lineRule="auto" w:line="248"/>
              <w:rPr>
                <w:rFonts w:ascii="Arial"/>
                <w:sz w:val="21"/>
              </w:rPr>
            </w:pPr>
          </w:p>
          <w:p w14:paraId="D5D5D324">
            <w:pPr>
              <w:pStyle w:val="style0"/>
              <w:spacing w:lineRule="auto" w:line="248"/>
              <w:rPr>
                <w:rFonts w:ascii="Arial"/>
                <w:sz w:val="21"/>
              </w:rPr>
            </w:pPr>
          </w:p>
          <w:p w14:paraId="D5E6A0ED">
            <w:pPr>
              <w:pStyle w:val="style0"/>
              <w:spacing w:lineRule="auto" w:line="248"/>
              <w:rPr>
                <w:rFonts w:ascii="Arial"/>
                <w:sz w:val="21"/>
              </w:rPr>
            </w:pPr>
          </w:p>
          <w:p w14:paraId="632F0245">
            <w:pPr>
              <w:pStyle w:val="style0"/>
              <w:spacing w:lineRule="auto" w:line="248"/>
              <w:rPr>
                <w:rFonts w:ascii="Arial"/>
                <w:sz w:val="21"/>
              </w:rPr>
            </w:pPr>
          </w:p>
          <w:p w14:paraId="D8475D0C">
            <w:pPr>
              <w:pStyle w:val="style0"/>
              <w:spacing w:lineRule="auto" w:line="248"/>
              <w:rPr>
                <w:rFonts w:ascii="Arial"/>
                <w:sz w:val="21"/>
              </w:rPr>
            </w:pPr>
          </w:p>
          <w:p w14:paraId="022A8047">
            <w:pPr>
              <w:pStyle w:val="style4098"/>
              <w:spacing w:before="94" w:lineRule="auto" w:line="191"/>
              <w:ind w:left="112"/>
              <w:rPr>
                <w:sz w:val="22"/>
                <w:szCs w:val="22"/>
              </w:rPr>
            </w:pPr>
            <w:r>
              <w:rPr>
                <w:spacing w:val="-1"/>
                <w:sz w:val="22"/>
                <w:szCs w:val="22"/>
              </w:rPr>
              <w:t>对毁坏森</w:t>
            </w:r>
          </w:p>
          <w:p w14:paraId="111F933B">
            <w:pPr>
              <w:pStyle w:val="style4098"/>
              <w:spacing w:lineRule="auto" w:line="178"/>
              <w:ind w:left="109"/>
              <w:rPr>
                <w:sz w:val="22"/>
                <w:szCs w:val="22"/>
              </w:rPr>
            </w:pPr>
            <w:r>
              <w:rPr>
                <w:spacing w:val="5"/>
                <w:sz w:val="22"/>
                <w:szCs w:val="22"/>
              </w:rPr>
              <w:t>林、林木</w:t>
            </w:r>
          </w:p>
          <w:p w14:paraId="358097A3">
            <w:pPr>
              <w:pStyle w:val="style4098"/>
              <w:spacing w:lineRule="auto" w:line="200"/>
              <w:ind w:left="251"/>
              <w:rPr>
                <w:sz w:val="22"/>
                <w:szCs w:val="22"/>
              </w:rPr>
            </w:pPr>
            <w:r>
              <w:rPr>
                <w:spacing w:val="-7"/>
                <w:sz w:val="22"/>
                <w:szCs w:val="22"/>
              </w:rPr>
              <w:t>的处罚</w:t>
            </w:r>
          </w:p>
        </w:tc>
        <w:tc>
          <w:tcPr>
            <w:tcW w:w="6538" w:type="dxa"/>
            <w:tcBorders/>
          </w:tcPr>
          <w:p w14:paraId="43557ECB">
            <w:pPr>
              <w:pStyle w:val="style0"/>
              <w:spacing w:lineRule="auto" w:line="275"/>
              <w:rPr>
                <w:rFonts w:ascii="Arial"/>
                <w:sz w:val="21"/>
              </w:rPr>
            </w:pPr>
          </w:p>
          <w:p w14:paraId="92BE631F">
            <w:pPr>
              <w:pStyle w:val="style0"/>
              <w:spacing w:lineRule="auto" w:line="275"/>
              <w:rPr>
                <w:rFonts w:ascii="Arial"/>
                <w:sz w:val="21"/>
              </w:rPr>
            </w:pPr>
          </w:p>
          <w:p w14:paraId="826DD68A">
            <w:pPr>
              <w:pStyle w:val="style0"/>
              <w:spacing w:lineRule="auto" w:line="275"/>
              <w:rPr>
                <w:rFonts w:ascii="Arial"/>
                <w:sz w:val="21"/>
              </w:rPr>
            </w:pPr>
          </w:p>
          <w:p w14:paraId="135D99CA">
            <w:pPr>
              <w:pStyle w:val="style4098"/>
              <w:spacing w:before="94" w:lineRule="auto" w:line="184"/>
              <w:ind w:left="27" w:right="193" w:hanging="8"/>
              <w:rPr>
                <w:sz w:val="22"/>
                <w:szCs w:val="22"/>
              </w:rPr>
            </w:pPr>
            <w:r>
              <w:rPr>
                <w:spacing w:val="-3"/>
                <w:sz w:val="22"/>
                <w:szCs w:val="22"/>
              </w:rPr>
              <w:t>【法律】《中华人民共和国森林法》（1984年9月20日第六届全国</w:t>
            </w:r>
            <w:r>
              <w:rPr>
                <w:spacing w:val="2"/>
                <w:sz w:val="22"/>
                <w:szCs w:val="22"/>
              </w:rPr>
              <w:t xml:space="preserve"> </w:t>
            </w:r>
            <w:r>
              <w:rPr>
                <w:spacing w:val="-1"/>
                <w:sz w:val="22"/>
                <w:szCs w:val="22"/>
              </w:rPr>
              <w:t>人民代表大会常务委员会第七次会议通过）第44条:违反本法规</w:t>
            </w:r>
          </w:p>
          <w:p w14:paraId="E57DDB29">
            <w:pPr>
              <w:pStyle w:val="style4098"/>
              <w:spacing w:before="10" w:lineRule="auto" w:line="184"/>
              <w:ind w:left="28" w:right="77"/>
              <w:rPr>
                <w:sz w:val="22"/>
                <w:szCs w:val="22"/>
              </w:rPr>
            </w:pPr>
            <w:r>
              <w:rPr>
                <w:sz w:val="22"/>
                <w:szCs w:val="22"/>
              </w:rPr>
              <w:t>定，进行开垦、采石、采砂、采土、采种、采脂和其他活动</w:t>
            </w:r>
            <w:r>
              <w:rPr>
                <w:spacing w:val="-29"/>
                <w:sz w:val="22"/>
                <w:szCs w:val="22"/>
              </w:rPr>
              <w:t xml:space="preserve"> </w:t>
            </w:r>
            <w:r>
              <w:rPr>
                <w:sz w:val="22"/>
                <w:szCs w:val="22"/>
              </w:rPr>
              <w:t xml:space="preserve">，致使 </w:t>
            </w:r>
            <w:r>
              <w:rPr>
                <w:sz w:val="22"/>
                <w:szCs w:val="22"/>
              </w:rPr>
              <w:t>森林、林木受到毁坏的，依法赔偿损失；</w:t>
            </w:r>
            <w:r>
              <w:rPr>
                <w:spacing w:val="-40"/>
                <w:sz w:val="22"/>
                <w:szCs w:val="22"/>
              </w:rPr>
              <w:t xml:space="preserve"> </w:t>
            </w:r>
            <w:r>
              <w:rPr>
                <w:sz w:val="22"/>
                <w:szCs w:val="22"/>
              </w:rPr>
              <w:t xml:space="preserve">由林业主管部门责令停止 </w:t>
            </w:r>
            <w:r>
              <w:rPr>
                <w:spacing w:val="-2"/>
                <w:sz w:val="22"/>
                <w:szCs w:val="22"/>
              </w:rPr>
              <w:t>违法行为</w:t>
            </w:r>
            <w:r>
              <w:rPr>
                <w:spacing w:val="-30"/>
                <w:sz w:val="22"/>
                <w:szCs w:val="22"/>
              </w:rPr>
              <w:t xml:space="preserve"> </w:t>
            </w:r>
            <w:r>
              <w:rPr>
                <w:spacing w:val="-2"/>
                <w:sz w:val="22"/>
                <w:szCs w:val="22"/>
              </w:rPr>
              <w:t>，补种毁坏株数一倍以上三倍以下的树木</w:t>
            </w:r>
            <w:r>
              <w:rPr>
                <w:spacing w:val="-23"/>
                <w:sz w:val="22"/>
                <w:szCs w:val="22"/>
              </w:rPr>
              <w:t xml:space="preserve"> </w:t>
            </w:r>
            <w:r>
              <w:rPr>
                <w:spacing w:val="-2"/>
                <w:sz w:val="22"/>
                <w:szCs w:val="22"/>
              </w:rPr>
              <w:t>，可以处毁坏林</w:t>
            </w:r>
            <w:r>
              <w:rPr>
                <w:sz w:val="22"/>
                <w:szCs w:val="22"/>
              </w:rPr>
              <w:t xml:space="preserve"> </w:t>
            </w:r>
            <w:r>
              <w:rPr>
                <w:spacing w:val="-2"/>
                <w:sz w:val="22"/>
                <w:szCs w:val="22"/>
              </w:rPr>
              <w:t>木价值一倍以上五倍以下的罚款</w:t>
            </w:r>
            <w:r>
              <w:rPr>
                <w:spacing w:val="-21"/>
                <w:sz w:val="22"/>
                <w:szCs w:val="22"/>
              </w:rPr>
              <w:t xml:space="preserve"> </w:t>
            </w:r>
            <w:r>
              <w:rPr>
                <w:spacing w:val="-2"/>
                <w:sz w:val="22"/>
                <w:szCs w:val="22"/>
              </w:rPr>
              <w:t>。违反本法规定</w:t>
            </w:r>
            <w:r>
              <w:rPr>
                <w:spacing w:val="-31"/>
                <w:sz w:val="22"/>
                <w:szCs w:val="22"/>
              </w:rPr>
              <w:t xml:space="preserve"> </w:t>
            </w:r>
            <w:r>
              <w:rPr>
                <w:spacing w:val="-2"/>
                <w:sz w:val="22"/>
                <w:szCs w:val="22"/>
              </w:rPr>
              <w:t>，在幼林地和特种</w:t>
            </w:r>
            <w:r>
              <w:rPr>
                <w:sz w:val="22"/>
                <w:szCs w:val="22"/>
              </w:rPr>
              <w:t xml:space="preserve"> </w:t>
            </w:r>
            <w:r>
              <w:rPr>
                <w:spacing w:val="1"/>
                <w:sz w:val="22"/>
                <w:szCs w:val="22"/>
              </w:rPr>
              <w:t>用途林内砍柴、放牧致使森林、林木受到毁坏的，依法赔偿损失；</w:t>
            </w:r>
            <w:r>
              <w:rPr>
                <w:spacing w:val="6"/>
                <w:sz w:val="22"/>
                <w:szCs w:val="22"/>
              </w:rPr>
              <w:t xml:space="preserve"> </w:t>
            </w:r>
            <w:r>
              <w:rPr>
                <w:spacing w:val="-1"/>
                <w:sz w:val="22"/>
                <w:szCs w:val="22"/>
              </w:rPr>
              <w:t>由林业主管部门责令停止违法行为</w:t>
            </w:r>
            <w:r>
              <w:rPr>
                <w:spacing w:val="-20"/>
                <w:sz w:val="22"/>
                <w:szCs w:val="22"/>
              </w:rPr>
              <w:t xml:space="preserve"> </w:t>
            </w:r>
            <w:r>
              <w:rPr>
                <w:spacing w:val="-1"/>
                <w:sz w:val="22"/>
                <w:szCs w:val="22"/>
              </w:rPr>
              <w:t>，补种毁</w:t>
            </w:r>
            <w:r>
              <w:rPr>
                <w:spacing w:val="-2"/>
                <w:sz w:val="22"/>
                <w:szCs w:val="22"/>
              </w:rPr>
              <w:t>坏株数一倍以上3倍以</w:t>
            </w:r>
            <w:r>
              <w:rPr>
                <w:sz w:val="22"/>
                <w:szCs w:val="22"/>
              </w:rPr>
              <w:t xml:space="preserve">   </w:t>
            </w:r>
            <w:r>
              <w:rPr>
                <w:spacing w:val="-1"/>
                <w:sz w:val="22"/>
                <w:szCs w:val="22"/>
              </w:rPr>
              <w:t>下的树木。</w:t>
            </w:r>
          </w:p>
          <w:p w14:paraId="4A4EE3D6">
            <w:pPr>
              <w:pStyle w:val="style4098"/>
              <w:spacing w:before="264" w:lineRule="auto" w:line="182"/>
              <w:ind w:left="28" w:right="137" w:hanging="17"/>
              <w:rPr>
                <w:sz w:val="22"/>
                <w:szCs w:val="22"/>
              </w:rPr>
            </w:pPr>
            <w:r>
              <w:rPr>
                <w:spacing w:val="-3"/>
                <w:sz w:val="22"/>
                <w:szCs w:val="22"/>
              </w:rPr>
              <w:t>《中华人民共和国森林法实施条例》（2000年1月29日中华人民共</w:t>
            </w:r>
            <w:r>
              <w:rPr>
                <w:spacing w:val="4"/>
                <w:sz w:val="22"/>
                <w:szCs w:val="22"/>
              </w:rPr>
              <w:t xml:space="preserve">  </w:t>
            </w:r>
            <w:r>
              <w:rPr>
                <w:spacing w:val="-1"/>
                <w:sz w:val="22"/>
                <w:szCs w:val="22"/>
              </w:rPr>
              <w:t>和国国务院令第278号）第四十一条第一款 违反本条</w:t>
            </w:r>
            <w:r>
              <w:rPr>
                <w:spacing w:val="-2"/>
                <w:sz w:val="22"/>
                <w:szCs w:val="22"/>
              </w:rPr>
              <w:t>例规定，毁林</w:t>
            </w:r>
            <w:r>
              <w:rPr>
                <w:sz w:val="22"/>
                <w:szCs w:val="22"/>
              </w:rPr>
              <w:t xml:space="preserve"> </w:t>
            </w:r>
            <w:r>
              <w:rPr>
                <w:spacing w:val="-1"/>
                <w:sz w:val="22"/>
                <w:szCs w:val="22"/>
              </w:rPr>
              <w:t>采种或者违反操作技术规程采脂</w:t>
            </w:r>
            <w:r>
              <w:rPr>
                <w:spacing w:val="-17"/>
                <w:sz w:val="22"/>
                <w:szCs w:val="22"/>
              </w:rPr>
              <w:t xml:space="preserve"> </w:t>
            </w:r>
            <w:r>
              <w:rPr>
                <w:spacing w:val="-1"/>
                <w:sz w:val="22"/>
                <w:szCs w:val="22"/>
              </w:rPr>
              <w:t>、挖笋、掘根、剥树皮及过度修</w:t>
            </w:r>
          </w:p>
          <w:p w14:paraId="14E5C731">
            <w:pPr>
              <w:pStyle w:val="style4098"/>
              <w:spacing w:before="4" w:lineRule="auto" w:line="187"/>
              <w:ind w:left="28" w:right="81"/>
              <w:rPr>
                <w:sz w:val="22"/>
                <w:szCs w:val="22"/>
              </w:rPr>
            </w:pPr>
            <w:r>
              <w:rPr>
                <w:sz w:val="22"/>
                <w:szCs w:val="22"/>
              </w:rPr>
              <w:t>枝，致使森林、林木受到毁坏的，依法赔偿损失，</w:t>
            </w:r>
            <w:r>
              <w:rPr>
                <w:spacing w:val="-40"/>
                <w:sz w:val="22"/>
                <w:szCs w:val="22"/>
              </w:rPr>
              <w:t xml:space="preserve"> </w:t>
            </w:r>
            <w:r>
              <w:rPr>
                <w:sz w:val="22"/>
                <w:szCs w:val="22"/>
              </w:rPr>
              <w:t>由县</w:t>
            </w:r>
            <w:r>
              <w:rPr>
                <w:spacing w:val="-1"/>
                <w:sz w:val="22"/>
                <w:szCs w:val="22"/>
              </w:rPr>
              <w:t>级以上人民</w:t>
            </w:r>
            <w:r>
              <w:rPr>
                <w:sz w:val="22"/>
                <w:szCs w:val="22"/>
              </w:rPr>
              <w:t xml:space="preserve"> </w:t>
            </w:r>
            <w:r>
              <w:rPr>
                <w:spacing w:val="-2"/>
                <w:sz w:val="22"/>
                <w:szCs w:val="22"/>
              </w:rPr>
              <w:t>政府林业主管部门责令停止违法行为</w:t>
            </w:r>
            <w:r>
              <w:rPr>
                <w:spacing w:val="-22"/>
                <w:sz w:val="22"/>
                <w:szCs w:val="22"/>
              </w:rPr>
              <w:t xml:space="preserve"> </w:t>
            </w:r>
            <w:r>
              <w:rPr>
                <w:spacing w:val="-2"/>
                <w:sz w:val="22"/>
                <w:szCs w:val="22"/>
              </w:rPr>
              <w:t>，补种毁坏株数1</w:t>
            </w:r>
            <w:r>
              <w:rPr>
                <w:spacing w:val="-3"/>
                <w:sz w:val="22"/>
                <w:szCs w:val="22"/>
              </w:rPr>
              <w:t>倍至3倍的树</w:t>
            </w:r>
            <w:r>
              <w:rPr>
                <w:sz w:val="22"/>
                <w:szCs w:val="22"/>
              </w:rPr>
              <w:t xml:space="preserve"> </w:t>
            </w:r>
            <w:r>
              <w:rPr>
                <w:spacing w:val="-2"/>
                <w:sz w:val="22"/>
                <w:szCs w:val="22"/>
              </w:rPr>
              <w:t>木</w:t>
            </w:r>
            <w:r>
              <w:rPr>
                <w:spacing w:val="-21"/>
                <w:sz w:val="22"/>
                <w:szCs w:val="22"/>
              </w:rPr>
              <w:t xml:space="preserve"> </w:t>
            </w:r>
            <w:r>
              <w:rPr>
                <w:spacing w:val="-2"/>
                <w:sz w:val="22"/>
                <w:szCs w:val="22"/>
              </w:rPr>
              <w:t>，可以处毁坏林木价值1倍至5倍的罚款；拒不补种树木或者补种</w:t>
            </w:r>
            <w:r>
              <w:rPr>
                <w:sz w:val="22"/>
                <w:szCs w:val="22"/>
              </w:rPr>
              <w:t xml:space="preserve"> </w:t>
            </w:r>
            <w:r>
              <w:rPr>
                <w:sz w:val="22"/>
                <w:szCs w:val="22"/>
              </w:rPr>
              <w:t>不符合国家有关规定的，</w:t>
            </w:r>
            <w:r>
              <w:rPr>
                <w:spacing w:val="-35"/>
                <w:sz w:val="22"/>
                <w:szCs w:val="22"/>
              </w:rPr>
              <w:t xml:space="preserve"> </w:t>
            </w:r>
            <w:r>
              <w:rPr>
                <w:sz w:val="22"/>
                <w:szCs w:val="22"/>
              </w:rPr>
              <w:t xml:space="preserve">由县级以上人民政府林业主管部门组织代 </w:t>
            </w:r>
            <w:r>
              <w:rPr>
                <w:spacing w:val="1"/>
                <w:sz w:val="22"/>
                <w:szCs w:val="22"/>
              </w:rPr>
              <w:t>为补种，所需费用由违法者支付。</w:t>
            </w:r>
          </w:p>
        </w:tc>
        <w:tc>
          <w:tcPr>
            <w:tcW w:w="6744" w:type="dxa"/>
            <w:tcBorders/>
          </w:tcPr>
          <w:p w14:paraId="68542448">
            <w:pPr>
              <w:pStyle w:val="style0"/>
              <w:spacing w:lineRule="auto" w:line="273"/>
              <w:rPr>
                <w:rFonts w:ascii="Arial"/>
                <w:sz w:val="21"/>
              </w:rPr>
            </w:pPr>
          </w:p>
          <w:p w14:paraId="A9B842E2">
            <w:pPr>
              <w:pStyle w:val="style0"/>
              <w:spacing w:lineRule="auto" w:line="273"/>
              <w:rPr>
                <w:rFonts w:ascii="Arial"/>
                <w:sz w:val="21"/>
              </w:rPr>
            </w:pPr>
          </w:p>
          <w:p w14:paraId="58A7EB89">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008FA7FA">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5FB02473">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B812B745">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D78DA267">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445A4684">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44739198">
            <w:pPr>
              <w:pStyle w:val="style4098"/>
              <w:spacing w:lineRule="auto" w:line="178"/>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06A6960A">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4090C748">
            <w:pPr>
              <w:pStyle w:val="style0"/>
              <w:spacing w:lineRule="auto" w:line="265"/>
              <w:rPr>
                <w:rFonts w:ascii="Arial"/>
                <w:sz w:val="21"/>
              </w:rPr>
            </w:pPr>
          </w:p>
          <w:p w14:paraId="724AD559">
            <w:pPr>
              <w:pStyle w:val="style0"/>
              <w:spacing w:lineRule="auto" w:line="266"/>
              <w:rPr>
                <w:rFonts w:ascii="Arial"/>
                <w:sz w:val="21"/>
              </w:rPr>
            </w:pPr>
          </w:p>
          <w:p w14:paraId="8B0143D3">
            <w:pPr>
              <w:pStyle w:val="style0"/>
              <w:spacing w:lineRule="auto" w:line="266"/>
              <w:rPr>
                <w:rFonts w:ascii="Arial"/>
                <w:sz w:val="21"/>
              </w:rPr>
            </w:pPr>
          </w:p>
          <w:p w14:paraId="252970BD">
            <w:pPr>
              <w:pStyle w:val="style0"/>
              <w:spacing w:lineRule="auto" w:line="266"/>
              <w:rPr>
                <w:rFonts w:ascii="Arial"/>
                <w:sz w:val="21"/>
              </w:rPr>
            </w:pPr>
          </w:p>
          <w:p w14:paraId="3D18D5D6">
            <w:pPr>
              <w:pStyle w:val="style0"/>
              <w:spacing w:lineRule="auto" w:line="266"/>
              <w:rPr>
                <w:rFonts w:ascii="Arial"/>
                <w:sz w:val="21"/>
              </w:rPr>
            </w:pPr>
          </w:p>
          <w:p w14:paraId="684E34F4">
            <w:pPr>
              <w:pStyle w:val="style0"/>
              <w:spacing w:lineRule="auto" w:line="266"/>
              <w:rPr>
                <w:rFonts w:ascii="Arial"/>
                <w:sz w:val="21"/>
              </w:rPr>
            </w:pPr>
          </w:p>
          <w:p w14:paraId="58A52288">
            <w:pPr>
              <w:pStyle w:val="style0"/>
              <w:spacing w:lineRule="auto" w:line="266"/>
              <w:rPr>
                <w:rFonts w:ascii="Arial"/>
                <w:sz w:val="21"/>
              </w:rPr>
            </w:pPr>
          </w:p>
          <w:p w14:paraId="FF9E2F40">
            <w:pPr>
              <w:pStyle w:val="style0"/>
              <w:spacing w:lineRule="auto" w:line="266"/>
              <w:rPr>
                <w:rFonts w:ascii="Arial"/>
                <w:sz w:val="21"/>
              </w:rPr>
            </w:pPr>
          </w:p>
          <w:p w14:paraId="E4DD0983">
            <w:pPr>
              <w:pStyle w:val="style0"/>
              <w:spacing w:lineRule="auto" w:line="266"/>
              <w:rPr>
                <w:rFonts w:ascii="Arial"/>
                <w:sz w:val="21"/>
              </w:rPr>
            </w:pPr>
          </w:p>
          <w:p w14:paraId="A5A133CB">
            <w:pPr>
              <w:pStyle w:val="style4098"/>
              <w:spacing w:before="95" w:lineRule="auto" w:line="191"/>
              <w:ind w:left="58"/>
              <w:rPr>
                <w:sz w:val="22"/>
                <w:szCs w:val="22"/>
              </w:rPr>
            </w:pPr>
            <w:r>
              <w:rPr>
                <w:spacing w:val="-3"/>
                <w:sz w:val="22"/>
                <w:szCs w:val="22"/>
              </w:rPr>
              <w:t>1、《中华人民共和国行政处罚法》第36</w:t>
            </w:r>
            <w:r>
              <w:rPr>
                <w:spacing w:val="-4"/>
                <w:sz w:val="22"/>
                <w:szCs w:val="22"/>
              </w:rPr>
              <w:t>条。</w:t>
            </w:r>
          </w:p>
          <w:p w14:paraId="FF733FD1">
            <w:pPr>
              <w:pStyle w:val="style4098"/>
              <w:spacing w:lineRule="auto" w:line="178"/>
              <w:ind w:left="50"/>
              <w:rPr>
                <w:sz w:val="22"/>
                <w:szCs w:val="22"/>
              </w:rPr>
            </w:pPr>
            <w:r>
              <w:rPr>
                <w:spacing w:val="-3"/>
                <w:sz w:val="22"/>
                <w:szCs w:val="22"/>
              </w:rPr>
              <w:t>2、《中华人民共和国行政处罚法》第37条。</w:t>
            </w:r>
          </w:p>
          <w:p w14:paraId="BF62BF19">
            <w:pPr>
              <w:pStyle w:val="style4098"/>
              <w:spacing w:before="1" w:lineRule="auto" w:line="190"/>
              <w:ind w:left="49"/>
              <w:rPr>
                <w:sz w:val="22"/>
                <w:szCs w:val="22"/>
              </w:rPr>
            </w:pPr>
            <w:r>
              <w:rPr>
                <w:spacing w:val="-3"/>
                <w:sz w:val="22"/>
                <w:szCs w:val="22"/>
              </w:rPr>
              <w:t>3、《中华人民共和国行政处罚法》第38条。</w:t>
            </w:r>
          </w:p>
          <w:p w14:paraId="68005163">
            <w:pPr>
              <w:pStyle w:val="style4098"/>
              <w:spacing w:lineRule="auto" w:line="178"/>
              <w:ind w:left="47"/>
              <w:rPr>
                <w:sz w:val="22"/>
                <w:szCs w:val="22"/>
              </w:rPr>
            </w:pPr>
            <w:r>
              <w:rPr>
                <w:spacing w:val="-3"/>
                <w:sz w:val="22"/>
                <w:szCs w:val="22"/>
              </w:rPr>
              <w:t>4、《中华人民共和国行政处罚法》第41条。</w:t>
            </w:r>
          </w:p>
          <w:p w14:paraId="22448DA2">
            <w:pPr>
              <w:pStyle w:val="style4098"/>
              <w:spacing w:lineRule="auto" w:line="178"/>
              <w:ind w:left="49"/>
              <w:rPr>
                <w:sz w:val="22"/>
                <w:szCs w:val="22"/>
              </w:rPr>
            </w:pPr>
            <w:r>
              <w:rPr>
                <w:spacing w:val="-3"/>
                <w:sz w:val="22"/>
                <w:szCs w:val="22"/>
              </w:rPr>
              <w:t>5、《中华人民共和国行政处罚法》第39条。</w:t>
            </w:r>
          </w:p>
          <w:p w14:paraId="09BA0D2F">
            <w:pPr>
              <w:pStyle w:val="style4098"/>
              <w:spacing w:before="1" w:lineRule="auto" w:line="190"/>
              <w:ind w:left="51"/>
              <w:rPr>
                <w:sz w:val="22"/>
                <w:szCs w:val="22"/>
              </w:rPr>
            </w:pPr>
            <w:r>
              <w:rPr>
                <w:spacing w:val="-3"/>
                <w:sz w:val="22"/>
                <w:szCs w:val="22"/>
              </w:rPr>
              <w:t>6、《中华人民共和国行政处罚法》第40条。</w:t>
            </w:r>
          </w:p>
          <w:p w14:paraId="B183BCE7">
            <w:pPr>
              <w:pStyle w:val="style4098"/>
              <w:spacing w:lineRule="auto" w:line="200"/>
              <w:ind w:left="50"/>
              <w:rPr>
                <w:sz w:val="22"/>
                <w:szCs w:val="22"/>
              </w:rPr>
            </w:pPr>
            <w:r>
              <w:rPr>
                <w:spacing w:val="-3"/>
                <w:sz w:val="22"/>
                <w:szCs w:val="22"/>
              </w:rPr>
              <w:t>7、《中华人民共和国行政处罚法》第52条。</w:t>
            </w:r>
          </w:p>
        </w:tc>
        <w:tc>
          <w:tcPr>
            <w:tcW w:w="480" w:type="dxa"/>
            <w:tcBorders/>
          </w:tcPr>
          <w:p w14:paraId="FA6144F2">
            <w:pPr>
              <w:pStyle w:val="style0"/>
              <w:rPr>
                <w:rFonts w:ascii="Arial"/>
                <w:sz w:val="21"/>
              </w:rPr>
            </w:pPr>
          </w:p>
        </w:tc>
      </w:tr>
      <w:tr w14:paraId="67003070">
        <w:tblPrEx/>
        <w:trPr>
          <w:trHeight w:val="6758" w:hRule="atLeast"/>
        </w:trPr>
        <w:tc>
          <w:tcPr>
            <w:tcW w:w="631" w:type="dxa"/>
            <w:tcBorders/>
          </w:tcPr>
          <w:p w14:paraId="BF862048">
            <w:pPr>
              <w:pStyle w:val="style0"/>
              <w:spacing w:lineRule="auto" w:line="241"/>
              <w:rPr>
                <w:rFonts w:ascii="Arial"/>
                <w:sz w:val="21"/>
              </w:rPr>
            </w:pPr>
          </w:p>
          <w:p w14:paraId="16240BF9">
            <w:pPr>
              <w:pStyle w:val="style0"/>
              <w:spacing w:lineRule="auto" w:line="241"/>
              <w:rPr>
                <w:rFonts w:ascii="Arial"/>
                <w:sz w:val="21"/>
              </w:rPr>
            </w:pPr>
          </w:p>
          <w:p w14:paraId="9DAFAE96">
            <w:pPr>
              <w:pStyle w:val="style0"/>
              <w:spacing w:lineRule="auto" w:line="241"/>
              <w:rPr>
                <w:rFonts w:ascii="Arial"/>
                <w:sz w:val="21"/>
              </w:rPr>
            </w:pPr>
          </w:p>
          <w:p w14:paraId="D40C5AB3">
            <w:pPr>
              <w:pStyle w:val="style0"/>
              <w:spacing w:lineRule="auto" w:line="241"/>
              <w:rPr>
                <w:rFonts w:ascii="Arial"/>
                <w:sz w:val="21"/>
              </w:rPr>
            </w:pPr>
          </w:p>
          <w:p w14:paraId="7098DA4E">
            <w:pPr>
              <w:pStyle w:val="style0"/>
              <w:spacing w:lineRule="auto" w:line="241"/>
              <w:rPr>
                <w:rFonts w:ascii="Arial"/>
                <w:sz w:val="21"/>
              </w:rPr>
            </w:pPr>
          </w:p>
          <w:p w14:paraId="94E3DEE4">
            <w:pPr>
              <w:pStyle w:val="style0"/>
              <w:spacing w:lineRule="auto" w:line="241"/>
              <w:rPr>
                <w:rFonts w:ascii="Arial"/>
                <w:sz w:val="21"/>
              </w:rPr>
            </w:pPr>
          </w:p>
          <w:p w14:paraId="2E607BDF">
            <w:pPr>
              <w:pStyle w:val="style0"/>
              <w:spacing w:lineRule="auto" w:line="241"/>
              <w:rPr>
                <w:rFonts w:ascii="Arial"/>
                <w:sz w:val="21"/>
              </w:rPr>
            </w:pPr>
          </w:p>
          <w:p w14:paraId="AD200857">
            <w:pPr>
              <w:pStyle w:val="style0"/>
              <w:spacing w:lineRule="auto" w:line="241"/>
              <w:rPr>
                <w:rFonts w:ascii="Arial"/>
                <w:sz w:val="21"/>
              </w:rPr>
            </w:pPr>
          </w:p>
          <w:p w14:paraId="FA04F211">
            <w:pPr>
              <w:pStyle w:val="style0"/>
              <w:spacing w:lineRule="auto" w:line="241"/>
              <w:rPr>
                <w:rFonts w:ascii="Arial"/>
                <w:sz w:val="21"/>
              </w:rPr>
            </w:pPr>
          </w:p>
          <w:p w14:paraId="50FA9AB7">
            <w:pPr>
              <w:pStyle w:val="style0"/>
              <w:spacing w:lineRule="auto" w:line="241"/>
              <w:rPr>
                <w:rFonts w:ascii="Arial"/>
                <w:sz w:val="21"/>
              </w:rPr>
            </w:pPr>
          </w:p>
          <w:p w14:paraId="02DFFB65">
            <w:pPr>
              <w:pStyle w:val="style0"/>
              <w:spacing w:lineRule="auto" w:line="241"/>
              <w:rPr>
                <w:rFonts w:ascii="Arial"/>
                <w:sz w:val="21"/>
              </w:rPr>
            </w:pPr>
          </w:p>
          <w:p w14:paraId="BD3001E1">
            <w:pPr>
              <w:pStyle w:val="style0"/>
              <w:spacing w:lineRule="auto" w:line="241"/>
              <w:rPr>
                <w:rFonts w:ascii="Arial"/>
                <w:sz w:val="21"/>
              </w:rPr>
            </w:pPr>
          </w:p>
          <w:p w14:paraId="4534FA22">
            <w:pPr>
              <w:pStyle w:val="style0"/>
              <w:spacing w:lineRule="auto" w:line="242"/>
              <w:rPr>
                <w:rFonts w:ascii="Arial"/>
                <w:sz w:val="21"/>
              </w:rPr>
            </w:pPr>
          </w:p>
          <w:p w14:paraId="907ADA9D">
            <w:pPr>
              <w:pStyle w:val="style4098"/>
              <w:spacing w:before="120" w:lineRule="auto" w:line="163"/>
              <w:ind w:left="251"/>
              <w:rPr>
                <w:sz w:val="28"/>
                <w:szCs w:val="28"/>
              </w:rPr>
            </w:pPr>
            <w:r>
              <w:rPr>
                <w:sz w:val="28"/>
                <w:szCs w:val="28"/>
              </w:rPr>
              <w:t>5</w:t>
            </w:r>
          </w:p>
        </w:tc>
        <w:tc>
          <w:tcPr>
            <w:tcW w:w="621" w:type="dxa"/>
            <w:tcBorders/>
          </w:tcPr>
          <w:p w14:paraId="57896EFC">
            <w:pPr>
              <w:pStyle w:val="style0"/>
              <w:spacing w:lineRule="auto" w:line="246"/>
              <w:rPr>
                <w:rFonts w:ascii="Arial"/>
                <w:sz w:val="21"/>
              </w:rPr>
            </w:pPr>
          </w:p>
          <w:p w14:paraId="AB7185D5">
            <w:pPr>
              <w:pStyle w:val="style0"/>
              <w:spacing w:lineRule="auto" w:line="246"/>
              <w:rPr>
                <w:rFonts w:ascii="Arial"/>
                <w:sz w:val="21"/>
              </w:rPr>
            </w:pPr>
          </w:p>
          <w:p w14:paraId="70F37AAF">
            <w:pPr>
              <w:pStyle w:val="style0"/>
              <w:spacing w:lineRule="auto" w:line="246"/>
              <w:rPr>
                <w:rFonts w:ascii="Arial"/>
                <w:sz w:val="21"/>
              </w:rPr>
            </w:pPr>
          </w:p>
          <w:p w14:paraId="FE716DF1">
            <w:pPr>
              <w:pStyle w:val="style0"/>
              <w:spacing w:lineRule="auto" w:line="246"/>
              <w:rPr>
                <w:rFonts w:ascii="Arial"/>
                <w:sz w:val="21"/>
              </w:rPr>
            </w:pPr>
          </w:p>
          <w:p w14:paraId="F7D32D56">
            <w:pPr>
              <w:pStyle w:val="style0"/>
              <w:spacing w:lineRule="auto" w:line="246"/>
              <w:rPr>
                <w:rFonts w:ascii="Arial"/>
                <w:sz w:val="21"/>
              </w:rPr>
            </w:pPr>
          </w:p>
          <w:p w14:paraId="780B9D9C">
            <w:pPr>
              <w:pStyle w:val="style0"/>
              <w:spacing w:lineRule="auto" w:line="246"/>
              <w:rPr>
                <w:rFonts w:ascii="Arial"/>
                <w:sz w:val="21"/>
              </w:rPr>
            </w:pPr>
          </w:p>
          <w:p w14:paraId="7E974995">
            <w:pPr>
              <w:pStyle w:val="style0"/>
              <w:spacing w:lineRule="auto" w:line="246"/>
              <w:rPr>
                <w:rFonts w:ascii="Arial"/>
                <w:sz w:val="21"/>
              </w:rPr>
            </w:pPr>
          </w:p>
          <w:p w14:paraId="AD842831">
            <w:pPr>
              <w:pStyle w:val="style0"/>
              <w:spacing w:lineRule="auto" w:line="246"/>
              <w:rPr>
                <w:rFonts w:ascii="Arial"/>
                <w:sz w:val="21"/>
              </w:rPr>
            </w:pPr>
          </w:p>
          <w:p w14:paraId="015D739D">
            <w:pPr>
              <w:pStyle w:val="style0"/>
              <w:spacing w:lineRule="auto" w:line="246"/>
              <w:rPr>
                <w:rFonts w:ascii="Arial"/>
                <w:sz w:val="21"/>
              </w:rPr>
            </w:pPr>
          </w:p>
          <w:p w14:paraId="EF133D5C">
            <w:pPr>
              <w:pStyle w:val="style0"/>
              <w:spacing w:lineRule="auto" w:line="246"/>
              <w:rPr>
                <w:rFonts w:ascii="Arial"/>
                <w:sz w:val="21"/>
              </w:rPr>
            </w:pPr>
          </w:p>
          <w:p w14:paraId="CB98CAD0">
            <w:pPr>
              <w:pStyle w:val="style0"/>
              <w:spacing w:lineRule="auto" w:line="247"/>
              <w:rPr>
                <w:rFonts w:ascii="Arial"/>
                <w:sz w:val="21"/>
              </w:rPr>
            </w:pPr>
          </w:p>
          <w:p w14:paraId="8C0F004F">
            <w:pPr>
              <w:pStyle w:val="style4098"/>
              <w:spacing w:before="95" w:lineRule="auto" w:line="190"/>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350F8426">
            <w:pPr>
              <w:pStyle w:val="style0"/>
              <w:spacing w:lineRule="auto" w:line="249"/>
              <w:rPr>
                <w:rFonts w:ascii="Arial"/>
                <w:sz w:val="21"/>
              </w:rPr>
            </w:pPr>
          </w:p>
          <w:p w14:paraId="969D6653">
            <w:pPr>
              <w:pStyle w:val="style0"/>
              <w:spacing w:lineRule="auto" w:line="249"/>
              <w:rPr>
                <w:rFonts w:ascii="Arial"/>
                <w:sz w:val="21"/>
              </w:rPr>
            </w:pPr>
          </w:p>
          <w:p w14:paraId="FAAC6F9E">
            <w:pPr>
              <w:pStyle w:val="style0"/>
              <w:spacing w:lineRule="auto" w:line="249"/>
              <w:rPr>
                <w:rFonts w:ascii="Arial"/>
                <w:sz w:val="21"/>
              </w:rPr>
            </w:pPr>
          </w:p>
          <w:p w14:paraId="86EA8B5B">
            <w:pPr>
              <w:pStyle w:val="style0"/>
              <w:spacing w:lineRule="auto" w:line="249"/>
              <w:rPr>
                <w:rFonts w:ascii="Arial"/>
                <w:sz w:val="21"/>
              </w:rPr>
            </w:pPr>
          </w:p>
          <w:p w14:paraId="44715B53">
            <w:pPr>
              <w:pStyle w:val="style0"/>
              <w:spacing w:lineRule="auto" w:line="249"/>
              <w:rPr>
                <w:rFonts w:ascii="Arial"/>
                <w:sz w:val="21"/>
              </w:rPr>
            </w:pPr>
          </w:p>
          <w:p w14:paraId="5731C11E">
            <w:pPr>
              <w:pStyle w:val="style0"/>
              <w:spacing w:lineRule="auto" w:line="249"/>
              <w:rPr>
                <w:rFonts w:ascii="Arial"/>
                <w:sz w:val="21"/>
              </w:rPr>
            </w:pPr>
          </w:p>
          <w:p w14:paraId="BEA9E847">
            <w:pPr>
              <w:pStyle w:val="style0"/>
              <w:spacing w:lineRule="auto" w:line="249"/>
              <w:rPr>
                <w:rFonts w:ascii="Arial"/>
                <w:sz w:val="21"/>
              </w:rPr>
            </w:pPr>
          </w:p>
          <w:p w14:paraId="AF8B9A57">
            <w:pPr>
              <w:pStyle w:val="style0"/>
              <w:spacing w:lineRule="auto" w:line="249"/>
              <w:rPr>
                <w:rFonts w:ascii="Arial"/>
                <w:sz w:val="21"/>
              </w:rPr>
            </w:pPr>
          </w:p>
          <w:p w14:paraId="D4DCD147">
            <w:pPr>
              <w:pStyle w:val="style0"/>
              <w:spacing w:lineRule="auto" w:line="251"/>
              <w:rPr>
                <w:rFonts w:ascii="Arial"/>
                <w:sz w:val="21"/>
              </w:rPr>
            </w:pPr>
          </w:p>
          <w:p w14:paraId="B9A72415">
            <w:pPr>
              <w:pStyle w:val="style0"/>
              <w:spacing w:lineRule="auto" w:line="251"/>
              <w:rPr>
                <w:rFonts w:ascii="Arial"/>
                <w:sz w:val="21"/>
              </w:rPr>
            </w:pPr>
          </w:p>
          <w:p w14:paraId="390FCDB6">
            <w:pPr>
              <w:pStyle w:val="style0"/>
              <w:spacing w:lineRule="auto" w:line="251"/>
              <w:rPr>
                <w:rFonts w:ascii="Arial"/>
                <w:sz w:val="21"/>
              </w:rPr>
            </w:pPr>
          </w:p>
          <w:p w14:paraId="607EB010">
            <w:pPr>
              <w:pStyle w:val="style0"/>
              <w:spacing w:lineRule="auto" w:line="251"/>
              <w:rPr>
                <w:rFonts w:ascii="Arial"/>
                <w:sz w:val="21"/>
              </w:rPr>
            </w:pPr>
          </w:p>
          <w:p w14:paraId="D7D4BB84">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AFC0F3E3">
            <w:pPr>
              <w:pStyle w:val="style0"/>
              <w:spacing w:lineRule="auto" w:line="246"/>
              <w:rPr>
                <w:rFonts w:ascii="Arial"/>
                <w:sz w:val="21"/>
              </w:rPr>
            </w:pPr>
          </w:p>
          <w:p w14:paraId="4EE8CF55">
            <w:pPr>
              <w:pStyle w:val="style0"/>
              <w:spacing w:lineRule="auto" w:line="246"/>
              <w:rPr>
                <w:rFonts w:ascii="Arial"/>
                <w:sz w:val="21"/>
              </w:rPr>
            </w:pPr>
          </w:p>
          <w:p w14:paraId="BA82D04E">
            <w:pPr>
              <w:pStyle w:val="style0"/>
              <w:spacing w:lineRule="auto" w:line="246"/>
              <w:rPr>
                <w:rFonts w:ascii="Arial"/>
                <w:sz w:val="21"/>
              </w:rPr>
            </w:pPr>
          </w:p>
          <w:p w14:paraId="31BB10B3">
            <w:pPr>
              <w:pStyle w:val="style0"/>
              <w:spacing w:lineRule="auto" w:line="246"/>
              <w:rPr>
                <w:rFonts w:ascii="Arial"/>
                <w:sz w:val="21"/>
              </w:rPr>
            </w:pPr>
          </w:p>
          <w:p w14:paraId="0043481C">
            <w:pPr>
              <w:pStyle w:val="style0"/>
              <w:spacing w:lineRule="auto" w:line="246"/>
              <w:rPr>
                <w:rFonts w:ascii="Arial"/>
                <w:sz w:val="21"/>
              </w:rPr>
            </w:pPr>
          </w:p>
          <w:p w14:paraId="F8628485">
            <w:pPr>
              <w:pStyle w:val="style0"/>
              <w:spacing w:lineRule="auto" w:line="246"/>
              <w:rPr>
                <w:rFonts w:ascii="Arial"/>
                <w:sz w:val="21"/>
              </w:rPr>
            </w:pPr>
          </w:p>
          <w:p w14:paraId="6D5B66D2">
            <w:pPr>
              <w:pStyle w:val="style0"/>
              <w:spacing w:lineRule="auto" w:line="246"/>
              <w:rPr>
                <w:rFonts w:ascii="Arial"/>
                <w:sz w:val="21"/>
              </w:rPr>
            </w:pPr>
          </w:p>
          <w:p w14:paraId="47A2F592">
            <w:pPr>
              <w:pStyle w:val="style0"/>
              <w:spacing w:lineRule="auto" w:line="246"/>
              <w:rPr>
                <w:rFonts w:ascii="Arial"/>
                <w:sz w:val="21"/>
              </w:rPr>
            </w:pPr>
          </w:p>
          <w:p w14:paraId="D31F9A61">
            <w:pPr>
              <w:pStyle w:val="style0"/>
              <w:spacing w:lineRule="auto" w:line="247"/>
              <w:rPr>
                <w:rFonts w:ascii="Arial"/>
                <w:sz w:val="21"/>
              </w:rPr>
            </w:pPr>
          </w:p>
          <w:p w14:paraId="E23D25AE">
            <w:pPr>
              <w:pStyle w:val="style0"/>
              <w:spacing w:lineRule="auto" w:line="247"/>
              <w:rPr>
                <w:rFonts w:ascii="Arial"/>
                <w:sz w:val="21"/>
              </w:rPr>
            </w:pPr>
          </w:p>
          <w:p w14:paraId="DA97D7BB">
            <w:pPr>
              <w:pStyle w:val="style4098"/>
              <w:spacing w:before="94" w:lineRule="auto" w:line="166"/>
              <w:ind w:left="85"/>
              <w:rPr>
                <w:sz w:val="22"/>
                <w:szCs w:val="22"/>
              </w:rPr>
            </w:pPr>
            <w:r>
              <w:rPr>
                <w:spacing w:val="-19"/>
                <w:sz w:val="22"/>
                <w:szCs w:val="22"/>
              </w:rPr>
              <w:t>1600</w:t>
            </w:r>
          </w:p>
          <w:p w14:paraId="BE65002C">
            <w:pPr>
              <w:pStyle w:val="style4098"/>
              <w:spacing w:before="23" w:lineRule="auto" w:line="164"/>
              <w:ind w:left="114"/>
              <w:rPr>
                <w:sz w:val="22"/>
                <w:szCs w:val="22"/>
              </w:rPr>
            </w:pPr>
            <w:r>
              <w:rPr>
                <w:spacing w:val="15"/>
                <w:sz w:val="22"/>
                <w:szCs w:val="22"/>
              </w:rPr>
              <w:t>-B-</w:t>
            </w:r>
          </w:p>
          <w:p w14:paraId="7FA285A4">
            <w:pPr>
              <w:pStyle w:val="style4098"/>
              <w:spacing w:before="38" w:lineRule="auto" w:line="166"/>
              <w:ind w:left="76"/>
              <w:rPr>
                <w:sz w:val="22"/>
                <w:szCs w:val="22"/>
              </w:rPr>
            </w:pPr>
            <w:r>
              <w:rPr>
                <w:spacing w:val="-16"/>
                <w:sz w:val="22"/>
                <w:szCs w:val="22"/>
              </w:rPr>
              <w:t>0070</w:t>
            </w:r>
          </w:p>
          <w:p w14:paraId="D36706F2">
            <w:pPr>
              <w:pStyle w:val="style4098"/>
              <w:spacing w:before="18" w:lineRule="auto" w:line="166"/>
              <w:ind w:left="196"/>
              <w:rPr>
                <w:sz w:val="22"/>
                <w:szCs w:val="22"/>
              </w:rPr>
            </w:pPr>
            <w:r>
              <w:rPr>
                <w:spacing w:val="-6"/>
                <w:sz w:val="22"/>
                <w:szCs w:val="22"/>
              </w:rPr>
              <w:t>0-</w:t>
            </w:r>
          </w:p>
          <w:p w14:paraId="A8A82351">
            <w:pPr>
              <w:pStyle w:val="style4098"/>
              <w:spacing w:before="38" w:lineRule="auto" w:line="166"/>
              <w:ind w:left="85"/>
              <w:rPr>
                <w:sz w:val="22"/>
                <w:szCs w:val="22"/>
              </w:rPr>
            </w:pPr>
            <w:r>
              <w:rPr>
                <w:spacing w:val="-19"/>
                <w:sz w:val="22"/>
                <w:szCs w:val="22"/>
              </w:rPr>
              <w:t>1403</w:t>
            </w:r>
          </w:p>
          <w:p w14:paraId="2DBE536A">
            <w:pPr>
              <w:pStyle w:val="style4098"/>
              <w:spacing w:before="19" w:lineRule="auto" w:line="166"/>
              <w:ind w:left="196"/>
              <w:rPr>
                <w:sz w:val="22"/>
                <w:szCs w:val="22"/>
              </w:rPr>
            </w:pPr>
            <w:r>
              <w:rPr>
                <w:spacing w:val="-13"/>
                <w:sz w:val="22"/>
                <w:szCs w:val="22"/>
              </w:rPr>
              <w:t>00</w:t>
            </w:r>
          </w:p>
        </w:tc>
        <w:tc>
          <w:tcPr>
            <w:tcW w:w="1144" w:type="dxa"/>
            <w:tcBorders/>
          </w:tcPr>
          <w:p w14:paraId="9489CDE2">
            <w:pPr>
              <w:pStyle w:val="style0"/>
              <w:spacing w:lineRule="auto" w:line="256"/>
              <w:rPr>
                <w:rFonts w:ascii="Arial"/>
                <w:sz w:val="21"/>
              </w:rPr>
            </w:pPr>
          </w:p>
          <w:p w14:paraId="0CF771E2">
            <w:pPr>
              <w:pStyle w:val="style0"/>
              <w:spacing w:lineRule="auto" w:line="256"/>
              <w:rPr>
                <w:rFonts w:ascii="Arial"/>
                <w:sz w:val="21"/>
              </w:rPr>
            </w:pPr>
          </w:p>
          <w:p w14:paraId="6642A8F2">
            <w:pPr>
              <w:pStyle w:val="style0"/>
              <w:spacing w:lineRule="auto" w:line="256"/>
              <w:rPr>
                <w:rFonts w:ascii="Arial"/>
                <w:sz w:val="21"/>
              </w:rPr>
            </w:pPr>
          </w:p>
          <w:p w14:paraId="C2FA6C74">
            <w:pPr>
              <w:pStyle w:val="style0"/>
              <w:spacing w:lineRule="auto" w:line="256"/>
              <w:rPr>
                <w:rFonts w:ascii="Arial"/>
                <w:sz w:val="21"/>
              </w:rPr>
            </w:pPr>
          </w:p>
          <w:p w14:paraId="51B073BF">
            <w:pPr>
              <w:pStyle w:val="style0"/>
              <w:spacing w:lineRule="auto" w:line="256"/>
              <w:rPr>
                <w:rFonts w:ascii="Arial"/>
                <w:sz w:val="21"/>
              </w:rPr>
            </w:pPr>
          </w:p>
          <w:p w14:paraId="2B7373ED">
            <w:pPr>
              <w:pStyle w:val="style0"/>
              <w:spacing w:lineRule="auto" w:line="256"/>
              <w:rPr>
                <w:rFonts w:ascii="Arial"/>
                <w:sz w:val="21"/>
              </w:rPr>
            </w:pPr>
          </w:p>
          <w:p w14:paraId="CAC121FA">
            <w:pPr>
              <w:pStyle w:val="style0"/>
              <w:spacing w:lineRule="auto" w:line="256"/>
              <w:rPr>
                <w:rFonts w:ascii="Arial"/>
                <w:sz w:val="21"/>
              </w:rPr>
            </w:pPr>
          </w:p>
          <w:p w14:paraId="C8F5CB99">
            <w:pPr>
              <w:pStyle w:val="style0"/>
              <w:spacing w:lineRule="auto" w:line="257"/>
              <w:rPr>
                <w:rFonts w:ascii="Arial"/>
                <w:sz w:val="21"/>
              </w:rPr>
            </w:pPr>
          </w:p>
          <w:p w14:paraId="E1522205">
            <w:pPr>
              <w:pStyle w:val="style0"/>
              <w:spacing w:lineRule="auto" w:line="257"/>
              <w:rPr>
                <w:rFonts w:ascii="Arial"/>
                <w:sz w:val="21"/>
              </w:rPr>
            </w:pPr>
          </w:p>
          <w:p w14:paraId="F070D786">
            <w:pPr>
              <w:pStyle w:val="style0"/>
              <w:spacing w:lineRule="auto" w:line="257"/>
              <w:rPr>
                <w:rFonts w:ascii="Arial"/>
                <w:sz w:val="21"/>
              </w:rPr>
            </w:pPr>
          </w:p>
          <w:p w14:paraId="12D7FBAB">
            <w:pPr>
              <w:pStyle w:val="style4098"/>
              <w:spacing w:before="94" w:lineRule="auto" w:line="188"/>
              <w:ind w:left="109" w:right="119" w:firstLine="2"/>
              <w:jc w:val="right"/>
              <w:rPr>
                <w:sz w:val="22"/>
                <w:szCs w:val="22"/>
              </w:rPr>
            </w:pPr>
            <w:r>
              <w:rPr>
                <w:spacing w:val="-1"/>
                <w:sz w:val="22"/>
                <w:szCs w:val="22"/>
              </w:rPr>
              <w:t>对擅自在</w:t>
            </w:r>
            <w:r>
              <w:rPr>
                <w:spacing w:val="2"/>
                <w:sz w:val="22"/>
                <w:szCs w:val="22"/>
              </w:rPr>
              <w:t xml:space="preserve"> </w:t>
            </w:r>
            <w:r>
              <w:rPr>
                <w:sz w:val="22"/>
                <w:szCs w:val="22"/>
              </w:rPr>
              <w:t>林区经营</w:t>
            </w:r>
            <w:r>
              <w:rPr>
                <w:spacing w:val="1"/>
                <w:sz w:val="22"/>
                <w:szCs w:val="22"/>
              </w:rPr>
              <w:t xml:space="preserve"> </w:t>
            </w:r>
            <w:r>
              <w:rPr>
                <w:spacing w:val="40"/>
                <w:sz w:val="22"/>
                <w:szCs w:val="22"/>
              </w:rPr>
              <w:t>（含加</w:t>
            </w:r>
            <w:r>
              <w:rPr>
                <w:sz w:val="22"/>
                <w:szCs w:val="22"/>
              </w:rPr>
              <w:t xml:space="preserve">   </w:t>
            </w:r>
            <w:r>
              <w:rPr>
                <w:spacing w:val="5"/>
                <w:sz w:val="22"/>
                <w:szCs w:val="22"/>
              </w:rPr>
              <w:t>工）木材</w:t>
            </w:r>
            <w:r>
              <w:rPr>
                <w:sz w:val="22"/>
                <w:szCs w:val="22"/>
              </w:rPr>
              <w:t xml:space="preserve"> </w:t>
            </w:r>
            <w:r>
              <w:rPr>
                <w:spacing w:val="-7"/>
                <w:sz w:val="22"/>
                <w:szCs w:val="22"/>
              </w:rPr>
              <w:t>的处罚</w:t>
            </w:r>
          </w:p>
        </w:tc>
        <w:tc>
          <w:tcPr>
            <w:tcW w:w="6538" w:type="dxa"/>
            <w:tcBorders/>
          </w:tcPr>
          <w:p w14:paraId="F9CDB278">
            <w:pPr>
              <w:pStyle w:val="style0"/>
              <w:spacing w:lineRule="auto" w:line="256"/>
              <w:rPr>
                <w:rFonts w:ascii="Arial"/>
                <w:sz w:val="21"/>
              </w:rPr>
            </w:pPr>
          </w:p>
          <w:p w14:paraId="6C165DD5">
            <w:pPr>
              <w:pStyle w:val="style0"/>
              <w:spacing w:lineRule="auto" w:line="256"/>
              <w:rPr>
                <w:rFonts w:ascii="Arial"/>
                <w:sz w:val="21"/>
              </w:rPr>
            </w:pPr>
          </w:p>
          <w:p w14:paraId="113B16C7">
            <w:pPr>
              <w:pStyle w:val="style0"/>
              <w:spacing w:lineRule="auto" w:line="256"/>
              <w:rPr>
                <w:rFonts w:ascii="Arial"/>
                <w:sz w:val="21"/>
              </w:rPr>
            </w:pPr>
          </w:p>
          <w:p w14:paraId="41468C1B">
            <w:pPr>
              <w:pStyle w:val="style0"/>
              <w:spacing w:lineRule="auto" w:line="256"/>
              <w:rPr>
                <w:rFonts w:ascii="Arial"/>
                <w:sz w:val="21"/>
              </w:rPr>
            </w:pPr>
          </w:p>
          <w:p w14:paraId="776CF3B2">
            <w:pPr>
              <w:pStyle w:val="style0"/>
              <w:spacing w:lineRule="auto" w:line="256"/>
              <w:rPr>
                <w:rFonts w:ascii="Arial"/>
                <w:sz w:val="21"/>
              </w:rPr>
            </w:pPr>
          </w:p>
          <w:p w14:paraId="6518CBDE">
            <w:pPr>
              <w:pStyle w:val="style0"/>
              <w:spacing w:lineRule="auto" w:line="256"/>
              <w:rPr>
                <w:rFonts w:ascii="Arial"/>
                <w:sz w:val="21"/>
              </w:rPr>
            </w:pPr>
          </w:p>
          <w:p w14:paraId="45C8CD80">
            <w:pPr>
              <w:pStyle w:val="style0"/>
              <w:spacing w:lineRule="auto" w:line="257"/>
              <w:rPr>
                <w:rFonts w:ascii="Arial"/>
                <w:sz w:val="21"/>
              </w:rPr>
            </w:pPr>
          </w:p>
          <w:p w14:paraId="160B20C1">
            <w:pPr>
              <w:pStyle w:val="style0"/>
              <w:spacing w:lineRule="auto" w:line="257"/>
              <w:rPr>
                <w:rFonts w:ascii="Arial"/>
                <w:sz w:val="21"/>
              </w:rPr>
            </w:pPr>
          </w:p>
          <w:p w14:paraId="BC8A8651">
            <w:pPr>
              <w:pStyle w:val="style0"/>
              <w:spacing w:lineRule="auto" w:line="257"/>
              <w:rPr>
                <w:rFonts w:ascii="Arial"/>
                <w:sz w:val="21"/>
              </w:rPr>
            </w:pPr>
          </w:p>
          <w:p w14:paraId="186F5AC9">
            <w:pPr>
              <w:pStyle w:val="style0"/>
              <w:spacing w:lineRule="auto" w:line="257"/>
              <w:rPr>
                <w:rFonts w:ascii="Arial"/>
                <w:sz w:val="21"/>
              </w:rPr>
            </w:pPr>
          </w:p>
          <w:p w14:paraId="FA102BC7">
            <w:pPr>
              <w:pStyle w:val="style4098"/>
              <w:spacing w:before="94" w:lineRule="auto" w:line="188"/>
              <w:ind w:left="25" w:right="90" w:hanging="6"/>
              <w:jc w:val="both"/>
              <w:rPr>
                <w:sz w:val="22"/>
                <w:szCs w:val="22"/>
              </w:rPr>
            </w:pPr>
            <w:r>
              <w:rPr>
                <w:spacing w:val="-3"/>
                <w:sz w:val="22"/>
                <w:szCs w:val="22"/>
              </w:rPr>
              <w:t>【行政法规】《中华人民共和国森林法实施条例》（2000年1</w:t>
            </w:r>
            <w:r>
              <w:rPr>
                <w:spacing w:val="-4"/>
                <w:sz w:val="22"/>
                <w:szCs w:val="22"/>
              </w:rPr>
              <w:t>月29</w:t>
            </w:r>
            <w:r>
              <w:rPr>
                <w:sz w:val="22"/>
                <w:szCs w:val="22"/>
              </w:rPr>
              <w:t xml:space="preserve">  </w:t>
            </w:r>
            <w:r>
              <w:rPr>
                <w:spacing w:val="-2"/>
                <w:sz w:val="22"/>
                <w:szCs w:val="22"/>
              </w:rPr>
              <w:t>日中华人民共和国国务院令第278号）第40条:违反本条例规定，未</w:t>
            </w:r>
            <w:r>
              <w:rPr>
                <w:spacing w:val="2"/>
                <w:sz w:val="22"/>
                <w:szCs w:val="22"/>
              </w:rPr>
              <w:t xml:space="preserve">  </w:t>
            </w:r>
            <w:r>
              <w:rPr>
                <w:sz w:val="22"/>
                <w:szCs w:val="22"/>
              </w:rPr>
              <w:t>经批准，擅自在林区经营（含加工）木材的，</w:t>
            </w:r>
            <w:r>
              <w:rPr>
                <w:spacing w:val="-39"/>
                <w:sz w:val="22"/>
                <w:szCs w:val="22"/>
              </w:rPr>
              <w:t xml:space="preserve"> </w:t>
            </w:r>
            <w:r>
              <w:rPr>
                <w:sz w:val="22"/>
                <w:szCs w:val="22"/>
              </w:rPr>
              <w:t xml:space="preserve">由县级以上人民政府 </w:t>
            </w:r>
            <w:r>
              <w:rPr>
                <w:sz w:val="22"/>
                <w:szCs w:val="22"/>
              </w:rPr>
              <w:t>林业主管部门没收非法经营的木材和违法所得，并处违法所得2倍</w:t>
            </w:r>
            <w:r>
              <w:rPr>
                <w:spacing w:val="4"/>
                <w:sz w:val="22"/>
                <w:szCs w:val="22"/>
              </w:rPr>
              <w:t xml:space="preserve">  </w:t>
            </w:r>
            <w:r>
              <w:rPr>
                <w:sz w:val="22"/>
                <w:szCs w:val="22"/>
              </w:rPr>
              <w:t>以下的罚款。</w:t>
            </w:r>
          </w:p>
        </w:tc>
        <w:tc>
          <w:tcPr>
            <w:tcW w:w="6744" w:type="dxa"/>
            <w:tcBorders/>
          </w:tcPr>
          <w:p w14:paraId="14027335">
            <w:pPr>
              <w:pStyle w:val="style0"/>
              <w:spacing w:lineRule="auto" w:line="421"/>
              <w:rPr>
                <w:rFonts w:ascii="Arial"/>
                <w:sz w:val="21"/>
              </w:rPr>
            </w:pPr>
          </w:p>
          <w:p w14:paraId="50025DE6">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45BE83A4">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D24E09EF">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B640FCBE">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04F644A8">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5C405D2E">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6CD14F2">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8066DFAD">
            <w:pPr>
              <w:pStyle w:val="style4098"/>
              <w:spacing w:before="1" w:lineRule="auto" w:line="200"/>
              <w:ind w:left="33"/>
              <w:rPr>
                <w:sz w:val="22"/>
                <w:szCs w:val="22"/>
              </w:rPr>
            </w:pPr>
            <w:r>
              <w:rPr>
                <w:spacing w:val="-2"/>
                <w:sz w:val="22"/>
                <w:szCs w:val="22"/>
              </w:rPr>
              <w:t>9</w:t>
            </w:r>
            <w:r>
              <w:rPr>
                <w:spacing w:val="-23"/>
                <w:sz w:val="22"/>
                <w:szCs w:val="22"/>
              </w:rPr>
              <w:t xml:space="preserve"> </w:t>
            </w:r>
            <w:r>
              <w:rPr>
                <w:spacing w:val="-2"/>
                <w:sz w:val="22"/>
                <w:szCs w:val="22"/>
              </w:rPr>
              <w:t>、其他法律法规规章文件规定应履行的责任。</w:t>
            </w:r>
          </w:p>
        </w:tc>
        <w:tc>
          <w:tcPr>
            <w:tcW w:w="4662" w:type="dxa"/>
            <w:tcBorders/>
          </w:tcPr>
          <w:p w14:paraId="F0B6C0C6">
            <w:pPr>
              <w:pStyle w:val="style0"/>
              <w:spacing w:lineRule="auto" w:line="253"/>
              <w:rPr>
                <w:rFonts w:ascii="Arial"/>
                <w:sz w:val="21"/>
              </w:rPr>
            </w:pPr>
          </w:p>
          <w:p w14:paraId="8F02BE23">
            <w:pPr>
              <w:pStyle w:val="style0"/>
              <w:spacing w:lineRule="auto" w:line="253"/>
              <w:rPr>
                <w:rFonts w:ascii="Arial"/>
                <w:sz w:val="21"/>
              </w:rPr>
            </w:pPr>
          </w:p>
          <w:p w14:paraId="923475B2">
            <w:pPr>
              <w:pStyle w:val="style0"/>
              <w:spacing w:lineRule="auto" w:line="253"/>
              <w:rPr>
                <w:rFonts w:ascii="Arial"/>
                <w:sz w:val="21"/>
              </w:rPr>
            </w:pPr>
          </w:p>
          <w:p w14:paraId="A561E2E6">
            <w:pPr>
              <w:pStyle w:val="style0"/>
              <w:spacing w:lineRule="auto" w:line="253"/>
              <w:rPr>
                <w:rFonts w:ascii="Arial"/>
                <w:sz w:val="21"/>
              </w:rPr>
            </w:pPr>
          </w:p>
          <w:p w14:paraId="E9B6AB0B">
            <w:pPr>
              <w:pStyle w:val="style0"/>
              <w:spacing w:lineRule="auto" w:line="253"/>
              <w:rPr>
                <w:rFonts w:ascii="Arial"/>
                <w:sz w:val="21"/>
              </w:rPr>
            </w:pPr>
          </w:p>
          <w:p w14:paraId="65552E14">
            <w:pPr>
              <w:pStyle w:val="style0"/>
              <w:spacing w:lineRule="auto" w:line="253"/>
              <w:rPr>
                <w:rFonts w:ascii="Arial"/>
                <w:sz w:val="21"/>
              </w:rPr>
            </w:pPr>
          </w:p>
          <w:p w14:paraId="8B3306DB">
            <w:pPr>
              <w:pStyle w:val="style0"/>
              <w:spacing w:lineRule="auto" w:line="253"/>
              <w:rPr>
                <w:rFonts w:ascii="Arial"/>
                <w:sz w:val="21"/>
              </w:rPr>
            </w:pPr>
          </w:p>
          <w:p w14:paraId="275D2C7F">
            <w:pPr>
              <w:pStyle w:val="style0"/>
              <w:spacing w:lineRule="auto" w:line="255"/>
              <w:rPr>
                <w:rFonts w:ascii="Arial"/>
                <w:sz w:val="21"/>
              </w:rPr>
            </w:pPr>
          </w:p>
          <w:p w14:paraId="B9DBA1CC">
            <w:pPr>
              <w:pStyle w:val="style0"/>
              <w:spacing w:lineRule="auto" w:line="255"/>
              <w:rPr>
                <w:rFonts w:ascii="Arial"/>
                <w:sz w:val="21"/>
              </w:rPr>
            </w:pPr>
          </w:p>
          <w:p w14:paraId="901C838A">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5CA8291B">
            <w:pPr>
              <w:pStyle w:val="style4098"/>
              <w:spacing w:before="1" w:lineRule="auto" w:line="190"/>
              <w:ind w:left="50"/>
              <w:rPr>
                <w:sz w:val="22"/>
                <w:szCs w:val="22"/>
              </w:rPr>
            </w:pPr>
            <w:r>
              <w:rPr>
                <w:spacing w:val="-3"/>
                <w:sz w:val="22"/>
                <w:szCs w:val="22"/>
              </w:rPr>
              <w:t>2、《中华人民共和国行政处罚法》第37条。</w:t>
            </w:r>
          </w:p>
          <w:p w14:paraId="4B23B8EA">
            <w:pPr>
              <w:pStyle w:val="style4098"/>
              <w:spacing w:lineRule="auto" w:line="178"/>
              <w:ind w:left="49"/>
              <w:rPr>
                <w:sz w:val="22"/>
                <w:szCs w:val="22"/>
              </w:rPr>
            </w:pPr>
            <w:r>
              <w:rPr>
                <w:spacing w:val="-3"/>
                <w:sz w:val="22"/>
                <w:szCs w:val="22"/>
              </w:rPr>
              <w:t>3、《中华人民共和国行政处罚法》第38条。</w:t>
            </w:r>
          </w:p>
          <w:p w14:paraId="74620B5A">
            <w:pPr>
              <w:pStyle w:val="style4098"/>
              <w:spacing w:lineRule="auto" w:line="178"/>
              <w:ind w:left="47"/>
              <w:rPr>
                <w:sz w:val="22"/>
                <w:szCs w:val="22"/>
              </w:rPr>
            </w:pPr>
            <w:r>
              <w:rPr>
                <w:spacing w:val="-3"/>
                <w:sz w:val="22"/>
                <w:szCs w:val="22"/>
              </w:rPr>
              <w:t>4、《中华人民共和国行政处罚法》第41条。</w:t>
            </w:r>
          </w:p>
          <w:p w14:paraId="B0B0E5D5">
            <w:pPr>
              <w:pStyle w:val="style4098"/>
              <w:spacing w:before="1" w:lineRule="auto" w:line="190"/>
              <w:ind w:left="49"/>
              <w:rPr>
                <w:sz w:val="22"/>
                <w:szCs w:val="22"/>
              </w:rPr>
            </w:pPr>
            <w:r>
              <w:rPr>
                <w:spacing w:val="-3"/>
                <w:sz w:val="22"/>
                <w:szCs w:val="22"/>
              </w:rPr>
              <w:t>5、《中华人民共和国行政处罚法》第39条。</w:t>
            </w:r>
          </w:p>
          <w:p w14:paraId="F583982A">
            <w:pPr>
              <w:pStyle w:val="style4098"/>
              <w:spacing w:lineRule="auto" w:line="178"/>
              <w:ind w:left="51"/>
              <w:rPr>
                <w:sz w:val="22"/>
                <w:szCs w:val="22"/>
              </w:rPr>
            </w:pPr>
            <w:r>
              <w:rPr>
                <w:spacing w:val="-3"/>
                <w:sz w:val="22"/>
                <w:szCs w:val="22"/>
              </w:rPr>
              <w:t>6、《中华人民共和国行政处罚法》第40条。</w:t>
            </w:r>
          </w:p>
          <w:p w14:paraId="AB99CA29">
            <w:pPr>
              <w:pStyle w:val="style4098"/>
              <w:spacing w:lineRule="auto" w:line="200"/>
              <w:ind w:left="50"/>
              <w:rPr>
                <w:sz w:val="22"/>
                <w:szCs w:val="22"/>
              </w:rPr>
            </w:pPr>
            <w:r>
              <w:rPr>
                <w:spacing w:val="-3"/>
                <w:sz w:val="22"/>
                <w:szCs w:val="22"/>
              </w:rPr>
              <w:t>7、《中华人民共和国行政处罚法》第53条。</w:t>
            </w:r>
          </w:p>
        </w:tc>
        <w:tc>
          <w:tcPr>
            <w:tcW w:w="480" w:type="dxa"/>
            <w:tcBorders/>
          </w:tcPr>
          <w:p w14:paraId="8A8CAAF1">
            <w:pPr>
              <w:pStyle w:val="style0"/>
              <w:rPr>
                <w:rFonts w:ascii="Arial"/>
                <w:sz w:val="21"/>
              </w:rPr>
            </w:pPr>
          </w:p>
        </w:tc>
      </w:tr>
    </w:tbl>
    <w:p w14:paraId="1DDED387">
      <w:pPr>
        <w:pStyle w:val="style0"/>
        <w:rPr>
          <w:rFonts w:ascii="Arial"/>
          <w:sz w:val="21"/>
        </w:rPr>
      </w:pPr>
    </w:p>
    <w:p w14:paraId="059C2315">
      <w:pPr>
        <w:pStyle w:val="style0"/>
        <w:rPr>
          <w:rFonts w:ascii="Arial" w:cs="Arial" w:eastAsia="Arial" w:hAnsi="Arial"/>
          <w:sz w:val="21"/>
          <w:szCs w:val="21"/>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85BD7CF1">
        <w:trPr>
          <w:trHeight w:val="963" w:hRule="atLeast"/>
        </w:trPr>
        <w:tc>
          <w:tcPr>
            <w:tcW w:w="631" w:type="dxa"/>
            <w:tcBorders/>
          </w:tcPr>
          <w:p w14:paraId="187830B7">
            <w:pPr>
              <w:pStyle w:val="style4098"/>
              <w:spacing w:before="343" w:lineRule="auto" w:line="201"/>
              <w:ind w:left="68"/>
              <w:rPr>
                <w:sz w:val="24"/>
                <w:szCs w:val="24"/>
              </w:rPr>
            </w:pPr>
            <w:r>
              <w:rPr>
                <w:spacing w:val="-3"/>
                <w:sz w:val="24"/>
                <w:szCs w:val="24"/>
              </w:rPr>
              <w:t>序号</w:t>
            </w:r>
          </w:p>
        </w:tc>
        <w:tc>
          <w:tcPr>
            <w:tcW w:w="621" w:type="dxa"/>
            <w:tcBorders/>
          </w:tcPr>
          <w:p w14:paraId="9C771018">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641D1878">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18864930">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38C68FC9">
            <w:pPr>
              <w:pStyle w:val="style4098"/>
              <w:spacing w:before="343" w:lineRule="auto" w:line="201"/>
              <w:ind w:left="97"/>
              <w:rPr>
                <w:sz w:val="24"/>
                <w:szCs w:val="24"/>
              </w:rPr>
            </w:pPr>
            <w:r>
              <w:rPr>
                <w:spacing w:val="-3"/>
                <w:sz w:val="24"/>
                <w:szCs w:val="24"/>
              </w:rPr>
              <w:t>职权名称</w:t>
            </w:r>
          </w:p>
        </w:tc>
        <w:tc>
          <w:tcPr>
            <w:tcW w:w="6538" w:type="dxa"/>
            <w:tcBorders/>
          </w:tcPr>
          <w:p w14:paraId="A94C2E91">
            <w:pPr>
              <w:pStyle w:val="style4098"/>
              <w:spacing w:before="343" w:lineRule="auto" w:line="201"/>
              <w:ind w:left="2793"/>
              <w:rPr>
                <w:sz w:val="24"/>
                <w:szCs w:val="24"/>
              </w:rPr>
            </w:pPr>
            <w:r>
              <w:rPr>
                <w:spacing w:val="-3"/>
                <w:sz w:val="24"/>
                <w:szCs w:val="24"/>
              </w:rPr>
              <w:t>职权依据</w:t>
            </w:r>
          </w:p>
        </w:tc>
        <w:tc>
          <w:tcPr>
            <w:tcW w:w="6744" w:type="dxa"/>
            <w:tcBorders/>
          </w:tcPr>
          <w:p w14:paraId="3326D5F9">
            <w:pPr>
              <w:pStyle w:val="style4098"/>
              <w:spacing w:before="343" w:lineRule="auto" w:line="200"/>
              <w:ind w:left="2895"/>
              <w:rPr>
                <w:sz w:val="24"/>
                <w:szCs w:val="24"/>
              </w:rPr>
            </w:pPr>
            <w:r>
              <w:rPr>
                <w:spacing w:val="-3"/>
                <w:sz w:val="24"/>
                <w:szCs w:val="24"/>
              </w:rPr>
              <w:t>责任事项</w:t>
            </w:r>
          </w:p>
        </w:tc>
        <w:tc>
          <w:tcPr>
            <w:tcW w:w="4662" w:type="dxa"/>
            <w:tcBorders/>
          </w:tcPr>
          <w:p w14:paraId="9D699C86">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B5FCEA69">
            <w:pPr>
              <w:pStyle w:val="style4098"/>
              <w:spacing w:before="104" w:lineRule="auto" w:line="180"/>
              <w:ind w:left="203"/>
              <w:rPr>
                <w:sz w:val="24"/>
                <w:szCs w:val="24"/>
              </w:rPr>
            </w:pPr>
            <w:r>
              <w:rPr>
                <w:spacing w:val="43"/>
                <w:sz w:val="24"/>
                <w:szCs w:val="24"/>
              </w:rPr>
              <w:t>备注</w:t>
            </w:r>
          </w:p>
        </w:tc>
      </w:tr>
      <w:tr w14:paraId="1F9786E2">
        <w:tblPrEx/>
        <w:trPr>
          <w:trHeight w:val="6808" w:hRule="atLeast"/>
        </w:trPr>
        <w:tc>
          <w:tcPr>
            <w:tcW w:w="631" w:type="dxa"/>
            <w:tcBorders/>
          </w:tcPr>
          <w:p w14:paraId="1E003E24">
            <w:pPr>
              <w:pStyle w:val="style0"/>
              <w:spacing w:lineRule="auto" w:line="242"/>
              <w:rPr>
                <w:rFonts w:ascii="Arial"/>
                <w:sz w:val="21"/>
              </w:rPr>
            </w:pPr>
          </w:p>
          <w:p w14:paraId="C8F9FA09">
            <w:pPr>
              <w:pStyle w:val="style0"/>
              <w:spacing w:lineRule="auto" w:line="242"/>
              <w:rPr>
                <w:rFonts w:ascii="Arial"/>
                <w:sz w:val="21"/>
              </w:rPr>
            </w:pPr>
          </w:p>
          <w:p w14:paraId="71A740EC">
            <w:pPr>
              <w:pStyle w:val="style0"/>
              <w:spacing w:lineRule="auto" w:line="242"/>
              <w:rPr>
                <w:rFonts w:ascii="Arial"/>
                <w:sz w:val="21"/>
              </w:rPr>
            </w:pPr>
          </w:p>
          <w:p w14:paraId="8C417802">
            <w:pPr>
              <w:pStyle w:val="style0"/>
              <w:spacing w:lineRule="auto" w:line="242"/>
              <w:rPr>
                <w:rFonts w:ascii="Arial"/>
                <w:sz w:val="21"/>
              </w:rPr>
            </w:pPr>
          </w:p>
          <w:p w14:paraId="B9033570">
            <w:pPr>
              <w:pStyle w:val="style0"/>
              <w:spacing w:lineRule="auto" w:line="242"/>
              <w:rPr>
                <w:rFonts w:ascii="Arial"/>
                <w:sz w:val="21"/>
              </w:rPr>
            </w:pPr>
          </w:p>
          <w:p w14:paraId="AECCC511">
            <w:pPr>
              <w:pStyle w:val="style0"/>
              <w:spacing w:lineRule="auto" w:line="243"/>
              <w:rPr>
                <w:rFonts w:ascii="Arial"/>
                <w:sz w:val="21"/>
              </w:rPr>
            </w:pPr>
          </w:p>
          <w:p w14:paraId="A60D84D4">
            <w:pPr>
              <w:pStyle w:val="style0"/>
              <w:spacing w:lineRule="auto" w:line="243"/>
              <w:rPr>
                <w:rFonts w:ascii="Arial"/>
                <w:sz w:val="21"/>
              </w:rPr>
            </w:pPr>
          </w:p>
          <w:p w14:paraId="443B0AA7">
            <w:pPr>
              <w:pStyle w:val="style0"/>
              <w:spacing w:lineRule="auto" w:line="243"/>
              <w:rPr>
                <w:rFonts w:ascii="Arial"/>
                <w:sz w:val="21"/>
              </w:rPr>
            </w:pPr>
          </w:p>
          <w:p w14:paraId="949C2FE4">
            <w:pPr>
              <w:pStyle w:val="style0"/>
              <w:spacing w:lineRule="auto" w:line="243"/>
              <w:rPr>
                <w:rFonts w:ascii="Arial"/>
                <w:sz w:val="21"/>
              </w:rPr>
            </w:pPr>
          </w:p>
          <w:p w14:paraId="26E2999A">
            <w:pPr>
              <w:pStyle w:val="style0"/>
              <w:spacing w:lineRule="auto" w:line="243"/>
              <w:rPr>
                <w:rFonts w:ascii="Arial"/>
                <w:sz w:val="21"/>
              </w:rPr>
            </w:pPr>
          </w:p>
          <w:p w14:paraId="F46430B7">
            <w:pPr>
              <w:pStyle w:val="style0"/>
              <w:spacing w:lineRule="auto" w:line="243"/>
              <w:rPr>
                <w:rFonts w:ascii="Arial"/>
                <w:sz w:val="21"/>
              </w:rPr>
            </w:pPr>
          </w:p>
          <w:p w14:paraId="47AF9165">
            <w:pPr>
              <w:pStyle w:val="style0"/>
              <w:spacing w:lineRule="auto" w:line="243"/>
              <w:rPr>
                <w:rFonts w:ascii="Arial"/>
                <w:sz w:val="21"/>
              </w:rPr>
            </w:pPr>
          </w:p>
          <w:p w14:paraId="552DD962">
            <w:pPr>
              <w:pStyle w:val="style0"/>
              <w:spacing w:lineRule="auto" w:line="243"/>
              <w:rPr>
                <w:rFonts w:ascii="Arial"/>
                <w:sz w:val="21"/>
              </w:rPr>
            </w:pPr>
          </w:p>
          <w:p w14:paraId="5BC6C6B6">
            <w:pPr>
              <w:pStyle w:val="style4098"/>
              <w:spacing w:before="120" w:lineRule="auto" w:line="166"/>
              <w:ind w:left="253"/>
              <w:rPr>
                <w:sz w:val="28"/>
                <w:szCs w:val="28"/>
              </w:rPr>
            </w:pPr>
            <w:r>
              <w:rPr>
                <w:sz w:val="28"/>
                <w:szCs w:val="28"/>
              </w:rPr>
              <w:t>6</w:t>
            </w:r>
          </w:p>
        </w:tc>
        <w:tc>
          <w:tcPr>
            <w:tcW w:w="621" w:type="dxa"/>
            <w:tcBorders/>
          </w:tcPr>
          <w:p w14:paraId="E0121AA8">
            <w:pPr>
              <w:pStyle w:val="style0"/>
              <w:spacing w:lineRule="auto" w:line="248"/>
              <w:rPr>
                <w:rFonts w:ascii="Arial"/>
                <w:sz w:val="21"/>
              </w:rPr>
            </w:pPr>
          </w:p>
          <w:p w14:paraId="C2267450">
            <w:pPr>
              <w:pStyle w:val="style0"/>
              <w:spacing w:lineRule="auto" w:line="248"/>
              <w:rPr>
                <w:rFonts w:ascii="Arial"/>
                <w:sz w:val="21"/>
              </w:rPr>
            </w:pPr>
          </w:p>
          <w:p w14:paraId="D4865736">
            <w:pPr>
              <w:pStyle w:val="style0"/>
              <w:spacing w:lineRule="auto" w:line="248"/>
              <w:rPr>
                <w:rFonts w:ascii="Arial"/>
                <w:sz w:val="21"/>
              </w:rPr>
            </w:pPr>
          </w:p>
          <w:p w14:paraId="3DEBEB69">
            <w:pPr>
              <w:pStyle w:val="style0"/>
              <w:spacing w:lineRule="auto" w:line="248"/>
              <w:rPr>
                <w:rFonts w:ascii="Arial"/>
                <w:sz w:val="21"/>
              </w:rPr>
            </w:pPr>
          </w:p>
          <w:p w14:paraId="90DAF208">
            <w:pPr>
              <w:pStyle w:val="style0"/>
              <w:spacing w:lineRule="auto" w:line="248"/>
              <w:rPr>
                <w:rFonts w:ascii="Arial"/>
                <w:sz w:val="21"/>
              </w:rPr>
            </w:pPr>
          </w:p>
          <w:p w14:paraId="841C057C">
            <w:pPr>
              <w:pStyle w:val="style0"/>
              <w:spacing w:lineRule="auto" w:line="248"/>
              <w:rPr>
                <w:rFonts w:ascii="Arial"/>
                <w:sz w:val="21"/>
              </w:rPr>
            </w:pPr>
          </w:p>
          <w:p w14:paraId="464F307F">
            <w:pPr>
              <w:pStyle w:val="style0"/>
              <w:spacing w:lineRule="auto" w:line="249"/>
              <w:rPr>
                <w:rFonts w:ascii="Arial"/>
                <w:sz w:val="21"/>
              </w:rPr>
            </w:pPr>
          </w:p>
          <w:p w14:paraId="A3A6C556">
            <w:pPr>
              <w:pStyle w:val="style0"/>
              <w:spacing w:lineRule="auto" w:line="249"/>
              <w:rPr>
                <w:rFonts w:ascii="Arial"/>
                <w:sz w:val="21"/>
              </w:rPr>
            </w:pPr>
          </w:p>
          <w:p w14:paraId="E917F83A">
            <w:pPr>
              <w:pStyle w:val="style0"/>
              <w:spacing w:lineRule="auto" w:line="249"/>
              <w:rPr>
                <w:rFonts w:ascii="Arial"/>
                <w:sz w:val="21"/>
              </w:rPr>
            </w:pPr>
          </w:p>
          <w:p w14:paraId="6EDDA45D">
            <w:pPr>
              <w:pStyle w:val="style0"/>
              <w:spacing w:lineRule="auto" w:line="249"/>
              <w:rPr>
                <w:rFonts w:ascii="Arial"/>
                <w:sz w:val="21"/>
              </w:rPr>
            </w:pPr>
          </w:p>
          <w:p w14:paraId="4FC56676">
            <w:pPr>
              <w:pStyle w:val="style0"/>
              <w:spacing w:lineRule="auto" w:line="249"/>
              <w:rPr>
                <w:rFonts w:ascii="Arial"/>
                <w:sz w:val="21"/>
              </w:rPr>
            </w:pPr>
          </w:p>
          <w:p w14:paraId="BC881DD4">
            <w:pPr>
              <w:pStyle w:val="style4098"/>
              <w:spacing w:before="95" w:lineRule="auto" w:line="190"/>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0315503A">
            <w:pPr>
              <w:pStyle w:val="style0"/>
              <w:spacing w:lineRule="auto" w:line="251"/>
              <w:rPr>
                <w:rFonts w:ascii="Arial"/>
                <w:sz w:val="21"/>
              </w:rPr>
            </w:pPr>
          </w:p>
          <w:p w14:paraId="33829472">
            <w:pPr>
              <w:pStyle w:val="style0"/>
              <w:spacing w:lineRule="auto" w:line="251"/>
              <w:rPr>
                <w:rFonts w:ascii="Arial"/>
                <w:sz w:val="21"/>
              </w:rPr>
            </w:pPr>
          </w:p>
          <w:p w14:paraId="9CD91B70">
            <w:pPr>
              <w:pStyle w:val="style0"/>
              <w:spacing w:lineRule="auto" w:line="251"/>
              <w:rPr>
                <w:rFonts w:ascii="Arial"/>
                <w:sz w:val="21"/>
              </w:rPr>
            </w:pPr>
          </w:p>
          <w:p w14:paraId="D99D8419">
            <w:pPr>
              <w:pStyle w:val="style0"/>
              <w:spacing w:lineRule="auto" w:line="251"/>
              <w:rPr>
                <w:rFonts w:ascii="Arial"/>
                <w:sz w:val="21"/>
              </w:rPr>
            </w:pPr>
          </w:p>
          <w:p w14:paraId="FE01C60D">
            <w:pPr>
              <w:pStyle w:val="style0"/>
              <w:spacing w:lineRule="auto" w:line="251"/>
              <w:rPr>
                <w:rFonts w:ascii="Arial"/>
                <w:sz w:val="21"/>
              </w:rPr>
            </w:pPr>
          </w:p>
          <w:p w14:paraId="34219825">
            <w:pPr>
              <w:pStyle w:val="style0"/>
              <w:spacing w:lineRule="auto" w:line="251"/>
              <w:rPr>
                <w:rFonts w:ascii="Arial"/>
                <w:sz w:val="21"/>
              </w:rPr>
            </w:pPr>
          </w:p>
          <w:p w14:paraId="228758AE">
            <w:pPr>
              <w:pStyle w:val="style0"/>
              <w:spacing w:lineRule="auto" w:line="253"/>
              <w:rPr>
                <w:rFonts w:ascii="Arial"/>
                <w:sz w:val="21"/>
              </w:rPr>
            </w:pPr>
          </w:p>
          <w:p w14:paraId="BC8BA820">
            <w:pPr>
              <w:pStyle w:val="style0"/>
              <w:spacing w:lineRule="auto" w:line="253"/>
              <w:rPr>
                <w:rFonts w:ascii="Arial"/>
                <w:sz w:val="21"/>
              </w:rPr>
            </w:pPr>
          </w:p>
          <w:p w14:paraId="1CC79E53">
            <w:pPr>
              <w:pStyle w:val="style0"/>
              <w:spacing w:lineRule="auto" w:line="253"/>
              <w:rPr>
                <w:rFonts w:ascii="Arial"/>
                <w:sz w:val="21"/>
              </w:rPr>
            </w:pPr>
          </w:p>
          <w:p w14:paraId="1A913C5D">
            <w:pPr>
              <w:pStyle w:val="style0"/>
              <w:spacing w:lineRule="auto" w:line="253"/>
              <w:rPr>
                <w:rFonts w:ascii="Arial"/>
                <w:sz w:val="21"/>
              </w:rPr>
            </w:pPr>
          </w:p>
          <w:p w14:paraId="3B08883D">
            <w:pPr>
              <w:pStyle w:val="style0"/>
              <w:spacing w:lineRule="auto" w:line="253"/>
              <w:rPr>
                <w:rFonts w:ascii="Arial"/>
                <w:sz w:val="21"/>
              </w:rPr>
            </w:pPr>
          </w:p>
          <w:p w14:paraId="202713DD">
            <w:pPr>
              <w:pStyle w:val="style0"/>
              <w:spacing w:lineRule="auto" w:line="253"/>
              <w:rPr>
                <w:rFonts w:ascii="Arial"/>
                <w:sz w:val="21"/>
              </w:rPr>
            </w:pPr>
          </w:p>
          <w:p w14:paraId="31965C55">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709E738">
            <w:pPr>
              <w:pStyle w:val="style0"/>
              <w:spacing w:lineRule="auto" w:line="248"/>
              <w:rPr>
                <w:rFonts w:ascii="Arial"/>
                <w:sz w:val="21"/>
              </w:rPr>
            </w:pPr>
          </w:p>
          <w:p w14:paraId="939EA214">
            <w:pPr>
              <w:pStyle w:val="style0"/>
              <w:spacing w:lineRule="auto" w:line="248"/>
              <w:rPr>
                <w:rFonts w:ascii="Arial"/>
                <w:sz w:val="21"/>
              </w:rPr>
            </w:pPr>
          </w:p>
          <w:p w14:paraId="DF247969">
            <w:pPr>
              <w:pStyle w:val="style0"/>
              <w:spacing w:lineRule="auto" w:line="249"/>
              <w:rPr>
                <w:rFonts w:ascii="Arial"/>
                <w:sz w:val="21"/>
              </w:rPr>
            </w:pPr>
          </w:p>
          <w:p w14:paraId="8DCF46D4">
            <w:pPr>
              <w:pStyle w:val="style0"/>
              <w:spacing w:lineRule="auto" w:line="249"/>
              <w:rPr>
                <w:rFonts w:ascii="Arial"/>
                <w:sz w:val="21"/>
              </w:rPr>
            </w:pPr>
          </w:p>
          <w:p w14:paraId="5B2D3134">
            <w:pPr>
              <w:pStyle w:val="style0"/>
              <w:spacing w:lineRule="auto" w:line="249"/>
              <w:rPr>
                <w:rFonts w:ascii="Arial"/>
                <w:sz w:val="21"/>
              </w:rPr>
            </w:pPr>
          </w:p>
          <w:p w14:paraId="EFF3D177">
            <w:pPr>
              <w:pStyle w:val="style0"/>
              <w:spacing w:lineRule="auto" w:line="249"/>
              <w:rPr>
                <w:rFonts w:ascii="Arial"/>
                <w:sz w:val="21"/>
              </w:rPr>
            </w:pPr>
          </w:p>
          <w:p w14:paraId="81D108C6">
            <w:pPr>
              <w:pStyle w:val="style0"/>
              <w:spacing w:lineRule="auto" w:line="249"/>
              <w:rPr>
                <w:rFonts w:ascii="Arial"/>
                <w:sz w:val="21"/>
              </w:rPr>
            </w:pPr>
          </w:p>
          <w:p w14:paraId="64F2E882">
            <w:pPr>
              <w:pStyle w:val="style0"/>
              <w:spacing w:lineRule="auto" w:line="249"/>
              <w:rPr>
                <w:rFonts w:ascii="Arial"/>
                <w:sz w:val="21"/>
              </w:rPr>
            </w:pPr>
          </w:p>
          <w:p w14:paraId="1CC916A1">
            <w:pPr>
              <w:pStyle w:val="style0"/>
              <w:spacing w:lineRule="auto" w:line="249"/>
              <w:rPr>
                <w:rFonts w:ascii="Arial"/>
                <w:sz w:val="21"/>
              </w:rPr>
            </w:pPr>
          </w:p>
          <w:p w14:paraId="19253AC4">
            <w:pPr>
              <w:pStyle w:val="style0"/>
              <w:spacing w:lineRule="auto" w:line="249"/>
              <w:rPr>
                <w:rFonts w:ascii="Arial"/>
                <w:sz w:val="21"/>
              </w:rPr>
            </w:pPr>
          </w:p>
          <w:p w14:paraId="6B316079">
            <w:pPr>
              <w:pStyle w:val="style4098"/>
              <w:spacing w:before="94" w:lineRule="auto" w:line="166"/>
              <w:ind w:left="85"/>
              <w:rPr>
                <w:sz w:val="22"/>
                <w:szCs w:val="22"/>
              </w:rPr>
            </w:pPr>
            <w:r>
              <w:rPr>
                <w:spacing w:val="-19"/>
                <w:sz w:val="22"/>
                <w:szCs w:val="22"/>
              </w:rPr>
              <w:t>1600</w:t>
            </w:r>
          </w:p>
          <w:p w14:paraId="5917FC4C">
            <w:pPr>
              <w:pStyle w:val="style4098"/>
              <w:spacing w:before="23" w:lineRule="auto" w:line="164"/>
              <w:ind w:left="114"/>
              <w:rPr>
                <w:sz w:val="22"/>
                <w:szCs w:val="22"/>
              </w:rPr>
            </w:pPr>
            <w:r>
              <w:rPr>
                <w:spacing w:val="15"/>
                <w:sz w:val="22"/>
                <w:szCs w:val="22"/>
              </w:rPr>
              <w:t>-B-</w:t>
            </w:r>
          </w:p>
          <w:p w14:paraId="5D46A4E2">
            <w:pPr>
              <w:pStyle w:val="style4098"/>
              <w:spacing w:before="37" w:lineRule="auto" w:line="166"/>
              <w:ind w:left="76"/>
              <w:rPr>
                <w:sz w:val="22"/>
                <w:szCs w:val="22"/>
              </w:rPr>
            </w:pPr>
            <w:r>
              <w:rPr>
                <w:spacing w:val="-16"/>
                <w:sz w:val="22"/>
                <w:szCs w:val="22"/>
              </w:rPr>
              <w:t>0080</w:t>
            </w:r>
          </w:p>
          <w:p w14:paraId="4D2A500F">
            <w:pPr>
              <w:pStyle w:val="style4098"/>
              <w:spacing w:before="18" w:lineRule="auto" w:line="166"/>
              <w:ind w:left="196"/>
              <w:rPr>
                <w:sz w:val="22"/>
                <w:szCs w:val="22"/>
              </w:rPr>
            </w:pPr>
            <w:r>
              <w:rPr>
                <w:spacing w:val="-6"/>
                <w:sz w:val="22"/>
                <w:szCs w:val="22"/>
              </w:rPr>
              <w:t>0-</w:t>
            </w:r>
          </w:p>
          <w:p w14:paraId="9E86F70C">
            <w:pPr>
              <w:pStyle w:val="style4098"/>
              <w:spacing w:before="39" w:lineRule="auto" w:line="166"/>
              <w:ind w:left="85"/>
              <w:rPr>
                <w:sz w:val="22"/>
                <w:szCs w:val="22"/>
              </w:rPr>
            </w:pPr>
            <w:r>
              <w:rPr>
                <w:spacing w:val="-19"/>
                <w:sz w:val="22"/>
                <w:szCs w:val="22"/>
              </w:rPr>
              <w:t>1403</w:t>
            </w:r>
          </w:p>
          <w:p w14:paraId="42C8E8D6">
            <w:pPr>
              <w:pStyle w:val="style4098"/>
              <w:spacing w:before="19" w:lineRule="auto" w:line="166"/>
              <w:ind w:left="196"/>
              <w:rPr>
                <w:sz w:val="22"/>
                <w:szCs w:val="22"/>
              </w:rPr>
            </w:pPr>
            <w:r>
              <w:rPr>
                <w:spacing w:val="-13"/>
                <w:sz w:val="22"/>
                <w:szCs w:val="22"/>
              </w:rPr>
              <w:t>00</w:t>
            </w:r>
          </w:p>
        </w:tc>
        <w:tc>
          <w:tcPr>
            <w:tcW w:w="1144" w:type="dxa"/>
            <w:tcBorders/>
          </w:tcPr>
          <w:p w14:paraId="E6383448">
            <w:pPr>
              <w:pStyle w:val="style0"/>
              <w:spacing w:lineRule="auto" w:line="241"/>
              <w:rPr>
                <w:rFonts w:ascii="Arial"/>
                <w:sz w:val="21"/>
              </w:rPr>
            </w:pPr>
          </w:p>
          <w:p w14:paraId="DC4A653B">
            <w:pPr>
              <w:pStyle w:val="style0"/>
              <w:spacing w:lineRule="auto" w:line="241"/>
              <w:rPr>
                <w:rFonts w:ascii="Arial"/>
                <w:sz w:val="21"/>
              </w:rPr>
            </w:pPr>
          </w:p>
          <w:p w14:paraId="1F7789F5">
            <w:pPr>
              <w:pStyle w:val="style0"/>
              <w:spacing w:lineRule="auto" w:line="241"/>
              <w:rPr>
                <w:rFonts w:ascii="Arial"/>
                <w:sz w:val="21"/>
              </w:rPr>
            </w:pPr>
          </w:p>
          <w:p w14:paraId="70C49942">
            <w:pPr>
              <w:pStyle w:val="style0"/>
              <w:spacing w:lineRule="auto" w:line="241"/>
              <w:rPr>
                <w:rFonts w:ascii="Arial"/>
                <w:sz w:val="21"/>
              </w:rPr>
            </w:pPr>
          </w:p>
          <w:p w14:paraId="A3F61A76">
            <w:pPr>
              <w:pStyle w:val="style0"/>
              <w:spacing w:lineRule="auto" w:line="241"/>
              <w:rPr>
                <w:rFonts w:ascii="Arial"/>
                <w:sz w:val="21"/>
              </w:rPr>
            </w:pPr>
          </w:p>
          <w:p w14:paraId="C2BABE3C">
            <w:pPr>
              <w:pStyle w:val="style0"/>
              <w:spacing w:lineRule="auto" w:line="241"/>
              <w:rPr>
                <w:rFonts w:ascii="Arial"/>
                <w:sz w:val="21"/>
              </w:rPr>
            </w:pPr>
          </w:p>
          <w:p w14:paraId="11BB58FE">
            <w:pPr>
              <w:pStyle w:val="style0"/>
              <w:spacing w:lineRule="auto" w:line="241"/>
              <w:rPr>
                <w:rFonts w:ascii="Arial"/>
                <w:sz w:val="21"/>
              </w:rPr>
            </w:pPr>
          </w:p>
          <w:p w14:paraId="5897120D">
            <w:pPr>
              <w:pStyle w:val="style0"/>
              <w:spacing w:lineRule="auto" w:line="241"/>
              <w:rPr>
                <w:rFonts w:ascii="Arial"/>
                <w:sz w:val="21"/>
              </w:rPr>
            </w:pPr>
          </w:p>
          <w:p w14:paraId="C30ECA08">
            <w:pPr>
              <w:pStyle w:val="style0"/>
              <w:spacing w:lineRule="auto" w:line="241"/>
              <w:rPr>
                <w:rFonts w:ascii="Arial"/>
                <w:sz w:val="21"/>
              </w:rPr>
            </w:pPr>
          </w:p>
          <w:p w14:paraId="A91073A3">
            <w:pPr>
              <w:pStyle w:val="style0"/>
              <w:spacing w:lineRule="auto" w:line="241"/>
              <w:rPr>
                <w:rFonts w:ascii="Arial"/>
                <w:sz w:val="21"/>
              </w:rPr>
            </w:pPr>
          </w:p>
          <w:p w14:paraId="43086F8A">
            <w:pPr>
              <w:pStyle w:val="style0"/>
              <w:spacing w:lineRule="auto" w:line="241"/>
              <w:rPr>
                <w:rFonts w:ascii="Arial"/>
                <w:sz w:val="21"/>
              </w:rPr>
            </w:pPr>
          </w:p>
          <w:p w14:paraId="8214D52C">
            <w:pPr>
              <w:pStyle w:val="style0"/>
              <w:spacing w:lineRule="auto" w:line="242"/>
              <w:rPr>
                <w:rFonts w:ascii="Arial"/>
                <w:sz w:val="21"/>
              </w:rPr>
            </w:pPr>
          </w:p>
          <w:p w14:paraId="BF423205">
            <w:pPr>
              <w:pStyle w:val="style4098"/>
              <w:spacing w:before="94" w:lineRule="auto" w:line="185"/>
              <w:ind w:left="112" w:right="137"/>
              <w:jc w:val="both"/>
              <w:rPr>
                <w:sz w:val="22"/>
                <w:szCs w:val="22"/>
              </w:rPr>
            </w:pPr>
            <w:r>
              <w:rPr>
                <w:spacing w:val="-1"/>
                <w:sz w:val="22"/>
                <w:szCs w:val="22"/>
              </w:rPr>
              <w:t>对非法改</w:t>
            </w:r>
            <w:r>
              <w:rPr>
                <w:spacing w:val="2"/>
                <w:sz w:val="22"/>
                <w:szCs w:val="22"/>
              </w:rPr>
              <w:t xml:space="preserve"> </w:t>
            </w:r>
            <w:r>
              <w:rPr>
                <w:spacing w:val="-1"/>
                <w:sz w:val="22"/>
                <w:szCs w:val="22"/>
              </w:rPr>
              <w:t>变林地用</w:t>
            </w:r>
            <w:r>
              <w:rPr>
                <w:spacing w:val="1"/>
                <w:sz w:val="22"/>
                <w:szCs w:val="22"/>
              </w:rPr>
              <w:t xml:space="preserve"> </w:t>
            </w:r>
            <w:r>
              <w:rPr>
                <w:spacing w:val="-1"/>
                <w:sz w:val="22"/>
                <w:szCs w:val="22"/>
              </w:rPr>
              <w:t>途的处罚</w:t>
            </w:r>
          </w:p>
        </w:tc>
        <w:tc>
          <w:tcPr>
            <w:tcW w:w="6538" w:type="dxa"/>
            <w:tcBorders/>
          </w:tcPr>
          <w:p w14:paraId="5616FB85">
            <w:pPr>
              <w:pStyle w:val="style0"/>
              <w:spacing w:lineRule="auto" w:line="251"/>
              <w:rPr>
                <w:rFonts w:ascii="Arial"/>
                <w:sz w:val="21"/>
              </w:rPr>
            </w:pPr>
          </w:p>
          <w:p w14:paraId="A5F427FE">
            <w:pPr>
              <w:pStyle w:val="style0"/>
              <w:spacing w:lineRule="auto" w:line="251"/>
              <w:rPr>
                <w:rFonts w:ascii="Arial"/>
                <w:sz w:val="21"/>
              </w:rPr>
            </w:pPr>
          </w:p>
          <w:p w14:paraId="CBF361F9">
            <w:pPr>
              <w:pStyle w:val="style0"/>
              <w:spacing w:lineRule="auto" w:line="251"/>
              <w:rPr>
                <w:rFonts w:ascii="Arial"/>
                <w:sz w:val="21"/>
              </w:rPr>
            </w:pPr>
          </w:p>
          <w:p w14:paraId="71BD8852">
            <w:pPr>
              <w:pStyle w:val="style0"/>
              <w:spacing w:lineRule="auto" w:line="251"/>
              <w:rPr>
                <w:rFonts w:ascii="Arial"/>
                <w:sz w:val="21"/>
              </w:rPr>
            </w:pPr>
          </w:p>
          <w:p w14:paraId="41F031FF">
            <w:pPr>
              <w:pStyle w:val="style0"/>
              <w:spacing w:lineRule="auto" w:line="251"/>
              <w:rPr>
                <w:rFonts w:ascii="Arial"/>
                <w:sz w:val="21"/>
              </w:rPr>
            </w:pPr>
          </w:p>
          <w:p w14:paraId="8E826B94">
            <w:pPr>
              <w:pStyle w:val="style0"/>
              <w:spacing w:lineRule="auto" w:line="253"/>
              <w:rPr>
                <w:rFonts w:ascii="Arial"/>
                <w:sz w:val="21"/>
              </w:rPr>
            </w:pPr>
          </w:p>
          <w:p w14:paraId="E7C5ADA7">
            <w:pPr>
              <w:pStyle w:val="style0"/>
              <w:spacing w:lineRule="auto" w:line="253"/>
              <w:rPr>
                <w:rFonts w:ascii="Arial"/>
                <w:sz w:val="21"/>
              </w:rPr>
            </w:pPr>
          </w:p>
          <w:p w14:paraId="6F086218">
            <w:pPr>
              <w:pStyle w:val="style0"/>
              <w:spacing w:lineRule="auto" w:line="253"/>
              <w:rPr>
                <w:rFonts w:ascii="Arial"/>
                <w:sz w:val="21"/>
              </w:rPr>
            </w:pPr>
          </w:p>
          <w:p w14:paraId="4B096A37">
            <w:pPr>
              <w:pStyle w:val="style4098"/>
              <w:spacing w:before="94" w:lineRule="auto" w:line="186"/>
              <w:ind w:left="27" w:right="84" w:hanging="8"/>
              <w:rPr>
                <w:sz w:val="22"/>
                <w:szCs w:val="22"/>
              </w:rPr>
            </w:pPr>
            <w:r>
              <w:rPr>
                <w:spacing w:val="-3"/>
                <w:sz w:val="22"/>
                <w:szCs w:val="22"/>
              </w:rPr>
              <w:t>【行政法规】《中华人民共和国森林法实施条例》（2000年1</w:t>
            </w:r>
            <w:r>
              <w:rPr>
                <w:spacing w:val="-4"/>
                <w:sz w:val="22"/>
                <w:szCs w:val="22"/>
              </w:rPr>
              <w:t>月29</w:t>
            </w:r>
            <w:r>
              <w:rPr>
                <w:sz w:val="22"/>
                <w:szCs w:val="22"/>
              </w:rPr>
              <w:t xml:space="preserve">   </w:t>
            </w:r>
            <w:r>
              <w:rPr>
                <w:spacing w:val="-2"/>
                <w:sz w:val="22"/>
                <w:szCs w:val="22"/>
              </w:rPr>
              <w:t>日中华人民共和国国务院令第278号）第43</w:t>
            </w:r>
            <w:r>
              <w:rPr>
                <w:spacing w:val="-3"/>
                <w:sz w:val="22"/>
                <w:szCs w:val="22"/>
              </w:rPr>
              <w:t>条:未经县级以上人民政</w:t>
            </w:r>
            <w:r>
              <w:rPr>
                <w:sz w:val="22"/>
                <w:szCs w:val="22"/>
              </w:rPr>
              <w:t xml:space="preserve">  </w:t>
            </w:r>
            <w:r>
              <w:rPr>
                <w:sz w:val="22"/>
                <w:szCs w:val="22"/>
              </w:rPr>
              <w:t>府林业主管部门审核同意，擅自改变林地用途的，</w:t>
            </w:r>
            <w:r>
              <w:rPr>
                <w:spacing w:val="-40"/>
                <w:sz w:val="22"/>
                <w:szCs w:val="22"/>
              </w:rPr>
              <w:t xml:space="preserve"> </w:t>
            </w:r>
            <w:r>
              <w:rPr>
                <w:sz w:val="22"/>
                <w:szCs w:val="22"/>
              </w:rPr>
              <w:t>由县级</w:t>
            </w:r>
            <w:r>
              <w:rPr>
                <w:spacing w:val="-1"/>
                <w:sz w:val="22"/>
                <w:szCs w:val="22"/>
              </w:rPr>
              <w:t>以上人民</w:t>
            </w:r>
            <w:r>
              <w:rPr>
                <w:sz w:val="22"/>
                <w:szCs w:val="22"/>
              </w:rPr>
              <w:t xml:space="preserve"> </w:t>
            </w:r>
            <w:r>
              <w:rPr>
                <w:spacing w:val="1"/>
                <w:sz w:val="22"/>
                <w:szCs w:val="22"/>
              </w:rPr>
              <w:t>政府林业主管部门责令限期恢复原状，并处非法改变用途林</w:t>
            </w:r>
            <w:r>
              <w:rPr>
                <w:sz w:val="22"/>
                <w:szCs w:val="22"/>
              </w:rPr>
              <w:t xml:space="preserve">地每平 </w:t>
            </w:r>
            <w:r>
              <w:rPr>
                <w:spacing w:val="-3"/>
                <w:sz w:val="22"/>
                <w:szCs w:val="22"/>
              </w:rPr>
              <w:t>方米10元至30元的罚款</w:t>
            </w:r>
            <w:r>
              <w:rPr>
                <w:spacing w:val="-22"/>
                <w:sz w:val="22"/>
                <w:szCs w:val="22"/>
              </w:rPr>
              <w:t xml:space="preserve"> </w:t>
            </w:r>
            <w:r>
              <w:rPr>
                <w:spacing w:val="-3"/>
                <w:sz w:val="22"/>
                <w:szCs w:val="22"/>
              </w:rPr>
              <w:t>。临时占用林地，逾期不</w:t>
            </w:r>
            <w:r>
              <w:rPr>
                <w:spacing w:val="-4"/>
                <w:sz w:val="22"/>
                <w:szCs w:val="22"/>
              </w:rPr>
              <w:t>归还的，依照前款</w:t>
            </w:r>
            <w:r>
              <w:rPr>
                <w:sz w:val="22"/>
                <w:szCs w:val="22"/>
              </w:rPr>
              <w:t xml:space="preserve"> </w:t>
            </w:r>
            <w:r>
              <w:rPr>
                <w:sz w:val="22"/>
                <w:szCs w:val="22"/>
              </w:rPr>
              <w:t>规定处罚。第46条:违反本条例规定，未经</w:t>
            </w:r>
            <w:r>
              <w:rPr>
                <w:spacing w:val="-1"/>
                <w:sz w:val="22"/>
                <w:szCs w:val="22"/>
              </w:rPr>
              <w:t>批准，擅自将防护林和</w:t>
            </w:r>
            <w:r>
              <w:rPr>
                <w:sz w:val="22"/>
                <w:szCs w:val="22"/>
              </w:rPr>
              <w:t xml:space="preserve">   </w:t>
            </w:r>
            <w:r>
              <w:rPr>
                <w:sz w:val="22"/>
                <w:szCs w:val="22"/>
              </w:rPr>
              <w:t>特种用途林改变为其他林种的，</w:t>
            </w:r>
            <w:r>
              <w:rPr>
                <w:spacing w:val="-36"/>
                <w:sz w:val="22"/>
                <w:szCs w:val="22"/>
              </w:rPr>
              <w:t xml:space="preserve"> </w:t>
            </w:r>
            <w:r>
              <w:rPr>
                <w:sz w:val="22"/>
                <w:szCs w:val="22"/>
              </w:rPr>
              <w:t xml:space="preserve">由县级以上人民政府林业主管部门 </w:t>
            </w:r>
            <w:r>
              <w:rPr>
                <w:spacing w:val="1"/>
                <w:sz w:val="22"/>
                <w:szCs w:val="22"/>
              </w:rPr>
              <w:t>收回经营者所获取的森林生态效益补偿，并处所获取森林</w:t>
            </w:r>
            <w:r>
              <w:rPr>
                <w:sz w:val="22"/>
                <w:szCs w:val="22"/>
              </w:rPr>
              <w:t xml:space="preserve">生态效益 </w:t>
            </w:r>
            <w:r>
              <w:rPr>
                <w:spacing w:val="-1"/>
                <w:sz w:val="22"/>
                <w:szCs w:val="22"/>
              </w:rPr>
              <w:t>补偿3倍以下的罚款。</w:t>
            </w:r>
          </w:p>
        </w:tc>
        <w:tc>
          <w:tcPr>
            <w:tcW w:w="6744" w:type="dxa"/>
            <w:tcBorders/>
          </w:tcPr>
          <w:p w14:paraId="C74BBBD1">
            <w:pPr>
              <w:pStyle w:val="style0"/>
              <w:spacing w:lineRule="auto" w:line="447"/>
              <w:rPr>
                <w:rFonts w:ascii="Arial"/>
                <w:sz w:val="21"/>
              </w:rPr>
            </w:pPr>
          </w:p>
          <w:p w14:paraId="924B2756">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26754190">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805F0DCD">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4C7C9CE8">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81026FF4">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FA80B1CD">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FC87B62D">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5AD7F8A0">
            <w:pPr>
              <w:pStyle w:val="style4098"/>
              <w:spacing w:before="1" w:lineRule="auto" w:line="200"/>
              <w:ind w:left="42"/>
              <w:rPr>
                <w:sz w:val="22"/>
                <w:szCs w:val="22"/>
              </w:rPr>
            </w:pPr>
            <w:r>
              <w:rPr>
                <w:spacing w:val="-2"/>
                <w:sz w:val="22"/>
                <w:szCs w:val="22"/>
              </w:rPr>
              <w:t>10、其他法律法规规章文件规定应履行的责任。</w:t>
            </w:r>
          </w:p>
        </w:tc>
        <w:tc>
          <w:tcPr>
            <w:tcW w:w="4662" w:type="dxa"/>
            <w:tcBorders/>
          </w:tcPr>
          <w:p w14:paraId="6D8A7F97">
            <w:pPr>
              <w:pStyle w:val="style0"/>
              <w:spacing w:lineRule="auto" w:line="257"/>
              <w:rPr>
                <w:rFonts w:ascii="Arial"/>
                <w:sz w:val="21"/>
              </w:rPr>
            </w:pPr>
          </w:p>
          <w:p w14:paraId="138A2AC0">
            <w:pPr>
              <w:pStyle w:val="style0"/>
              <w:spacing w:lineRule="auto" w:line="257"/>
              <w:rPr>
                <w:rFonts w:ascii="Arial"/>
                <w:sz w:val="21"/>
              </w:rPr>
            </w:pPr>
          </w:p>
          <w:p w14:paraId="37D4D5B8">
            <w:pPr>
              <w:pStyle w:val="style0"/>
              <w:spacing w:lineRule="auto" w:line="257"/>
              <w:rPr>
                <w:rFonts w:ascii="Arial"/>
                <w:sz w:val="21"/>
              </w:rPr>
            </w:pPr>
          </w:p>
          <w:p w14:paraId="3B64C6F0">
            <w:pPr>
              <w:pStyle w:val="style0"/>
              <w:spacing w:lineRule="auto" w:line="257"/>
              <w:rPr>
                <w:rFonts w:ascii="Arial"/>
                <w:sz w:val="21"/>
              </w:rPr>
            </w:pPr>
          </w:p>
          <w:p w14:paraId="A2EC3FCE">
            <w:pPr>
              <w:pStyle w:val="style0"/>
              <w:spacing w:lineRule="auto" w:line="257"/>
              <w:rPr>
                <w:rFonts w:ascii="Arial"/>
                <w:sz w:val="21"/>
              </w:rPr>
            </w:pPr>
          </w:p>
          <w:p w14:paraId="2C302AB2">
            <w:pPr>
              <w:pStyle w:val="style0"/>
              <w:spacing w:lineRule="auto" w:line="257"/>
              <w:rPr>
                <w:rFonts w:ascii="Arial"/>
                <w:sz w:val="21"/>
              </w:rPr>
            </w:pPr>
          </w:p>
          <w:p w14:paraId="98453028">
            <w:pPr>
              <w:pStyle w:val="style0"/>
              <w:spacing w:lineRule="auto" w:line="257"/>
              <w:rPr>
                <w:rFonts w:ascii="Arial"/>
                <w:sz w:val="21"/>
              </w:rPr>
            </w:pPr>
          </w:p>
          <w:p w14:paraId="BD3025B1">
            <w:pPr>
              <w:pStyle w:val="style0"/>
              <w:spacing w:lineRule="auto" w:line="257"/>
              <w:rPr>
                <w:rFonts w:ascii="Arial"/>
                <w:sz w:val="21"/>
              </w:rPr>
            </w:pPr>
          </w:p>
          <w:p w14:paraId="9F820305">
            <w:pPr>
              <w:pStyle w:val="style0"/>
              <w:spacing w:lineRule="auto" w:line="258"/>
              <w:rPr>
                <w:rFonts w:ascii="Arial"/>
                <w:sz w:val="21"/>
              </w:rPr>
            </w:pPr>
          </w:p>
          <w:p w14:paraId="37031779">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6F052021">
            <w:pPr>
              <w:pStyle w:val="style4098"/>
              <w:spacing w:before="1" w:lineRule="auto" w:line="190"/>
              <w:ind w:left="50"/>
              <w:rPr>
                <w:sz w:val="22"/>
                <w:szCs w:val="22"/>
              </w:rPr>
            </w:pPr>
            <w:r>
              <w:rPr>
                <w:spacing w:val="-3"/>
                <w:sz w:val="22"/>
                <w:szCs w:val="22"/>
              </w:rPr>
              <w:t>2、《中华人民共和国行政处罚法》第37条。</w:t>
            </w:r>
          </w:p>
          <w:p w14:paraId="45D53CA0">
            <w:pPr>
              <w:pStyle w:val="style4098"/>
              <w:spacing w:lineRule="auto" w:line="178"/>
              <w:ind w:left="49"/>
              <w:rPr>
                <w:sz w:val="22"/>
                <w:szCs w:val="22"/>
              </w:rPr>
            </w:pPr>
            <w:r>
              <w:rPr>
                <w:spacing w:val="-3"/>
                <w:sz w:val="22"/>
                <w:szCs w:val="22"/>
              </w:rPr>
              <w:t>3、《中华人民共和国行政处罚法》第38条。</w:t>
            </w:r>
          </w:p>
          <w:p w14:paraId="F9B5723C">
            <w:pPr>
              <w:pStyle w:val="style4098"/>
              <w:spacing w:lineRule="auto" w:line="178"/>
              <w:ind w:left="47"/>
              <w:rPr>
                <w:sz w:val="22"/>
                <w:szCs w:val="22"/>
              </w:rPr>
            </w:pPr>
            <w:r>
              <w:rPr>
                <w:spacing w:val="-3"/>
                <w:sz w:val="22"/>
                <w:szCs w:val="22"/>
              </w:rPr>
              <w:t>4、《中华人民共和国行政处罚法》第41条。</w:t>
            </w:r>
          </w:p>
          <w:p w14:paraId="B3C38450">
            <w:pPr>
              <w:pStyle w:val="style4098"/>
              <w:spacing w:before="1" w:lineRule="auto" w:line="190"/>
              <w:ind w:left="49"/>
              <w:rPr>
                <w:sz w:val="22"/>
                <w:szCs w:val="22"/>
              </w:rPr>
            </w:pPr>
            <w:r>
              <w:rPr>
                <w:spacing w:val="-3"/>
                <w:sz w:val="22"/>
                <w:szCs w:val="22"/>
              </w:rPr>
              <w:t>5、《中华人民共和国行政处罚法》第39条。</w:t>
            </w:r>
          </w:p>
          <w:p w14:paraId="25338ADD">
            <w:pPr>
              <w:pStyle w:val="style4098"/>
              <w:spacing w:lineRule="auto" w:line="178"/>
              <w:ind w:left="51"/>
              <w:rPr>
                <w:sz w:val="22"/>
                <w:szCs w:val="22"/>
              </w:rPr>
            </w:pPr>
            <w:r>
              <w:rPr>
                <w:spacing w:val="-3"/>
                <w:sz w:val="22"/>
                <w:szCs w:val="22"/>
              </w:rPr>
              <w:t>6、《中华人民共和国行政处罚法》第40条。</w:t>
            </w:r>
          </w:p>
          <w:p w14:paraId="ABD101F6">
            <w:pPr>
              <w:pStyle w:val="style4098"/>
              <w:spacing w:lineRule="auto" w:line="200"/>
              <w:ind w:left="50"/>
              <w:rPr>
                <w:sz w:val="22"/>
                <w:szCs w:val="22"/>
              </w:rPr>
            </w:pPr>
            <w:r>
              <w:rPr>
                <w:spacing w:val="-3"/>
                <w:sz w:val="22"/>
                <w:szCs w:val="22"/>
              </w:rPr>
              <w:t>7、《中华人民共和国行政处罚法》第54条。</w:t>
            </w:r>
          </w:p>
        </w:tc>
        <w:tc>
          <w:tcPr>
            <w:tcW w:w="480" w:type="dxa"/>
            <w:tcBorders/>
          </w:tcPr>
          <w:p w14:paraId="AB80391F">
            <w:pPr>
              <w:pStyle w:val="style0"/>
              <w:rPr>
                <w:rFonts w:ascii="Arial"/>
                <w:sz w:val="21"/>
              </w:rPr>
            </w:pPr>
          </w:p>
        </w:tc>
      </w:tr>
      <w:tr w14:paraId="C4F38597">
        <w:tblPrEx/>
        <w:trPr>
          <w:trHeight w:val="6960" w:hRule="atLeast"/>
        </w:trPr>
        <w:tc>
          <w:tcPr>
            <w:tcW w:w="631" w:type="dxa"/>
            <w:tcBorders/>
          </w:tcPr>
          <w:p w14:paraId="5BE3C072">
            <w:pPr>
              <w:pStyle w:val="style0"/>
              <w:spacing w:lineRule="auto" w:line="248"/>
              <w:rPr>
                <w:rFonts w:ascii="Arial"/>
                <w:sz w:val="21"/>
              </w:rPr>
            </w:pPr>
          </w:p>
          <w:p w14:paraId="187D3D6A">
            <w:pPr>
              <w:pStyle w:val="style0"/>
              <w:spacing w:lineRule="auto" w:line="248"/>
              <w:rPr>
                <w:rFonts w:ascii="Arial"/>
                <w:sz w:val="21"/>
              </w:rPr>
            </w:pPr>
          </w:p>
          <w:p w14:paraId="67AD3ABF">
            <w:pPr>
              <w:pStyle w:val="style0"/>
              <w:spacing w:lineRule="auto" w:line="249"/>
              <w:rPr>
                <w:rFonts w:ascii="Arial"/>
                <w:sz w:val="21"/>
              </w:rPr>
            </w:pPr>
          </w:p>
          <w:p w14:paraId="888B8DB0">
            <w:pPr>
              <w:pStyle w:val="style0"/>
              <w:spacing w:lineRule="auto" w:line="249"/>
              <w:rPr>
                <w:rFonts w:ascii="Arial"/>
                <w:sz w:val="21"/>
              </w:rPr>
            </w:pPr>
          </w:p>
          <w:p w14:paraId="99C2734E">
            <w:pPr>
              <w:pStyle w:val="style0"/>
              <w:spacing w:lineRule="auto" w:line="249"/>
              <w:rPr>
                <w:rFonts w:ascii="Arial"/>
                <w:sz w:val="21"/>
              </w:rPr>
            </w:pPr>
          </w:p>
          <w:p w14:paraId="8C144E84">
            <w:pPr>
              <w:pStyle w:val="style0"/>
              <w:spacing w:lineRule="auto" w:line="249"/>
              <w:rPr>
                <w:rFonts w:ascii="Arial"/>
                <w:sz w:val="21"/>
              </w:rPr>
            </w:pPr>
          </w:p>
          <w:p w14:paraId="1AD70252">
            <w:pPr>
              <w:pStyle w:val="style0"/>
              <w:spacing w:lineRule="auto" w:line="249"/>
              <w:rPr>
                <w:rFonts w:ascii="Arial"/>
                <w:sz w:val="21"/>
              </w:rPr>
            </w:pPr>
          </w:p>
          <w:p w14:paraId="A2E7B859">
            <w:pPr>
              <w:pStyle w:val="style0"/>
              <w:spacing w:lineRule="auto" w:line="249"/>
              <w:rPr>
                <w:rFonts w:ascii="Arial"/>
                <w:sz w:val="21"/>
              </w:rPr>
            </w:pPr>
          </w:p>
          <w:p w14:paraId="AFD5CAAE">
            <w:pPr>
              <w:pStyle w:val="style0"/>
              <w:spacing w:lineRule="auto" w:line="249"/>
              <w:rPr>
                <w:rFonts w:ascii="Arial"/>
                <w:sz w:val="21"/>
              </w:rPr>
            </w:pPr>
          </w:p>
          <w:p w14:paraId="913458AA">
            <w:pPr>
              <w:pStyle w:val="style0"/>
              <w:spacing w:lineRule="auto" w:line="249"/>
              <w:rPr>
                <w:rFonts w:ascii="Arial"/>
                <w:sz w:val="21"/>
              </w:rPr>
            </w:pPr>
          </w:p>
          <w:p w14:paraId="61C60E71">
            <w:pPr>
              <w:pStyle w:val="style0"/>
              <w:spacing w:lineRule="auto" w:line="249"/>
              <w:rPr>
                <w:rFonts w:ascii="Arial"/>
                <w:sz w:val="21"/>
              </w:rPr>
            </w:pPr>
          </w:p>
          <w:p w14:paraId="1669FC87">
            <w:pPr>
              <w:pStyle w:val="style0"/>
              <w:spacing w:lineRule="auto" w:line="249"/>
              <w:rPr>
                <w:rFonts w:ascii="Arial"/>
                <w:sz w:val="21"/>
              </w:rPr>
            </w:pPr>
          </w:p>
          <w:p w14:paraId="3DDB6961">
            <w:pPr>
              <w:pStyle w:val="style0"/>
              <w:spacing w:lineRule="auto" w:line="249"/>
              <w:rPr>
                <w:rFonts w:ascii="Arial"/>
                <w:sz w:val="21"/>
              </w:rPr>
            </w:pPr>
          </w:p>
          <w:p w14:paraId="FA44CA25">
            <w:pPr>
              <w:pStyle w:val="style4098"/>
              <w:spacing w:before="120" w:lineRule="auto" w:line="166"/>
              <w:ind w:left="252"/>
              <w:rPr>
                <w:sz w:val="28"/>
                <w:szCs w:val="28"/>
              </w:rPr>
            </w:pPr>
            <w:r>
              <w:rPr>
                <w:sz w:val="28"/>
                <w:szCs w:val="28"/>
              </w:rPr>
              <w:t>7</w:t>
            </w:r>
          </w:p>
        </w:tc>
        <w:tc>
          <w:tcPr>
            <w:tcW w:w="621" w:type="dxa"/>
            <w:tcBorders/>
          </w:tcPr>
          <w:p w14:paraId="F440E377">
            <w:pPr>
              <w:pStyle w:val="style0"/>
              <w:spacing w:lineRule="auto" w:line="255"/>
              <w:rPr>
                <w:rFonts w:ascii="Arial"/>
                <w:sz w:val="21"/>
              </w:rPr>
            </w:pPr>
          </w:p>
          <w:p w14:paraId="2F678B24">
            <w:pPr>
              <w:pStyle w:val="style0"/>
              <w:spacing w:lineRule="auto" w:line="255"/>
              <w:rPr>
                <w:rFonts w:ascii="Arial"/>
                <w:sz w:val="21"/>
              </w:rPr>
            </w:pPr>
          </w:p>
          <w:p w14:paraId="AA773A97">
            <w:pPr>
              <w:pStyle w:val="style0"/>
              <w:spacing w:lineRule="auto" w:line="255"/>
              <w:rPr>
                <w:rFonts w:ascii="Arial"/>
                <w:sz w:val="21"/>
              </w:rPr>
            </w:pPr>
          </w:p>
          <w:p w14:paraId="150A4F48">
            <w:pPr>
              <w:pStyle w:val="style0"/>
              <w:spacing w:lineRule="auto" w:line="255"/>
              <w:rPr>
                <w:rFonts w:ascii="Arial"/>
                <w:sz w:val="21"/>
              </w:rPr>
            </w:pPr>
          </w:p>
          <w:p w14:paraId="E41CB8F7">
            <w:pPr>
              <w:pStyle w:val="style0"/>
              <w:spacing w:lineRule="auto" w:line="255"/>
              <w:rPr>
                <w:rFonts w:ascii="Arial"/>
                <w:sz w:val="21"/>
              </w:rPr>
            </w:pPr>
          </w:p>
          <w:p w14:paraId="0D110D40">
            <w:pPr>
              <w:pStyle w:val="style0"/>
              <w:spacing w:lineRule="auto" w:line="255"/>
              <w:rPr>
                <w:rFonts w:ascii="Arial"/>
                <w:sz w:val="21"/>
              </w:rPr>
            </w:pPr>
          </w:p>
          <w:p w14:paraId="4669074C">
            <w:pPr>
              <w:pStyle w:val="style0"/>
              <w:spacing w:lineRule="auto" w:line="256"/>
              <w:rPr>
                <w:rFonts w:ascii="Arial"/>
                <w:sz w:val="21"/>
              </w:rPr>
            </w:pPr>
          </w:p>
          <w:p w14:paraId="24A5CDE2">
            <w:pPr>
              <w:pStyle w:val="style0"/>
              <w:spacing w:lineRule="auto" w:line="256"/>
              <w:rPr>
                <w:rFonts w:ascii="Arial"/>
                <w:sz w:val="21"/>
              </w:rPr>
            </w:pPr>
          </w:p>
          <w:p w14:paraId="EA388611">
            <w:pPr>
              <w:pStyle w:val="style0"/>
              <w:spacing w:lineRule="auto" w:line="256"/>
              <w:rPr>
                <w:rFonts w:ascii="Arial"/>
                <w:sz w:val="21"/>
              </w:rPr>
            </w:pPr>
          </w:p>
          <w:p w14:paraId="9F5041F7">
            <w:pPr>
              <w:pStyle w:val="style0"/>
              <w:spacing w:lineRule="auto" w:line="256"/>
              <w:rPr>
                <w:rFonts w:ascii="Arial"/>
                <w:sz w:val="21"/>
              </w:rPr>
            </w:pPr>
          </w:p>
          <w:p w14:paraId="280C89CA">
            <w:pPr>
              <w:pStyle w:val="style0"/>
              <w:spacing w:lineRule="auto" w:line="256"/>
              <w:rPr>
                <w:rFonts w:ascii="Arial"/>
                <w:sz w:val="21"/>
              </w:rPr>
            </w:pPr>
          </w:p>
          <w:p w14:paraId="A1CBE0A6">
            <w:pPr>
              <w:pStyle w:val="style4098"/>
              <w:spacing w:before="94" w:lineRule="auto" w:line="190"/>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D1DB8D1D">
            <w:pPr>
              <w:pStyle w:val="style0"/>
              <w:spacing w:lineRule="auto" w:line="258"/>
              <w:rPr>
                <w:rFonts w:ascii="Arial"/>
                <w:sz w:val="21"/>
              </w:rPr>
            </w:pPr>
          </w:p>
          <w:p w14:paraId="FBBDB17F">
            <w:pPr>
              <w:pStyle w:val="style0"/>
              <w:spacing w:lineRule="auto" w:line="259"/>
              <w:rPr>
                <w:rFonts w:ascii="Arial"/>
                <w:sz w:val="21"/>
              </w:rPr>
            </w:pPr>
          </w:p>
          <w:p w14:paraId="22D32D98">
            <w:pPr>
              <w:pStyle w:val="style0"/>
              <w:spacing w:lineRule="auto" w:line="259"/>
              <w:rPr>
                <w:rFonts w:ascii="Arial"/>
                <w:sz w:val="21"/>
              </w:rPr>
            </w:pPr>
          </w:p>
          <w:p w14:paraId="EB260935">
            <w:pPr>
              <w:pStyle w:val="style0"/>
              <w:spacing w:lineRule="auto" w:line="259"/>
              <w:rPr>
                <w:rFonts w:ascii="Arial"/>
                <w:sz w:val="21"/>
              </w:rPr>
            </w:pPr>
          </w:p>
          <w:p w14:paraId="1A49901C">
            <w:pPr>
              <w:pStyle w:val="style0"/>
              <w:spacing w:lineRule="auto" w:line="259"/>
              <w:rPr>
                <w:rFonts w:ascii="Arial"/>
                <w:sz w:val="21"/>
              </w:rPr>
            </w:pPr>
          </w:p>
          <w:p w14:paraId="7C29D00B">
            <w:pPr>
              <w:pStyle w:val="style0"/>
              <w:spacing w:lineRule="auto" w:line="259"/>
              <w:rPr>
                <w:rFonts w:ascii="Arial"/>
                <w:sz w:val="21"/>
              </w:rPr>
            </w:pPr>
          </w:p>
          <w:p w14:paraId="555EF292">
            <w:pPr>
              <w:pStyle w:val="style0"/>
              <w:spacing w:lineRule="auto" w:line="259"/>
              <w:rPr>
                <w:rFonts w:ascii="Arial"/>
                <w:sz w:val="21"/>
              </w:rPr>
            </w:pPr>
          </w:p>
          <w:p w14:paraId="4CF9615F">
            <w:pPr>
              <w:pStyle w:val="style0"/>
              <w:spacing w:lineRule="auto" w:line="259"/>
              <w:rPr>
                <w:rFonts w:ascii="Arial"/>
                <w:sz w:val="21"/>
              </w:rPr>
            </w:pPr>
          </w:p>
          <w:p w14:paraId="21BF7DDD">
            <w:pPr>
              <w:pStyle w:val="style0"/>
              <w:spacing w:lineRule="auto" w:line="259"/>
              <w:rPr>
                <w:rFonts w:ascii="Arial"/>
                <w:sz w:val="21"/>
              </w:rPr>
            </w:pPr>
          </w:p>
          <w:p w14:paraId="319C3FE2">
            <w:pPr>
              <w:pStyle w:val="style0"/>
              <w:spacing w:lineRule="auto" w:line="259"/>
              <w:rPr>
                <w:rFonts w:ascii="Arial"/>
                <w:sz w:val="21"/>
              </w:rPr>
            </w:pPr>
          </w:p>
          <w:p w14:paraId="9B027DCD">
            <w:pPr>
              <w:pStyle w:val="style0"/>
              <w:spacing w:lineRule="auto" w:line="259"/>
              <w:rPr>
                <w:rFonts w:ascii="Arial"/>
                <w:sz w:val="21"/>
              </w:rPr>
            </w:pPr>
          </w:p>
          <w:p w14:paraId="87D27C53">
            <w:pPr>
              <w:pStyle w:val="style0"/>
              <w:spacing w:lineRule="auto" w:line="259"/>
              <w:rPr>
                <w:rFonts w:ascii="Arial"/>
                <w:sz w:val="21"/>
              </w:rPr>
            </w:pPr>
          </w:p>
          <w:p w14:paraId="C734B6D7">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CF87034C">
            <w:pPr>
              <w:pStyle w:val="style0"/>
              <w:spacing w:lineRule="auto" w:line="256"/>
              <w:rPr>
                <w:rFonts w:ascii="Arial"/>
                <w:sz w:val="21"/>
              </w:rPr>
            </w:pPr>
          </w:p>
          <w:p w14:paraId="23645E1C">
            <w:pPr>
              <w:pStyle w:val="style0"/>
              <w:spacing w:lineRule="auto" w:line="256"/>
              <w:rPr>
                <w:rFonts w:ascii="Arial"/>
                <w:sz w:val="21"/>
              </w:rPr>
            </w:pPr>
          </w:p>
          <w:p w14:paraId="51278B3D">
            <w:pPr>
              <w:pStyle w:val="style0"/>
              <w:spacing w:lineRule="auto" w:line="256"/>
              <w:rPr>
                <w:rFonts w:ascii="Arial"/>
                <w:sz w:val="21"/>
              </w:rPr>
            </w:pPr>
          </w:p>
          <w:p w14:paraId="4E277979">
            <w:pPr>
              <w:pStyle w:val="style0"/>
              <w:spacing w:lineRule="auto" w:line="256"/>
              <w:rPr>
                <w:rFonts w:ascii="Arial"/>
                <w:sz w:val="21"/>
              </w:rPr>
            </w:pPr>
          </w:p>
          <w:p w14:paraId="8D0F728C">
            <w:pPr>
              <w:pStyle w:val="style0"/>
              <w:spacing w:lineRule="auto" w:line="256"/>
              <w:rPr>
                <w:rFonts w:ascii="Arial"/>
                <w:sz w:val="21"/>
              </w:rPr>
            </w:pPr>
          </w:p>
          <w:p w14:paraId="E8ADAB21">
            <w:pPr>
              <w:pStyle w:val="style0"/>
              <w:spacing w:lineRule="auto" w:line="256"/>
              <w:rPr>
                <w:rFonts w:ascii="Arial"/>
                <w:sz w:val="21"/>
              </w:rPr>
            </w:pPr>
          </w:p>
          <w:p w14:paraId="FDD6983F">
            <w:pPr>
              <w:pStyle w:val="style0"/>
              <w:spacing w:lineRule="auto" w:line="257"/>
              <w:rPr>
                <w:rFonts w:ascii="Arial"/>
                <w:sz w:val="21"/>
              </w:rPr>
            </w:pPr>
          </w:p>
          <w:p w14:paraId="82052C60">
            <w:pPr>
              <w:pStyle w:val="style0"/>
              <w:spacing w:lineRule="auto" w:line="257"/>
              <w:rPr>
                <w:rFonts w:ascii="Arial"/>
                <w:sz w:val="21"/>
              </w:rPr>
            </w:pPr>
          </w:p>
          <w:p w14:paraId="2DA182A9">
            <w:pPr>
              <w:pStyle w:val="style0"/>
              <w:spacing w:lineRule="auto" w:line="257"/>
              <w:rPr>
                <w:rFonts w:ascii="Arial"/>
                <w:sz w:val="21"/>
              </w:rPr>
            </w:pPr>
          </w:p>
          <w:p w14:paraId="7F654CEC">
            <w:pPr>
              <w:pStyle w:val="style0"/>
              <w:spacing w:lineRule="auto" w:line="257"/>
              <w:rPr>
                <w:rFonts w:ascii="Arial"/>
                <w:sz w:val="21"/>
              </w:rPr>
            </w:pPr>
          </w:p>
          <w:p w14:paraId="2D1453F6">
            <w:pPr>
              <w:pStyle w:val="style4098"/>
              <w:spacing w:before="95" w:lineRule="auto" w:line="166"/>
              <w:ind w:left="85"/>
              <w:rPr>
                <w:sz w:val="22"/>
                <w:szCs w:val="22"/>
              </w:rPr>
            </w:pPr>
            <w:r>
              <w:rPr>
                <w:spacing w:val="-19"/>
                <w:sz w:val="22"/>
                <w:szCs w:val="22"/>
              </w:rPr>
              <w:t>1600</w:t>
            </w:r>
          </w:p>
          <w:p w14:paraId="0A740812">
            <w:pPr>
              <w:pStyle w:val="style4098"/>
              <w:spacing w:before="23" w:lineRule="auto" w:line="164"/>
              <w:ind w:left="114"/>
              <w:rPr>
                <w:sz w:val="22"/>
                <w:szCs w:val="22"/>
              </w:rPr>
            </w:pPr>
            <w:r>
              <w:rPr>
                <w:spacing w:val="15"/>
                <w:sz w:val="22"/>
                <w:szCs w:val="22"/>
              </w:rPr>
              <w:t>-B-</w:t>
            </w:r>
          </w:p>
          <w:p w14:paraId="6AF884F1">
            <w:pPr>
              <w:pStyle w:val="style4098"/>
              <w:spacing w:before="37" w:lineRule="auto" w:line="166"/>
              <w:ind w:left="76"/>
              <w:rPr>
                <w:sz w:val="22"/>
                <w:szCs w:val="22"/>
              </w:rPr>
            </w:pPr>
            <w:r>
              <w:rPr>
                <w:spacing w:val="-16"/>
                <w:sz w:val="22"/>
                <w:szCs w:val="22"/>
              </w:rPr>
              <w:t>0090</w:t>
            </w:r>
          </w:p>
          <w:p w14:paraId="747C9D1B">
            <w:pPr>
              <w:pStyle w:val="style4098"/>
              <w:spacing w:before="18" w:lineRule="auto" w:line="166"/>
              <w:ind w:left="196"/>
              <w:rPr>
                <w:sz w:val="22"/>
                <w:szCs w:val="22"/>
              </w:rPr>
            </w:pPr>
            <w:r>
              <w:rPr>
                <w:spacing w:val="-6"/>
                <w:sz w:val="22"/>
                <w:szCs w:val="22"/>
              </w:rPr>
              <w:t>0-</w:t>
            </w:r>
          </w:p>
          <w:p w14:paraId="46D521C2">
            <w:pPr>
              <w:pStyle w:val="style4098"/>
              <w:spacing w:before="39" w:lineRule="auto" w:line="166"/>
              <w:ind w:left="85"/>
              <w:rPr>
                <w:sz w:val="22"/>
                <w:szCs w:val="22"/>
              </w:rPr>
            </w:pPr>
            <w:r>
              <w:rPr>
                <w:spacing w:val="-19"/>
                <w:sz w:val="22"/>
                <w:szCs w:val="22"/>
              </w:rPr>
              <w:t>1403</w:t>
            </w:r>
          </w:p>
          <w:p w14:paraId="8ECD74A8">
            <w:pPr>
              <w:pStyle w:val="style4098"/>
              <w:spacing w:before="18" w:lineRule="auto" w:line="166"/>
              <w:ind w:left="196"/>
              <w:rPr>
                <w:sz w:val="22"/>
                <w:szCs w:val="22"/>
              </w:rPr>
            </w:pPr>
            <w:r>
              <w:rPr>
                <w:spacing w:val="-13"/>
                <w:sz w:val="22"/>
                <w:szCs w:val="22"/>
              </w:rPr>
              <w:t>00</w:t>
            </w:r>
          </w:p>
        </w:tc>
        <w:tc>
          <w:tcPr>
            <w:tcW w:w="1144" w:type="dxa"/>
            <w:tcBorders/>
          </w:tcPr>
          <w:p w14:paraId="33C13657">
            <w:pPr>
              <w:pStyle w:val="style0"/>
              <w:spacing w:lineRule="auto" w:line="255"/>
              <w:rPr>
                <w:rFonts w:ascii="Arial"/>
                <w:sz w:val="21"/>
              </w:rPr>
            </w:pPr>
          </w:p>
          <w:p w14:paraId="0E69D55E">
            <w:pPr>
              <w:pStyle w:val="style0"/>
              <w:spacing w:lineRule="auto" w:line="255"/>
              <w:rPr>
                <w:rFonts w:ascii="Arial"/>
                <w:sz w:val="21"/>
              </w:rPr>
            </w:pPr>
          </w:p>
          <w:p w14:paraId="17E3595A">
            <w:pPr>
              <w:pStyle w:val="style0"/>
              <w:spacing w:lineRule="auto" w:line="255"/>
              <w:rPr>
                <w:rFonts w:ascii="Arial"/>
                <w:sz w:val="21"/>
              </w:rPr>
            </w:pPr>
          </w:p>
          <w:p w14:paraId="4AFA49DE">
            <w:pPr>
              <w:pStyle w:val="style0"/>
              <w:spacing w:lineRule="auto" w:line="255"/>
              <w:rPr>
                <w:rFonts w:ascii="Arial"/>
                <w:sz w:val="21"/>
              </w:rPr>
            </w:pPr>
          </w:p>
          <w:p w14:paraId="E195000C">
            <w:pPr>
              <w:pStyle w:val="style0"/>
              <w:spacing w:lineRule="auto" w:line="255"/>
              <w:rPr>
                <w:rFonts w:ascii="Arial"/>
                <w:sz w:val="21"/>
              </w:rPr>
            </w:pPr>
          </w:p>
          <w:p w14:paraId="49C76AA3">
            <w:pPr>
              <w:pStyle w:val="style0"/>
              <w:spacing w:lineRule="auto" w:line="255"/>
              <w:rPr>
                <w:rFonts w:ascii="Arial"/>
                <w:sz w:val="21"/>
              </w:rPr>
            </w:pPr>
          </w:p>
          <w:p w14:paraId="91BD924A">
            <w:pPr>
              <w:pStyle w:val="style0"/>
              <w:spacing w:lineRule="auto" w:line="255"/>
              <w:rPr>
                <w:rFonts w:ascii="Arial"/>
                <w:sz w:val="21"/>
              </w:rPr>
            </w:pPr>
          </w:p>
          <w:p w14:paraId="BD20A5D9">
            <w:pPr>
              <w:pStyle w:val="style0"/>
              <w:spacing w:lineRule="auto" w:line="255"/>
              <w:rPr>
                <w:rFonts w:ascii="Arial"/>
                <w:sz w:val="21"/>
              </w:rPr>
            </w:pPr>
          </w:p>
          <w:p w14:paraId="ED4AEEF9">
            <w:pPr>
              <w:pStyle w:val="style0"/>
              <w:spacing w:lineRule="auto" w:line="256"/>
              <w:rPr>
                <w:rFonts w:ascii="Arial"/>
                <w:sz w:val="21"/>
              </w:rPr>
            </w:pPr>
          </w:p>
          <w:p w14:paraId="332DE5DD">
            <w:pPr>
              <w:pStyle w:val="style0"/>
              <w:spacing w:lineRule="auto" w:line="256"/>
              <w:rPr>
                <w:rFonts w:ascii="Arial"/>
                <w:sz w:val="21"/>
              </w:rPr>
            </w:pPr>
          </w:p>
          <w:p w14:paraId="9BCEE8D4">
            <w:pPr>
              <w:pStyle w:val="style0"/>
              <w:spacing w:lineRule="auto" w:line="256"/>
              <w:rPr>
                <w:rFonts w:ascii="Arial"/>
                <w:sz w:val="21"/>
              </w:rPr>
            </w:pPr>
          </w:p>
          <w:p w14:paraId="59EF125B">
            <w:pPr>
              <w:pStyle w:val="style4098"/>
              <w:spacing w:before="94" w:lineRule="auto" w:line="191"/>
              <w:ind w:left="112"/>
              <w:rPr>
                <w:sz w:val="22"/>
                <w:szCs w:val="22"/>
              </w:rPr>
            </w:pPr>
            <w:r>
              <w:rPr>
                <w:spacing w:val="-1"/>
                <w:sz w:val="22"/>
                <w:szCs w:val="22"/>
              </w:rPr>
              <w:t>对无木材</w:t>
            </w:r>
          </w:p>
          <w:p w14:paraId="60282AD0">
            <w:pPr>
              <w:pStyle w:val="style4098"/>
              <w:spacing w:lineRule="auto" w:line="178"/>
              <w:ind w:left="113"/>
              <w:rPr>
                <w:sz w:val="22"/>
                <w:szCs w:val="22"/>
              </w:rPr>
            </w:pPr>
            <w:r>
              <w:rPr>
                <w:spacing w:val="-1"/>
                <w:sz w:val="22"/>
                <w:szCs w:val="22"/>
              </w:rPr>
              <w:t>运输证运</w:t>
            </w:r>
          </w:p>
          <w:p w14:paraId="459E5C91">
            <w:pPr>
              <w:pStyle w:val="style4098"/>
              <w:spacing w:before="1" w:lineRule="auto" w:line="190"/>
              <w:ind w:left="112"/>
              <w:rPr>
                <w:sz w:val="22"/>
                <w:szCs w:val="22"/>
              </w:rPr>
            </w:pPr>
            <w:r>
              <w:rPr>
                <w:spacing w:val="-1"/>
                <w:sz w:val="22"/>
                <w:szCs w:val="22"/>
              </w:rPr>
              <w:t>输木材的</w:t>
            </w:r>
          </w:p>
          <w:p w14:paraId="A6512909">
            <w:pPr>
              <w:pStyle w:val="style4098"/>
              <w:spacing w:lineRule="auto" w:line="200"/>
              <w:ind w:left="332"/>
              <w:rPr>
                <w:sz w:val="22"/>
                <w:szCs w:val="22"/>
              </w:rPr>
            </w:pPr>
            <w:r>
              <w:rPr>
                <w:spacing w:val="-2"/>
                <w:sz w:val="22"/>
                <w:szCs w:val="22"/>
              </w:rPr>
              <w:t>处罚</w:t>
            </w:r>
          </w:p>
        </w:tc>
        <w:tc>
          <w:tcPr>
            <w:tcW w:w="6538" w:type="dxa"/>
            <w:tcBorders/>
          </w:tcPr>
          <w:p w14:paraId="3F3F262A">
            <w:pPr>
              <w:pStyle w:val="style0"/>
              <w:spacing w:lineRule="auto" w:line="258"/>
              <w:rPr>
                <w:rFonts w:ascii="Arial"/>
                <w:sz w:val="21"/>
              </w:rPr>
            </w:pPr>
          </w:p>
          <w:p w14:paraId="F53372FA">
            <w:pPr>
              <w:pStyle w:val="style0"/>
              <w:spacing w:lineRule="auto" w:line="258"/>
              <w:rPr>
                <w:rFonts w:ascii="Arial"/>
                <w:sz w:val="21"/>
              </w:rPr>
            </w:pPr>
          </w:p>
          <w:p w14:paraId="DB848709">
            <w:pPr>
              <w:pStyle w:val="style0"/>
              <w:spacing w:lineRule="auto" w:line="258"/>
              <w:rPr>
                <w:rFonts w:ascii="Arial"/>
                <w:sz w:val="21"/>
              </w:rPr>
            </w:pPr>
          </w:p>
          <w:p w14:paraId="F063E943">
            <w:pPr>
              <w:pStyle w:val="style0"/>
              <w:spacing w:lineRule="auto" w:line="258"/>
              <w:rPr>
                <w:rFonts w:ascii="Arial"/>
                <w:sz w:val="21"/>
              </w:rPr>
            </w:pPr>
          </w:p>
          <w:p w14:paraId="14B6FD25">
            <w:pPr>
              <w:pStyle w:val="style0"/>
              <w:spacing w:lineRule="auto" w:line="258"/>
              <w:rPr>
                <w:rFonts w:ascii="Arial"/>
                <w:sz w:val="21"/>
              </w:rPr>
            </w:pPr>
          </w:p>
          <w:p w14:paraId="1D439333">
            <w:pPr>
              <w:pStyle w:val="style0"/>
              <w:spacing w:lineRule="auto" w:line="259"/>
              <w:rPr>
                <w:rFonts w:ascii="Arial"/>
                <w:sz w:val="21"/>
              </w:rPr>
            </w:pPr>
          </w:p>
          <w:p w14:paraId="55A9085B">
            <w:pPr>
              <w:pStyle w:val="style0"/>
              <w:spacing w:lineRule="auto" w:line="259"/>
              <w:rPr>
                <w:rFonts w:ascii="Arial"/>
                <w:sz w:val="21"/>
              </w:rPr>
            </w:pPr>
          </w:p>
          <w:p w14:paraId="29F65B5B">
            <w:pPr>
              <w:pStyle w:val="style4098"/>
              <w:spacing w:before="95" w:lineRule="auto" w:line="185"/>
              <w:ind w:left="27" w:right="77" w:hanging="8"/>
              <w:jc w:val="both"/>
              <w:rPr>
                <w:sz w:val="22"/>
                <w:szCs w:val="22"/>
              </w:rPr>
            </w:pPr>
            <w:r>
              <w:rPr>
                <w:spacing w:val="-3"/>
                <w:sz w:val="22"/>
                <w:szCs w:val="22"/>
              </w:rPr>
              <w:t>【行政法规】《中华人民共和国森林法实施条例》（2000年1</w:t>
            </w:r>
            <w:r>
              <w:rPr>
                <w:spacing w:val="-4"/>
                <w:sz w:val="22"/>
                <w:szCs w:val="22"/>
              </w:rPr>
              <w:t>月29</w:t>
            </w:r>
            <w:r>
              <w:rPr>
                <w:sz w:val="22"/>
                <w:szCs w:val="22"/>
              </w:rPr>
              <w:t xml:space="preserve">   </w:t>
            </w:r>
            <w:r>
              <w:rPr>
                <w:spacing w:val="-2"/>
                <w:sz w:val="22"/>
                <w:szCs w:val="22"/>
              </w:rPr>
              <w:t>日中华人民共和国国务院令第278号）第44</w:t>
            </w:r>
            <w:r>
              <w:rPr>
                <w:spacing w:val="-3"/>
                <w:sz w:val="22"/>
                <w:szCs w:val="22"/>
              </w:rPr>
              <w:t>条:无木材运输证运输木</w:t>
            </w:r>
            <w:r>
              <w:rPr>
                <w:sz w:val="22"/>
                <w:szCs w:val="22"/>
              </w:rPr>
              <w:t xml:space="preserve">  </w:t>
            </w:r>
            <w:r>
              <w:rPr>
                <w:sz w:val="22"/>
                <w:szCs w:val="22"/>
              </w:rPr>
              <w:t>材的，</w:t>
            </w:r>
            <w:r>
              <w:rPr>
                <w:spacing w:val="-30"/>
                <w:sz w:val="22"/>
                <w:szCs w:val="22"/>
              </w:rPr>
              <w:t xml:space="preserve"> </w:t>
            </w:r>
            <w:r>
              <w:rPr>
                <w:sz w:val="22"/>
                <w:szCs w:val="22"/>
              </w:rPr>
              <w:t xml:space="preserve">由县级以上人民政府林业主管部门没收非法运输的木材，对 </w:t>
            </w:r>
            <w:r>
              <w:rPr>
                <w:spacing w:val="-1"/>
                <w:sz w:val="22"/>
                <w:szCs w:val="22"/>
              </w:rPr>
              <w:t>货主可以并处非法运输木材价款30%以下的罚款。运输的木</w:t>
            </w:r>
            <w:r>
              <w:rPr>
                <w:spacing w:val="-2"/>
                <w:sz w:val="22"/>
                <w:szCs w:val="22"/>
              </w:rPr>
              <w:t>材数量</w:t>
            </w:r>
            <w:r>
              <w:rPr>
                <w:sz w:val="22"/>
                <w:szCs w:val="22"/>
              </w:rPr>
              <w:t xml:space="preserve">  </w:t>
            </w:r>
            <w:r>
              <w:rPr>
                <w:sz w:val="22"/>
                <w:szCs w:val="22"/>
              </w:rPr>
              <w:t>超出木材运输证所准运的运输数量的，</w:t>
            </w:r>
            <w:r>
              <w:rPr>
                <w:spacing w:val="-39"/>
                <w:sz w:val="22"/>
                <w:szCs w:val="22"/>
              </w:rPr>
              <w:t xml:space="preserve"> </w:t>
            </w:r>
            <w:r>
              <w:rPr>
                <w:sz w:val="22"/>
                <w:szCs w:val="22"/>
              </w:rPr>
              <w:t xml:space="preserve">由县级以上人民政府林业主 </w:t>
            </w:r>
            <w:r>
              <w:rPr>
                <w:spacing w:val="-1"/>
                <w:sz w:val="22"/>
                <w:szCs w:val="22"/>
              </w:rPr>
              <w:t>管部门没收超出部分的木材</w:t>
            </w:r>
            <w:r>
              <w:rPr>
                <w:spacing w:val="-17"/>
                <w:sz w:val="22"/>
                <w:szCs w:val="22"/>
              </w:rPr>
              <w:t xml:space="preserve"> </w:t>
            </w:r>
            <w:r>
              <w:rPr>
                <w:spacing w:val="-1"/>
                <w:sz w:val="22"/>
                <w:szCs w:val="22"/>
              </w:rPr>
              <w:t>；运输的木材树种、材种、规格与木材</w:t>
            </w:r>
            <w:r>
              <w:rPr>
                <w:sz w:val="22"/>
                <w:szCs w:val="22"/>
              </w:rPr>
              <w:t xml:space="preserve"> </w:t>
            </w:r>
            <w:r>
              <w:rPr>
                <w:sz w:val="22"/>
                <w:szCs w:val="22"/>
              </w:rPr>
              <w:t>运输证规定不符又无正当理由的</w:t>
            </w:r>
            <w:r>
              <w:rPr>
                <w:spacing w:val="-19"/>
                <w:sz w:val="22"/>
                <w:szCs w:val="22"/>
              </w:rPr>
              <w:t xml:space="preserve"> </w:t>
            </w:r>
            <w:r>
              <w:rPr>
                <w:sz w:val="22"/>
                <w:szCs w:val="22"/>
              </w:rPr>
              <w:t>，没收其不</w:t>
            </w:r>
            <w:r>
              <w:rPr>
                <w:spacing w:val="-1"/>
                <w:sz w:val="22"/>
                <w:szCs w:val="22"/>
              </w:rPr>
              <w:t>相符部分的木材。使用</w:t>
            </w:r>
            <w:r>
              <w:rPr>
                <w:sz w:val="22"/>
                <w:szCs w:val="22"/>
              </w:rPr>
              <w:t xml:space="preserve"> </w:t>
            </w:r>
            <w:r>
              <w:rPr>
                <w:sz w:val="22"/>
                <w:szCs w:val="22"/>
              </w:rPr>
              <w:t>伪造、涂改的木材运输证运输木材的，</w:t>
            </w:r>
            <w:r>
              <w:rPr>
                <w:spacing w:val="-39"/>
                <w:sz w:val="22"/>
                <w:szCs w:val="22"/>
              </w:rPr>
              <w:t xml:space="preserve"> </w:t>
            </w:r>
            <w:r>
              <w:rPr>
                <w:sz w:val="22"/>
                <w:szCs w:val="22"/>
              </w:rPr>
              <w:t xml:space="preserve">由县级以上人民政府林业主 </w:t>
            </w:r>
            <w:r>
              <w:rPr>
                <w:spacing w:val="-2"/>
                <w:sz w:val="22"/>
                <w:szCs w:val="22"/>
              </w:rPr>
              <w:t>管部门没收非法运输的木材，并处没收木材价款1</w:t>
            </w:r>
            <w:r>
              <w:rPr>
                <w:spacing w:val="-3"/>
                <w:sz w:val="22"/>
                <w:szCs w:val="22"/>
              </w:rPr>
              <w:t>0%至50%的罚款</w:t>
            </w:r>
            <w:r>
              <w:rPr>
                <w:sz w:val="22"/>
                <w:szCs w:val="22"/>
              </w:rPr>
              <w:t xml:space="preserve">  </w:t>
            </w:r>
            <w:r>
              <w:rPr>
                <w:sz w:val="22"/>
                <w:szCs w:val="22"/>
              </w:rPr>
              <w:t>。承运无木材运输证的木材的，</w:t>
            </w:r>
            <w:r>
              <w:rPr>
                <w:spacing w:val="-36"/>
                <w:sz w:val="22"/>
                <w:szCs w:val="22"/>
              </w:rPr>
              <w:t xml:space="preserve"> </w:t>
            </w:r>
            <w:r>
              <w:rPr>
                <w:sz w:val="22"/>
                <w:szCs w:val="22"/>
              </w:rPr>
              <w:t xml:space="preserve">由县级以上人民政府林业主管部门 </w:t>
            </w:r>
            <w:r>
              <w:rPr>
                <w:spacing w:val="-2"/>
                <w:sz w:val="22"/>
                <w:szCs w:val="22"/>
              </w:rPr>
              <w:t>没收运费，并处运费1倍至3倍的罚款。</w:t>
            </w:r>
          </w:p>
        </w:tc>
        <w:tc>
          <w:tcPr>
            <w:tcW w:w="6744" w:type="dxa"/>
            <w:tcBorders/>
          </w:tcPr>
          <w:p w14:paraId="C2730728">
            <w:pPr>
              <w:pStyle w:val="style0"/>
              <w:spacing w:lineRule="auto" w:line="262"/>
              <w:rPr>
                <w:rFonts w:ascii="Arial"/>
                <w:sz w:val="21"/>
              </w:rPr>
            </w:pPr>
          </w:p>
          <w:p w14:paraId="BA0AF354">
            <w:pPr>
              <w:pStyle w:val="style0"/>
              <w:spacing w:lineRule="auto" w:line="262"/>
              <w:rPr>
                <w:rFonts w:ascii="Arial"/>
                <w:sz w:val="21"/>
              </w:rPr>
            </w:pPr>
          </w:p>
          <w:p w14:paraId="137F8745">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BD8E6061">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710DB1CB">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6E7D6929">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EF87F094">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CF3A7553">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D68888F6">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0AF6E9A4">
            <w:pPr>
              <w:pStyle w:val="style4098"/>
              <w:spacing w:before="1" w:lineRule="auto" w:line="200"/>
              <w:ind w:left="42"/>
              <w:rPr>
                <w:sz w:val="22"/>
                <w:szCs w:val="22"/>
              </w:rPr>
            </w:pPr>
            <w:r>
              <w:rPr>
                <w:spacing w:val="-2"/>
                <w:sz w:val="22"/>
                <w:szCs w:val="22"/>
              </w:rPr>
              <w:t>11、其他法律法规规章文件规定应履行的责任。</w:t>
            </w:r>
          </w:p>
        </w:tc>
        <w:tc>
          <w:tcPr>
            <w:tcW w:w="4662" w:type="dxa"/>
            <w:tcBorders/>
          </w:tcPr>
          <w:p w14:paraId="49A144BB">
            <w:pPr>
              <w:pStyle w:val="style0"/>
              <w:spacing w:lineRule="auto" w:line="265"/>
              <w:rPr>
                <w:rFonts w:ascii="Arial"/>
                <w:sz w:val="21"/>
              </w:rPr>
            </w:pPr>
          </w:p>
          <w:p w14:paraId="AE7C8C89">
            <w:pPr>
              <w:pStyle w:val="style0"/>
              <w:spacing w:lineRule="auto" w:line="265"/>
              <w:rPr>
                <w:rFonts w:ascii="Arial"/>
                <w:sz w:val="21"/>
              </w:rPr>
            </w:pPr>
          </w:p>
          <w:p w14:paraId="093396A6">
            <w:pPr>
              <w:pStyle w:val="style0"/>
              <w:spacing w:lineRule="auto" w:line="265"/>
              <w:rPr>
                <w:rFonts w:ascii="Arial"/>
                <w:sz w:val="21"/>
              </w:rPr>
            </w:pPr>
          </w:p>
          <w:p w14:paraId="FA6E15CB">
            <w:pPr>
              <w:pStyle w:val="style0"/>
              <w:spacing w:lineRule="auto" w:line="266"/>
              <w:rPr>
                <w:rFonts w:ascii="Arial"/>
                <w:sz w:val="21"/>
              </w:rPr>
            </w:pPr>
          </w:p>
          <w:p w14:paraId="0B4E048A">
            <w:pPr>
              <w:pStyle w:val="style0"/>
              <w:spacing w:lineRule="auto" w:line="266"/>
              <w:rPr>
                <w:rFonts w:ascii="Arial"/>
                <w:sz w:val="21"/>
              </w:rPr>
            </w:pPr>
          </w:p>
          <w:p w14:paraId="61C2A73F">
            <w:pPr>
              <w:pStyle w:val="style0"/>
              <w:spacing w:lineRule="auto" w:line="266"/>
              <w:rPr>
                <w:rFonts w:ascii="Arial"/>
                <w:sz w:val="21"/>
              </w:rPr>
            </w:pPr>
          </w:p>
          <w:p w14:paraId="D85C0EE6">
            <w:pPr>
              <w:pStyle w:val="style0"/>
              <w:spacing w:lineRule="auto" w:line="266"/>
              <w:rPr>
                <w:rFonts w:ascii="Arial"/>
                <w:sz w:val="21"/>
              </w:rPr>
            </w:pPr>
          </w:p>
          <w:p w14:paraId="C33BB393">
            <w:pPr>
              <w:pStyle w:val="style0"/>
              <w:spacing w:lineRule="auto" w:line="266"/>
              <w:rPr>
                <w:rFonts w:ascii="Arial"/>
                <w:sz w:val="21"/>
              </w:rPr>
            </w:pPr>
          </w:p>
          <w:p w14:paraId="53FB3888">
            <w:pPr>
              <w:pStyle w:val="style0"/>
              <w:spacing w:lineRule="auto" w:line="266"/>
              <w:rPr>
                <w:rFonts w:ascii="Arial"/>
                <w:sz w:val="21"/>
              </w:rPr>
            </w:pPr>
          </w:p>
          <w:p w14:paraId="14E31E2A">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FF72CC15">
            <w:pPr>
              <w:pStyle w:val="style4098"/>
              <w:spacing w:before="1" w:lineRule="auto" w:line="190"/>
              <w:ind w:left="50"/>
              <w:rPr>
                <w:sz w:val="22"/>
                <w:szCs w:val="22"/>
              </w:rPr>
            </w:pPr>
            <w:r>
              <w:rPr>
                <w:spacing w:val="-3"/>
                <w:sz w:val="22"/>
                <w:szCs w:val="22"/>
              </w:rPr>
              <w:t>2、《中华人民共和国行政处罚法》第37条。</w:t>
            </w:r>
          </w:p>
          <w:p w14:paraId="1DA9EFE6">
            <w:pPr>
              <w:pStyle w:val="style4098"/>
              <w:spacing w:lineRule="auto" w:line="178"/>
              <w:ind w:left="49"/>
              <w:rPr>
                <w:sz w:val="22"/>
                <w:szCs w:val="22"/>
              </w:rPr>
            </w:pPr>
            <w:r>
              <w:rPr>
                <w:spacing w:val="-3"/>
                <w:sz w:val="22"/>
                <w:szCs w:val="22"/>
              </w:rPr>
              <w:t>3、《中华人民共和国行政处罚法》第38条。</w:t>
            </w:r>
          </w:p>
          <w:p w14:paraId="2CBDFC45">
            <w:pPr>
              <w:pStyle w:val="style4098"/>
              <w:spacing w:lineRule="auto" w:line="178"/>
              <w:ind w:left="47"/>
              <w:rPr>
                <w:sz w:val="22"/>
                <w:szCs w:val="22"/>
              </w:rPr>
            </w:pPr>
            <w:r>
              <w:rPr>
                <w:spacing w:val="-3"/>
                <w:sz w:val="22"/>
                <w:szCs w:val="22"/>
              </w:rPr>
              <w:t>4、《中华人民共和国行政处罚法》第41条。</w:t>
            </w:r>
          </w:p>
          <w:p w14:paraId="287FBD74">
            <w:pPr>
              <w:pStyle w:val="style4098"/>
              <w:spacing w:before="1" w:lineRule="auto" w:line="190"/>
              <w:ind w:left="49"/>
              <w:rPr>
                <w:sz w:val="22"/>
                <w:szCs w:val="22"/>
              </w:rPr>
            </w:pPr>
            <w:r>
              <w:rPr>
                <w:spacing w:val="-3"/>
                <w:sz w:val="22"/>
                <w:szCs w:val="22"/>
              </w:rPr>
              <w:t>5、《中华人民共和国行政处罚法》第39条。</w:t>
            </w:r>
          </w:p>
          <w:p w14:paraId="FC12D18A">
            <w:pPr>
              <w:pStyle w:val="style4098"/>
              <w:spacing w:lineRule="auto" w:line="178"/>
              <w:ind w:left="51"/>
              <w:rPr>
                <w:sz w:val="22"/>
                <w:szCs w:val="22"/>
              </w:rPr>
            </w:pPr>
            <w:r>
              <w:rPr>
                <w:spacing w:val="-3"/>
                <w:sz w:val="22"/>
                <w:szCs w:val="22"/>
              </w:rPr>
              <w:t>6、《中华人民共和国行政处罚法》第40条。</w:t>
            </w:r>
          </w:p>
          <w:p w14:paraId="7690AEC7">
            <w:pPr>
              <w:pStyle w:val="style4098"/>
              <w:spacing w:lineRule="auto" w:line="200"/>
              <w:ind w:left="50"/>
              <w:rPr>
                <w:sz w:val="22"/>
                <w:szCs w:val="22"/>
              </w:rPr>
            </w:pPr>
            <w:r>
              <w:rPr>
                <w:spacing w:val="-3"/>
                <w:sz w:val="22"/>
                <w:szCs w:val="22"/>
              </w:rPr>
              <w:t>7、《中华人民共和国行政处罚法》第55条。</w:t>
            </w:r>
          </w:p>
        </w:tc>
        <w:tc>
          <w:tcPr>
            <w:tcW w:w="480" w:type="dxa"/>
            <w:tcBorders/>
          </w:tcPr>
          <w:p w14:paraId="A46A072C">
            <w:pPr>
              <w:pStyle w:val="style0"/>
              <w:rPr>
                <w:rFonts w:ascii="Arial"/>
                <w:sz w:val="21"/>
              </w:rPr>
            </w:pPr>
          </w:p>
        </w:tc>
      </w:tr>
    </w:tbl>
    <w:p w14:paraId="C6C7D408">
      <w:pPr>
        <w:pStyle w:val="style0"/>
        <w:rPr>
          <w:rFonts w:ascii="Arial"/>
          <w:sz w:val="21"/>
        </w:rPr>
      </w:pPr>
    </w:p>
    <w:p w14:paraId="A0FBB087">
      <w:pPr>
        <w:pStyle w:val="style0"/>
        <w:rPr>
          <w:rFonts w:ascii="Arial" w:cs="Arial" w:eastAsia="Arial" w:hAnsi="Arial"/>
          <w:sz w:val="21"/>
          <w:szCs w:val="21"/>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9459749C">
        <w:trPr>
          <w:trHeight w:val="963" w:hRule="atLeast"/>
        </w:trPr>
        <w:tc>
          <w:tcPr>
            <w:tcW w:w="631" w:type="dxa"/>
            <w:tcBorders/>
          </w:tcPr>
          <w:p w14:paraId="BBFD6C4E">
            <w:pPr>
              <w:pStyle w:val="style4098"/>
              <w:spacing w:before="343" w:lineRule="auto" w:line="201"/>
              <w:ind w:left="68"/>
              <w:rPr>
                <w:sz w:val="24"/>
                <w:szCs w:val="24"/>
              </w:rPr>
            </w:pPr>
            <w:r>
              <w:rPr>
                <w:spacing w:val="-3"/>
                <w:sz w:val="24"/>
                <w:szCs w:val="24"/>
              </w:rPr>
              <w:t>序号</w:t>
            </w:r>
          </w:p>
        </w:tc>
        <w:tc>
          <w:tcPr>
            <w:tcW w:w="621" w:type="dxa"/>
            <w:tcBorders/>
          </w:tcPr>
          <w:p w14:paraId="8654BE59">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EE3B6681">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5F0A3E5E">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921DF5C3">
            <w:pPr>
              <w:pStyle w:val="style4098"/>
              <w:spacing w:before="343" w:lineRule="auto" w:line="201"/>
              <w:ind w:left="97"/>
              <w:rPr>
                <w:sz w:val="24"/>
                <w:szCs w:val="24"/>
              </w:rPr>
            </w:pPr>
            <w:r>
              <w:rPr>
                <w:spacing w:val="-3"/>
                <w:sz w:val="24"/>
                <w:szCs w:val="24"/>
              </w:rPr>
              <w:t>职权名称</w:t>
            </w:r>
          </w:p>
        </w:tc>
        <w:tc>
          <w:tcPr>
            <w:tcW w:w="6538" w:type="dxa"/>
            <w:tcBorders/>
          </w:tcPr>
          <w:p w14:paraId="18E2D31F">
            <w:pPr>
              <w:pStyle w:val="style4098"/>
              <w:spacing w:before="343" w:lineRule="auto" w:line="201"/>
              <w:ind w:left="2793"/>
              <w:rPr>
                <w:sz w:val="24"/>
                <w:szCs w:val="24"/>
              </w:rPr>
            </w:pPr>
            <w:r>
              <w:rPr>
                <w:spacing w:val="-3"/>
                <w:sz w:val="24"/>
                <w:szCs w:val="24"/>
              </w:rPr>
              <w:t>职权依据</w:t>
            </w:r>
          </w:p>
        </w:tc>
        <w:tc>
          <w:tcPr>
            <w:tcW w:w="6744" w:type="dxa"/>
            <w:tcBorders/>
          </w:tcPr>
          <w:p w14:paraId="31EFDC29">
            <w:pPr>
              <w:pStyle w:val="style4098"/>
              <w:spacing w:before="343" w:lineRule="auto" w:line="200"/>
              <w:ind w:left="2895"/>
              <w:rPr>
                <w:sz w:val="24"/>
                <w:szCs w:val="24"/>
              </w:rPr>
            </w:pPr>
            <w:r>
              <w:rPr>
                <w:spacing w:val="-3"/>
                <w:sz w:val="24"/>
                <w:szCs w:val="24"/>
              </w:rPr>
              <w:t>责任事项</w:t>
            </w:r>
          </w:p>
        </w:tc>
        <w:tc>
          <w:tcPr>
            <w:tcW w:w="4662" w:type="dxa"/>
            <w:tcBorders/>
          </w:tcPr>
          <w:p w14:paraId="A31C8186">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863BFF9D">
            <w:pPr>
              <w:pStyle w:val="style4098"/>
              <w:spacing w:before="104" w:lineRule="auto" w:line="180"/>
              <w:ind w:left="203"/>
              <w:rPr>
                <w:sz w:val="24"/>
                <w:szCs w:val="24"/>
              </w:rPr>
            </w:pPr>
            <w:r>
              <w:rPr>
                <w:spacing w:val="43"/>
                <w:sz w:val="24"/>
                <w:szCs w:val="24"/>
              </w:rPr>
              <w:t>备注</w:t>
            </w:r>
          </w:p>
        </w:tc>
      </w:tr>
      <w:tr w14:paraId="F53E57A2">
        <w:tblPrEx/>
        <w:trPr>
          <w:trHeight w:val="6768" w:hRule="atLeast"/>
        </w:trPr>
        <w:tc>
          <w:tcPr>
            <w:tcW w:w="631" w:type="dxa"/>
            <w:tcBorders/>
          </w:tcPr>
          <w:p w14:paraId="03BE11D9">
            <w:pPr>
              <w:pStyle w:val="style0"/>
              <w:spacing w:lineRule="auto" w:line="241"/>
              <w:rPr>
                <w:rFonts w:ascii="Arial"/>
                <w:sz w:val="21"/>
              </w:rPr>
            </w:pPr>
          </w:p>
          <w:p w14:paraId="01B6506A">
            <w:pPr>
              <w:pStyle w:val="style0"/>
              <w:spacing w:lineRule="auto" w:line="241"/>
              <w:rPr>
                <w:rFonts w:ascii="Arial"/>
                <w:sz w:val="21"/>
              </w:rPr>
            </w:pPr>
          </w:p>
          <w:p w14:paraId="B27120CA">
            <w:pPr>
              <w:pStyle w:val="style0"/>
              <w:spacing w:lineRule="auto" w:line="241"/>
              <w:rPr>
                <w:rFonts w:ascii="Arial"/>
                <w:sz w:val="21"/>
              </w:rPr>
            </w:pPr>
          </w:p>
          <w:p w14:paraId="C926790B">
            <w:pPr>
              <w:pStyle w:val="style0"/>
              <w:spacing w:lineRule="auto" w:line="241"/>
              <w:rPr>
                <w:rFonts w:ascii="Arial"/>
                <w:sz w:val="21"/>
              </w:rPr>
            </w:pPr>
          </w:p>
          <w:p w14:paraId="FCA9C4A8">
            <w:pPr>
              <w:pStyle w:val="style0"/>
              <w:spacing w:lineRule="auto" w:line="241"/>
              <w:rPr>
                <w:rFonts w:ascii="Arial"/>
                <w:sz w:val="21"/>
              </w:rPr>
            </w:pPr>
          </w:p>
          <w:p w14:paraId="168021C4">
            <w:pPr>
              <w:pStyle w:val="style0"/>
              <w:spacing w:lineRule="auto" w:line="241"/>
              <w:rPr>
                <w:rFonts w:ascii="Arial"/>
                <w:sz w:val="21"/>
              </w:rPr>
            </w:pPr>
          </w:p>
          <w:p w14:paraId="2431CC70">
            <w:pPr>
              <w:pStyle w:val="style0"/>
              <w:spacing w:lineRule="auto" w:line="241"/>
              <w:rPr>
                <w:rFonts w:ascii="Arial"/>
                <w:sz w:val="21"/>
              </w:rPr>
            </w:pPr>
          </w:p>
          <w:p w14:paraId="4002EEBF">
            <w:pPr>
              <w:pStyle w:val="style0"/>
              <w:spacing w:lineRule="auto" w:line="241"/>
              <w:rPr>
                <w:rFonts w:ascii="Arial"/>
                <w:sz w:val="21"/>
              </w:rPr>
            </w:pPr>
          </w:p>
          <w:p w14:paraId="CB73D47D">
            <w:pPr>
              <w:pStyle w:val="style0"/>
              <w:spacing w:lineRule="auto" w:line="241"/>
              <w:rPr>
                <w:rFonts w:ascii="Arial"/>
                <w:sz w:val="21"/>
              </w:rPr>
            </w:pPr>
          </w:p>
          <w:p w14:paraId="F98BF002">
            <w:pPr>
              <w:pStyle w:val="style0"/>
              <w:spacing w:lineRule="auto" w:line="241"/>
              <w:rPr>
                <w:rFonts w:ascii="Arial"/>
                <w:sz w:val="21"/>
              </w:rPr>
            </w:pPr>
          </w:p>
          <w:p w14:paraId="4ED13C32">
            <w:pPr>
              <w:pStyle w:val="style0"/>
              <w:spacing w:lineRule="auto" w:line="241"/>
              <w:rPr>
                <w:rFonts w:ascii="Arial"/>
                <w:sz w:val="21"/>
              </w:rPr>
            </w:pPr>
          </w:p>
          <w:p w14:paraId="BF62F16C">
            <w:pPr>
              <w:pStyle w:val="style0"/>
              <w:spacing w:lineRule="auto" w:line="241"/>
              <w:rPr>
                <w:rFonts w:ascii="Arial"/>
                <w:sz w:val="21"/>
              </w:rPr>
            </w:pPr>
          </w:p>
          <w:p w14:paraId="A751B913">
            <w:pPr>
              <w:pStyle w:val="style0"/>
              <w:spacing w:lineRule="auto" w:line="242"/>
              <w:rPr>
                <w:rFonts w:ascii="Arial"/>
                <w:sz w:val="21"/>
              </w:rPr>
            </w:pPr>
          </w:p>
          <w:p w14:paraId="F4D250F1">
            <w:pPr>
              <w:pStyle w:val="style4098"/>
              <w:spacing w:before="120" w:lineRule="auto" w:line="166"/>
              <w:ind w:left="251"/>
              <w:rPr>
                <w:sz w:val="28"/>
                <w:szCs w:val="28"/>
              </w:rPr>
            </w:pPr>
            <w:r>
              <w:rPr>
                <w:sz w:val="28"/>
                <w:szCs w:val="28"/>
              </w:rPr>
              <w:t>8</w:t>
            </w:r>
          </w:p>
        </w:tc>
        <w:tc>
          <w:tcPr>
            <w:tcW w:w="621" w:type="dxa"/>
            <w:tcBorders/>
          </w:tcPr>
          <w:p w14:paraId="D5F49DE4">
            <w:pPr>
              <w:pStyle w:val="style0"/>
              <w:spacing w:lineRule="auto" w:line="246"/>
              <w:rPr>
                <w:rFonts w:ascii="Arial"/>
                <w:sz w:val="21"/>
              </w:rPr>
            </w:pPr>
          </w:p>
          <w:p w14:paraId="F174CE1F">
            <w:pPr>
              <w:pStyle w:val="style0"/>
              <w:spacing w:lineRule="auto" w:line="246"/>
              <w:rPr>
                <w:rFonts w:ascii="Arial"/>
                <w:sz w:val="21"/>
              </w:rPr>
            </w:pPr>
          </w:p>
          <w:p w14:paraId="8979344C">
            <w:pPr>
              <w:pStyle w:val="style0"/>
              <w:spacing w:lineRule="auto" w:line="246"/>
              <w:rPr>
                <w:rFonts w:ascii="Arial"/>
                <w:sz w:val="21"/>
              </w:rPr>
            </w:pPr>
          </w:p>
          <w:p w14:paraId="CC03CD94">
            <w:pPr>
              <w:pStyle w:val="style0"/>
              <w:spacing w:lineRule="auto" w:line="246"/>
              <w:rPr>
                <w:rFonts w:ascii="Arial"/>
                <w:sz w:val="21"/>
              </w:rPr>
            </w:pPr>
          </w:p>
          <w:p w14:paraId="F4358366">
            <w:pPr>
              <w:pStyle w:val="style0"/>
              <w:spacing w:lineRule="auto" w:line="247"/>
              <w:rPr>
                <w:rFonts w:ascii="Arial"/>
                <w:sz w:val="21"/>
              </w:rPr>
            </w:pPr>
          </w:p>
          <w:p w14:paraId="F7E5CD83">
            <w:pPr>
              <w:pStyle w:val="style0"/>
              <w:spacing w:lineRule="auto" w:line="247"/>
              <w:rPr>
                <w:rFonts w:ascii="Arial"/>
                <w:sz w:val="21"/>
              </w:rPr>
            </w:pPr>
          </w:p>
          <w:p w14:paraId="A96B306E">
            <w:pPr>
              <w:pStyle w:val="style0"/>
              <w:spacing w:lineRule="auto" w:line="247"/>
              <w:rPr>
                <w:rFonts w:ascii="Arial"/>
                <w:sz w:val="21"/>
              </w:rPr>
            </w:pPr>
          </w:p>
          <w:p w14:paraId="9DC2A869">
            <w:pPr>
              <w:pStyle w:val="style0"/>
              <w:spacing w:lineRule="auto" w:line="247"/>
              <w:rPr>
                <w:rFonts w:ascii="Arial"/>
                <w:sz w:val="21"/>
              </w:rPr>
            </w:pPr>
          </w:p>
          <w:p w14:paraId="C94380A0">
            <w:pPr>
              <w:pStyle w:val="style0"/>
              <w:spacing w:lineRule="auto" w:line="247"/>
              <w:rPr>
                <w:rFonts w:ascii="Arial"/>
                <w:sz w:val="21"/>
              </w:rPr>
            </w:pPr>
          </w:p>
          <w:p w14:paraId="4E39CB0C">
            <w:pPr>
              <w:pStyle w:val="style0"/>
              <w:spacing w:lineRule="auto" w:line="247"/>
              <w:rPr>
                <w:rFonts w:ascii="Arial"/>
                <w:sz w:val="21"/>
              </w:rPr>
            </w:pPr>
          </w:p>
          <w:p w14:paraId="00DEB9C4">
            <w:pPr>
              <w:pStyle w:val="style0"/>
              <w:spacing w:lineRule="auto" w:line="247"/>
              <w:rPr>
                <w:rFonts w:ascii="Arial"/>
                <w:sz w:val="21"/>
              </w:rPr>
            </w:pPr>
          </w:p>
          <w:p w14:paraId="6E18EC38">
            <w:pPr>
              <w:pStyle w:val="style4098"/>
              <w:spacing w:before="95" w:lineRule="auto" w:line="190"/>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FA252D1C">
            <w:pPr>
              <w:pStyle w:val="style0"/>
              <w:spacing w:lineRule="auto" w:line="249"/>
              <w:rPr>
                <w:rFonts w:ascii="Arial"/>
                <w:sz w:val="21"/>
              </w:rPr>
            </w:pPr>
          </w:p>
          <w:p w14:paraId="57F3FEF3">
            <w:pPr>
              <w:pStyle w:val="style0"/>
              <w:spacing w:lineRule="auto" w:line="249"/>
              <w:rPr>
                <w:rFonts w:ascii="Arial"/>
                <w:sz w:val="21"/>
              </w:rPr>
            </w:pPr>
          </w:p>
          <w:p w14:paraId="252CF0A5">
            <w:pPr>
              <w:pStyle w:val="style0"/>
              <w:spacing w:lineRule="auto" w:line="251"/>
              <w:rPr>
                <w:rFonts w:ascii="Arial"/>
                <w:sz w:val="21"/>
              </w:rPr>
            </w:pPr>
          </w:p>
          <w:p w14:paraId="3192528E">
            <w:pPr>
              <w:pStyle w:val="style0"/>
              <w:spacing w:lineRule="auto" w:line="251"/>
              <w:rPr>
                <w:rFonts w:ascii="Arial"/>
                <w:sz w:val="21"/>
              </w:rPr>
            </w:pPr>
          </w:p>
          <w:p w14:paraId="4C4EB2E7">
            <w:pPr>
              <w:pStyle w:val="style0"/>
              <w:spacing w:lineRule="auto" w:line="251"/>
              <w:rPr>
                <w:rFonts w:ascii="Arial"/>
                <w:sz w:val="21"/>
              </w:rPr>
            </w:pPr>
          </w:p>
          <w:p w14:paraId="ACD858BC">
            <w:pPr>
              <w:pStyle w:val="style0"/>
              <w:spacing w:lineRule="auto" w:line="251"/>
              <w:rPr>
                <w:rFonts w:ascii="Arial"/>
                <w:sz w:val="21"/>
              </w:rPr>
            </w:pPr>
          </w:p>
          <w:p w14:paraId="CAA21DFB">
            <w:pPr>
              <w:pStyle w:val="style0"/>
              <w:spacing w:lineRule="auto" w:line="251"/>
              <w:rPr>
                <w:rFonts w:ascii="Arial"/>
                <w:sz w:val="21"/>
              </w:rPr>
            </w:pPr>
          </w:p>
          <w:p w14:paraId="A489687F">
            <w:pPr>
              <w:pStyle w:val="style0"/>
              <w:spacing w:lineRule="auto" w:line="251"/>
              <w:rPr>
                <w:rFonts w:ascii="Arial"/>
                <w:sz w:val="21"/>
              </w:rPr>
            </w:pPr>
          </w:p>
          <w:p w14:paraId="347A951F">
            <w:pPr>
              <w:pStyle w:val="style0"/>
              <w:spacing w:lineRule="auto" w:line="251"/>
              <w:rPr>
                <w:rFonts w:ascii="Arial"/>
                <w:sz w:val="21"/>
              </w:rPr>
            </w:pPr>
          </w:p>
          <w:p w14:paraId="C5878611">
            <w:pPr>
              <w:pStyle w:val="style0"/>
              <w:spacing w:lineRule="auto" w:line="251"/>
              <w:rPr>
                <w:rFonts w:ascii="Arial"/>
                <w:sz w:val="21"/>
              </w:rPr>
            </w:pPr>
          </w:p>
          <w:p w14:paraId="5E651E76">
            <w:pPr>
              <w:pStyle w:val="style0"/>
              <w:spacing w:lineRule="auto" w:line="251"/>
              <w:rPr>
                <w:rFonts w:ascii="Arial"/>
                <w:sz w:val="21"/>
              </w:rPr>
            </w:pPr>
          </w:p>
          <w:p w14:paraId="21FDDEF6">
            <w:pPr>
              <w:pStyle w:val="style0"/>
              <w:spacing w:lineRule="auto" w:line="251"/>
              <w:rPr>
                <w:rFonts w:ascii="Arial"/>
                <w:sz w:val="21"/>
              </w:rPr>
            </w:pPr>
          </w:p>
          <w:p w14:paraId="1CDF0F4B">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3BF55A0C">
            <w:pPr>
              <w:pStyle w:val="style0"/>
              <w:spacing w:lineRule="auto" w:line="246"/>
              <w:rPr>
                <w:rFonts w:ascii="Arial"/>
                <w:sz w:val="21"/>
              </w:rPr>
            </w:pPr>
          </w:p>
          <w:p w14:paraId="C1D440ED">
            <w:pPr>
              <w:pStyle w:val="style0"/>
              <w:spacing w:lineRule="auto" w:line="246"/>
              <w:rPr>
                <w:rFonts w:ascii="Arial"/>
                <w:sz w:val="21"/>
              </w:rPr>
            </w:pPr>
          </w:p>
          <w:p w14:paraId="1BEE703C">
            <w:pPr>
              <w:pStyle w:val="style0"/>
              <w:spacing w:lineRule="auto" w:line="247"/>
              <w:rPr>
                <w:rFonts w:ascii="Arial"/>
                <w:sz w:val="21"/>
              </w:rPr>
            </w:pPr>
          </w:p>
          <w:p w14:paraId="C88128C2">
            <w:pPr>
              <w:pStyle w:val="style0"/>
              <w:spacing w:lineRule="auto" w:line="247"/>
              <w:rPr>
                <w:rFonts w:ascii="Arial"/>
                <w:sz w:val="21"/>
              </w:rPr>
            </w:pPr>
          </w:p>
          <w:p w14:paraId="8C756679">
            <w:pPr>
              <w:pStyle w:val="style0"/>
              <w:spacing w:lineRule="auto" w:line="247"/>
              <w:rPr>
                <w:rFonts w:ascii="Arial"/>
                <w:sz w:val="21"/>
              </w:rPr>
            </w:pPr>
          </w:p>
          <w:p w14:paraId="82A5F1B7">
            <w:pPr>
              <w:pStyle w:val="style0"/>
              <w:spacing w:lineRule="auto" w:line="247"/>
              <w:rPr>
                <w:rFonts w:ascii="Arial"/>
                <w:sz w:val="21"/>
              </w:rPr>
            </w:pPr>
          </w:p>
          <w:p w14:paraId="0BCF64EE">
            <w:pPr>
              <w:pStyle w:val="style0"/>
              <w:spacing w:lineRule="auto" w:line="247"/>
              <w:rPr>
                <w:rFonts w:ascii="Arial"/>
                <w:sz w:val="21"/>
              </w:rPr>
            </w:pPr>
          </w:p>
          <w:p w14:paraId="B1B2D660">
            <w:pPr>
              <w:pStyle w:val="style0"/>
              <w:spacing w:lineRule="auto" w:line="247"/>
              <w:rPr>
                <w:rFonts w:ascii="Arial"/>
                <w:sz w:val="21"/>
              </w:rPr>
            </w:pPr>
          </w:p>
          <w:p w14:paraId="7A8F711B">
            <w:pPr>
              <w:pStyle w:val="style0"/>
              <w:spacing w:lineRule="auto" w:line="247"/>
              <w:rPr>
                <w:rFonts w:ascii="Arial"/>
                <w:sz w:val="21"/>
              </w:rPr>
            </w:pPr>
          </w:p>
          <w:p w14:paraId="479C5548">
            <w:pPr>
              <w:pStyle w:val="style0"/>
              <w:spacing w:lineRule="auto" w:line="247"/>
              <w:rPr>
                <w:rFonts w:ascii="Arial"/>
                <w:sz w:val="21"/>
              </w:rPr>
            </w:pPr>
          </w:p>
          <w:p w14:paraId="D6B90E3A">
            <w:pPr>
              <w:pStyle w:val="style4098"/>
              <w:spacing w:before="94" w:lineRule="auto" w:line="166"/>
              <w:ind w:left="85"/>
              <w:rPr>
                <w:sz w:val="22"/>
                <w:szCs w:val="22"/>
              </w:rPr>
            </w:pPr>
            <w:r>
              <w:rPr>
                <w:spacing w:val="-19"/>
                <w:sz w:val="22"/>
                <w:szCs w:val="22"/>
              </w:rPr>
              <w:t>1600</w:t>
            </w:r>
          </w:p>
          <w:p w14:paraId="BB914D16">
            <w:pPr>
              <w:pStyle w:val="style4098"/>
              <w:spacing w:before="23" w:lineRule="auto" w:line="164"/>
              <w:ind w:left="114"/>
              <w:rPr>
                <w:sz w:val="22"/>
                <w:szCs w:val="22"/>
              </w:rPr>
            </w:pPr>
            <w:r>
              <w:rPr>
                <w:spacing w:val="15"/>
                <w:sz w:val="22"/>
                <w:szCs w:val="22"/>
              </w:rPr>
              <w:t>-B-</w:t>
            </w:r>
          </w:p>
          <w:p w14:paraId="C2808514">
            <w:pPr>
              <w:pStyle w:val="style4098"/>
              <w:spacing w:before="37" w:lineRule="auto" w:line="166"/>
              <w:ind w:left="76"/>
              <w:rPr>
                <w:sz w:val="22"/>
                <w:szCs w:val="22"/>
              </w:rPr>
            </w:pPr>
            <w:r>
              <w:rPr>
                <w:spacing w:val="-16"/>
                <w:sz w:val="22"/>
                <w:szCs w:val="22"/>
              </w:rPr>
              <w:t>0100</w:t>
            </w:r>
          </w:p>
          <w:p w14:paraId="FDC09863">
            <w:pPr>
              <w:pStyle w:val="style4098"/>
              <w:spacing w:before="18" w:lineRule="auto" w:line="166"/>
              <w:ind w:left="196"/>
              <w:rPr>
                <w:sz w:val="22"/>
                <w:szCs w:val="22"/>
              </w:rPr>
            </w:pPr>
            <w:r>
              <w:rPr>
                <w:spacing w:val="-6"/>
                <w:sz w:val="22"/>
                <w:szCs w:val="22"/>
              </w:rPr>
              <w:t>0-</w:t>
            </w:r>
          </w:p>
          <w:p w14:paraId="95D13091">
            <w:pPr>
              <w:pStyle w:val="style4098"/>
              <w:spacing w:before="39" w:lineRule="auto" w:line="166"/>
              <w:ind w:left="85"/>
              <w:rPr>
                <w:sz w:val="22"/>
                <w:szCs w:val="22"/>
              </w:rPr>
            </w:pPr>
            <w:r>
              <w:rPr>
                <w:spacing w:val="-19"/>
                <w:sz w:val="22"/>
                <w:szCs w:val="22"/>
              </w:rPr>
              <w:t>1403</w:t>
            </w:r>
          </w:p>
          <w:p w14:paraId="437F6706">
            <w:pPr>
              <w:pStyle w:val="style4098"/>
              <w:spacing w:before="19" w:lineRule="auto" w:line="166"/>
              <w:ind w:left="196"/>
              <w:rPr>
                <w:sz w:val="22"/>
                <w:szCs w:val="22"/>
              </w:rPr>
            </w:pPr>
            <w:r>
              <w:rPr>
                <w:spacing w:val="-13"/>
                <w:sz w:val="22"/>
                <w:szCs w:val="22"/>
              </w:rPr>
              <w:t>00</w:t>
            </w:r>
          </w:p>
        </w:tc>
        <w:tc>
          <w:tcPr>
            <w:tcW w:w="1144" w:type="dxa"/>
            <w:tcBorders/>
          </w:tcPr>
          <w:p w14:paraId="F8E6F079">
            <w:pPr>
              <w:pStyle w:val="style0"/>
              <w:spacing w:lineRule="auto" w:line="253"/>
              <w:rPr>
                <w:rFonts w:ascii="Arial"/>
                <w:sz w:val="21"/>
              </w:rPr>
            </w:pPr>
          </w:p>
          <w:p w14:paraId="5150B57C">
            <w:pPr>
              <w:pStyle w:val="style0"/>
              <w:spacing w:lineRule="auto" w:line="253"/>
              <w:rPr>
                <w:rFonts w:ascii="Arial"/>
                <w:sz w:val="21"/>
              </w:rPr>
            </w:pPr>
          </w:p>
          <w:p w14:paraId="A080C2FC">
            <w:pPr>
              <w:pStyle w:val="style0"/>
              <w:spacing w:lineRule="auto" w:line="253"/>
              <w:rPr>
                <w:rFonts w:ascii="Arial"/>
                <w:sz w:val="21"/>
              </w:rPr>
            </w:pPr>
          </w:p>
          <w:p w14:paraId="62582BE8">
            <w:pPr>
              <w:pStyle w:val="style0"/>
              <w:spacing w:lineRule="auto" w:line="255"/>
              <w:rPr>
                <w:rFonts w:ascii="Arial"/>
                <w:sz w:val="21"/>
              </w:rPr>
            </w:pPr>
          </w:p>
          <w:p w14:paraId="E57FA390">
            <w:pPr>
              <w:pStyle w:val="style0"/>
              <w:spacing w:lineRule="auto" w:line="255"/>
              <w:rPr>
                <w:rFonts w:ascii="Arial"/>
                <w:sz w:val="21"/>
              </w:rPr>
            </w:pPr>
          </w:p>
          <w:p w14:paraId="E183DD45">
            <w:pPr>
              <w:pStyle w:val="style0"/>
              <w:spacing w:lineRule="auto" w:line="255"/>
              <w:rPr>
                <w:rFonts w:ascii="Arial"/>
                <w:sz w:val="21"/>
              </w:rPr>
            </w:pPr>
          </w:p>
          <w:p w14:paraId="EF4C53E2">
            <w:pPr>
              <w:pStyle w:val="style0"/>
              <w:spacing w:lineRule="auto" w:line="255"/>
              <w:rPr>
                <w:rFonts w:ascii="Arial"/>
                <w:sz w:val="21"/>
              </w:rPr>
            </w:pPr>
          </w:p>
          <w:p w14:paraId="066ECA19">
            <w:pPr>
              <w:pStyle w:val="style0"/>
              <w:spacing w:lineRule="auto" w:line="255"/>
              <w:rPr>
                <w:rFonts w:ascii="Arial"/>
                <w:sz w:val="21"/>
              </w:rPr>
            </w:pPr>
          </w:p>
          <w:p w14:paraId="E3867BE3">
            <w:pPr>
              <w:pStyle w:val="style0"/>
              <w:spacing w:lineRule="auto" w:line="255"/>
              <w:rPr>
                <w:rFonts w:ascii="Arial"/>
                <w:sz w:val="21"/>
              </w:rPr>
            </w:pPr>
          </w:p>
          <w:p w14:paraId="7B03583C">
            <w:pPr>
              <w:pStyle w:val="style4098"/>
              <w:spacing w:before="95" w:lineRule="auto" w:line="185"/>
              <w:ind w:left="112" w:right="137"/>
              <w:jc w:val="both"/>
              <w:rPr>
                <w:sz w:val="22"/>
                <w:szCs w:val="22"/>
              </w:rPr>
            </w:pPr>
            <w:r>
              <w:rPr>
                <w:spacing w:val="-1"/>
                <w:sz w:val="22"/>
                <w:szCs w:val="22"/>
              </w:rPr>
              <w:t>对擅自经</w:t>
            </w:r>
            <w:r>
              <w:rPr>
                <w:spacing w:val="2"/>
                <w:sz w:val="22"/>
                <w:szCs w:val="22"/>
              </w:rPr>
              <w:t xml:space="preserve"> </w:t>
            </w:r>
            <w:r>
              <w:rPr>
                <w:spacing w:val="-8"/>
                <w:sz w:val="22"/>
                <w:szCs w:val="22"/>
              </w:rPr>
              <w:t>营木材</w:t>
            </w:r>
            <w:r>
              <w:rPr>
                <w:spacing w:val="-35"/>
                <w:sz w:val="22"/>
                <w:szCs w:val="22"/>
              </w:rPr>
              <w:t xml:space="preserve"> </w:t>
            </w:r>
            <w:r>
              <w:rPr>
                <w:spacing w:val="-8"/>
                <w:sz w:val="22"/>
                <w:szCs w:val="22"/>
              </w:rPr>
              <w:t>、</w:t>
            </w:r>
            <w:r>
              <w:rPr>
                <w:sz w:val="22"/>
                <w:szCs w:val="22"/>
              </w:rPr>
              <w:t xml:space="preserve"> </w:t>
            </w:r>
            <w:r>
              <w:rPr>
                <w:spacing w:val="-1"/>
                <w:sz w:val="22"/>
                <w:szCs w:val="22"/>
              </w:rPr>
              <w:t>擅自采集</w:t>
            </w:r>
            <w:r>
              <w:rPr>
                <w:spacing w:val="2"/>
                <w:sz w:val="22"/>
                <w:szCs w:val="22"/>
              </w:rPr>
              <w:t xml:space="preserve"> </w:t>
            </w:r>
            <w:r>
              <w:rPr>
                <w:spacing w:val="-1"/>
                <w:sz w:val="22"/>
                <w:szCs w:val="22"/>
              </w:rPr>
              <w:t>重点保护</w:t>
            </w:r>
            <w:r>
              <w:rPr>
                <w:spacing w:val="2"/>
                <w:sz w:val="22"/>
                <w:szCs w:val="22"/>
              </w:rPr>
              <w:t xml:space="preserve"> </w:t>
            </w:r>
            <w:r>
              <w:rPr>
                <w:spacing w:val="-1"/>
                <w:sz w:val="22"/>
                <w:szCs w:val="22"/>
              </w:rPr>
              <w:t>的天然林</w:t>
            </w:r>
            <w:r>
              <w:rPr>
                <w:spacing w:val="2"/>
                <w:sz w:val="22"/>
                <w:szCs w:val="22"/>
              </w:rPr>
              <w:t xml:space="preserve"> </w:t>
            </w:r>
            <w:r>
              <w:rPr>
                <w:spacing w:val="-1"/>
                <w:sz w:val="22"/>
                <w:szCs w:val="22"/>
              </w:rPr>
              <w:t>木种质资</w:t>
            </w:r>
            <w:r>
              <w:rPr>
                <w:spacing w:val="2"/>
                <w:sz w:val="22"/>
                <w:szCs w:val="22"/>
              </w:rPr>
              <w:t xml:space="preserve"> </w:t>
            </w:r>
            <w:r>
              <w:rPr>
                <w:spacing w:val="-1"/>
                <w:sz w:val="22"/>
                <w:szCs w:val="22"/>
              </w:rPr>
              <w:t>源的处罚</w:t>
            </w:r>
          </w:p>
        </w:tc>
        <w:tc>
          <w:tcPr>
            <w:tcW w:w="6538" w:type="dxa"/>
            <w:tcBorders/>
          </w:tcPr>
          <w:p w14:paraId="C6D3A7DB">
            <w:pPr>
              <w:pStyle w:val="style0"/>
              <w:spacing w:lineRule="auto" w:line="269"/>
              <w:rPr>
                <w:rFonts w:ascii="Arial"/>
                <w:sz w:val="21"/>
              </w:rPr>
            </w:pPr>
          </w:p>
          <w:p w14:paraId="E4ADC221">
            <w:pPr>
              <w:pStyle w:val="style0"/>
              <w:spacing w:lineRule="auto" w:line="269"/>
              <w:rPr>
                <w:rFonts w:ascii="Arial"/>
                <w:sz w:val="21"/>
              </w:rPr>
            </w:pPr>
          </w:p>
          <w:p w14:paraId="768111EE">
            <w:pPr>
              <w:pStyle w:val="style0"/>
              <w:spacing w:lineRule="auto" w:line="269"/>
              <w:rPr>
                <w:rFonts w:ascii="Arial"/>
                <w:sz w:val="21"/>
              </w:rPr>
            </w:pPr>
          </w:p>
          <w:p w14:paraId="57508FA5">
            <w:pPr>
              <w:pStyle w:val="style0"/>
              <w:spacing w:lineRule="auto" w:line="269"/>
              <w:rPr>
                <w:rFonts w:ascii="Arial"/>
                <w:sz w:val="21"/>
              </w:rPr>
            </w:pPr>
          </w:p>
          <w:p w14:paraId="92F1CD44">
            <w:pPr>
              <w:pStyle w:val="style0"/>
              <w:spacing w:lineRule="auto" w:line="269"/>
              <w:rPr>
                <w:rFonts w:ascii="Arial"/>
                <w:sz w:val="21"/>
              </w:rPr>
            </w:pPr>
          </w:p>
          <w:p w14:paraId="AA5EE58D">
            <w:pPr>
              <w:pStyle w:val="style0"/>
              <w:spacing w:lineRule="auto" w:line="270"/>
              <w:rPr>
                <w:rFonts w:ascii="Arial"/>
                <w:sz w:val="21"/>
              </w:rPr>
            </w:pPr>
          </w:p>
          <w:p w14:paraId="7777F7F2">
            <w:pPr>
              <w:pStyle w:val="style0"/>
              <w:spacing w:lineRule="auto" w:line="270"/>
              <w:rPr>
                <w:rFonts w:ascii="Arial"/>
                <w:sz w:val="21"/>
              </w:rPr>
            </w:pPr>
          </w:p>
          <w:p w14:paraId="AAED2D3E">
            <w:pPr>
              <w:pStyle w:val="style0"/>
              <w:spacing w:lineRule="auto" w:line="270"/>
              <w:rPr>
                <w:rFonts w:ascii="Arial"/>
                <w:sz w:val="21"/>
              </w:rPr>
            </w:pPr>
          </w:p>
          <w:p w14:paraId="0B51A1B4">
            <w:pPr>
              <w:pStyle w:val="style4098"/>
              <w:spacing w:before="95" w:lineRule="auto" w:line="178"/>
              <w:ind w:left="19"/>
              <w:rPr>
                <w:sz w:val="22"/>
                <w:szCs w:val="22"/>
              </w:rPr>
            </w:pPr>
            <w:r>
              <w:rPr>
                <w:spacing w:val="-3"/>
                <w:sz w:val="22"/>
                <w:szCs w:val="22"/>
              </w:rPr>
              <w:t>【地方性法规】《山西省实施&lt;</w:t>
            </w:r>
            <w:r>
              <w:rPr>
                <w:spacing w:val="-31"/>
                <w:sz w:val="22"/>
                <w:szCs w:val="22"/>
              </w:rPr>
              <w:t xml:space="preserve"> </w:t>
            </w:r>
            <w:r>
              <w:rPr>
                <w:spacing w:val="-3"/>
                <w:sz w:val="22"/>
                <w:szCs w:val="22"/>
              </w:rPr>
              <w:t>中华人民共和国森林法&gt;办法》</w:t>
            </w:r>
          </w:p>
          <w:p w14:paraId="E9FA3EBF">
            <w:pPr>
              <w:pStyle w:val="style4098"/>
              <w:spacing w:lineRule="auto" w:line="178"/>
              <w:ind w:left="20"/>
              <w:rPr>
                <w:sz w:val="22"/>
                <w:szCs w:val="22"/>
              </w:rPr>
            </w:pPr>
            <w:r>
              <w:rPr>
                <w:spacing w:val="-3"/>
                <w:sz w:val="22"/>
                <w:szCs w:val="22"/>
              </w:rPr>
              <w:t>（2001年7月29日山西省第九届人民代表大会常务委员会第</w:t>
            </w:r>
            <w:r>
              <w:rPr>
                <w:spacing w:val="-4"/>
                <w:sz w:val="22"/>
                <w:szCs w:val="22"/>
              </w:rPr>
              <w:t>二十四</w:t>
            </w:r>
          </w:p>
          <w:p w14:paraId="7B5BC3FD">
            <w:pPr>
              <w:pStyle w:val="style4098"/>
              <w:spacing w:before="2" w:lineRule="auto" w:line="184"/>
              <w:ind w:left="28" w:right="77" w:firstLine="2"/>
              <w:rPr>
                <w:sz w:val="22"/>
                <w:szCs w:val="22"/>
              </w:rPr>
            </w:pPr>
            <w:r>
              <w:rPr>
                <w:spacing w:val="-2"/>
                <w:sz w:val="22"/>
                <w:szCs w:val="22"/>
              </w:rPr>
              <w:t>次会议通过）第43条:违反本办法，有下列行为之一的，</w:t>
            </w:r>
            <w:r>
              <w:rPr>
                <w:spacing w:val="-21"/>
                <w:sz w:val="22"/>
                <w:szCs w:val="22"/>
              </w:rPr>
              <w:t xml:space="preserve"> </w:t>
            </w:r>
            <w:r>
              <w:rPr>
                <w:spacing w:val="-2"/>
                <w:sz w:val="22"/>
                <w:szCs w:val="22"/>
              </w:rPr>
              <w:t>由县级以</w:t>
            </w:r>
            <w:r>
              <w:rPr>
                <w:sz w:val="22"/>
                <w:szCs w:val="22"/>
              </w:rPr>
              <w:t xml:space="preserve">    </w:t>
            </w:r>
            <w:r>
              <w:rPr>
                <w:spacing w:val="1"/>
                <w:sz w:val="22"/>
                <w:szCs w:val="22"/>
              </w:rPr>
              <w:t>上林业主管部门处罚</w:t>
            </w:r>
            <w:r>
              <w:rPr>
                <w:spacing w:val="-22"/>
                <w:sz w:val="22"/>
                <w:szCs w:val="22"/>
              </w:rPr>
              <w:t>：（</w:t>
            </w:r>
            <w:r>
              <w:rPr>
                <w:spacing w:val="1"/>
                <w:sz w:val="22"/>
                <w:szCs w:val="22"/>
              </w:rPr>
              <w:t>一）擅自经营、加工木材的</w:t>
            </w:r>
            <w:r>
              <w:rPr>
                <w:spacing w:val="-30"/>
                <w:sz w:val="22"/>
                <w:szCs w:val="22"/>
              </w:rPr>
              <w:t xml:space="preserve"> </w:t>
            </w:r>
            <w:r>
              <w:rPr>
                <w:spacing w:val="1"/>
                <w:sz w:val="22"/>
                <w:szCs w:val="22"/>
              </w:rPr>
              <w:t>，没收非法经</w:t>
            </w:r>
            <w:r>
              <w:rPr>
                <w:sz w:val="22"/>
                <w:szCs w:val="22"/>
              </w:rPr>
              <w:t xml:space="preserve"> </w:t>
            </w:r>
            <w:r>
              <w:rPr>
                <w:sz w:val="22"/>
                <w:szCs w:val="22"/>
              </w:rPr>
              <w:t>营的木材和违法所得，并处违法所得二倍以下的罚款</w:t>
            </w:r>
            <w:r>
              <w:rPr>
                <w:spacing w:val="-25"/>
                <w:sz w:val="22"/>
                <w:szCs w:val="22"/>
              </w:rPr>
              <w:t>；（</w:t>
            </w:r>
            <w:r>
              <w:rPr>
                <w:spacing w:val="-20"/>
                <w:sz w:val="22"/>
                <w:szCs w:val="22"/>
              </w:rPr>
              <w:t xml:space="preserve"> </w:t>
            </w:r>
            <w:r>
              <w:rPr>
                <w:sz w:val="22"/>
                <w:szCs w:val="22"/>
              </w:rPr>
              <w:t>二</w:t>
            </w:r>
            <w:r>
              <w:rPr>
                <w:spacing w:val="-25"/>
                <w:sz w:val="22"/>
                <w:szCs w:val="22"/>
              </w:rPr>
              <w:t xml:space="preserve"> </w:t>
            </w:r>
            <w:r>
              <w:rPr>
                <w:sz w:val="22"/>
                <w:szCs w:val="22"/>
              </w:rPr>
              <w:t xml:space="preserve">）擅自 </w:t>
            </w:r>
            <w:r>
              <w:rPr>
                <w:spacing w:val="-1"/>
                <w:sz w:val="22"/>
                <w:szCs w:val="22"/>
              </w:rPr>
              <w:t>采集或者采伐国家和省重点保护的天然林木种质资源的</w:t>
            </w:r>
            <w:r>
              <w:rPr>
                <w:spacing w:val="-21"/>
                <w:sz w:val="22"/>
                <w:szCs w:val="22"/>
              </w:rPr>
              <w:t xml:space="preserve"> </w:t>
            </w:r>
            <w:r>
              <w:rPr>
                <w:spacing w:val="-1"/>
                <w:sz w:val="22"/>
                <w:szCs w:val="22"/>
              </w:rPr>
              <w:t>，责令改</w:t>
            </w:r>
          </w:p>
          <w:p w14:paraId="0863398C">
            <w:pPr>
              <w:pStyle w:val="style4098"/>
              <w:spacing w:lineRule="auto" w:line="189"/>
              <w:ind w:left="29" w:right="84"/>
              <w:rPr>
                <w:sz w:val="22"/>
                <w:szCs w:val="22"/>
              </w:rPr>
            </w:pPr>
            <w:r>
              <w:rPr>
                <w:spacing w:val="-1"/>
                <w:sz w:val="22"/>
                <w:szCs w:val="22"/>
              </w:rPr>
              <w:t>正</w:t>
            </w:r>
            <w:r>
              <w:rPr>
                <w:spacing w:val="-10"/>
                <w:sz w:val="22"/>
                <w:szCs w:val="22"/>
              </w:rPr>
              <w:t xml:space="preserve"> </w:t>
            </w:r>
            <w:r>
              <w:rPr>
                <w:spacing w:val="-1"/>
                <w:sz w:val="22"/>
                <w:szCs w:val="22"/>
              </w:rPr>
              <w:t>，没收林木种子和违法所得，并处违法所得一倍以上三倍以下的</w:t>
            </w:r>
            <w:r>
              <w:rPr>
                <w:sz w:val="22"/>
                <w:szCs w:val="22"/>
              </w:rPr>
              <w:t xml:space="preserve"> </w:t>
            </w:r>
            <w:r>
              <w:rPr>
                <w:spacing w:val="-1"/>
                <w:sz w:val="22"/>
                <w:szCs w:val="22"/>
              </w:rPr>
              <w:t>罚款</w:t>
            </w:r>
            <w:r>
              <w:rPr>
                <w:spacing w:val="-11"/>
                <w:sz w:val="22"/>
                <w:szCs w:val="22"/>
              </w:rPr>
              <w:t xml:space="preserve"> </w:t>
            </w:r>
            <w:r>
              <w:rPr>
                <w:spacing w:val="-1"/>
                <w:sz w:val="22"/>
                <w:szCs w:val="22"/>
              </w:rPr>
              <w:t>，没有违法所得的，处以一千元以上二万元以下的罚款。</w:t>
            </w:r>
          </w:p>
        </w:tc>
        <w:tc>
          <w:tcPr>
            <w:tcW w:w="6744" w:type="dxa"/>
            <w:tcBorders/>
          </w:tcPr>
          <w:p w14:paraId="D8F1F147">
            <w:pPr>
              <w:pStyle w:val="style0"/>
              <w:spacing w:lineRule="auto" w:line="427"/>
              <w:rPr>
                <w:rFonts w:ascii="Arial"/>
                <w:sz w:val="21"/>
              </w:rPr>
            </w:pPr>
          </w:p>
          <w:p w14:paraId="02A1FAAA">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095E5C0E">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39EE802A">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D80AB39A">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D23AB190">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E1BE7BB5">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425311C5">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CC67DEA9">
            <w:pPr>
              <w:pStyle w:val="style4098"/>
              <w:spacing w:before="1" w:lineRule="auto" w:line="200"/>
              <w:ind w:left="42"/>
              <w:rPr>
                <w:sz w:val="22"/>
                <w:szCs w:val="22"/>
              </w:rPr>
            </w:pPr>
            <w:r>
              <w:rPr>
                <w:spacing w:val="-2"/>
                <w:sz w:val="22"/>
                <w:szCs w:val="22"/>
              </w:rPr>
              <w:t>12、其他法律法规规章文件规定应履行的责任。</w:t>
            </w:r>
          </w:p>
        </w:tc>
        <w:tc>
          <w:tcPr>
            <w:tcW w:w="4662" w:type="dxa"/>
            <w:tcBorders/>
          </w:tcPr>
          <w:p w14:paraId="C0BF29FB">
            <w:pPr>
              <w:pStyle w:val="style0"/>
              <w:spacing w:lineRule="auto" w:line="253"/>
              <w:rPr>
                <w:rFonts w:ascii="Arial"/>
                <w:sz w:val="21"/>
              </w:rPr>
            </w:pPr>
          </w:p>
          <w:p w14:paraId="FA0E2FDF">
            <w:pPr>
              <w:pStyle w:val="style0"/>
              <w:spacing w:lineRule="auto" w:line="255"/>
              <w:rPr>
                <w:rFonts w:ascii="Arial"/>
                <w:sz w:val="21"/>
              </w:rPr>
            </w:pPr>
          </w:p>
          <w:p w14:paraId="141037BD">
            <w:pPr>
              <w:pStyle w:val="style0"/>
              <w:spacing w:lineRule="auto" w:line="255"/>
              <w:rPr>
                <w:rFonts w:ascii="Arial"/>
                <w:sz w:val="21"/>
              </w:rPr>
            </w:pPr>
          </w:p>
          <w:p w14:paraId="BF29B54D">
            <w:pPr>
              <w:pStyle w:val="style0"/>
              <w:spacing w:lineRule="auto" w:line="255"/>
              <w:rPr>
                <w:rFonts w:ascii="Arial"/>
                <w:sz w:val="21"/>
              </w:rPr>
            </w:pPr>
          </w:p>
          <w:p w14:paraId="3644A511">
            <w:pPr>
              <w:pStyle w:val="style0"/>
              <w:spacing w:lineRule="auto" w:line="255"/>
              <w:rPr>
                <w:rFonts w:ascii="Arial"/>
                <w:sz w:val="21"/>
              </w:rPr>
            </w:pPr>
          </w:p>
          <w:p w14:paraId="1174AE29">
            <w:pPr>
              <w:pStyle w:val="style0"/>
              <w:spacing w:lineRule="auto" w:line="255"/>
              <w:rPr>
                <w:rFonts w:ascii="Arial"/>
                <w:sz w:val="21"/>
              </w:rPr>
            </w:pPr>
          </w:p>
          <w:p w14:paraId="2FC292BA">
            <w:pPr>
              <w:pStyle w:val="style0"/>
              <w:spacing w:lineRule="auto" w:line="255"/>
              <w:rPr>
                <w:rFonts w:ascii="Arial"/>
                <w:sz w:val="21"/>
              </w:rPr>
            </w:pPr>
          </w:p>
          <w:p w14:paraId="DFE5E3B6">
            <w:pPr>
              <w:pStyle w:val="style0"/>
              <w:spacing w:lineRule="auto" w:line="255"/>
              <w:rPr>
                <w:rFonts w:ascii="Arial"/>
                <w:sz w:val="21"/>
              </w:rPr>
            </w:pPr>
          </w:p>
          <w:p w14:paraId="E806362E">
            <w:pPr>
              <w:pStyle w:val="style0"/>
              <w:spacing w:lineRule="auto" w:line="255"/>
              <w:rPr>
                <w:rFonts w:ascii="Arial"/>
                <w:sz w:val="21"/>
              </w:rPr>
            </w:pPr>
          </w:p>
          <w:p w14:paraId="834D34FA">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AB56A383">
            <w:pPr>
              <w:pStyle w:val="style4098"/>
              <w:spacing w:before="1" w:lineRule="auto" w:line="190"/>
              <w:ind w:left="50"/>
              <w:rPr>
                <w:sz w:val="22"/>
                <w:szCs w:val="22"/>
              </w:rPr>
            </w:pPr>
            <w:r>
              <w:rPr>
                <w:spacing w:val="-3"/>
                <w:sz w:val="22"/>
                <w:szCs w:val="22"/>
              </w:rPr>
              <w:t>2、《中华人民共和国行政处罚法》第37条。</w:t>
            </w:r>
          </w:p>
          <w:p w14:paraId="B42511AA">
            <w:pPr>
              <w:pStyle w:val="style4098"/>
              <w:spacing w:lineRule="auto" w:line="178"/>
              <w:ind w:left="49"/>
              <w:rPr>
                <w:sz w:val="22"/>
                <w:szCs w:val="22"/>
              </w:rPr>
            </w:pPr>
            <w:r>
              <w:rPr>
                <w:spacing w:val="-3"/>
                <w:sz w:val="22"/>
                <w:szCs w:val="22"/>
              </w:rPr>
              <w:t>3、《中华人民共和国行政处罚法》第38条。</w:t>
            </w:r>
          </w:p>
          <w:p w14:paraId="F313A049">
            <w:pPr>
              <w:pStyle w:val="style4098"/>
              <w:spacing w:lineRule="auto" w:line="178"/>
              <w:ind w:left="47"/>
              <w:rPr>
                <w:sz w:val="22"/>
                <w:szCs w:val="22"/>
              </w:rPr>
            </w:pPr>
            <w:r>
              <w:rPr>
                <w:spacing w:val="-3"/>
                <w:sz w:val="22"/>
                <w:szCs w:val="22"/>
              </w:rPr>
              <w:t>4、《中华人民共和国行政处罚法》第41条。</w:t>
            </w:r>
          </w:p>
          <w:p w14:paraId="7A2250DD">
            <w:pPr>
              <w:pStyle w:val="style4098"/>
              <w:spacing w:before="1" w:lineRule="auto" w:line="190"/>
              <w:ind w:left="49"/>
              <w:rPr>
                <w:sz w:val="22"/>
                <w:szCs w:val="22"/>
              </w:rPr>
            </w:pPr>
            <w:r>
              <w:rPr>
                <w:spacing w:val="-3"/>
                <w:sz w:val="22"/>
                <w:szCs w:val="22"/>
              </w:rPr>
              <w:t>5、《中华人民共和国行政处罚法》第39条。</w:t>
            </w:r>
          </w:p>
          <w:p w14:paraId="EE3756D4">
            <w:pPr>
              <w:pStyle w:val="style4098"/>
              <w:spacing w:lineRule="auto" w:line="178"/>
              <w:ind w:left="51"/>
              <w:rPr>
                <w:sz w:val="22"/>
                <w:szCs w:val="22"/>
              </w:rPr>
            </w:pPr>
            <w:r>
              <w:rPr>
                <w:spacing w:val="-3"/>
                <w:sz w:val="22"/>
                <w:szCs w:val="22"/>
              </w:rPr>
              <w:t>6、《中华人民共和国行政处罚法》第40条。</w:t>
            </w:r>
          </w:p>
          <w:p w14:paraId="B2E609D5">
            <w:pPr>
              <w:pStyle w:val="style4098"/>
              <w:spacing w:lineRule="auto" w:line="200"/>
              <w:ind w:left="50"/>
              <w:rPr>
                <w:sz w:val="22"/>
                <w:szCs w:val="22"/>
              </w:rPr>
            </w:pPr>
            <w:r>
              <w:rPr>
                <w:spacing w:val="-3"/>
                <w:sz w:val="22"/>
                <w:szCs w:val="22"/>
              </w:rPr>
              <w:t>7、《中华人民共和国行政处罚法》第56条。</w:t>
            </w:r>
          </w:p>
        </w:tc>
        <w:tc>
          <w:tcPr>
            <w:tcW w:w="480" w:type="dxa"/>
            <w:tcBorders/>
          </w:tcPr>
          <w:p w14:paraId="41C8F904">
            <w:pPr>
              <w:pStyle w:val="style0"/>
              <w:rPr>
                <w:rFonts w:ascii="Arial"/>
                <w:sz w:val="21"/>
              </w:rPr>
            </w:pPr>
          </w:p>
        </w:tc>
      </w:tr>
      <w:tr w14:paraId="10A0E358">
        <w:tblPrEx/>
        <w:trPr>
          <w:trHeight w:val="6736" w:hRule="atLeast"/>
        </w:trPr>
        <w:tc>
          <w:tcPr>
            <w:tcW w:w="631" w:type="dxa"/>
            <w:tcBorders/>
          </w:tcPr>
          <w:p w14:paraId="251116C2">
            <w:pPr>
              <w:pStyle w:val="style0"/>
              <w:rPr>
                <w:rFonts w:ascii="Arial"/>
                <w:sz w:val="21"/>
              </w:rPr>
            </w:pPr>
          </w:p>
          <w:p w14:paraId="BED791D7">
            <w:pPr>
              <w:pStyle w:val="style0"/>
              <w:rPr>
                <w:rFonts w:ascii="Arial"/>
                <w:sz w:val="21"/>
              </w:rPr>
            </w:pPr>
          </w:p>
          <w:p w14:paraId="3009E419">
            <w:pPr>
              <w:pStyle w:val="style0"/>
              <w:spacing w:lineRule="auto" w:line="241"/>
              <w:rPr>
                <w:rFonts w:ascii="Arial"/>
                <w:sz w:val="21"/>
              </w:rPr>
            </w:pPr>
          </w:p>
          <w:p w14:paraId="FED36EC5">
            <w:pPr>
              <w:pStyle w:val="style0"/>
              <w:spacing w:lineRule="auto" w:line="241"/>
              <w:rPr>
                <w:rFonts w:ascii="Arial"/>
                <w:sz w:val="21"/>
              </w:rPr>
            </w:pPr>
          </w:p>
          <w:p w14:paraId="E49F4E9B">
            <w:pPr>
              <w:pStyle w:val="style0"/>
              <w:spacing w:lineRule="auto" w:line="241"/>
              <w:rPr>
                <w:rFonts w:ascii="Arial"/>
                <w:sz w:val="21"/>
              </w:rPr>
            </w:pPr>
          </w:p>
          <w:p w14:paraId="4B68B7BB">
            <w:pPr>
              <w:pStyle w:val="style0"/>
              <w:spacing w:lineRule="auto" w:line="241"/>
              <w:rPr>
                <w:rFonts w:ascii="Arial"/>
                <w:sz w:val="21"/>
              </w:rPr>
            </w:pPr>
          </w:p>
          <w:p w14:paraId="C0B43787">
            <w:pPr>
              <w:pStyle w:val="style0"/>
              <w:spacing w:lineRule="auto" w:line="241"/>
              <w:rPr>
                <w:rFonts w:ascii="Arial"/>
                <w:sz w:val="21"/>
              </w:rPr>
            </w:pPr>
          </w:p>
          <w:p w14:paraId="E8D039FB">
            <w:pPr>
              <w:pStyle w:val="style0"/>
              <w:spacing w:lineRule="auto" w:line="241"/>
              <w:rPr>
                <w:rFonts w:ascii="Arial"/>
                <w:sz w:val="21"/>
              </w:rPr>
            </w:pPr>
          </w:p>
          <w:p w14:paraId="EAB895BD">
            <w:pPr>
              <w:pStyle w:val="style0"/>
              <w:spacing w:lineRule="auto" w:line="241"/>
              <w:rPr>
                <w:rFonts w:ascii="Arial"/>
                <w:sz w:val="21"/>
              </w:rPr>
            </w:pPr>
          </w:p>
          <w:p w14:paraId="59542C5A">
            <w:pPr>
              <w:pStyle w:val="style0"/>
              <w:spacing w:lineRule="auto" w:line="241"/>
              <w:rPr>
                <w:rFonts w:ascii="Arial"/>
                <w:sz w:val="21"/>
              </w:rPr>
            </w:pPr>
          </w:p>
          <w:p w14:paraId="BD162B6E">
            <w:pPr>
              <w:pStyle w:val="style0"/>
              <w:spacing w:lineRule="auto" w:line="241"/>
              <w:rPr>
                <w:rFonts w:ascii="Arial"/>
                <w:sz w:val="21"/>
              </w:rPr>
            </w:pPr>
          </w:p>
          <w:p w14:paraId="FA14A54E">
            <w:pPr>
              <w:pStyle w:val="style0"/>
              <w:spacing w:lineRule="auto" w:line="241"/>
              <w:rPr>
                <w:rFonts w:ascii="Arial"/>
                <w:sz w:val="21"/>
              </w:rPr>
            </w:pPr>
          </w:p>
          <w:p w14:paraId="A356139F">
            <w:pPr>
              <w:pStyle w:val="style0"/>
              <w:spacing w:lineRule="auto" w:line="241"/>
              <w:rPr>
                <w:rFonts w:ascii="Arial"/>
                <w:sz w:val="21"/>
              </w:rPr>
            </w:pPr>
          </w:p>
          <w:p w14:paraId="03DBF465">
            <w:pPr>
              <w:pStyle w:val="style4098"/>
              <w:spacing w:before="120" w:lineRule="auto" w:line="166"/>
              <w:ind w:left="251"/>
              <w:rPr>
                <w:sz w:val="28"/>
                <w:szCs w:val="28"/>
              </w:rPr>
            </w:pPr>
            <w:r>
              <w:rPr>
                <w:sz w:val="28"/>
                <w:szCs w:val="28"/>
              </w:rPr>
              <w:t>9</w:t>
            </w:r>
          </w:p>
        </w:tc>
        <w:tc>
          <w:tcPr>
            <w:tcW w:w="621" w:type="dxa"/>
            <w:tcBorders/>
          </w:tcPr>
          <w:p w14:paraId="7BFA3957">
            <w:pPr>
              <w:pStyle w:val="style0"/>
              <w:spacing w:lineRule="auto" w:line="246"/>
              <w:rPr>
                <w:rFonts w:ascii="Arial"/>
                <w:sz w:val="21"/>
              </w:rPr>
            </w:pPr>
          </w:p>
          <w:p w14:paraId="964A9E34">
            <w:pPr>
              <w:pStyle w:val="style0"/>
              <w:spacing w:lineRule="auto" w:line="246"/>
              <w:rPr>
                <w:rFonts w:ascii="Arial"/>
                <w:sz w:val="21"/>
              </w:rPr>
            </w:pPr>
          </w:p>
          <w:p w14:paraId="B977F8A0">
            <w:pPr>
              <w:pStyle w:val="style0"/>
              <w:spacing w:lineRule="auto" w:line="246"/>
              <w:rPr>
                <w:rFonts w:ascii="Arial"/>
                <w:sz w:val="21"/>
              </w:rPr>
            </w:pPr>
          </w:p>
          <w:p w14:paraId="0DA94C07">
            <w:pPr>
              <w:pStyle w:val="style0"/>
              <w:spacing w:lineRule="auto" w:line="246"/>
              <w:rPr>
                <w:rFonts w:ascii="Arial"/>
                <w:sz w:val="21"/>
              </w:rPr>
            </w:pPr>
          </w:p>
          <w:p w14:paraId="90722646">
            <w:pPr>
              <w:pStyle w:val="style0"/>
              <w:spacing w:lineRule="auto" w:line="246"/>
              <w:rPr>
                <w:rFonts w:ascii="Arial"/>
                <w:sz w:val="21"/>
              </w:rPr>
            </w:pPr>
          </w:p>
          <w:p w14:paraId="20A3D38B">
            <w:pPr>
              <w:pStyle w:val="style0"/>
              <w:spacing w:lineRule="auto" w:line="246"/>
              <w:rPr>
                <w:rFonts w:ascii="Arial"/>
                <w:sz w:val="21"/>
              </w:rPr>
            </w:pPr>
          </w:p>
          <w:p w14:paraId="D2D1C5A1">
            <w:pPr>
              <w:pStyle w:val="style0"/>
              <w:spacing w:lineRule="auto" w:line="246"/>
              <w:rPr>
                <w:rFonts w:ascii="Arial"/>
                <w:sz w:val="21"/>
              </w:rPr>
            </w:pPr>
          </w:p>
          <w:p w14:paraId="0D21BA41">
            <w:pPr>
              <w:pStyle w:val="style0"/>
              <w:spacing w:lineRule="auto" w:line="246"/>
              <w:rPr>
                <w:rFonts w:ascii="Arial"/>
                <w:sz w:val="21"/>
              </w:rPr>
            </w:pPr>
          </w:p>
          <w:p w14:paraId="52474CEF">
            <w:pPr>
              <w:pStyle w:val="style0"/>
              <w:spacing w:lineRule="auto" w:line="247"/>
              <w:rPr>
                <w:rFonts w:ascii="Arial"/>
                <w:sz w:val="21"/>
              </w:rPr>
            </w:pPr>
          </w:p>
          <w:p w14:paraId="12D358C2">
            <w:pPr>
              <w:pStyle w:val="style0"/>
              <w:spacing w:lineRule="auto" w:line="247"/>
              <w:rPr>
                <w:rFonts w:ascii="Arial"/>
                <w:sz w:val="21"/>
              </w:rPr>
            </w:pPr>
          </w:p>
          <w:p w14:paraId="784CC7C0">
            <w:pPr>
              <w:pStyle w:val="style0"/>
              <w:spacing w:lineRule="auto" w:line="247"/>
              <w:rPr>
                <w:rFonts w:ascii="Arial"/>
                <w:sz w:val="21"/>
              </w:rPr>
            </w:pPr>
          </w:p>
          <w:p w14:paraId="A72EC871">
            <w:pPr>
              <w:pStyle w:val="style4098"/>
              <w:spacing w:before="95" w:lineRule="auto" w:line="187"/>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C1D9DD78">
            <w:pPr>
              <w:pStyle w:val="style0"/>
              <w:spacing w:lineRule="auto" w:line="249"/>
              <w:rPr>
                <w:rFonts w:ascii="Arial"/>
                <w:sz w:val="21"/>
              </w:rPr>
            </w:pPr>
          </w:p>
          <w:p w14:paraId="D2B01A34">
            <w:pPr>
              <w:pStyle w:val="style0"/>
              <w:spacing w:lineRule="auto" w:line="249"/>
              <w:rPr>
                <w:rFonts w:ascii="Arial"/>
                <w:sz w:val="21"/>
              </w:rPr>
            </w:pPr>
          </w:p>
          <w:p w14:paraId="A363B97C">
            <w:pPr>
              <w:pStyle w:val="style0"/>
              <w:spacing w:lineRule="auto" w:line="249"/>
              <w:rPr>
                <w:rFonts w:ascii="Arial"/>
                <w:sz w:val="21"/>
              </w:rPr>
            </w:pPr>
          </w:p>
          <w:p w14:paraId="F12468AD">
            <w:pPr>
              <w:pStyle w:val="style0"/>
              <w:spacing w:lineRule="auto" w:line="249"/>
              <w:rPr>
                <w:rFonts w:ascii="Arial"/>
                <w:sz w:val="21"/>
              </w:rPr>
            </w:pPr>
          </w:p>
          <w:p w14:paraId="14FFA2A5">
            <w:pPr>
              <w:pStyle w:val="style0"/>
              <w:spacing w:lineRule="auto" w:line="249"/>
              <w:rPr>
                <w:rFonts w:ascii="Arial"/>
                <w:sz w:val="21"/>
              </w:rPr>
            </w:pPr>
          </w:p>
          <w:p w14:paraId="21B6DC3A">
            <w:pPr>
              <w:pStyle w:val="style0"/>
              <w:spacing w:lineRule="auto" w:line="249"/>
              <w:rPr>
                <w:rFonts w:ascii="Arial"/>
                <w:sz w:val="21"/>
              </w:rPr>
            </w:pPr>
          </w:p>
          <w:p w14:paraId="81E1BAF5">
            <w:pPr>
              <w:pStyle w:val="style0"/>
              <w:spacing w:lineRule="auto" w:line="249"/>
              <w:rPr>
                <w:rFonts w:ascii="Arial"/>
                <w:sz w:val="21"/>
              </w:rPr>
            </w:pPr>
          </w:p>
          <w:p w14:paraId="8B171A54">
            <w:pPr>
              <w:pStyle w:val="style0"/>
              <w:spacing w:lineRule="auto" w:line="249"/>
              <w:rPr>
                <w:rFonts w:ascii="Arial"/>
                <w:sz w:val="21"/>
              </w:rPr>
            </w:pPr>
          </w:p>
          <w:p w14:paraId="695CF054">
            <w:pPr>
              <w:pStyle w:val="style0"/>
              <w:spacing w:lineRule="auto" w:line="249"/>
              <w:rPr>
                <w:rFonts w:ascii="Arial"/>
                <w:sz w:val="21"/>
              </w:rPr>
            </w:pPr>
          </w:p>
          <w:p w14:paraId="2766C2D4">
            <w:pPr>
              <w:pStyle w:val="style0"/>
              <w:spacing w:lineRule="auto" w:line="249"/>
              <w:rPr>
                <w:rFonts w:ascii="Arial"/>
                <w:sz w:val="21"/>
              </w:rPr>
            </w:pPr>
          </w:p>
          <w:p w14:paraId="5A9DF55C">
            <w:pPr>
              <w:pStyle w:val="style0"/>
              <w:spacing w:lineRule="auto" w:line="249"/>
              <w:rPr>
                <w:rFonts w:ascii="Arial"/>
                <w:sz w:val="21"/>
              </w:rPr>
            </w:pPr>
          </w:p>
          <w:p w14:paraId="A328B0A0">
            <w:pPr>
              <w:pStyle w:val="style0"/>
              <w:spacing w:lineRule="auto" w:line="249"/>
              <w:rPr>
                <w:rFonts w:ascii="Arial"/>
                <w:sz w:val="21"/>
              </w:rPr>
            </w:pPr>
          </w:p>
          <w:p w14:paraId="AB3E901A">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E497336A">
            <w:pPr>
              <w:pStyle w:val="style0"/>
              <w:spacing w:lineRule="auto" w:line="244"/>
              <w:rPr>
                <w:rFonts w:ascii="Arial"/>
                <w:sz w:val="21"/>
              </w:rPr>
            </w:pPr>
          </w:p>
          <w:p w14:paraId="27875E56">
            <w:pPr>
              <w:pStyle w:val="style0"/>
              <w:spacing w:lineRule="auto" w:line="244"/>
              <w:rPr>
                <w:rFonts w:ascii="Arial"/>
                <w:sz w:val="21"/>
              </w:rPr>
            </w:pPr>
          </w:p>
          <w:p w14:paraId="5A362DEA">
            <w:pPr>
              <w:pStyle w:val="style0"/>
              <w:spacing w:lineRule="auto" w:line="244"/>
              <w:rPr>
                <w:rFonts w:ascii="Arial"/>
                <w:sz w:val="21"/>
              </w:rPr>
            </w:pPr>
          </w:p>
          <w:p w14:paraId="5FC4FD47">
            <w:pPr>
              <w:pStyle w:val="style0"/>
              <w:spacing w:lineRule="auto" w:line="244"/>
              <w:rPr>
                <w:rFonts w:ascii="Arial"/>
                <w:sz w:val="21"/>
              </w:rPr>
            </w:pPr>
          </w:p>
          <w:p w14:paraId="E3F21E05">
            <w:pPr>
              <w:pStyle w:val="style0"/>
              <w:spacing w:lineRule="auto" w:line="244"/>
              <w:rPr>
                <w:rFonts w:ascii="Arial"/>
                <w:sz w:val="21"/>
              </w:rPr>
            </w:pPr>
          </w:p>
          <w:p w14:paraId="6DD45C27">
            <w:pPr>
              <w:pStyle w:val="style0"/>
              <w:spacing w:lineRule="auto" w:line="245"/>
              <w:rPr>
                <w:rFonts w:ascii="Arial"/>
                <w:sz w:val="21"/>
              </w:rPr>
            </w:pPr>
          </w:p>
          <w:p w14:paraId="F989E06F">
            <w:pPr>
              <w:pStyle w:val="style0"/>
              <w:spacing w:lineRule="auto" w:line="245"/>
              <w:rPr>
                <w:rFonts w:ascii="Arial"/>
                <w:sz w:val="21"/>
              </w:rPr>
            </w:pPr>
          </w:p>
          <w:p w14:paraId="FB67244E">
            <w:pPr>
              <w:pStyle w:val="style0"/>
              <w:spacing w:lineRule="auto" w:line="245"/>
              <w:rPr>
                <w:rFonts w:ascii="Arial"/>
                <w:sz w:val="21"/>
              </w:rPr>
            </w:pPr>
          </w:p>
          <w:p w14:paraId="B31373C3">
            <w:pPr>
              <w:pStyle w:val="style0"/>
              <w:spacing w:lineRule="auto" w:line="245"/>
              <w:rPr>
                <w:rFonts w:ascii="Arial"/>
                <w:sz w:val="21"/>
              </w:rPr>
            </w:pPr>
          </w:p>
          <w:p w14:paraId="10D52511">
            <w:pPr>
              <w:pStyle w:val="style0"/>
              <w:spacing w:lineRule="auto" w:line="245"/>
              <w:rPr>
                <w:rFonts w:ascii="Arial"/>
                <w:sz w:val="21"/>
              </w:rPr>
            </w:pPr>
          </w:p>
          <w:p w14:paraId="3976C7A1">
            <w:pPr>
              <w:pStyle w:val="style4098"/>
              <w:spacing w:before="94" w:lineRule="auto" w:line="166"/>
              <w:ind w:left="85"/>
              <w:rPr>
                <w:sz w:val="22"/>
                <w:szCs w:val="22"/>
              </w:rPr>
            </w:pPr>
            <w:r>
              <w:rPr>
                <w:spacing w:val="-19"/>
                <w:sz w:val="22"/>
                <w:szCs w:val="22"/>
              </w:rPr>
              <w:t>1600</w:t>
            </w:r>
          </w:p>
          <w:p w14:paraId="03F11527">
            <w:pPr>
              <w:pStyle w:val="style4098"/>
              <w:spacing w:before="43" w:lineRule="auto" w:line="164"/>
              <w:ind w:left="114"/>
              <w:rPr>
                <w:sz w:val="22"/>
                <w:szCs w:val="22"/>
              </w:rPr>
            </w:pPr>
            <w:r>
              <w:rPr>
                <w:spacing w:val="15"/>
                <w:sz w:val="22"/>
                <w:szCs w:val="22"/>
              </w:rPr>
              <w:t>-B-</w:t>
            </w:r>
          </w:p>
          <w:p w14:paraId="717D3927">
            <w:pPr>
              <w:pStyle w:val="style4098"/>
              <w:spacing w:before="17" w:lineRule="auto" w:line="166"/>
              <w:ind w:left="76"/>
              <w:rPr>
                <w:sz w:val="22"/>
                <w:szCs w:val="22"/>
              </w:rPr>
            </w:pPr>
            <w:r>
              <w:rPr>
                <w:spacing w:val="-16"/>
                <w:sz w:val="22"/>
                <w:szCs w:val="22"/>
              </w:rPr>
              <w:t>0330</w:t>
            </w:r>
          </w:p>
          <w:p w14:paraId="E5B06799">
            <w:pPr>
              <w:pStyle w:val="style4098"/>
              <w:spacing w:before="38" w:lineRule="auto" w:line="166"/>
              <w:ind w:left="196"/>
              <w:rPr>
                <w:sz w:val="22"/>
                <w:szCs w:val="22"/>
              </w:rPr>
            </w:pPr>
            <w:r>
              <w:rPr>
                <w:spacing w:val="-6"/>
                <w:sz w:val="22"/>
                <w:szCs w:val="22"/>
              </w:rPr>
              <w:t>0-</w:t>
            </w:r>
          </w:p>
          <w:p w14:paraId="4646ECAF">
            <w:pPr>
              <w:pStyle w:val="style4098"/>
              <w:spacing w:before="19" w:lineRule="auto" w:line="166"/>
              <w:ind w:left="85"/>
              <w:rPr>
                <w:sz w:val="22"/>
                <w:szCs w:val="22"/>
              </w:rPr>
            </w:pPr>
            <w:r>
              <w:rPr>
                <w:spacing w:val="-19"/>
                <w:sz w:val="22"/>
                <w:szCs w:val="22"/>
              </w:rPr>
              <w:t>1403</w:t>
            </w:r>
          </w:p>
          <w:p w14:paraId="7B81272D">
            <w:pPr>
              <w:pStyle w:val="style4098"/>
              <w:spacing w:before="19" w:lineRule="auto" w:line="166"/>
              <w:ind w:left="196"/>
              <w:rPr>
                <w:sz w:val="22"/>
                <w:szCs w:val="22"/>
              </w:rPr>
            </w:pPr>
            <w:r>
              <w:rPr>
                <w:spacing w:val="-13"/>
                <w:sz w:val="22"/>
                <w:szCs w:val="22"/>
              </w:rPr>
              <w:t>00</w:t>
            </w:r>
          </w:p>
        </w:tc>
        <w:tc>
          <w:tcPr>
            <w:tcW w:w="1144" w:type="dxa"/>
            <w:tcBorders/>
          </w:tcPr>
          <w:p w14:paraId="1DA703BC">
            <w:pPr>
              <w:pStyle w:val="style0"/>
              <w:spacing w:lineRule="auto" w:line="267"/>
              <w:rPr>
                <w:rFonts w:ascii="Arial"/>
                <w:sz w:val="21"/>
              </w:rPr>
            </w:pPr>
          </w:p>
          <w:p w14:paraId="5BC15B17">
            <w:pPr>
              <w:pStyle w:val="style0"/>
              <w:spacing w:lineRule="auto" w:line="267"/>
              <w:rPr>
                <w:rFonts w:ascii="Arial"/>
                <w:sz w:val="21"/>
              </w:rPr>
            </w:pPr>
          </w:p>
          <w:p w14:paraId="D31CA613">
            <w:pPr>
              <w:pStyle w:val="style0"/>
              <w:spacing w:lineRule="auto" w:line="267"/>
              <w:rPr>
                <w:rFonts w:ascii="Arial"/>
                <w:sz w:val="21"/>
              </w:rPr>
            </w:pPr>
          </w:p>
          <w:p w14:paraId="B2482F58">
            <w:pPr>
              <w:pStyle w:val="style0"/>
              <w:spacing w:lineRule="auto" w:line="267"/>
              <w:rPr>
                <w:rFonts w:ascii="Arial"/>
                <w:sz w:val="21"/>
              </w:rPr>
            </w:pPr>
          </w:p>
          <w:p w14:paraId="7B52E203">
            <w:pPr>
              <w:pStyle w:val="style0"/>
              <w:spacing w:lineRule="auto" w:line="267"/>
              <w:rPr>
                <w:rFonts w:ascii="Arial"/>
                <w:sz w:val="21"/>
              </w:rPr>
            </w:pPr>
          </w:p>
          <w:p w14:paraId="A2C541AF">
            <w:pPr>
              <w:pStyle w:val="style0"/>
              <w:spacing w:lineRule="auto" w:line="267"/>
              <w:rPr>
                <w:rFonts w:ascii="Arial"/>
                <w:sz w:val="21"/>
              </w:rPr>
            </w:pPr>
          </w:p>
          <w:p w14:paraId="D381AFB3">
            <w:pPr>
              <w:pStyle w:val="style0"/>
              <w:spacing w:lineRule="auto" w:line="268"/>
              <w:rPr>
                <w:rFonts w:ascii="Arial"/>
                <w:sz w:val="21"/>
              </w:rPr>
            </w:pPr>
          </w:p>
          <w:p w14:paraId="17833D38">
            <w:pPr>
              <w:pStyle w:val="style0"/>
              <w:spacing w:lineRule="auto" w:line="268"/>
              <w:rPr>
                <w:rFonts w:ascii="Arial"/>
                <w:sz w:val="21"/>
              </w:rPr>
            </w:pPr>
          </w:p>
          <w:p w14:paraId="D8B8CED1">
            <w:pPr>
              <w:pStyle w:val="style4098"/>
              <w:spacing w:before="94" w:lineRule="auto" w:line="183"/>
              <w:ind w:left="109" w:right="120" w:firstLine="2"/>
              <w:rPr>
                <w:sz w:val="22"/>
                <w:szCs w:val="22"/>
              </w:rPr>
            </w:pPr>
            <w:r>
              <w:rPr>
                <w:spacing w:val="-7"/>
                <w:sz w:val="22"/>
                <w:szCs w:val="22"/>
              </w:rPr>
              <w:t>对森林</w:t>
            </w:r>
            <w:r>
              <w:rPr>
                <w:spacing w:val="-22"/>
                <w:sz w:val="22"/>
                <w:szCs w:val="22"/>
              </w:rPr>
              <w:t xml:space="preserve"> </w:t>
            </w:r>
            <w:r>
              <w:rPr>
                <w:spacing w:val="-7"/>
                <w:sz w:val="22"/>
                <w:szCs w:val="22"/>
              </w:rPr>
              <w:t>、</w:t>
            </w:r>
            <w:r>
              <w:rPr>
                <w:sz w:val="22"/>
                <w:szCs w:val="22"/>
              </w:rPr>
              <w:t xml:space="preserve"> </w:t>
            </w:r>
            <w:r>
              <w:rPr>
                <w:spacing w:val="-6"/>
                <w:sz w:val="22"/>
                <w:szCs w:val="22"/>
              </w:rPr>
              <w:t>林木</w:t>
            </w:r>
            <w:r>
              <w:rPr>
                <w:spacing w:val="-23"/>
                <w:sz w:val="22"/>
                <w:szCs w:val="22"/>
              </w:rPr>
              <w:t xml:space="preserve"> </w:t>
            </w:r>
            <w:r>
              <w:rPr>
                <w:spacing w:val="-6"/>
                <w:sz w:val="22"/>
                <w:szCs w:val="22"/>
              </w:rPr>
              <w:t>、林</w:t>
            </w:r>
            <w:r>
              <w:rPr>
                <w:sz w:val="22"/>
                <w:szCs w:val="22"/>
              </w:rPr>
              <w:t xml:space="preserve"> </w:t>
            </w:r>
            <w:r>
              <w:rPr>
                <w:sz w:val="22"/>
                <w:szCs w:val="22"/>
              </w:rPr>
              <w:t>地的经营</w:t>
            </w:r>
            <w:r>
              <w:rPr>
                <w:spacing w:val="1"/>
                <w:sz w:val="22"/>
                <w:szCs w:val="22"/>
              </w:rPr>
              <w:t xml:space="preserve"> </w:t>
            </w:r>
            <w:r>
              <w:rPr>
                <w:sz w:val="22"/>
                <w:szCs w:val="22"/>
              </w:rPr>
              <w:t>单位或者</w:t>
            </w:r>
            <w:r>
              <w:rPr>
                <w:spacing w:val="1"/>
                <w:sz w:val="22"/>
                <w:szCs w:val="22"/>
              </w:rPr>
              <w:t xml:space="preserve"> </w:t>
            </w:r>
            <w:r>
              <w:rPr>
                <w:sz w:val="22"/>
                <w:szCs w:val="22"/>
              </w:rPr>
              <w:t>个人未履</w:t>
            </w:r>
            <w:r>
              <w:rPr>
                <w:spacing w:val="1"/>
                <w:sz w:val="22"/>
                <w:szCs w:val="22"/>
              </w:rPr>
              <w:t xml:space="preserve"> </w:t>
            </w:r>
            <w:r>
              <w:rPr>
                <w:sz w:val="22"/>
                <w:szCs w:val="22"/>
              </w:rPr>
              <w:t>行森林防</w:t>
            </w:r>
            <w:r>
              <w:rPr>
                <w:spacing w:val="1"/>
                <w:sz w:val="22"/>
                <w:szCs w:val="22"/>
              </w:rPr>
              <w:t xml:space="preserve"> </w:t>
            </w:r>
            <w:r>
              <w:rPr>
                <w:sz w:val="22"/>
                <w:szCs w:val="22"/>
              </w:rPr>
              <w:t>火责任的</w:t>
            </w:r>
          </w:p>
          <w:p w14:paraId="7B830EB2">
            <w:pPr>
              <w:pStyle w:val="style4098"/>
              <w:spacing w:lineRule="auto" w:line="200"/>
              <w:ind w:left="332"/>
              <w:rPr>
                <w:sz w:val="22"/>
                <w:szCs w:val="22"/>
              </w:rPr>
            </w:pPr>
            <w:r>
              <w:rPr>
                <w:spacing w:val="-2"/>
                <w:sz w:val="22"/>
                <w:szCs w:val="22"/>
              </w:rPr>
              <w:t>处罚</w:t>
            </w:r>
          </w:p>
        </w:tc>
        <w:tc>
          <w:tcPr>
            <w:tcW w:w="6538" w:type="dxa"/>
            <w:tcBorders/>
          </w:tcPr>
          <w:p w14:paraId="C5A76FF6">
            <w:pPr>
              <w:pStyle w:val="style0"/>
              <w:spacing w:lineRule="auto" w:line="257"/>
              <w:rPr>
                <w:rFonts w:ascii="Arial"/>
                <w:sz w:val="21"/>
              </w:rPr>
            </w:pPr>
          </w:p>
          <w:p w14:paraId="0E52E0F2">
            <w:pPr>
              <w:pStyle w:val="style0"/>
              <w:spacing w:lineRule="auto" w:line="257"/>
              <w:rPr>
                <w:rFonts w:ascii="Arial"/>
                <w:sz w:val="21"/>
              </w:rPr>
            </w:pPr>
          </w:p>
          <w:p w14:paraId="871CB3E1">
            <w:pPr>
              <w:pStyle w:val="style0"/>
              <w:spacing w:lineRule="auto" w:line="257"/>
              <w:rPr>
                <w:rFonts w:ascii="Arial"/>
                <w:sz w:val="21"/>
              </w:rPr>
            </w:pPr>
          </w:p>
          <w:p w14:paraId="93E0AC17">
            <w:pPr>
              <w:pStyle w:val="style0"/>
              <w:spacing w:lineRule="auto" w:line="257"/>
              <w:rPr>
                <w:rFonts w:ascii="Arial"/>
                <w:sz w:val="21"/>
              </w:rPr>
            </w:pPr>
          </w:p>
          <w:p w14:paraId="8F907E88">
            <w:pPr>
              <w:pStyle w:val="style0"/>
              <w:spacing w:lineRule="auto" w:line="257"/>
              <w:rPr>
                <w:rFonts w:ascii="Arial"/>
                <w:sz w:val="21"/>
              </w:rPr>
            </w:pPr>
          </w:p>
          <w:p w14:paraId="B87050F6">
            <w:pPr>
              <w:pStyle w:val="style0"/>
              <w:spacing w:lineRule="auto" w:line="257"/>
              <w:rPr>
                <w:rFonts w:ascii="Arial"/>
                <w:sz w:val="21"/>
              </w:rPr>
            </w:pPr>
          </w:p>
          <w:p w14:paraId="2725DB32">
            <w:pPr>
              <w:pStyle w:val="style0"/>
              <w:spacing w:lineRule="auto" w:line="257"/>
              <w:rPr>
                <w:rFonts w:ascii="Arial"/>
                <w:sz w:val="21"/>
              </w:rPr>
            </w:pPr>
          </w:p>
          <w:p w14:paraId="69338225">
            <w:pPr>
              <w:pStyle w:val="style0"/>
              <w:spacing w:lineRule="auto" w:line="257"/>
              <w:rPr>
                <w:rFonts w:ascii="Arial"/>
                <w:sz w:val="21"/>
              </w:rPr>
            </w:pPr>
          </w:p>
          <w:p w14:paraId="EB7426F7">
            <w:pPr>
              <w:pStyle w:val="style0"/>
              <w:spacing w:lineRule="auto" w:line="257"/>
              <w:rPr>
                <w:rFonts w:ascii="Arial"/>
                <w:sz w:val="21"/>
              </w:rPr>
            </w:pPr>
          </w:p>
          <w:p w14:paraId="6D9CE047">
            <w:pPr>
              <w:pStyle w:val="style0"/>
              <w:spacing w:lineRule="auto" w:line="257"/>
              <w:rPr>
                <w:rFonts w:ascii="Arial"/>
                <w:sz w:val="21"/>
              </w:rPr>
            </w:pPr>
          </w:p>
          <w:p w14:paraId="1C29AFDC">
            <w:pPr>
              <w:pStyle w:val="style4098"/>
              <w:spacing w:before="94" w:lineRule="auto" w:line="185"/>
              <w:ind w:left="28" w:right="78" w:hanging="9"/>
              <w:rPr>
                <w:sz w:val="22"/>
                <w:szCs w:val="22"/>
              </w:rPr>
            </w:pPr>
            <w:r>
              <w:rPr>
                <w:spacing w:val="-5"/>
                <w:sz w:val="22"/>
                <w:szCs w:val="22"/>
              </w:rPr>
              <w:t>【行政法规】《森林防火条例》（2008年11月19日国务院第36次常</w:t>
            </w:r>
            <w:r>
              <w:rPr>
                <w:spacing w:val="5"/>
                <w:sz w:val="22"/>
                <w:szCs w:val="22"/>
              </w:rPr>
              <w:t xml:space="preserve"> </w:t>
            </w:r>
            <w:r>
              <w:rPr>
                <w:spacing w:val="-6"/>
                <w:sz w:val="22"/>
                <w:szCs w:val="22"/>
              </w:rPr>
              <w:t>务会议修订通过 ，2008年12月1日发布</w:t>
            </w:r>
            <w:r>
              <w:rPr>
                <w:spacing w:val="-7"/>
                <w:sz w:val="22"/>
                <w:szCs w:val="22"/>
              </w:rPr>
              <w:t>）第48条:违反本条例规定 ，</w:t>
            </w:r>
            <w:r>
              <w:rPr>
                <w:sz w:val="22"/>
                <w:szCs w:val="22"/>
              </w:rPr>
              <w:t xml:space="preserve"> </w:t>
            </w:r>
            <w:r>
              <w:rPr>
                <w:sz w:val="22"/>
                <w:szCs w:val="22"/>
              </w:rPr>
              <w:t>森林、林木、林地的经营单位或者个人未履行森林防火责任的，</w:t>
            </w:r>
            <w:r>
              <w:rPr>
                <w:spacing w:val="-31"/>
                <w:sz w:val="22"/>
                <w:szCs w:val="22"/>
              </w:rPr>
              <w:t xml:space="preserve"> </w:t>
            </w:r>
            <w:r>
              <w:rPr>
                <w:sz w:val="22"/>
                <w:szCs w:val="22"/>
              </w:rPr>
              <w:t xml:space="preserve">由 </w:t>
            </w:r>
            <w:r>
              <w:rPr>
                <w:spacing w:val="-1"/>
                <w:sz w:val="22"/>
                <w:szCs w:val="22"/>
              </w:rPr>
              <w:t>县级以上地方人民政府林业主管部门责令改正，对个人处500</w:t>
            </w:r>
            <w:r>
              <w:rPr>
                <w:spacing w:val="-2"/>
                <w:sz w:val="22"/>
                <w:szCs w:val="22"/>
              </w:rPr>
              <w:t>元以</w:t>
            </w:r>
            <w:r>
              <w:rPr>
                <w:sz w:val="22"/>
                <w:szCs w:val="22"/>
              </w:rPr>
              <w:t xml:space="preserve">   </w:t>
            </w:r>
            <w:r>
              <w:rPr>
                <w:spacing w:val="-5"/>
                <w:sz w:val="22"/>
                <w:szCs w:val="22"/>
              </w:rPr>
              <w:t>上5000元以下罚款</w:t>
            </w:r>
            <w:r>
              <w:rPr>
                <w:spacing w:val="-20"/>
                <w:sz w:val="22"/>
                <w:szCs w:val="22"/>
              </w:rPr>
              <w:t xml:space="preserve"> </w:t>
            </w:r>
            <w:r>
              <w:rPr>
                <w:spacing w:val="-5"/>
                <w:sz w:val="22"/>
                <w:szCs w:val="22"/>
              </w:rPr>
              <w:t>，对单位处1万元以上5万元以下罚款。</w:t>
            </w:r>
          </w:p>
        </w:tc>
        <w:tc>
          <w:tcPr>
            <w:tcW w:w="6744" w:type="dxa"/>
            <w:tcBorders/>
          </w:tcPr>
          <w:p w14:paraId="E88B6095">
            <w:pPr>
              <w:pStyle w:val="style0"/>
              <w:spacing w:lineRule="auto" w:line="424"/>
              <w:rPr>
                <w:rFonts w:ascii="Arial"/>
                <w:sz w:val="21"/>
              </w:rPr>
            </w:pPr>
          </w:p>
          <w:p w14:paraId="269DD6B0">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F40FBBCA">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02D14CEC">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10EB995C">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A8C0F187">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290521DF">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EBB63DC7">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2A10746B">
            <w:pPr>
              <w:pStyle w:val="style4098"/>
              <w:spacing w:before="1" w:lineRule="auto" w:line="200"/>
              <w:ind w:left="42"/>
              <w:rPr>
                <w:sz w:val="22"/>
                <w:szCs w:val="22"/>
              </w:rPr>
            </w:pPr>
            <w:r>
              <w:rPr>
                <w:spacing w:val="-2"/>
                <w:sz w:val="22"/>
                <w:szCs w:val="22"/>
              </w:rPr>
              <w:t>13、其他法律法规规章文件规定应履行的责任。</w:t>
            </w:r>
          </w:p>
        </w:tc>
        <w:tc>
          <w:tcPr>
            <w:tcW w:w="4662" w:type="dxa"/>
            <w:tcBorders/>
          </w:tcPr>
          <w:p w14:paraId="2B806D79">
            <w:pPr>
              <w:pStyle w:val="style0"/>
              <w:spacing w:lineRule="auto" w:line="251"/>
              <w:rPr>
                <w:rFonts w:ascii="Arial"/>
                <w:sz w:val="21"/>
              </w:rPr>
            </w:pPr>
          </w:p>
          <w:p w14:paraId="EC81F66F">
            <w:pPr>
              <w:pStyle w:val="style0"/>
              <w:spacing w:lineRule="auto" w:line="251"/>
              <w:rPr>
                <w:rFonts w:ascii="Arial"/>
                <w:sz w:val="21"/>
              </w:rPr>
            </w:pPr>
          </w:p>
          <w:p w14:paraId="645D8BEA">
            <w:pPr>
              <w:pStyle w:val="style0"/>
              <w:spacing w:lineRule="auto" w:line="251"/>
              <w:rPr>
                <w:rFonts w:ascii="Arial"/>
                <w:sz w:val="21"/>
              </w:rPr>
            </w:pPr>
          </w:p>
          <w:p w14:paraId="323E9432">
            <w:pPr>
              <w:pStyle w:val="style0"/>
              <w:spacing w:lineRule="auto" w:line="251"/>
              <w:rPr>
                <w:rFonts w:ascii="Arial"/>
                <w:sz w:val="21"/>
              </w:rPr>
            </w:pPr>
          </w:p>
          <w:p w14:paraId="92C4ECB8">
            <w:pPr>
              <w:pStyle w:val="style0"/>
              <w:spacing w:lineRule="auto" w:line="251"/>
              <w:rPr>
                <w:rFonts w:ascii="Arial"/>
                <w:sz w:val="21"/>
              </w:rPr>
            </w:pPr>
          </w:p>
          <w:p w14:paraId="FF46A9EE">
            <w:pPr>
              <w:pStyle w:val="style0"/>
              <w:spacing w:lineRule="auto" w:line="251"/>
              <w:rPr>
                <w:rFonts w:ascii="Arial"/>
                <w:sz w:val="21"/>
              </w:rPr>
            </w:pPr>
          </w:p>
          <w:p w14:paraId="039B99DF">
            <w:pPr>
              <w:pStyle w:val="style0"/>
              <w:spacing w:lineRule="auto" w:line="253"/>
              <w:rPr>
                <w:rFonts w:ascii="Arial"/>
                <w:sz w:val="21"/>
              </w:rPr>
            </w:pPr>
          </w:p>
          <w:p w14:paraId="1CF42F89">
            <w:pPr>
              <w:pStyle w:val="style0"/>
              <w:spacing w:lineRule="auto" w:line="253"/>
              <w:rPr>
                <w:rFonts w:ascii="Arial"/>
                <w:sz w:val="21"/>
              </w:rPr>
            </w:pPr>
          </w:p>
          <w:p w14:paraId="0339758B">
            <w:pPr>
              <w:pStyle w:val="style0"/>
              <w:spacing w:lineRule="auto" w:line="253"/>
              <w:rPr>
                <w:rFonts w:ascii="Arial"/>
                <w:sz w:val="21"/>
              </w:rPr>
            </w:pPr>
          </w:p>
          <w:p w14:paraId="B33364B1">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E583C290">
            <w:pPr>
              <w:pStyle w:val="style4098"/>
              <w:spacing w:lineRule="auto" w:line="178"/>
              <w:ind w:left="50"/>
              <w:rPr>
                <w:sz w:val="22"/>
                <w:szCs w:val="22"/>
              </w:rPr>
            </w:pPr>
            <w:r>
              <w:rPr>
                <w:spacing w:val="-3"/>
                <w:sz w:val="22"/>
                <w:szCs w:val="22"/>
              </w:rPr>
              <w:t>2、《中华人民共和国行政处罚法》第37条。</w:t>
            </w:r>
          </w:p>
          <w:p w14:paraId="EB63F3B7">
            <w:pPr>
              <w:pStyle w:val="style4098"/>
              <w:spacing w:lineRule="auto" w:line="178"/>
              <w:ind w:left="49"/>
              <w:rPr>
                <w:sz w:val="22"/>
                <w:szCs w:val="22"/>
              </w:rPr>
            </w:pPr>
            <w:r>
              <w:rPr>
                <w:spacing w:val="-3"/>
                <w:sz w:val="22"/>
                <w:szCs w:val="22"/>
              </w:rPr>
              <w:t>3、《中华人民共和国行政处罚法》第38条。</w:t>
            </w:r>
          </w:p>
          <w:p w14:paraId="4B070FC5">
            <w:pPr>
              <w:pStyle w:val="style4098"/>
              <w:spacing w:before="1" w:lineRule="auto" w:line="190"/>
              <w:ind w:left="47"/>
              <w:rPr>
                <w:sz w:val="22"/>
                <w:szCs w:val="22"/>
              </w:rPr>
            </w:pPr>
            <w:r>
              <w:rPr>
                <w:spacing w:val="-3"/>
                <w:sz w:val="22"/>
                <w:szCs w:val="22"/>
              </w:rPr>
              <w:t>4、《中华人民共和国行政处罚法》第41条。</w:t>
            </w:r>
          </w:p>
          <w:p w14:paraId="74B997EF">
            <w:pPr>
              <w:pStyle w:val="style4098"/>
              <w:spacing w:lineRule="auto" w:line="178"/>
              <w:ind w:left="49"/>
              <w:rPr>
                <w:sz w:val="22"/>
                <w:szCs w:val="22"/>
              </w:rPr>
            </w:pPr>
            <w:r>
              <w:rPr>
                <w:spacing w:val="-3"/>
                <w:sz w:val="22"/>
                <w:szCs w:val="22"/>
              </w:rPr>
              <w:t>5、《中华人民共和国行政处罚法》第39条。</w:t>
            </w:r>
          </w:p>
          <w:p w14:paraId="AAAE59DB">
            <w:pPr>
              <w:pStyle w:val="style4098"/>
              <w:spacing w:before="1" w:lineRule="auto" w:line="190"/>
              <w:ind w:left="51"/>
              <w:rPr>
                <w:sz w:val="22"/>
                <w:szCs w:val="22"/>
              </w:rPr>
            </w:pPr>
            <w:r>
              <w:rPr>
                <w:spacing w:val="-3"/>
                <w:sz w:val="22"/>
                <w:szCs w:val="22"/>
              </w:rPr>
              <w:t>6、《中华人民共和国行政处罚法》第40条。</w:t>
            </w:r>
          </w:p>
          <w:p w14:paraId="70CCF5D4">
            <w:pPr>
              <w:pStyle w:val="style4098"/>
              <w:spacing w:lineRule="auto" w:line="200"/>
              <w:ind w:left="50"/>
              <w:rPr>
                <w:sz w:val="22"/>
                <w:szCs w:val="22"/>
              </w:rPr>
            </w:pPr>
            <w:r>
              <w:rPr>
                <w:spacing w:val="-3"/>
                <w:sz w:val="22"/>
                <w:szCs w:val="22"/>
              </w:rPr>
              <w:t>7、《中华人民共和国行政处罚法》第57条。</w:t>
            </w:r>
          </w:p>
        </w:tc>
        <w:tc>
          <w:tcPr>
            <w:tcW w:w="480" w:type="dxa"/>
            <w:tcBorders/>
          </w:tcPr>
          <w:p w14:paraId="86ED3F12">
            <w:pPr>
              <w:pStyle w:val="style0"/>
              <w:rPr>
                <w:rFonts w:ascii="Arial"/>
                <w:sz w:val="21"/>
              </w:rPr>
            </w:pPr>
          </w:p>
        </w:tc>
      </w:tr>
    </w:tbl>
    <w:p w14:paraId="9EB23E68">
      <w:pPr>
        <w:pStyle w:val="style0"/>
        <w:rPr>
          <w:rFonts w:ascii="Arial"/>
          <w:sz w:val="21"/>
        </w:rPr>
      </w:pPr>
    </w:p>
    <w:p w14:paraId="60DDC822">
      <w:pPr>
        <w:pStyle w:val="style0"/>
        <w:rPr>
          <w:rFonts w:ascii="Arial" w:cs="Arial" w:eastAsia="Arial" w:hAnsi="Arial"/>
          <w:sz w:val="21"/>
          <w:szCs w:val="21"/>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0F92A7EF">
        <w:trPr>
          <w:trHeight w:val="963" w:hRule="atLeast"/>
        </w:trPr>
        <w:tc>
          <w:tcPr>
            <w:tcW w:w="631" w:type="dxa"/>
            <w:tcBorders/>
          </w:tcPr>
          <w:p w14:paraId="17254C5A">
            <w:pPr>
              <w:pStyle w:val="style4098"/>
              <w:spacing w:before="343" w:lineRule="auto" w:line="201"/>
              <w:ind w:left="68"/>
              <w:rPr>
                <w:sz w:val="24"/>
                <w:szCs w:val="24"/>
              </w:rPr>
            </w:pPr>
            <w:r>
              <w:rPr>
                <w:spacing w:val="-3"/>
                <w:sz w:val="24"/>
                <w:szCs w:val="24"/>
              </w:rPr>
              <w:t>序号</w:t>
            </w:r>
          </w:p>
        </w:tc>
        <w:tc>
          <w:tcPr>
            <w:tcW w:w="621" w:type="dxa"/>
            <w:tcBorders/>
          </w:tcPr>
          <w:p w14:paraId="0E09D526">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7C517E80">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B1FD8278">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5662A8BC">
            <w:pPr>
              <w:pStyle w:val="style4098"/>
              <w:spacing w:before="343" w:lineRule="auto" w:line="201"/>
              <w:ind w:left="97"/>
              <w:rPr>
                <w:sz w:val="24"/>
                <w:szCs w:val="24"/>
              </w:rPr>
            </w:pPr>
            <w:r>
              <w:rPr>
                <w:spacing w:val="-3"/>
                <w:sz w:val="24"/>
                <w:szCs w:val="24"/>
              </w:rPr>
              <w:t>职权名称</w:t>
            </w:r>
          </w:p>
        </w:tc>
        <w:tc>
          <w:tcPr>
            <w:tcW w:w="6538" w:type="dxa"/>
            <w:tcBorders/>
          </w:tcPr>
          <w:p w14:paraId="E7BB1733">
            <w:pPr>
              <w:pStyle w:val="style4098"/>
              <w:spacing w:before="343" w:lineRule="auto" w:line="201"/>
              <w:ind w:left="2793"/>
              <w:rPr>
                <w:sz w:val="24"/>
                <w:szCs w:val="24"/>
              </w:rPr>
            </w:pPr>
            <w:r>
              <w:rPr>
                <w:spacing w:val="-3"/>
                <w:sz w:val="24"/>
                <w:szCs w:val="24"/>
              </w:rPr>
              <w:t>职权依据</w:t>
            </w:r>
          </w:p>
        </w:tc>
        <w:tc>
          <w:tcPr>
            <w:tcW w:w="6744" w:type="dxa"/>
            <w:tcBorders/>
          </w:tcPr>
          <w:p w14:paraId="4EEE1AB6">
            <w:pPr>
              <w:pStyle w:val="style4098"/>
              <w:spacing w:before="343" w:lineRule="auto" w:line="200"/>
              <w:ind w:left="2895"/>
              <w:rPr>
                <w:sz w:val="24"/>
                <w:szCs w:val="24"/>
              </w:rPr>
            </w:pPr>
            <w:r>
              <w:rPr>
                <w:spacing w:val="-3"/>
                <w:sz w:val="24"/>
                <w:szCs w:val="24"/>
              </w:rPr>
              <w:t>责任事项</w:t>
            </w:r>
          </w:p>
        </w:tc>
        <w:tc>
          <w:tcPr>
            <w:tcW w:w="4662" w:type="dxa"/>
            <w:tcBorders/>
          </w:tcPr>
          <w:p w14:paraId="63465827">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D49C1312">
            <w:pPr>
              <w:pStyle w:val="style4098"/>
              <w:spacing w:before="104" w:lineRule="auto" w:line="180"/>
              <w:ind w:left="203"/>
              <w:rPr>
                <w:sz w:val="24"/>
                <w:szCs w:val="24"/>
              </w:rPr>
            </w:pPr>
            <w:r>
              <w:rPr>
                <w:spacing w:val="43"/>
                <w:sz w:val="24"/>
                <w:szCs w:val="24"/>
              </w:rPr>
              <w:t>备注</w:t>
            </w:r>
          </w:p>
        </w:tc>
      </w:tr>
      <w:tr w14:paraId="46C7C097">
        <w:tblPrEx/>
        <w:trPr>
          <w:trHeight w:val="6808" w:hRule="atLeast"/>
        </w:trPr>
        <w:tc>
          <w:tcPr>
            <w:tcW w:w="631" w:type="dxa"/>
            <w:tcBorders/>
          </w:tcPr>
          <w:p w14:paraId="A1DEFB96">
            <w:pPr>
              <w:pStyle w:val="style0"/>
              <w:spacing w:lineRule="auto" w:line="242"/>
              <w:rPr>
                <w:rFonts w:ascii="Arial"/>
                <w:sz w:val="21"/>
              </w:rPr>
            </w:pPr>
          </w:p>
          <w:p w14:paraId="BCA4FD88">
            <w:pPr>
              <w:pStyle w:val="style0"/>
              <w:spacing w:lineRule="auto" w:line="242"/>
              <w:rPr>
                <w:rFonts w:ascii="Arial"/>
                <w:sz w:val="21"/>
              </w:rPr>
            </w:pPr>
          </w:p>
          <w:p w14:paraId="BC0D6FB6">
            <w:pPr>
              <w:pStyle w:val="style0"/>
              <w:spacing w:lineRule="auto" w:line="242"/>
              <w:rPr>
                <w:rFonts w:ascii="Arial"/>
                <w:sz w:val="21"/>
              </w:rPr>
            </w:pPr>
          </w:p>
          <w:p w14:paraId="3037C4E0">
            <w:pPr>
              <w:pStyle w:val="style0"/>
              <w:spacing w:lineRule="auto" w:line="242"/>
              <w:rPr>
                <w:rFonts w:ascii="Arial"/>
                <w:sz w:val="21"/>
              </w:rPr>
            </w:pPr>
          </w:p>
          <w:p w14:paraId="089D53EF">
            <w:pPr>
              <w:pStyle w:val="style0"/>
              <w:spacing w:lineRule="auto" w:line="242"/>
              <w:rPr>
                <w:rFonts w:ascii="Arial"/>
                <w:sz w:val="21"/>
              </w:rPr>
            </w:pPr>
          </w:p>
          <w:p w14:paraId="9B071035">
            <w:pPr>
              <w:pStyle w:val="style0"/>
              <w:spacing w:lineRule="auto" w:line="243"/>
              <w:rPr>
                <w:rFonts w:ascii="Arial"/>
                <w:sz w:val="21"/>
              </w:rPr>
            </w:pPr>
          </w:p>
          <w:p w14:paraId="7467C960">
            <w:pPr>
              <w:pStyle w:val="style0"/>
              <w:spacing w:lineRule="auto" w:line="243"/>
              <w:rPr>
                <w:rFonts w:ascii="Arial"/>
                <w:sz w:val="21"/>
              </w:rPr>
            </w:pPr>
          </w:p>
          <w:p w14:paraId="73A70BAF">
            <w:pPr>
              <w:pStyle w:val="style0"/>
              <w:spacing w:lineRule="auto" w:line="243"/>
              <w:rPr>
                <w:rFonts w:ascii="Arial"/>
                <w:sz w:val="21"/>
              </w:rPr>
            </w:pPr>
          </w:p>
          <w:p w14:paraId="DC467CA5">
            <w:pPr>
              <w:pStyle w:val="style0"/>
              <w:spacing w:lineRule="auto" w:line="243"/>
              <w:rPr>
                <w:rFonts w:ascii="Arial"/>
                <w:sz w:val="21"/>
              </w:rPr>
            </w:pPr>
          </w:p>
          <w:p w14:paraId="3F41FC58">
            <w:pPr>
              <w:pStyle w:val="style0"/>
              <w:spacing w:lineRule="auto" w:line="243"/>
              <w:rPr>
                <w:rFonts w:ascii="Arial"/>
                <w:sz w:val="21"/>
              </w:rPr>
            </w:pPr>
          </w:p>
          <w:p w14:paraId="EA163AEB">
            <w:pPr>
              <w:pStyle w:val="style0"/>
              <w:spacing w:lineRule="auto" w:line="243"/>
              <w:rPr>
                <w:rFonts w:ascii="Arial"/>
                <w:sz w:val="21"/>
              </w:rPr>
            </w:pPr>
          </w:p>
          <w:p w14:paraId="2BADBD6D">
            <w:pPr>
              <w:pStyle w:val="style0"/>
              <w:spacing w:lineRule="auto" w:line="243"/>
              <w:rPr>
                <w:rFonts w:ascii="Arial"/>
                <w:sz w:val="21"/>
              </w:rPr>
            </w:pPr>
          </w:p>
          <w:p w14:paraId="47064DFA">
            <w:pPr>
              <w:pStyle w:val="style0"/>
              <w:spacing w:lineRule="auto" w:line="243"/>
              <w:rPr>
                <w:rFonts w:ascii="Arial"/>
                <w:sz w:val="21"/>
              </w:rPr>
            </w:pPr>
          </w:p>
          <w:p w14:paraId="7A94CDF3">
            <w:pPr>
              <w:pStyle w:val="style4098"/>
              <w:spacing w:before="120" w:lineRule="auto" w:line="166"/>
              <w:ind w:left="203"/>
              <w:rPr>
                <w:sz w:val="28"/>
                <w:szCs w:val="28"/>
              </w:rPr>
            </w:pPr>
            <w:r>
              <w:rPr>
                <w:spacing w:val="-23"/>
                <w:sz w:val="28"/>
                <w:szCs w:val="28"/>
              </w:rPr>
              <w:t>10</w:t>
            </w:r>
          </w:p>
        </w:tc>
        <w:tc>
          <w:tcPr>
            <w:tcW w:w="621" w:type="dxa"/>
            <w:tcBorders/>
          </w:tcPr>
          <w:p w14:paraId="514C6C6D">
            <w:pPr>
              <w:pStyle w:val="style0"/>
              <w:spacing w:lineRule="auto" w:line="248"/>
              <w:rPr>
                <w:rFonts w:ascii="Arial"/>
                <w:sz w:val="21"/>
              </w:rPr>
            </w:pPr>
          </w:p>
          <w:p w14:paraId="4F5E74A7">
            <w:pPr>
              <w:pStyle w:val="style0"/>
              <w:spacing w:lineRule="auto" w:line="248"/>
              <w:rPr>
                <w:rFonts w:ascii="Arial"/>
                <w:sz w:val="21"/>
              </w:rPr>
            </w:pPr>
          </w:p>
          <w:p w14:paraId="9A3BF8AA">
            <w:pPr>
              <w:pStyle w:val="style0"/>
              <w:spacing w:lineRule="auto" w:line="248"/>
              <w:rPr>
                <w:rFonts w:ascii="Arial"/>
                <w:sz w:val="21"/>
              </w:rPr>
            </w:pPr>
          </w:p>
          <w:p w14:paraId="2B97DE40">
            <w:pPr>
              <w:pStyle w:val="style0"/>
              <w:spacing w:lineRule="auto" w:line="248"/>
              <w:rPr>
                <w:rFonts w:ascii="Arial"/>
                <w:sz w:val="21"/>
              </w:rPr>
            </w:pPr>
          </w:p>
          <w:p w14:paraId="9CFF6EE0">
            <w:pPr>
              <w:pStyle w:val="style0"/>
              <w:spacing w:lineRule="auto" w:line="248"/>
              <w:rPr>
                <w:rFonts w:ascii="Arial"/>
                <w:sz w:val="21"/>
              </w:rPr>
            </w:pPr>
          </w:p>
          <w:p w14:paraId="E4664884">
            <w:pPr>
              <w:pStyle w:val="style0"/>
              <w:spacing w:lineRule="auto" w:line="248"/>
              <w:rPr>
                <w:rFonts w:ascii="Arial"/>
                <w:sz w:val="21"/>
              </w:rPr>
            </w:pPr>
          </w:p>
          <w:p w14:paraId="3F39B62E">
            <w:pPr>
              <w:pStyle w:val="style0"/>
              <w:spacing w:lineRule="auto" w:line="249"/>
              <w:rPr>
                <w:rFonts w:ascii="Arial"/>
                <w:sz w:val="21"/>
              </w:rPr>
            </w:pPr>
          </w:p>
          <w:p w14:paraId="12616B89">
            <w:pPr>
              <w:pStyle w:val="style0"/>
              <w:spacing w:lineRule="auto" w:line="249"/>
              <w:rPr>
                <w:rFonts w:ascii="Arial"/>
                <w:sz w:val="21"/>
              </w:rPr>
            </w:pPr>
          </w:p>
          <w:p w14:paraId="8ED29186">
            <w:pPr>
              <w:pStyle w:val="style0"/>
              <w:spacing w:lineRule="auto" w:line="249"/>
              <w:rPr>
                <w:rFonts w:ascii="Arial"/>
                <w:sz w:val="21"/>
              </w:rPr>
            </w:pPr>
          </w:p>
          <w:p w14:paraId="5F04909E">
            <w:pPr>
              <w:pStyle w:val="style0"/>
              <w:spacing w:lineRule="auto" w:line="249"/>
              <w:rPr>
                <w:rFonts w:ascii="Arial"/>
                <w:sz w:val="21"/>
              </w:rPr>
            </w:pPr>
          </w:p>
          <w:p w14:paraId="FDEA4CDB">
            <w:pPr>
              <w:pStyle w:val="style0"/>
              <w:spacing w:lineRule="auto" w:line="249"/>
              <w:rPr>
                <w:rFonts w:ascii="Arial"/>
                <w:sz w:val="21"/>
              </w:rPr>
            </w:pPr>
          </w:p>
          <w:p w14:paraId="E966495B">
            <w:pPr>
              <w:pStyle w:val="style4098"/>
              <w:spacing w:before="95" w:lineRule="auto" w:line="190"/>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AF1325DB">
            <w:pPr>
              <w:pStyle w:val="style0"/>
              <w:spacing w:lineRule="auto" w:line="251"/>
              <w:rPr>
                <w:rFonts w:ascii="Arial"/>
                <w:sz w:val="21"/>
              </w:rPr>
            </w:pPr>
          </w:p>
          <w:p w14:paraId="3E585107">
            <w:pPr>
              <w:pStyle w:val="style0"/>
              <w:spacing w:lineRule="auto" w:line="251"/>
              <w:rPr>
                <w:rFonts w:ascii="Arial"/>
                <w:sz w:val="21"/>
              </w:rPr>
            </w:pPr>
          </w:p>
          <w:p w14:paraId="3BC615FC">
            <w:pPr>
              <w:pStyle w:val="style0"/>
              <w:spacing w:lineRule="auto" w:line="251"/>
              <w:rPr>
                <w:rFonts w:ascii="Arial"/>
                <w:sz w:val="21"/>
              </w:rPr>
            </w:pPr>
          </w:p>
          <w:p w14:paraId="FE0B88DC">
            <w:pPr>
              <w:pStyle w:val="style0"/>
              <w:spacing w:lineRule="auto" w:line="251"/>
              <w:rPr>
                <w:rFonts w:ascii="Arial"/>
                <w:sz w:val="21"/>
              </w:rPr>
            </w:pPr>
          </w:p>
          <w:p w14:paraId="F3597369">
            <w:pPr>
              <w:pStyle w:val="style0"/>
              <w:spacing w:lineRule="auto" w:line="251"/>
              <w:rPr>
                <w:rFonts w:ascii="Arial"/>
                <w:sz w:val="21"/>
              </w:rPr>
            </w:pPr>
          </w:p>
          <w:p w14:paraId="1C3E7F8E">
            <w:pPr>
              <w:pStyle w:val="style0"/>
              <w:spacing w:lineRule="auto" w:line="251"/>
              <w:rPr>
                <w:rFonts w:ascii="Arial"/>
                <w:sz w:val="21"/>
              </w:rPr>
            </w:pPr>
          </w:p>
          <w:p w14:paraId="B196A66F">
            <w:pPr>
              <w:pStyle w:val="style0"/>
              <w:spacing w:lineRule="auto" w:line="253"/>
              <w:rPr>
                <w:rFonts w:ascii="Arial"/>
                <w:sz w:val="21"/>
              </w:rPr>
            </w:pPr>
          </w:p>
          <w:p w14:paraId="BFDB25C1">
            <w:pPr>
              <w:pStyle w:val="style0"/>
              <w:spacing w:lineRule="auto" w:line="253"/>
              <w:rPr>
                <w:rFonts w:ascii="Arial"/>
                <w:sz w:val="21"/>
              </w:rPr>
            </w:pPr>
          </w:p>
          <w:p w14:paraId="F8064879">
            <w:pPr>
              <w:pStyle w:val="style0"/>
              <w:spacing w:lineRule="auto" w:line="253"/>
              <w:rPr>
                <w:rFonts w:ascii="Arial"/>
                <w:sz w:val="21"/>
              </w:rPr>
            </w:pPr>
          </w:p>
          <w:p w14:paraId="791FEEAA">
            <w:pPr>
              <w:pStyle w:val="style0"/>
              <w:spacing w:lineRule="auto" w:line="253"/>
              <w:rPr>
                <w:rFonts w:ascii="Arial"/>
                <w:sz w:val="21"/>
              </w:rPr>
            </w:pPr>
          </w:p>
          <w:p w14:paraId="612A5A42">
            <w:pPr>
              <w:pStyle w:val="style0"/>
              <w:spacing w:lineRule="auto" w:line="253"/>
              <w:rPr>
                <w:rFonts w:ascii="Arial"/>
                <w:sz w:val="21"/>
              </w:rPr>
            </w:pPr>
          </w:p>
          <w:p w14:paraId="B6F8EF90">
            <w:pPr>
              <w:pStyle w:val="style0"/>
              <w:spacing w:lineRule="auto" w:line="253"/>
              <w:rPr>
                <w:rFonts w:ascii="Arial"/>
                <w:sz w:val="21"/>
              </w:rPr>
            </w:pPr>
          </w:p>
          <w:p w14:paraId="8DB1F384">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C7D44CA">
            <w:pPr>
              <w:pStyle w:val="style0"/>
              <w:spacing w:lineRule="auto" w:line="248"/>
              <w:rPr>
                <w:rFonts w:ascii="Arial"/>
                <w:sz w:val="21"/>
              </w:rPr>
            </w:pPr>
          </w:p>
          <w:p w14:paraId="49CB178A">
            <w:pPr>
              <w:pStyle w:val="style0"/>
              <w:spacing w:lineRule="auto" w:line="248"/>
              <w:rPr>
                <w:rFonts w:ascii="Arial"/>
                <w:sz w:val="21"/>
              </w:rPr>
            </w:pPr>
          </w:p>
          <w:p w14:paraId="96546B86">
            <w:pPr>
              <w:pStyle w:val="style0"/>
              <w:spacing w:lineRule="auto" w:line="249"/>
              <w:rPr>
                <w:rFonts w:ascii="Arial"/>
                <w:sz w:val="21"/>
              </w:rPr>
            </w:pPr>
          </w:p>
          <w:p w14:paraId="1391ACBA">
            <w:pPr>
              <w:pStyle w:val="style0"/>
              <w:spacing w:lineRule="auto" w:line="249"/>
              <w:rPr>
                <w:rFonts w:ascii="Arial"/>
                <w:sz w:val="21"/>
              </w:rPr>
            </w:pPr>
          </w:p>
          <w:p w14:paraId="D8DD0280">
            <w:pPr>
              <w:pStyle w:val="style0"/>
              <w:spacing w:lineRule="auto" w:line="249"/>
              <w:rPr>
                <w:rFonts w:ascii="Arial"/>
                <w:sz w:val="21"/>
              </w:rPr>
            </w:pPr>
          </w:p>
          <w:p w14:paraId="8940B4E3">
            <w:pPr>
              <w:pStyle w:val="style0"/>
              <w:spacing w:lineRule="auto" w:line="249"/>
              <w:rPr>
                <w:rFonts w:ascii="Arial"/>
                <w:sz w:val="21"/>
              </w:rPr>
            </w:pPr>
          </w:p>
          <w:p w14:paraId="3B344FE1">
            <w:pPr>
              <w:pStyle w:val="style0"/>
              <w:spacing w:lineRule="auto" w:line="249"/>
              <w:rPr>
                <w:rFonts w:ascii="Arial"/>
                <w:sz w:val="21"/>
              </w:rPr>
            </w:pPr>
          </w:p>
          <w:p w14:paraId="D0E0E3BE">
            <w:pPr>
              <w:pStyle w:val="style0"/>
              <w:spacing w:lineRule="auto" w:line="249"/>
              <w:rPr>
                <w:rFonts w:ascii="Arial"/>
                <w:sz w:val="21"/>
              </w:rPr>
            </w:pPr>
          </w:p>
          <w:p w14:paraId="5C4695C2">
            <w:pPr>
              <w:pStyle w:val="style0"/>
              <w:spacing w:lineRule="auto" w:line="249"/>
              <w:rPr>
                <w:rFonts w:ascii="Arial"/>
                <w:sz w:val="21"/>
              </w:rPr>
            </w:pPr>
          </w:p>
          <w:p w14:paraId="A89D5796">
            <w:pPr>
              <w:pStyle w:val="style0"/>
              <w:spacing w:lineRule="auto" w:line="249"/>
              <w:rPr>
                <w:rFonts w:ascii="Arial"/>
                <w:sz w:val="21"/>
              </w:rPr>
            </w:pPr>
          </w:p>
          <w:p w14:paraId="BC4664FC">
            <w:pPr>
              <w:pStyle w:val="style4098"/>
              <w:spacing w:before="94" w:lineRule="auto" w:line="166"/>
              <w:ind w:left="85"/>
              <w:rPr>
                <w:sz w:val="22"/>
                <w:szCs w:val="22"/>
              </w:rPr>
            </w:pPr>
            <w:r>
              <w:rPr>
                <w:spacing w:val="-19"/>
                <w:sz w:val="22"/>
                <w:szCs w:val="22"/>
              </w:rPr>
              <w:t>1600</w:t>
            </w:r>
          </w:p>
          <w:p w14:paraId="033EEC6A">
            <w:pPr>
              <w:pStyle w:val="style4098"/>
              <w:spacing w:before="23" w:lineRule="auto" w:line="164"/>
              <w:ind w:left="114"/>
              <w:rPr>
                <w:sz w:val="22"/>
                <w:szCs w:val="22"/>
              </w:rPr>
            </w:pPr>
            <w:r>
              <w:rPr>
                <w:spacing w:val="15"/>
                <w:sz w:val="22"/>
                <w:szCs w:val="22"/>
              </w:rPr>
              <w:t>-B-</w:t>
            </w:r>
          </w:p>
          <w:p w14:paraId="64AE8985">
            <w:pPr>
              <w:pStyle w:val="style4098"/>
              <w:spacing w:before="37" w:lineRule="auto" w:line="166"/>
              <w:ind w:left="76"/>
              <w:rPr>
                <w:sz w:val="22"/>
                <w:szCs w:val="22"/>
              </w:rPr>
            </w:pPr>
            <w:r>
              <w:rPr>
                <w:spacing w:val="-16"/>
                <w:sz w:val="22"/>
                <w:szCs w:val="22"/>
              </w:rPr>
              <w:t>0340</w:t>
            </w:r>
          </w:p>
          <w:p w14:paraId="7E36AD54">
            <w:pPr>
              <w:pStyle w:val="style4098"/>
              <w:spacing w:before="18" w:lineRule="auto" w:line="166"/>
              <w:ind w:left="196"/>
              <w:rPr>
                <w:sz w:val="22"/>
                <w:szCs w:val="22"/>
              </w:rPr>
            </w:pPr>
            <w:r>
              <w:rPr>
                <w:spacing w:val="-6"/>
                <w:sz w:val="22"/>
                <w:szCs w:val="22"/>
              </w:rPr>
              <w:t>0-</w:t>
            </w:r>
          </w:p>
          <w:p w14:paraId="45BF570C">
            <w:pPr>
              <w:pStyle w:val="style4098"/>
              <w:spacing w:before="39" w:lineRule="auto" w:line="166"/>
              <w:ind w:left="85"/>
              <w:rPr>
                <w:sz w:val="22"/>
                <w:szCs w:val="22"/>
              </w:rPr>
            </w:pPr>
            <w:r>
              <w:rPr>
                <w:spacing w:val="-19"/>
                <w:sz w:val="22"/>
                <w:szCs w:val="22"/>
              </w:rPr>
              <w:t>1403</w:t>
            </w:r>
          </w:p>
          <w:p w14:paraId="E7E425E2">
            <w:pPr>
              <w:pStyle w:val="style4098"/>
              <w:spacing w:before="19" w:lineRule="auto" w:line="166"/>
              <w:ind w:left="196"/>
              <w:rPr>
                <w:sz w:val="22"/>
                <w:szCs w:val="22"/>
              </w:rPr>
            </w:pPr>
            <w:r>
              <w:rPr>
                <w:spacing w:val="-13"/>
                <w:sz w:val="22"/>
                <w:szCs w:val="22"/>
              </w:rPr>
              <w:t>00</w:t>
            </w:r>
          </w:p>
        </w:tc>
        <w:tc>
          <w:tcPr>
            <w:tcW w:w="1144" w:type="dxa"/>
            <w:tcBorders/>
          </w:tcPr>
          <w:p w14:paraId="7355695B">
            <w:pPr>
              <w:pStyle w:val="style0"/>
              <w:spacing w:lineRule="auto" w:line="266"/>
              <w:rPr>
                <w:rFonts w:ascii="Arial"/>
                <w:sz w:val="21"/>
              </w:rPr>
            </w:pPr>
          </w:p>
          <w:p w14:paraId="301248A8">
            <w:pPr>
              <w:pStyle w:val="style0"/>
              <w:spacing w:lineRule="auto" w:line="266"/>
              <w:rPr>
                <w:rFonts w:ascii="Arial"/>
                <w:sz w:val="21"/>
              </w:rPr>
            </w:pPr>
          </w:p>
          <w:p w14:paraId="2947DCEB">
            <w:pPr>
              <w:pStyle w:val="style0"/>
              <w:spacing w:lineRule="auto" w:line="266"/>
              <w:rPr>
                <w:rFonts w:ascii="Arial"/>
                <w:sz w:val="21"/>
              </w:rPr>
            </w:pPr>
          </w:p>
          <w:p w14:paraId="DC59586E">
            <w:pPr>
              <w:pStyle w:val="style0"/>
              <w:spacing w:lineRule="auto" w:line="267"/>
              <w:rPr>
                <w:rFonts w:ascii="Arial"/>
                <w:sz w:val="21"/>
              </w:rPr>
            </w:pPr>
          </w:p>
          <w:p w14:paraId="DE86E2E5">
            <w:pPr>
              <w:pStyle w:val="style0"/>
              <w:spacing w:lineRule="auto" w:line="267"/>
              <w:rPr>
                <w:rFonts w:ascii="Arial"/>
                <w:sz w:val="21"/>
              </w:rPr>
            </w:pPr>
          </w:p>
          <w:p w14:paraId="10E4F426">
            <w:pPr>
              <w:pStyle w:val="style0"/>
              <w:spacing w:lineRule="auto" w:line="267"/>
              <w:rPr>
                <w:rFonts w:ascii="Arial"/>
                <w:sz w:val="21"/>
              </w:rPr>
            </w:pPr>
          </w:p>
          <w:p w14:paraId="284A010A">
            <w:pPr>
              <w:pStyle w:val="style4098"/>
              <w:spacing w:before="94" w:lineRule="auto" w:line="178"/>
              <w:ind w:left="112"/>
              <w:rPr>
                <w:sz w:val="22"/>
                <w:szCs w:val="22"/>
              </w:rPr>
            </w:pPr>
            <w:r>
              <w:rPr>
                <w:spacing w:val="-1"/>
                <w:sz w:val="22"/>
                <w:szCs w:val="22"/>
              </w:rPr>
              <w:t>对在森林</w:t>
            </w:r>
          </w:p>
          <w:p w14:paraId="A2CF023E">
            <w:pPr>
              <w:pStyle w:val="style4098"/>
              <w:spacing w:before="1" w:lineRule="auto" w:line="190"/>
              <w:ind w:left="128"/>
              <w:rPr>
                <w:sz w:val="22"/>
                <w:szCs w:val="22"/>
              </w:rPr>
            </w:pPr>
            <w:r>
              <w:rPr>
                <w:spacing w:val="-5"/>
                <w:sz w:val="22"/>
                <w:szCs w:val="22"/>
              </w:rPr>
              <w:t>防火区内</w:t>
            </w:r>
          </w:p>
          <w:p w14:paraId="5B615A0D">
            <w:pPr>
              <w:pStyle w:val="style4098"/>
              <w:spacing w:lineRule="auto" w:line="178"/>
              <w:ind w:left="113"/>
              <w:rPr>
                <w:sz w:val="22"/>
                <w:szCs w:val="22"/>
              </w:rPr>
            </w:pPr>
            <w:r>
              <w:rPr>
                <w:spacing w:val="-1"/>
                <w:sz w:val="22"/>
                <w:szCs w:val="22"/>
              </w:rPr>
              <w:t>拒绝接受</w:t>
            </w:r>
          </w:p>
          <w:p w14:paraId="DE19A05E">
            <w:pPr>
              <w:pStyle w:val="style4098"/>
              <w:spacing w:lineRule="auto" w:line="178"/>
              <w:ind w:left="112"/>
              <w:rPr>
                <w:sz w:val="22"/>
                <w:szCs w:val="22"/>
              </w:rPr>
            </w:pPr>
            <w:r>
              <w:rPr>
                <w:spacing w:val="-1"/>
                <w:sz w:val="22"/>
                <w:szCs w:val="22"/>
              </w:rPr>
              <w:t>森林防火</w:t>
            </w:r>
          </w:p>
          <w:p w14:paraId="9D25C074">
            <w:pPr>
              <w:pStyle w:val="style4098"/>
              <w:spacing w:before="1" w:lineRule="auto" w:line="190"/>
              <w:ind w:left="114"/>
              <w:rPr>
                <w:sz w:val="22"/>
                <w:szCs w:val="22"/>
              </w:rPr>
            </w:pPr>
            <w:r>
              <w:rPr>
                <w:spacing w:val="-1"/>
                <w:sz w:val="22"/>
                <w:szCs w:val="22"/>
              </w:rPr>
              <w:t>检查或者</w:t>
            </w:r>
          </w:p>
          <w:p w14:paraId="9F3589F0">
            <w:pPr>
              <w:pStyle w:val="style4098"/>
              <w:spacing w:lineRule="auto" w:line="178"/>
              <w:ind w:left="114"/>
              <w:rPr>
                <w:sz w:val="22"/>
                <w:szCs w:val="22"/>
              </w:rPr>
            </w:pPr>
            <w:r>
              <w:rPr>
                <w:spacing w:val="-1"/>
                <w:sz w:val="22"/>
                <w:szCs w:val="22"/>
              </w:rPr>
              <w:t>接到森林</w:t>
            </w:r>
          </w:p>
          <w:p w14:paraId="E8FFAB9C">
            <w:pPr>
              <w:pStyle w:val="style4098"/>
              <w:spacing w:before="1" w:lineRule="auto" w:line="190"/>
              <w:ind w:left="112"/>
              <w:rPr>
                <w:sz w:val="22"/>
                <w:szCs w:val="22"/>
              </w:rPr>
            </w:pPr>
            <w:r>
              <w:rPr>
                <w:spacing w:val="-1"/>
                <w:sz w:val="22"/>
                <w:szCs w:val="22"/>
              </w:rPr>
              <w:t>火灾隐患</w:t>
            </w:r>
          </w:p>
          <w:p w14:paraId="9BEE62E7">
            <w:pPr>
              <w:pStyle w:val="style4098"/>
              <w:spacing w:lineRule="auto" w:line="178"/>
              <w:ind w:left="114"/>
              <w:rPr>
                <w:sz w:val="22"/>
                <w:szCs w:val="22"/>
              </w:rPr>
            </w:pPr>
            <w:r>
              <w:rPr>
                <w:spacing w:val="-1"/>
                <w:sz w:val="22"/>
                <w:szCs w:val="22"/>
              </w:rPr>
              <w:t>整改通知</w:t>
            </w:r>
          </w:p>
          <w:p w14:paraId="EF2E518F">
            <w:pPr>
              <w:pStyle w:val="style4098"/>
              <w:spacing w:lineRule="auto" w:line="178"/>
              <w:ind w:left="120"/>
              <w:rPr>
                <w:sz w:val="22"/>
                <w:szCs w:val="22"/>
              </w:rPr>
            </w:pPr>
            <w:r>
              <w:rPr>
                <w:spacing w:val="-3"/>
                <w:sz w:val="22"/>
                <w:szCs w:val="22"/>
              </w:rPr>
              <w:t>书逾期不</w:t>
            </w:r>
          </w:p>
          <w:p w14:paraId="AE4DE944">
            <w:pPr>
              <w:pStyle w:val="style4098"/>
              <w:spacing w:before="1" w:lineRule="auto" w:line="190"/>
              <w:ind w:left="119"/>
              <w:rPr>
                <w:sz w:val="22"/>
                <w:szCs w:val="22"/>
              </w:rPr>
            </w:pPr>
            <w:r>
              <w:rPr>
                <w:spacing w:val="-3"/>
                <w:sz w:val="22"/>
                <w:szCs w:val="22"/>
              </w:rPr>
              <w:t>消除火灾</w:t>
            </w:r>
          </w:p>
          <w:p w14:paraId="3132575B">
            <w:pPr>
              <w:pStyle w:val="style4098"/>
              <w:spacing w:lineRule="auto" w:line="178"/>
              <w:ind w:left="126"/>
              <w:rPr>
                <w:sz w:val="22"/>
                <w:szCs w:val="22"/>
              </w:rPr>
            </w:pPr>
            <w:r>
              <w:rPr>
                <w:spacing w:val="-4"/>
                <w:sz w:val="22"/>
                <w:szCs w:val="22"/>
              </w:rPr>
              <w:t>隐患的处</w:t>
            </w:r>
          </w:p>
          <w:p w14:paraId="596CA916">
            <w:pPr>
              <w:pStyle w:val="style4098"/>
              <w:spacing w:before="1" w:lineRule="auto" w:line="202"/>
              <w:ind w:left="453"/>
              <w:rPr>
                <w:sz w:val="22"/>
                <w:szCs w:val="22"/>
              </w:rPr>
            </w:pPr>
            <w:r>
              <w:rPr>
                <w:sz w:val="22"/>
                <w:szCs w:val="22"/>
              </w:rPr>
              <w:t>罚</w:t>
            </w:r>
          </w:p>
        </w:tc>
        <w:tc>
          <w:tcPr>
            <w:tcW w:w="6538" w:type="dxa"/>
            <w:tcBorders/>
          </w:tcPr>
          <w:p w14:paraId="E59161E6">
            <w:pPr>
              <w:pStyle w:val="style0"/>
              <w:spacing w:lineRule="auto" w:line="245"/>
              <w:rPr>
                <w:rFonts w:ascii="Arial"/>
                <w:sz w:val="21"/>
              </w:rPr>
            </w:pPr>
          </w:p>
          <w:p w14:paraId="4E94EBAE">
            <w:pPr>
              <w:pStyle w:val="style0"/>
              <w:spacing w:lineRule="auto" w:line="245"/>
              <w:rPr>
                <w:rFonts w:ascii="Arial"/>
                <w:sz w:val="21"/>
              </w:rPr>
            </w:pPr>
          </w:p>
          <w:p w14:paraId="B2CE74C2">
            <w:pPr>
              <w:pStyle w:val="style0"/>
              <w:spacing w:lineRule="auto" w:line="245"/>
              <w:rPr>
                <w:rFonts w:ascii="Arial"/>
                <w:sz w:val="21"/>
              </w:rPr>
            </w:pPr>
          </w:p>
          <w:p w14:paraId="7E11D831">
            <w:pPr>
              <w:pStyle w:val="style0"/>
              <w:spacing w:lineRule="auto" w:line="245"/>
              <w:rPr>
                <w:rFonts w:ascii="Arial"/>
                <w:sz w:val="21"/>
              </w:rPr>
            </w:pPr>
          </w:p>
          <w:p w14:paraId="B26486DB">
            <w:pPr>
              <w:pStyle w:val="style0"/>
              <w:spacing w:lineRule="auto" w:line="245"/>
              <w:rPr>
                <w:rFonts w:ascii="Arial"/>
                <w:sz w:val="21"/>
              </w:rPr>
            </w:pPr>
          </w:p>
          <w:p w14:paraId="01F79366">
            <w:pPr>
              <w:pStyle w:val="style0"/>
              <w:spacing w:lineRule="auto" w:line="245"/>
              <w:rPr>
                <w:rFonts w:ascii="Arial"/>
                <w:sz w:val="21"/>
              </w:rPr>
            </w:pPr>
          </w:p>
          <w:p w14:paraId="3F930E10">
            <w:pPr>
              <w:pStyle w:val="style0"/>
              <w:spacing w:lineRule="auto" w:line="245"/>
              <w:rPr>
                <w:rFonts w:ascii="Arial"/>
                <w:sz w:val="21"/>
              </w:rPr>
            </w:pPr>
          </w:p>
          <w:p w14:paraId="A4FD05E1">
            <w:pPr>
              <w:pStyle w:val="style0"/>
              <w:spacing w:lineRule="auto" w:line="246"/>
              <w:rPr>
                <w:rFonts w:ascii="Arial"/>
                <w:sz w:val="21"/>
              </w:rPr>
            </w:pPr>
          </w:p>
          <w:p w14:paraId="96F823C6">
            <w:pPr>
              <w:pStyle w:val="style0"/>
              <w:spacing w:lineRule="auto" w:line="246"/>
              <w:rPr>
                <w:rFonts w:ascii="Arial"/>
                <w:sz w:val="21"/>
              </w:rPr>
            </w:pPr>
          </w:p>
          <w:p w14:paraId="EC9873F2">
            <w:pPr>
              <w:pStyle w:val="style0"/>
              <w:spacing w:lineRule="auto" w:line="246"/>
              <w:rPr>
                <w:rFonts w:ascii="Arial"/>
                <w:sz w:val="21"/>
              </w:rPr>
            </w:pPr>
          </w:p>
          <w:p w14:paraId="431B7E16">
            <w:pPr>
              <w:pStyle w:val="style4098"/>
              <w:spacing w:before="94" w:lineRule="auto" w:line="186"/>
              <w:ind w:left="27" w:right="90" w:hanging="8"/>
              <w:rPr>
                <w:sz w:val="22"/>
                <w:szCs w:val="22"/>
              </w:rPr>
            </w:pPr>
            <w:r>
              <w:rPr>
                <w:spacing w:val="-5"/>
                <w:sz w:val="22"/>
                <w:szCs w:val="22"/>
              </w:rPr>
              <w:t>【行政法规】《森林防火条例》（2008年11月19日国务院第36次常</w:t>
            </w:r>
            <w:r>
              <w:rPr>
                <w:spacing w:val="5"/>
                <w:sz w:val="22"/>
                <w:szCs w:val="22"/>
              </w:rPr>
              <w:t xml:space="preserve"> </w:t>
            </w:r>
            <w:r>
              <w:rPr>
                <w:spacing w:val="-6"/>
                <w:sz w:val="22"/>
                <w:szCs w:val="22"/>
              </w:rPr>
              <w:t>务会议修订通过 ，2008年12月1日发布</w:t>
            </w:r>
            <w:r>
              <w:rPr>
                <w:spacing w:val="-7"/>
                <w:sz w:val="22"/>
                <w:szCs w:val="22"/>
              </w:rPr>
              <w:t>）第49条:违反本条例规定 ，</w:t>
            </w:r>
            <w:r>
              <w:rPr>
                <w:sz w:val="22"/>
                <w:szCs w:val="22"/>
              </w:rPr>
              <w:t xml:space="preserve"> </w:t>
            </w:r>
            <w:r>
              <w:rPr>
                <w:spacing w:val="1"/>
                <w:sz w:val="22"/>
                <w:szCs w:val="22"/>
              </w:rPr>
              <w:t>森林防火区内的有关单位或者个人拒绝接受森林防火</w:t>
            </w:r>
            <w:r>
              <w:rPr>
                <w:sz w:val="22"/>
                <w:szCs w:val="22"/>
              </w:rPr>
              <w:t xml:space="preserve">检查或者接到 </w:t>
            </w:r>
            <w:r>
              <w:rPr>
                <w:sz w:val="22"/>
                <w:szCs w:val="22"/>
              </w:rPr>
              <w:t>森林火灾隐患整改通知书逾期不消除火灾隐患的，</w:t>
            </w:r>
            <w:r>
              <w:rPr>
                <w:spacing w:val="-40"/>
                <w:sz w:val="22"/>
                <w:szCs w:val="22"/>
              </w:rPr>
              <w:t xml:space="preserve"> </w:t>
            </w:r>
            <w:r>
              <w:rPr>
                <w:sz w:val="22"/>
                <w:szCs w:val="22"/>
              </w:rPr>
              <w:t>由县级</w:t>
            </w:r>
            <w:r>
              <w:rPr>
                <w:spacing w:val="-1"/>
                <w:sz w:val="22"/>
                <w:szCs w:val="22"/>
              </w:rPr>
              <w:t>以上地方</w:t>
            </w:r>
            <w:r>
              <w:rPr>
                <w:sz w:val="22"/>
                <w:szCs w:val="22"/>
              </w:rPr>
              <w:t xml:space="preserve"> </w:t>
            </w:r>
            <w:r>
              <w:rPr>
                <w:spacing w:val="-3"/>
                <w:sz w:val="22"/>
                <w:szCs w:val="22"/>
              </w:rPr>
              <w:t>人民政府林业主管部门责令改正</w:t>
            </w:r>
            <w:r>
              <w:rPr>
                <w:spacing w:val="-6"/>
                <w:sz w:val="22"/>
                <w:szCs w:val="22"/>
              </w:rPr>
              <w:t xml:space="preserve"> </w:t>
            </w:r>
            <w:r>
              <w:rPr>
                <w:spacing w:val="-3"/>
                <w:sz w:val="22"/>
                <w:szCs w:val="22"/>
              </w:rPr>
              <w:t>，给予警告，对个人并处200元以</w:t>
            </w:r>
            <w:r>
              <w:rPr>
                <w:sz w:val="22"/>
                <w:szCs w:val="22"/>
              </w:rPr>
              <w:t xml:space="preserve">  </w:t>
            </w:r>
            <w:r>
              <w:rPr>
                <w:spacing w:val="-6"/>
                <w:sz w:val="22"/>
                <w:szCs w:val="22"/>
              </w:rPr>
              <w:t>上2000元以下罚款</w:t>
            </w:r>
            <w:r>
              <w:rPr>
                <w:spacing w:val="-30"/>
                <w:sz w:val="22"/>
                <w:szCs w:val="22"/>
              </w:rPr>
              <w:t xml:space="preserve"> </w:t>
            </w:r>
            <w:r>
              <w:rPr>
                <w:spacing w:val="-6"/>
                <w:sz w:val="22"/>
                <w:szCs w:val="22"/>
              </w:rPr>
              <w:t>，对单位并处5000元</w:t>
            </w:r>
            <w:r>
              <w:rPr>
                <w:spacing w:val="-7"/>
                <w:sz w:val="22"/>
                <w:szCs w:val="22"/>
              </w:rPr>
              <w:t>以上1万元以下罚款</w:t>
            </w:r>
            <w:r>
              <w:rPr>
                <w:spacing w:val="-39"/>
                <w:sz w:val="22"/>
                <w:szCs w:val="22"/>
              </w:rPr>
              <w:t xml:space="preserve"> </w:t>
            </w:r>
            <w:r>
              <w:rPr>
                <w:spacing w:val="-7"/>
                <w:sz w:val="22"/>
                <w:szCs w:val="22"/>
              </w:rPr>
              <w:t>。</w:t>
            </w:r>
          </w:p>
        </w:tc>
        <w:tc>
          <w:tcPr>
            <w:tcW w:w="6744" w:type="dxa"/>
            <w:tcBorders/>
          </w:tcPr>
          <w:p w14:paraId="748C4118">
            <w:pPr>
              <w:pStyle w:val="style0"/>
              <w:spacing w:lineRule="auto" w:line="447"/>
              <w:rPr>
                <w:rFonts w:ascii="Arial"/>
                <w:sz w:val="21"/>
              </w:rPr>
            </w:pPr>
          </w:p>
          <w:p w14:paraId="2C97D27A">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97F38752">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2EC97C18">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147423EE">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152B12B7">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D67824E5">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8AF9A0AE">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233A8790">
            <w:pPr>
              <w:pStyle w:val="style4098"/>
              <w:spacing w:before="1" w:lineRule="auto" w:line="200"/>
              <w:ind w:left="42"/>
              <w:rPr>
                <w:sz w:val="22"/>
                <w:szCs w:val="22"/>
              </w:rPr>
            </w:pPr>
            <w:r>
              <w:rPr>
                <w:spacing w:val="-2"/>
                <w:sz w:val="22"/>
                <w:szCs w:val="22"/>
              </w:rPr>
              <w:t>14、其他法律法规规章文件规定应履行的责任。</w:t>
            </w:r>
          </w:p>
        </w:tc>
        <w:tc>
          <w:tcPr>
            <w:tcW w:w="4662" w:type="dxa"/>
            <w:tcBorders/>
          </w:tcPr>
          <w:p w14:paraId="2652E912">
            <w:pPr>
              <w:pStyle w:val="style0"/>
              <w:spacing w:lineRule="auto" w:line="257"/>
              <w:rPr>
                <w:rFonts w:ascii="Arial"/>
                <w:sz w:val="21"/>
              </w:rPr>
            </w:pPr>
          </w:p>
          <w:p w14:paraId="DD9AA638">
            <w:pPr>
              <w:pStyle w:val="style0"/>
              <w:spacing w:lineRule="auto" w:line="257"/>
              <w:rPr>
                <w:rFonts w:ascii="Arial"/>
                <w:sz w:val="21"/>
              </w:rPr>
            </w:pPr>
          </w:p>
          <w:p w14:paraId="D957B12D">
            <w:pPr>
              <w:pStyle w:val="style0"/>
              <w:spacing w:lineRule="auto" w:line="257"/>
              <w:rPr>
                <w:rFonts w:ascii="Arial"/>
                <w:sz w:val="21"/>
              </w:rPr>
            </w:pPr>
          </w:p>
          <w:p w14:paraId="1FD5149E">
            <w:pPr>
              <w:pStyle w:val="style0"/>
              <w:spacing w:lineRule="auto" w:line="257"/>
              <w:rPr>
                <w:rFonts w:ascii="Arial"/>
                <w:sz w:val="21"/>
              </w:rPr>
            </w:pPr>
          </w:p>
          <w:p w14:paraId="45DC188B">
            <w:pPr>
              <w:pStyle w:val="style0"/>
              <w:spacing w:lineRule="auto" w:line="257"/>
              <w:rPr>
                <w:rFonts w:ascii="Arial"/>
                <w:sz w:val="21"/>
              </w:rPr>
            </w:pPr>
          </w:p>
          <w:p w14:paraId="5328ACEA">
            <w:pPr>
              <w:pStyle w:val="style0"/>
              <w:spacing w:lineRule="auto" w:line="257"/>
              <w:rPr>
                <w:rFonts w:ascii="Arial"/>
                <w:sz w:val="21"/>
              </w:rPr>
            </w:pPr>
          </w:p>
          <w:p w14:paraId="E6C3F0E6">
            <w:pPr>
              <w:pStyle w:val="style0"/>
              <w:spacing w:lineRule="auto" w:line="257"/>
              <w:rPr>
                <w:rFonts w:ascii="Arial"/>
                <w:sz w:val="21"/>
              </w:rPr>
            </w:pPr>
          </w:p>
          <w:p w14:paraId="D3DBA5A7">
            <w:pPr>
              <w:pStyle w:val="style0"/>
              <w:spacing w:lineRule="auto" w:line="257"/>
              <w:rPr>
                <w:rFonts w:ascii="Arial"/>
                <w:sz w:val="21"/>
              </w:rPr>
            </w:pPr>
          </w:p>
          <w:p w14:paraId="D9904CBE">
            <w:pPr>
              <w:pStyle w:val="style0"/>
              <w:spacing w:lineRule="auto" w:line="258"/>
              <w:rPr>
                <w:rFonts w:ascii="Arial"/>
                <w:sz w:val="21"/>
              </w:rPr>
            </w:pPr>
          </w:p>
          <w:p w14:paraId="C9A61FE2">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918349DA">
            <w:pPr>
              <w:pStyle w:val="style4098"/>
              <w:spacing w:before="1" w:lineRule="auto" w:line="190"/>
              <w:ind w:left="50"/>
              <w:rPr>
                <w:sz w:val="22"/>
                <w:szCs w:val="22"/>
              </w:rPr>
            </w:pPr>
            <w:r>
              <w:rPr>
                <w:spacing w:val="-3"/>
                <w:sz w:val="22"/>
                <w:szCs w:val="22"/>
              </w:rPr>
              <w:t>2、《中华人民共和国行政处罚法》第37条。</w:t>
            </w:r>
          </w:p>
          <w:p w14:paraId="3BF6D1CD">
            <w:pPr>
              <w:pStyle w:val="style4098"/>
              <w:spacing w:lineRule="auto" w:line="178"/>
              <w:ind w:left="49"/>
              <w:rPr>
                <w:sz w:val="22"/>
                <w:szCs w:val="22"/>
              </w:rPr>
            </w:pPr>
            <w:r>
              <w:rPr>
                <w:spacing w:val="-3"/>
                <w:sz w:val="22"/>
                <w:szCs w:val="22"/>
              </w:rPr>
              <w:t>3、《中华人民共和国行政处罚法》第38条。</w:t>
            </w:r>
          </w:p>
          <w:p w14:paraId="CAB021CE">
            <w:pPr>
              <w:pStyle w:val="style4098"/>
              <w:spacing w:lineRule="auto" w:line="178"/>
              <w:ind w:left="47"/>
              <w:rPr>
                <w:sz w:val="22"/>
                <w:szCs w:val="22"/>
              </w:rPr>
            </w:pPr>
            <w:r>
              <w:rPr>
                <w:spacing w:val="-3"/>
                <w:sz w:val="22"/>
                <w:szCs w:val="22"/>
              </w:rPr>
              <w:t>4、《中华人民共和国行政处罚法》第41条。</w:t>
            </w:r>
          </w:p>
          <w:p w14:paraId="43F023BD">
            <w:pPr>
              <w:pStyle w:val="style4098"/>
              <w:spacing w:before="1" w:lineRule="auto" w:line="190"/>
              <w:ind w:left="49"/>
              <w:rPr>
                <w:sz w:val="22"/>
                <w:szCs w:val="22"/>
              </w:rPr>
            </w:pPr>
            <w:r>
              <w:rPr>
                <w:spacing w:val="-3"/>
                <w:sz w:val="22"/>
                <w:szCs w:val="22"/>
              </w:rPr>
              <w:t>5、《中华人民共和国行政处罚法》第39条。</w:t>
            </w:r>
          </w:p>
          <w:p w14:paraId="6094F845">
            <w:pPr>
              <w:pStyle w:val="style4098"/>
              <w:spacing w:lineRule="auto" w:line="178"/>
              <w:ind w:left="51"/>
              <w:rPr>
                <w:sz w:val="22"/>
                <w:szCs w:val="22"/>
              </w:rPr>
            </w:pPr>
            <w:r>
              <w:rPr>
                <w:spacing w:val="-3"/>
                <w:sz w:val="22"/>
                <w:szCs w:val="22"/>
              </w:rPr>
              <w:t>6、《中华人民共和国行政处罚法》第40条。</w:t>
            </w:r>
          </w:p>
          <w:p w14:paraId="8596613C">
            <w:pPr>
              <w:pStyle w:val="style4098"/>
              <w:spacing w:lineRule="auto" w:line="200"/>
              <w:ind w:left="50"/>
              <w:rPr>
                <w:sz w:val="22"/>
                <w:szCs w:val="22"/>
              </w:rPr>
            </w:pPr>
            <w:r>
              <w:rPr>
                <w:spacing w:val="-3"/>
                <w:sz w:val="22"/>
                <w:szCs w:val="22"/>
              </w:rPr>
              <w:t>7、《中华人民共和国行政处罚法》第58条。</w:t>
            </w:r>
          </w:p>
        </w:tc>
        <w:tc>
          <w:tcPr>
            <w:tcW w:w="480" w:type="dxa"/>
            <w:tcBorders/>
          </w:tcPr>
          <w:p w14:paraId="544FF9C8">
            <w:pPr>
              <w:pStyle w:val="style0"/>
              <w:rPr>
                <w:rFonts w:ascii="Arial"/>
                <w:sz w:val="21"/>
              </w:rPr>
            </w:pPr>
          </w:p>
        </w:tc>
      </w:tr>
      <w:tr w14:paraId="C6DD3036">
        <w:tblPrEx/>
        <w:trPr>
          <w:trHeight w:val="6900" w:hRule="atLeast"/>
        </w:trPr>
        <w:tc>
          <w:tcPr>
            <w:tcW w:w="631" w:type="dxa"/>
            <w:tcBorders/>
          </w:tcPr>
          <w:p w14:paraId="814E0AA1">
            <w:pPr>
              <w:pStyle w:val="style0"/>
              <w:spacing w:lineRule="auto" w:line="247"/>
              <w:rPr>
                <w:rFonts w:ascii="Arial"/>
                <w:sz w:val="21"/>
              </w:rPr>
            </w:pPr>
          </w:p>
          <w:p w14:paraId="BD87D7E2">
            <w:pPr>
              <w:pStyle w:val="style0"/>
              <w:spacing w:lineRule="auto" w:line="247"/>
              <w:rPr>
                <w:rFonts w:ascii="Arial"/>
                <w:sz w:val="21"/>
              </w:rPr>
            </w:pPr>
          </w:p>
          <w:p w14:paraId="A63D75CF">
            <w:pPr>
              <w:pStyle w:val="style0"/>
              <w:spacing w:lineRule="auto" w:line="247"/>
              <w:rPr>
                <w:rFonts w:ascii="Arial"/>
                <w:sz w:val="21"/>
              </w:rPr>
            </w:pPr>
          </w:p>
          <w:p w14:paraId="8DBD1387">
            <w:pPr>
              <w:pStyle w:val="style0"/>
              <w:spacing w:lineRule="auto" w:line="247"/>
              <w:rPr>
                <w:rFonts w:ascii="Arial"/>
                <w:sz w:val="21"/>
              </w:rPr>
            </w:pPr>
          </w:p>
          <w:p w14:paraId="422B252B">
            <w:pPr>
              <w:pStyle w:val="style0"/>
              <w:spacing w:lineRule="auto" w:line="247"/>
              <w:rPr>
                <w:rFonts w:ascii="Arial"/>
                <w:sz w:val="21"/>
              </w:rPr>
            </w:pPr>
          </w:p>
          <w:p w14:paraId="9B75778B">
            <w:pPr>
              <w:pStyle w:val="style0"/>
              <w:spacing w:lineRule="auto" w:line="247"/>
              <w:rPr>
                <w:rFonts w:ascii="Arial"/>
                <w:sz w:val="21"/>
              </w:rPr>
            </w:pPr>
          </w:p>
          <w:p w14:paraId="515FE0F4">
            <w:pPr>
              <w:pStyle w:val="style0"/>
              <w:spacing w:lineRule="auto" w:line="247"/>
              <w:rPr>
                <w:rFonts w:ascii="Arial"/>
                <w:sz w:val="21"/>
              </w:rPr>
            </w:pPr>
          </w:p>
          <w:p w14:paraId="DB3CFC5F">
            <w:pPr>
              <w:pStyle w:val="style0"/>
              <w:spacing w:lineRule="auto" w:line="247"/>
              <w:rPr>
                <w:rFonts w:ascii="Arial"/>
                <w:sz w:val="21"/>
              </w:rPr>
            </w:pPr>
          </w:p>
          <w:p w14:paraId="65BBBAE2">
            <w:pPr>
              <w:pStyle w:val="style0"/>
              <w:spacing w:lineRule="auto" w:line="247"/>
              <w:rPr>
                <w:rFonts w:ascii="Arial"/>
                <w:sz w:val="21"/>
              </w:rPr>
            </w:pPr>
          </w:p>
          <w:p w14:paraId="750B9709">
            <w:pPr>
              <w:pStyle w:val="style0"/>
              <w:spacing w:lineRule="auto" w:line="247"/>
              <w:rPr>
                <w:rFonts w:ascii="Arial"/>
                <w:sz w:val="21"/>
              </w:rPr>
            </w:pPr>
          </w:p>
          <w:p w14:paraId="578F41D1">
            <w:pPr>
              <w:pStyle w:val="style0"/>
              <w:spacing w:lineRule="auto" w:line="247"/>
              <w:rPr>
                <w:rFonts w:ascii="Arial"/>
                <w:sz w:val="21"/>
              </w:rPr>
            </w:pPr>
          </w:p>
          <w:p w14:paraId="B1BB9ED0">
            <w:pPr>
              <w:pStyle w:val="style0"/>
              <w:spacing w:lineRule="auto" w:line="247"/>
              <w:rPr>
                <w:rFonts w:ascii="Arial"/>
                <w:sz w:val="21"/>
              </w:rPr>
            </w:pPr>
          </w:p>
          <w:p w14:paraId="386CC53A">
            <w:pPr>
              <w:pStyle w:val="style0"/>
              <w:spacing w:lineRule="auto" w:line="248"/>
              <w:rPr>
                <w:rFonts w:ascii="Arial"/>
                <w:sz w:val="21"/>
              </w:rPr>
            </w:pPr>
          </w:p>
          <w:p w14:paraId="5186E709">
            <w:pPr>
              <w:pStyle w:val="style4098"/>
              <w:spacing w:before="120" w:lineRule="auto" w:line="166"/>
              <w:ind w:left="203"/>
              <w:rPr>
                <w:sz w:val="28"/>
                <w:szCs w:val="28"/>
              </w:rPr>
            </w:pPr>
            <w:r>
              <w:rPr>
                <w:spacing w:val="-23"/>
                <w:sz w:val="28"/>
                <w:szCs w:val="28"/>
              </w:rPr>
              <w:t>11</w:t>
            </w:r>
          </w:p>
        </w:tc>
        <w:tc>
          <w:tcPr>
            <w:tcW w:w="621" w:type="dxa"/>
            <w:tcBorders/>
          </w:tcPr>
          <w:p w14:paraId="CDA15952">
            <w:pPr>
              <w:pStyle w:val="style0"/>
              <w:spacing w:lineRule="auto" w:line="253"/>
              <w:rPr>
                <w:rFonts w:ascii="Arial"/>
                <w:sz w:val="21"/>
              </w:rPr>
            </w:pPr>
          </w:p>
          <w:p w14:paraId="901EEF49">
            <w:pPr>
              <w:pStyle w:val="style0"/>
              <w:spacing w:lineRule="auto" w:line="253"/>
              <w:rPr>
                <w:rFonts w:ascii="Arial"/>
                <w:sz w:val="21"/>
              </w:rPr>
            </w:pPr>
          </w:p>
          <w:p w14:paraId="88C3474B">
            <w:pPr>
              <w:pStyle w:val="style0"/>
              <w:spacing w:lineRule="auto" w:line="253"/>
              <w:rPr>
                <w:rFonts w:ascii="Arial"/>
                <w:sz w:val="21"/>
              </w:rPr>
            </w:pPr>
          </w:p>
          <w:p w14:paraId="D2625DCC">
            <w:pPr>
              <w:pStyle w:val="style0"/>
              <w:spacing w:lineRule="auto" w:line="253"/>
              <w:rPr>
                <w:rFonts w:ascii="Arial"/>
                <w:sz w:val="21"/>
              </w:rPr>
            </w:pPr>
          </w:p>
          <w:p w14:paraId="085DE87B">
            <w:pPr>
              <w:pStyle w:val="style0"/>
              <w:spacing w:lineRule="auto" w:line="253"/>
              <w:rPr>
                <w:rFonts w:ascii="Arial"/>
                <w:sz w:val="21"/>
              </w:rPr>
            </w:pPr>
          </w:p>
          <w:p w14:paraId="13C652C9">
            <w:pPr>
              <w:pStyle w:val="style0"/>
              <w:spacing w:lineRule="auto" w:line="253"/>
              <w:rPr>
                <w:rFonts w:ascii="Arial"/>
                <w:sz w:val="21"/>
              </w:rPr>
            </w:pPr>
          </w:p>
          <w:p w14:paraId="34430519">
            <w:pPr>
              <w:pStyle w:val="style0"/>
              <w:spacing w:lineRule="auto" w:line="253"/>
              <w:rPr>
                <w:rFonts w:ascii="Arial"/>
                <w:sz w:val="21"/>
              </w:rPr>
            </w:pPr>
          </w:p>
          <w:p w14:paraId="D0D02B60">
            <w:pPr>
              <w:pStyle w:val="style0"/>
              <w:spacing w:lineRule="auto" w:line="253"/>
              <w:rPr>
                <w:rFonts w:ascii="Arial"/>
                <w:sz w:val="21"/>
              </w:rPr>
            </w:pPr>
          </w:p>
          <w:p w14:paraId="C9A7DAFF">
            <w:pPr>
              <w:pStyle w:val="style0"/>
              <w:spacing w:lineRule="auto" w:line="253"/>
              <w:rPr>
                <w:rFonts w:ascii="Arial"/>
                <w:sz w:val="21"/>
              </w:rPr>
            </w:pPr>
          </w:p>
          <w:p w14:paraId="C56BFACC">
            <w:pPr>
              <w:pStyle w:val="style0"/>
              <w:spacing w:lineRule="auto" w:line="253"/>
              <w:rPr>
                <w:rFonts w:ascii="Arial"/>
                <w:sz w:val="21"/>
              </w:rPr>
            </w:pPr>
          </w:p>
          <w:p w14:paraId="5AC81E7E">
            <w:pPr>
              <w:pStyle w:val="style0"/>
              <w:spacing w:lineRule="auto" w:line="253"/>
              <w:rPr>
                <w:rFonts w:ascii="Arial"/>
                <w:sz w:val="21"/>
              </w:rPr>
            </w:pPr>
          </w:p>
          <w:p w14:paraId="2ED3C143">
            <w:pPr>
              <w:pStyle w:val="style4098"/>
              <w:spacing w:before="94" w:lineRule="auto" w:line="187"/>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4329F64B">
            <w:pPr>
              <w:pStyle w:val="style0"/>
              <w:spacing w:lineRule="auto" w:line="255"/>
              <w:rPr>
                <w:rFonts w:ascii="Arial"/>
                <w:sz w:val="21"/>
              </w:rPr>
            </w:pPr>
          </w:p>
          <w:p w14:paraId="B344B84D">
            <w:pPr>
              <w:pStyle w:val="style0"/>
              <w:spacing w:lineRule="auto" w:line="255"/>
              <w:rPr>
                <w:rFonts w:ascii="Arial"/>
                <w:sz w:val="21"/>
              </w:rPr>
            </w:pPr>
          </w:p>
          <w:p w14:paraId="75AA8865">
            <w:pPr>
              <w:pStyle w:val="style0"/>
              <w:spacing w:lineRule="auto" w:line="255"/>
              <w:rPr>
                <w:rFonts w:ascii="Arial"/>
                <w:sz w:val="21"/>
              </w:rPr>
            </w:pPr>
          </w:p>
          <w:p w14:paraId="CC34B8E3">
            <w:pPr>
              <w:pStyle w:val="style0"/>
              <w:spacing w:lineRule="auto" w:line="255"/>
              <w:rPr>
                <w:rFonts w:ascii="Arial"/>
                <w:sz w:val="21"/>
              </w:rPr>
            </w:pPr>
          </w:p>
          <w:p w14:paraId="156D59B5">
            <w:pPr>
              <w:pStyle w:val="style0"/>
              <w:spacing w:lineRule="auto" w:line="256"/>
              <w:rPr>
                <w:rFonts w:ascii="Arial"/>
                <w:sz w:val="21"/>
              </w:rPr>
            </w:pPr>
          </w:p>
          <w:p w14:paraId="1836052E">
            <w:pPr>
              <w:pStyle w:val="style0"/>
              <w:spacing w:lineRule="auto" w:line="256"/>
              <w:rPr>
                <w:rFonts w:ascii="Arial"/>
                <w:sz w:val="21"/>
              </w:rPr>
            </w:pPr>
          </w:p>
          <w:p w14:paraId="8775A2C2">
            <w:pPr>
              <w:pStyle w:val="style0"/>
              <w:spacing w:lineRule="auto" w:line="256"/>
              <w:rPr>
                <w:rFonts w:ascii="Arial"/>
                <w:sz w:val="21"/>
              </w:rPr>
            </w:pPr>
          </w:p>
          <w:p w14:paraId="8E22A3DE">
            <w:pPr>
              <w:pStyle w:val="style0"/>
              <w:spacing w:lineRule="auto" w:line="256"/>
              <w:rPr>
                <w:rFonts w:ascii="Arial"/>
                <w:sz w:val="21"/>
              </w:rPr>
            </w:pPr>
          </w:p>
          <w:p w14:paraId="2C7CC8B5">
            <w:pPr>
              <w:pStyle w:val="style0"/>
              <w:spacing w:lineRule="auto" w:line="256"/>
              <w:rPr>
                <w:rFonts w:ascii="Arial"/>
                <w:sz w:val="21"/>
              </w:rPr>
            </w:pPr>
          </w:p>
          <w:p w14:paraId="D5636422">
            <w:pPr>
              <w:pStyle w:val="style0"/>
              <w:spacing w:lineRule="auto" w:line="256"/>
              <w:rPr>
                <w:rFonts w:ascii="Arial"/>
                <w:sz w:val="21"/>
              </w:rPr>
            </w:pPr>
          </w:p>
          <w:p w14:paraId="E8D44E16">
            <w:pPr>
              <w:pStyle w:val="style0"/>
              <w:spacing w:lineRule="auto" w:line="256"/>
              <w:rPr>
                <w:rFonts w:ascii="Arial"/>
                <w:sz w:val="21"/>
              </w:rPr>
            </w:pPr>
          </w:p>
          <w:p w14:paraId="CD2DB8A5">
            <w:pPr>
              <w:pStyle w:val="style0"/>
              <w:spacing w:lineRule="auto" w:line="256"/>
              <w:rPr>
                <w:rFonts w:ascii="Arial"/>
                <w:sz w:val="21"/>
              </w:rPr>
            </w:pPr>
          </w:p>
          <w:p w14:paraId="4AE20BE2">
            <w:pPr>
              <w:pStyle w:val="style4098"/>
              <w:spacing w:before="94"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E9554792">
            <w:pPr>
              <w:pStyle w:val="style0"/>
              <w:spacing w:lineRule="auto" w:line="253"/>
              <w:rPr>
                <w:rFonts w:ascii="Arial"/>
                <w:sz w:val="21"/>
              </w:rPr>
            </w:pPr>
          </w:p>
          <w:p w14:paraId="42E2654E">
            <w:pPr>
              <w:pStyle w:val="style0"/>
              <w:spacing w:lineRule="auto" w:line="253"/>
              <w:rPr>
                <w:rFonts w:ascii="Arial"/>
                <w:sz w:val="21"/>
              </w:rPr>
            </w:pPr>
          </w:p>
          <w:p w14:paraId="BB8429FF">
            <w:pPr>
              <w:pStyle w:val="style0"/>
              <w:spacing w:lineRule="auto" w:line="253"/>
              <w:rPr>
                <w:rFonts w:ascii="Arial"/>
                <w:sz w:val="21"/>
              </w:rPr>
            </w:pPr>
          </w:p>
          <w:p w14:paraId="F78B96C0">
            <w:pPr>
              <w:pStyle w:val="style0"/>
              <w:spacing w:lineRule="auto" w:line="253"/>
              <w:rPr>
                <w:rFonts w:ascii="Arial"/>
                <w:sz w:val="21"/>
              </w:rPr>
            </w:pPr>
          </w:p>
          <w:p w14:paraId="27C20F6C">
            <w:pPr>
              <w:pStyle w:val="style0"/>
              <w:spacing w:lineRule="auto" w:line="253"/>
              <w:rPr>
                <w:rFonts w:ascii="Arial"/>
                <w:sz w:val="21"/>
              </w:rPr>
            </w:pPr>
          </w:p>
          <w:p w14:paraId="809F6AB0">
            <w:pPr>
              <w:pStyle w:val="style0"/>
              <w:spacing w:lineRule="auto" w:line="253"/>
              <w:rPr>
                <w:rFonts w:ascii="Arial"/>
                <w:sz w:val="21"/>
              </w:rPr>
            </w:pPr>
          </w:p>
          <w:p w14:paraId="B9E0A2A2">
            <w:pPr>
              <w:pStyle w:val="style0"/>
              <w:spacing w:lineRule="auto" w:line="255"/>
              <w:rPr>
                <w:rFonts w:ascii="Arial"/>
                <w:sz w:val="21"/>
              </w:rPr>
            </w:pPr>
          </w:p>
          <w:p w14:paraId="3FD1CF67">
            <w:pPr>
              <w:pStyle w:val="style0"/>
              <w:spacing w:lineRule="auto" w:line="255"/>
              <w:rPr>
                <w:rFonts w:ascii="Arial"/>
                <w:sz w:val="21"/>
              </w:rPr>
            </w:pPr>
          </w:p>
          <w:p w14:paraId="E95493F0">
            <w:pPr>
              <w:pStyle w:val="style0"/>
              <w:spacing w:lineRule="auto" w:line="255"/>
              <w:rPr>
                <w:rFonts w:ascii="Arial"/>
                <w:sz w:val="21"/>
              </w:rPr>
            </w:pPr>
          </w:p>
          <w:p w14:paraId="EE8D3043">
            <w:pPr>
              <w:pStyle w:val="style0"/>
              <w:spacing w:lineRule="auto" w:line="255"/>
              <w:rPr>
                <w:rFonts w:ascii="Arial"/>
                <w:sz w:val="21"/>
              </w:rPr>
            </w:pPr>
          </w:p>
          <w:p w14:paraId="943DBE9D">
            <w:pPr>
              <w:pStyle w:val="style4098"/>
              <w:spacing w:before="95" w:lineRule="auto" w:line="166"/>
              <w:ind w:left="85"/>
              <w:rPr>
                <w:sz w:val="22"/>
                <w:szCs w:val="22"/>
              </w:rPr>
            </w:pPr>
            <w:r>
              <w:rPr>
                <w:spacing w:val="-19"/>
                <w:sz w:val="22"/>
                <w:szCs w:val="22"/>
              </w:rPr>
              <w:t>1600</w:t>
            </w:r>
          </w:p>
          <w:p w14:paraId="D3D575FA">
            <w:pPr>
              <w:pStyle w:val="style4098"/>
              <w:spacing w:before="23" w:lineRule="auto" w:line="164"/>
              <w:ind w:left="114"/>
              <w:rPr>
                <w:sz w:val="22"/>
                <w:szCs w:val="22"/>
              </w:rPr>
            </w:pPr>
            <w:r>
              <w:rPr>
                <w:spacing w:val="15"/>
                <w:sz w:val="22"/>
                <w:szCs w:val="22"/>
              </w:rPr>
              <w:t>-B-</w:t>
            </w:r>
          </w:p>
          <w:p w14:paraId="F9F63C74">
            <w:pPr>
              <w:pStyle w:val="style4098"/>
              <w:spacing w:before="17" w:lineRule="auto" w:line="166"/>
              <w:ind w:left="76"/>
              <w:rPr>
                <w:sz w:val="22"/>
                <w:szCs w:val="22"/>
              </w:rPr>
            </w:pPr>
            <w:r>
              <w:rPr>
                <w:spacing w:val="-16"/>
                <w:sz w:val="22"/>
                <w:szCs w:val="22"/>
              </w:rPr>
              <w:t>0350</w:t>
            </w:r>
          </w:p>
          <w:p w14:paraId="A11EAA14">
            <w:pPr>
              <w:pStyle w:val="style4098"/>
              <w:spacing w:before="39" w:lineRule="auto" w:line="166"/>
              <w:ind w:left="196"/>
              <w:rPr>
                <w:sz w:val="22"/>
                <w:szCs w:val="22"/>
              </w:rPr>
            </w:pPr>
            <w:r>
              <w:rPr>
                <w:spacing w:val="-6"/>
                <w:sz w:val="22"/>
                <w:szCs w:val="22"/>
              </w:rPr>
              <w:t>0-</w:t>
            </w:r>
          </w:p>
          <w:p w14:paraId="EC113155">
            <w:pPr>
              <w:pStyle w:val="style4098"/>
              <w:spacing w:before="18" w:lineRule="auto" w:line="166"/>
              <w:ind w:left="85"/>
              <w:rPr>
                <w:sz w:val="22"/>
                <w:szCs w:val="22"/>
              </w:rPr>
            </w:pPr>
            <w:r>
              <w:rPr>
                <w:spacing w:val="-19"/>
                <w:sz w:val="22"/>
                <w:szCs w:val="22"/>
              </w:rPr>
              <w:t>1403</w:t>
            </w:r>
          </w:p>
          <w:p w14:paraId="DE753BA8">
            <w:pPr>
              <w:pStyle w:val="style4098"/>
              <w:spacing w:before="39" w:lineRule="auto" w:line="166"/>
              <w:ind w:left="196"/>
              <w:rPr>
                <w:sz w:val="22"/>
                <w:szCs w:val="22"/>
              </w:rPr>
            </w:pPr>
            <w:r>
              <w:rPr>
                <w:spacing w:val="-13"/>
                <w:sz w:val="22"/>
                <w:szCs w:val="22"/>
              </w:rPr>
              <w:t>00</w:t>
            </w:r>
          </w:p>
        </w:tc>
        <w:tc>
          <w:tcPr>
            <w:tcW w:w="1144" w:type="dxa"/>
            <w:tcBorders/>
          </w:tcPr>
          <w:p w14:paraId="8F74B6FE">
            <w:pPr>
              <w:pStyle w:val="style0"/>
              <w:spacing w:lineRule="auto" w:line="253"/>
              <w:rPr>
                <w:rFonts w:ascii="Arial"/>
                <w:sz w:val="21"/>
              </w:rPr>
            </w:pPr>
          </w:p>
          <w:p w14:paraId="BAE883B4">
            <w:pPr>
              <w:pStyle w:val="style0"/>
              <w:spacing w:lineRule="auto" w:line="253"/>
              <w:rPr>
                <w:rFonts w:ascii="Arial"/>
                <w:sz w:val="21"/>
              </w:rPr>
            </w:pPr>
          </w:p>
          <w:p w14:paraId="46EF60B4">
            <w:pPr>
              <w:pStyle w:val="style0"/>
              <w:spacing w:lineRule="auto" w:line="253"/>
              <w:rPr>
                <w:rFonts w:ascii="Arial"/>
                <w:sz w:val="21"/>
              </w:rPr>
            </w:pPr>
          </w:p>
          <w:p w14:paraId="EDE9EB6D">
            <w:pPr>
              <w:pStyle w:val="style0"/>
              <w:spacing w:lineRule="auto" w:line="253"/>
              <w:rPr>
                <w:rFonts w:ascii="Arial"/>
                <w:sz w:val="21"/>
              </w:rPr>
            </w:pPr>
          </w:p>
          <w:p w14:paraId="C91498F5">
            <w:pPr>
              <w:pStyle w:val="style0"/>
              <w:spacing w:lineRule="auto" w:line="253"/>
              <w:rPr>
                <w:rFonts w:ascii="Arial"/>
                <w:sz w:val="21"/>
              </w:rPr>
            </w:pPr>
          </w:p>
          <w:p w14:paraId="93829785">
            <w:pPr>
              <w:pStyle w:val="style0"/>
              <w:spacing w:lineRule="auto" w:line="253"/>
              <w:rPr>
                <w:rFonts w:ascii="Arial"/>
                <w:sz w:val="21"/>
              </w:rPr>
            </w:pPr>
          </w:p>
          <w:p w14:paraId="3743F3F1">
            <w:pPr>
              <w:pStyle w:val="style0"/>
              <w:spacing w:lineRule="auto" w:line="253"/>
              <w:rPr>
                <w:rFonts w:ascii="Arial"/>
                <w:sz w:val="21"/>
              </w:rPr>
            </w:pPr>
          </w:p>
          <w:p w14:paraId="698A456A">
            <w:pPr>
              <w:pStyle w:val="style0"/>
              <w:spacing w:lineRule="auto" w:line="253"/>
              <w:rPr>
                <w:rFonts w:ascii="Arial"/>
                <w:sz w:val="21"/>
              </w:rPr>
            </w:pPr>
          </w:p>
          <w:p w14:paraId="871ADEAA">
            <w:pPr>
              <w:pStyle w:val="style0"/>
              <w:spacing w:lineRule="auto" w:line="253"/>
              <w:rPr>
                <w:rFonts w:ascii="Arial"/>
                <w:sz w:val="21"/>
              </w:rPr>
            </w:pPr>
          </w:p>
          <w:p w14:paraId="F1714BCB">
            <w:pPr>
              <w:pStyle w:val="style0"/>
              <w:spacing w:lineRule="auto" w:line="253"/>
              <w:rPr>
                <w:rFonts w:ascii="Arial"/>
                <w:sz w:val="21"/>
              </w:rPr>
            </w:pPr>
          </w:p>
          <w:p w14:paraId="848CB9C4">
            <w:pPr>
              <w:pStyle w:val="style0"/>
              <w:spacing w:lineRule="auto" w:line="253"/>
              <w:rPr>
                <w:rFonts w:ascii="Arial"/>
                <w:sz w:val="21"/>
              </w:rPr>
            </w:pPr>
          </w:p>
          <w:p w14:paraId="734293D3">
            <w:pPr>
              <w:pStyle w:val="style4098"/>
              <w:spacing w:before="94" w:lineRule="auto" w:line="187"/>
              <w:ind w:left="112" w:right="137"/>
              <w:jc w:val="both"/>
              <w:rPr>
                <w:sz w:val="22"/>
                <w:szCs w:val="22"/>
              </w:rPr>
            </w:pPr>
            <w:r>
              <w:rPr>
                <w:spacing w:val="-1"/>
                <w:sz w:val="22"/>
                <w:szCs w:val="22"/>
              </w:rPr>
              <w:t>对森林防</w:t>
            </w:r>
            <w:r>
              <w:rPr>
                <w:spacing w:val="2"/>
                <w:sz w:val="22"/>
                <w:szCs w:val="22"/>
              </w:rPr>
              <w:t xml:space="preserve"> </w:t>
            </w:r>
            <w:r>
              <w:rPr>
                <w:spacing w:val="-1"/>
                <w:sz w:val="22"/>
                <w:szCs w:val="22"/>
              </w:rPr>
              <w:t>火期内擅</w:t>
            </w:r>
            <w:r>
              <w:rPr>
                <w:spacing w:val="1"/>
                <w:sz w:val="22"/>
                <w:szCs w:val="22"/>
              </w:rPr>
              <w:t xml:space="preserve"> </w:t>
            </w:r>
            <w:r>
              <w:rPr>
                <w:spacing w:val="-1"/>
                <w:sz w:val="22"/>
                <w:szCs w:val="22"/>
              </w:rPr>
              <w:t>自野外用</w:t>
            </w:r>
            <w:r>
              <w:rPr>
                <w:spacing w:val="1"/>
                <w:sz w:val="22"/>
                <w:szCs w:val="22"/>
              </w:rPr>
              <w:t xml:space="preserve"> </w:t>
            </w:r>
            <w:r>
              <w:rPr>
                <w:spacing w:val="-1"/>
                <w:sz w:val="22"/>
                <w:szCs w:val="22"/>
              </w:rPr>
              <w:t>火的处罚</w:t>
            </w:r>
          </w:p>
        </w:tc>
        <w:tc>
          <w:tcPr>
            <w:tcW w:w="6538" w:type="dxa"/>
            <w:tcBorders/>
          </w:tcPr>
          <w:p w14:paraId="423EC6C5">
            <w:pPr>
              <w:pStyle w:val="style0"/>
              <w:spacing w:lineRule="auto" w:line="251"/>
              <w:rPr>
                <w:rFonts w:ascii="Arial"/>
                <w:sz w:val="21"/>
              </w:rPr>
            </w:pPr>
          </w:p>
          <w:p w14:paraId="CB11DE53">
            <w:pPr>
              <w:pStyle w:val="style0"/>
              <w:spacing w:lineRule="auto" w:line="251"/>
              <w:rPr>
                <w:rFonts w:ascii="Arial"/>
                <w:sz w:val="21"/>
              </w:rPr>
            </w:pPr>
          </w:p>
          <w:p w14:paraId="58A1FCBB">
            <w:pPr>
              <w:pStyle w:val="style0"/>
              <w:spacing w:lineRule="auto" w:line="251"/>
              <w:rPr>
                <w:rFonts w:ascii="Arial"/>
                <w:sz w:val="21"/>
              </w:rPr>
            </w:pPr>
          </w:p>
          <w:p w14:paraId="A5AD2865">
            <w:pPr>
              <w:pStyle w:val="style0"/>
              <w:spacing w:lineRule="auto" w:line="251"/>
              <w:rPr>
                <w:rFonts w:ascii="Arial"/>
                <w:sz w:val="21"/>
              </w:rPr>
            </w:pPr>
          </w:p>
          <w:p w14:paraId="964A5A13">
            <w:pPr>
              <w:pStyle w:val="style0"/>
              <w:spacing w:lineRule="auto" w:line="251"/>
              <w:rPr>
                <w:rFonts w:ascii="Arial"/>
                <w:sz w:val="21"/>
              </w:rPr>
            </w:pPr>
          </w:p>
          <w:p w14:paraId="2141F8B5">
            <w:pPr>
              <w:pStyle w:val="style0"/>
              <w:spacing w:lineRule="auto" w:line="251"/>
              <w:rPr>
                <w:rFonts w:ascii="Arial"/>
                <w:sz w:val="21"/>
              </w:rPr>
            </w:pPr>
          </w:p>
          <w:p w14:paraId="D2642B4E">
            <w:pPr>
              <w:pStyle w:val="style0"/>
              <w:spacing w:lineRule="auto" w:line="251"/>
              <w:rPr>
                <w:rFonts w:ascii="Arial"/>
                <w:sz w:val="21"/>
              </w:rPr>
            </w:pPr>
          </w:p>
          <w:p w14:paraId="D048A5B5">
            <w:pPr>
              <w:pStyle w:val="style0"/>
              <w:spacing w:lineRule="auto" w:line="251"/>
              <w:rPr>
                <w:rFonts w:ascii="Arial"/>
                <w:sz w:val="21"/>
              </w:rPr>
            </w:pPr>
          </w:p>
          <w:p w14:paraId="DF28F832">
            <w:pPr>
              <w:pStyle w:val="style0"/>
              <w:spacing w:lineRule="auto" w:line="251"/>
              <w:rPr>
                <w:rFonts w:ascii="Arial"/>
                <w:sz w:val="21"/>
              </w:rPr>
            </w:pPr>
          </w:p>
          <w:p w14:paraId="DDADED5A">
            <w:pPr>
              <w:pStyle w:val="style0"/>
              <w:spacing w:lineRule="auto" w:line="251"/>
              <w:rPr>
                <w:rFonts w:ascii="Arial"/>
                <w:sz w:val="21"/>
              </w:rPr>
            </w:pPr>
          </w:p>
          <w:p w14:paraId="30CB31C6">
            <w:pPr>
              <w:pStyle w:val="style4098"/>
              <w:spacing w:before="95" w:lineRule="auto" w:line="178"/>
              <w:ind w:left="28" w:right="97" w:hanging="9"/>
              <w:rPr>
                <w:sz w:val="22"/>
                <w:szCs w:val="22"/>
              </w:rPr>
            </w:pPr>
            <w:r>
              <w:rPr>
                <w:spacing w:val="-5"/>
                <w:sz w:val="22"/>
                <w:szCs w:val="22"/>
              </w:rPr>
              <w:t>【行政法规】《森林防火条例》（2008年11月19日国务院第36次常</w:t>
            </w:r>
            <w:r>
              <w:rPr>
                <w:spacing w:val="5"/>
                <w:sz w:val="22"/>
                <w:szCs w:val="22"/>
              </w:rPr>
              <w:t xml:space="preserve"> </w:t>
            </w:r>
            <w:r>
              <w:rPr>
                <w:spacing w:val="-6"/>
                <w:sz w:val="22"/>
                <w:szCs w:val="22"/>
              </w:rPr>
              <w:t>务会议修订通过 ，2008年12月1日发布）第50条</w:t>
            </w:r>
            <w:r>
              <w:rPr>
                <w:spacing w:val="-7"/>
                <w:sz w:val="22"/>
                <w:szCs w:val="22"/>
              </w:rPr>
              <w:t>:违反本条例规定，</w:t>
            </w:r>
          </w:p>
          <w:p w14:paraId="24BB2930">
            <w:pPr>
              <w:pStyle w:val="style4098"/>
              <w:spacing w:before="1" w:lineRule="auto" w:line="190"/>
              <w:ind w:left="28" w:right="77"/>
              <w:jc w:val="both"/>
              <w:rPr>
                <w:sz w:val="22"/>
                <w:szCs w:val="22"/>
              </w:rPr>
            </w:pPr>
            <w:r>
              <w:rPr>
                <w:sz w:val="22"/>
                <w:szCs w:val="22"/>
              </w:rPr>
              <w:t>森林防火期内未经批准擅自在森林防火区内野外</w:t>
            </w:r>
            <w:r>
              <w:rPr>
                <w:spacing w:val="-1"/>
                <w:sz w:val="22"/>
                <w:szCs w:val="22"/>
              </w:rPr>
              <w:t>用火的，</w:t>
            </w:r>
            <w:r>
              <w:rPr>
                <w:spacing w:val="-40"/>
                <w:sz w:val="22"/>
                <w:szCs w:val="22"/>
              </w:rPr>
              <w:t xml:space="preserve"> </w:t>
            </w:r>
            <w:r>
              <w:rPr>
                <w:spacing w:val="-1"/>
                <w:sz w:val="22"/>
                <w:szCs w:val="22"/>
              </w:rPr>
              <w:t>由县级以</w:t>
            </w:r>
            <w:r>
              <w:rPr>
                <w:sz w:val="22"/>
                <w:szCs w:val="22"/>
              </w:rPr>
              <w:t xml:space="preserve"> </w:t>
            </w:r>
            <w:r>
              <w:rPr>
                <w:spacing w:val="-1"/>
                <w:sz w:val="22"/>
                <w:szCs w:val="22"/>
              </w:rPr>
              <w:t>上地方人民政府林业主管部门责令停止违法行</w:t>
            </w:r>
            <w:r>
              <w:rPr>
                <w:spacing w:val="-2"/>
                <w:sz w:val="22"/>
                <w:szCs w:val="22"/>
              </w:rPr>
              <w:t>为</w:t>
            </w:r>
            <w:r>
              <w:rPr>
                <w:spacing w:val="-27"/>
                <w:sz w:val="22"/>
                <w:szCs w:val="22"/>
              </w:rPr>
              <w:t xml:space="preserve"> </w:t>
            </w:r>
            <w:r>
              <w:rPr>
                <w:spacing w:val="-2"/>
                <w:sz w:val="22"/>
                <w:szCs w:val="22"/>
              </w:rPr>
              <w:t>，给予警告</w:t>
            </w:r>
            <w:r>
              <w:rPr>
                <w:spacing w:val="-29"/>
                <w:sz w:val="22"/>
                <w:szCs w:val="22"/>
              </w:rPr>
              <w:t xml:space="preserve"> </w:t>
            </w:r>
            <w:r>
              <w:rPr>
                <w:spacing w:val="-2"/>
                <w:sz w:val="22"/>
                <w:szCs w:val="22"/>
              </w:rPr>
              <w:t>，对个</w:t>
            </w:r>
            <w:r>
              <w:rPr>
                <w:sz w:val="22"/>
                <w:szCs w:val="22"/>
              </w:rPr>
              <w:t xml:space="preserve"> </w:t>
            </w:r>
            <w:r>
              <w:rPr>
                <w:spacing w:val="-4"/>
                <w:sz w:val="22"/>
                <w:szCs w:val="22"/>
              </w:rPr>
              <w:t>人并处200元以上3000元以下罚款，对单</w:t>
            </w:r>
            <w:r>
              <w:rPr>
                <w:spacing w:val="-5"/>
                <w:sz w:val="22"/>
                <w:szCs w:val="22"/>
              </w:rPr>
              <w:t>位并处1万元以上5万元以</w:t>
            </w:r>
            <w:r>
              <w:rPr>
                <w:sz w:val="22"/>
                <w:szCs w:val="22"/>
              </w:rPr>
              <w:t xml:space="preserve">   </w:t>
            </w:r>
            <w:r>
              <w:rPr>
                <w:spacing w:val="-1"/>
                <w:sz w:val="22"/>
                <w:szCs w:val="22"/>
              </w:rPr>
              <w:t>下罚款。</w:t>
            </w:r>
          </w:p>
        </w:tc>
        <w:tc>
          <w:tcPr>
            <w:tcW w:w="6744" w:type="dxa"/>
            <w:tcBorders/>
          </w:tcPr>
          <w:p w14:paraId="5DF4C2B2">
            <w:pPr>
              <w:pStyle w:val="style0"/>
              <w:spacing w:lineRule="auto" w:line="251"/>
              <w:rPr>
                <w:rFonts w:ascii="Arial"/>
                <w:sz w:val="21"/>
              </w:rPr>
            </w:pPr>
          </w:p>
          <w:p w14:paraId="F1837E50">
            <w:pPr>
              <w:pStyle w:val="style0"/>
              <w:spacing w:lineRule="auto" w:line="251"/>
              <w:rPr>
                <w:rFonts w:ascii="Arial"/>
                <w:sz w:val="21"/>
              </w:rPr>
            </w:pPr>
          </w:p>
          <w:p w14:paraId="318C8D2E">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9CEAC47F">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EA81B809">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68AE5DC9">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F8815ABF">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13733015">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FEBD24AD">
            <w:pPr>
              <w:pStyle w:val="style4098"/>
              <w:spacing w:lineRule="auto" w:line="178"/>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1D4CD11E">
            <w:pPr>
              <w:pStyle w:val="style4098"/>
              <w:spacing w:before="1" w:lineRule="auto" w:line="200"/>
              <w:ind w:left="42"/>
              <w:rPr>
                <w:sz w:val="22"/>
                <w:szCs w:val="22"/>
              </w:rPr>
            </w:pPr>
            <w:r>
              <w:rPr>
                <w:spacing w:val="-2"/>
                <w:sz w:val="22"/>
                <w:szCs w:val="22"/>
              </w:rPr>
              <w:t>15、其他法律法规规章文件规定应履行的责任。</w:t>
            </w:r>
          </w:p>
        </w:tc>
        <w:tc>
          <w:tcPr>
            <w:tcW w:w="4662" w:type="dxa"/>
            <w:tcBorders/>
          </w:tcPr>
          <w:p w14:paraId="08225F53">
            <w:pPr>
              <w:pStyle w:val="style0"/>
              <w:spacing w:lineRule="auto" w:line="261"/>
              <w:rPr>
                <w:rFonts w:ascii="Arial"/>
                <w:sz w:val="21"/>
              </w:rPr>
            </w:pPr>
          </w:p>
          <w:p w14:paraId="721FB007">
            <w:pPr>
              <w:pStyle w:val="style0"/>
              <w:spacing w:lineRule="auto" w:line="261"/>
              <w:rPr>
                <w:rFonts w:ascii="Arial"/>
                <w:sz w:val="21"/>
              </w:rPr>
            </w:pPr>
          </w:p>
          <w:p w14:paraId="750D28DE">
            <w:pPr>
              <w:pStyle w:val="style0"/>
              <w:spacing w:lineRule="auto" w:line="261"/>
              <w:rPr>
                <w:rFonts w:ascii="Arial"/>
                <w:sz w:val="21"/>
              </w:rPr>
            </w:pPr>
          </w:p>
          <w:p w14:paraId="BA7E0979">
            <w:pPr>
              <w:pStyle w:val="style0"/>
              <w:spacing w:lineRule="auto" w:line="261"/>
              <w:rPr>
                <w:rFonts w:ascii="Arial"/>
                <w:sz w:val="21"/>
              </w:rPr>
            </w:pPr>
          </w:p>
          <w:p w14:paraId="AB1D5BF4">
            <w:pPr>
              <w:pStyle w:val="style0"/>
              <w:spacing w:lineRule="auto" w:line="261"/>
              <w:rPr>
                <w:rFonts w:ascii="Arial"/>
                <w:sz w:val="21"/>
              </w:rPr>
            </w:pPr>
          </w:p>
          <w:p w14:paraId="6C34FE44">
            <w:pPr>
              <w:pStyle w:val="style0"/>
              <w:spacing w:lineRule="auto" w:line="261"/>
              <w:rPr>
                <w:rFonts w:ascii="Arial"/>
                <w:sz w:val="21"/>
              </w:rPr>
            </w:pPr>
          </w:p>
          <w:p w14:paraId="F30F82A2">
            <w:pPr>
              <w:pStyle w:val="style0"/>
              <w:spacing w:lineRule="auto" w:line="261"/>
              <w:rPr>
                <w:rFonts w:ascii="Arial"/>
                <w:sz w:val="21"/>
              </w:rPr>
            </w:pPr>
          </w:p>
          <w:p w14:paraId="13E82386">
            <w:pPr>
              <w:pStyle w:val="style0"/>
              <w:spacing w:lineRule="auto" w:line="262"/>
              <w:rPr>
                <w:rFonts w:ascii="Arial"/>
                <w:sz w:val="21"/>
              </w:rPr>
            </w:pPr>
          </w:p>
          <w:p w14:paraId="1370619E">
            <w:pPr>
              <w:pStyle w:val="style0"/>
              <w:spacing w:lineRule="auto" w:line="262"/>
              <w:rPr>
                <w:rFonts w:ascii="Arial"/>
                <w:sz w:val="21"/>
              </w:rPr>
            </w:pPr>
          </w:p>
          <w:p w14:paraId="0E7D8E3D">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01B3701C">
            <w:pPr>
              <w:pStyle w:val="style4098"/>
              <w:spacing w:lineRule="auto" w:line="178"/>
              <w:ind w:left="50"/>
              <w:rPr>
                <w:sz w:val="22"/>
                <w:szCs w:val="22"/>
              </w:rPr>
            </w:pPr>
            <w:r>
              <w:rPr>
                <w:spacing w:val="-3"/>
                <w:sz w:val="22"/>
                <w:szCs w:val="22"/>
              </w:rPr>
              <w:t>2、《中华人民共和国行政处罚法》第37条。</w:t>
            </w:r>
          </w:p>
          <w:p w14:paraId="ED591F07">
            <w:pPr>
              <w:pStyle w:val="style4098"/>
              <w:spacing w:before="1" w:lineRule="auto" w:line="190"/>
              <w:ind w:left="49"/>
              <w:rPr>
                <w:sz w:val="22"/>
                <w:szCs w:val="22"/>
              </w:rPr>
            </w:pPr>
            <w:r>
              <w:rPr>
                <w:spacing w:val="-3"/>
                <w:sz w:val="22"/>
                <w:szCs w:val="22"/>
              </w:rPr>
              <w:t>3、《中华人民共和国行政处罚法》第38条。</w:t>
            </w:r>
          </w:p>
          <w:p w14:paraId="F1B31BDF">
            <w:pPr>
              <w:pStyle w:val="style4098"/>
              <w:spacing w:lineRule="auto" w:line="178"/>
              <w:ind w:left="47"/>
              <w:rPr>
                <w:sz w:val="22"/>
                <w:szCs w:val="22"/>
              </w:rPr>
            </w:pPr>
            <w:r>
              <w:rPr>
                <w:spacing w:val="-3"/>
                <w:sz w:val="22"/>
                <w:szCs w:val="22"/>
              </w:rPr>
              <w:t>4、《中华人民共和国行政处罚法》第41条。</w:t>
            </w:r>
          </w:p>
          <w:p w14:paraId="06DC7E2C">
            <w:pPr>
              <w:pStyle w:val="style4098"/>
              <w:spacing w:lineRule="auto" w:line="178"/>
              <w:ind w:left="49"/>
              <w:rPr>
                <w:sz w:val="22"/>
                <w:szCs w:val="22"/>
              </w:rPr>
            </w:pPr>
            <w:r>
              <w:rPr>
                <w:spacing w:val="-3"/>
                <w:sz w:val="22"/>
                <w:szCs w:val="22"/>
              </w:rPr>
              <w:t>5、《中华人民共和国行政处罚法》第39条。</w:t>
            </w:r>
          </w:p>
          <w:p w14:paraId="50AF28DA">
            <w:pPr>
              <w:pStyle w:val="style4098"/>
              <w:spacing w:before="1" w:lineRule="auto" w:line="190"/>
              <w:ind w:left="51"/>
              <w:rPr>
                <w:sz w:val="22"/>
                <w:szCs w:val="22"/>
              </w:rPr>
            </w:pPr>
            <w:r>
              <w:rPr>
                <w:spacing w:val="-3"/>
                <w:sz w:val="22"/>
                <w:szCs w:val="22"/>
              </w:rPr>
              <w:t>6、《中华人民共和国行政处罚法》第40条。</w:t>
            </w:r>
          </w:p>
          <w:p w14:paraId="FA40125A">
            <w:pPr>
              <w:pStyle w:val="style4098"/>
              <w:spacing w:lineRule="auto" w:line="200"/>
              <w:ind w:left="50"/>
              <w:rPr>
                <w:sz w:val="22"/>
                <w:szCs w:val="22"/>
              </w:rPr>
            </w:pPr>
            <w:r>
              <w:rPr>
                <w:spacing w:val="-3"/>
                <w:sz w:val="22"/>
                <w:szCs w:val="22"/>
              </w:rPr>
              <w:t>7、《中华人民共和国行政处罚法》第59条。</w:t>
            </w:r>
          </w:p>
        </w:tc>
        <w:tc>
          <w:tcPr>
            <w:tcW w:w="480" w:type="dxa"/>
            <w:tcBorders/>
          </w:tcPr>
          <w:p w14:paraId="7BC31BF4">
            <w:pPr>
              <w:pStyle w:val="style0"/>
              <w:rPr>
                <w:rFonts w:ascii="Arial"/>
                <w:sz w:val="21"/>
              </w:rPr>
            </w:pPr>
          </w:p>
        </w:tc>
      </w:tr>
    </w:tbl>
    <w:p w14:paraId="8504C41C">
      <w:pPr>
        <w:pStyle w:val="style0"/>
        <w:rPr>
          <w:rFonts w:ascii="Arial"/>
          <w:sz w:val="21"/>
        </w:rPr>
      </w:pPr>
    </w:p>
    <w:p w14:paraId="084FF9F9">
      <w:pPr>
        <w:pStyle w:val="style0"/>
        <w:rPr>
          <w:rFonts w:ascii="Arial" w:cs="Arial" w:eastAsia="Arial" w:hAnsi="Arial"/>
          <w:sz w:val="21"/>
          <w:szCs w:val="21"/>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15690432">
        <w:trPr>
          <w:trHeight w:val="963" w:hRule="atLeast"/>
        </w:trPr>
        <w:tc>
          <w:tcPr>
            <w:tcW w:w="631" w:type="dxa"/>
            <w:tcBorders/>
          </w:tcPr>
          <w:p w14:paraId="4E135BF8">
            <w:pPr>
              <w:pStyle w:val="style4098"/>
              <w:spacing w:before="343" w:lineRule="auto" w:line="201"/>
              <w:ind w:left="68"/>
              <w:rPr>
                <w:sz w:val="24"/>
                <w:szCs w:val="24"/>
              </w:rPr>
            </w:pPr>
            <w:r>
              <w:rPr>
                <w:spacing w:val="-3"/>
                <w:sz w:val="24"/>
                <w:szCs w:val="24"/>
              </w:rPr>
              <w:t>序号</w:t>
            </w:r>
          </w:p>
        </w:tc>
        <w:tc>
          <w:tcPr>
            <w:tcW w:w="621" w:type="dxa"/>
            <w:tcBorders/>
          </w:tcPr>
          <w:p w14:paraId="DFC82E9F">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8BF65EC6">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AE477231">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736A7128">
            <w:pPr>
              <w:pStyle w:val="style4098"/>
              <w:spacing w:before="343" w:lineRule="auto" w:line="201"/>
              <w:ind w:left="97"/>
              <w:rPr>
                <w:sz w:val="24"/>
                <w:szCs w:val="24"/>
              </w:rPr>
            </w:pPr>
            <w:r>
              <w:rPr>
                <w:spacing w:val="-3"/>
                <w:sz w:val="24"/>
                <w:szCs w:val="24"/>
              </w:rPr>
              <w:t>职权名称</w:t>
            </w:r>
          </w:p>
        </w:tc>
        <w:tc>
          <w:tcPr>
            <w:tcW w:w="6538" w:type="dxa"/>
            <w:tcBorders/>
          </w:tcPr>
          <w:p w14:paraId="9A4C8641">
            <w:pPr>
              <w:pStyle w:val="style4098"/>
              <w:spacing w:before="343" w:lineRule="auto" w:line="201"/>
              <w:ind w:left="2793"/>
              <w:rPr>
                <w:sz w:val="24"/>
                <w:szCs w:val="24"/>
              </w:rPr>
            </w:pPr>
            <w:r>
              <w:rPr>
                <w:spacing w:val="-3"/>
                <w:sz w:val="24"/>
                <w:szCs w:val="24"/>
              </w:rPr>
              <w:t>职权依据</w:t>
            </w:r>
          </w:p>
        </w:tc>
        <w:tc>
          <w:tcPr>
            <w:tcW w:w="6744" w:type="dxa"/>
            <w:tcBorders/>
          </w:tcPr>
          <w:p w14:paraId="602C173D">
            <w:pPr>
              <w:pStyle w:val="style4098"/>
              <w:spacing w:before="343" w:lineRule="auto" w:line="200"/>
              <w:ind w:left="2895"/>
              <w:rPr>
                <w:sz w:val="24"/>
                <w:szCs w:val="24"/>
              </w:rPr>
            </w:pPr>
            <w:r>
              <w:rPr>
                <w:spacing w:val="-3"/>
                <w:sz w:val="24"/>
                <w:szCs w:val="24"/>
              </w:rPr>
              <w:t>责任事项</w:t>
            </w:r>
          </w:p>
        </w:tc>
        <w:tc>
          <w:tcPr>
            <w:tcW w:w="4662" w:type="dxa"/>
            <w:tcBorders/>
          </w:tcPr>
          <w:p w14:paraId="527E831F">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26F54962">
            <w:pPr>
              <w:pStyle w:val="style4098"/>
              <w:spacing w:before="104" w:lineRule="auto" w:line="180"/>
              <w:ind w:left="203"/>
              <w:rPr>
                <w:sz w:val="24"/>
                <w:szCs w:val="24"/>
              </w:rPr>
            </w:pPr>
            <w:r>
              <w:rPr>
                <w:spacing w:val="43"/>
                <w:sz w:val="24"/>
                <w:szCs w:val="24"/>
              </w:rPr>
              <w:t>备注</w:t>
            </w:r>
          </w:p>
        </w:tc>
      </w:tr>
      <w:tr w14:paraId="9809FBA5">
        <w:tblPrEx/>
        <w:trPr>
          <w:trHeight w:val="6727" w:hRule="atLeast"/>
        </w:trPr>
        <w:tc>
          <w:tcPr>
            <w:tcW w:w="631" w:type="dxa"/>
            <w:tcBorders/>
          </w:tcPr>
          <w:p w14:paraId="E46824E5">
            <w:pPr>
              <w:pStyle w:val="style0"/>
              <w:spacing w:lineRule="auto" w:line="259"/>
              <w:rPr>
                <w:rFonts w:ascii="Arial"/>
                <w:sz w:val="21"/>
              </w:rPr>
            </w:pPr>
          </w:p>
          <w:p w14:paraId="2939BD70">
            <w:pPr>
              <w:pStyle w:val="style0"/>
              <w:spacing w:lineRule="auto" w:line="259"/>
              <w:rPr>
                <w:rFonts w:ascii="Arial"/>
                <w:sz w:val="21"/>
              </w:rPr>
            </w:pPr>
          </w:p>
          <w:p w14:paraId="E6C019B5">
            <w:pPr>
              <w:pStyle w:val="style0"/>
              <w:spacing w:lineRule="auto" w:line="259"/>
              <w:rPr>
                <w:rFonts w:ascii="Arial"/>
                <w:sz w:val="21"/>
              </w:rPr>
            </w:pPr>
          </w:p>
          <w:p w14:paraId="32B62D1D">
            <w:pPr>
              <w:pStyle w:val="style0"/>
              <w:spacing w:lineRule="auto" w:line="259"/>
              <w:rPr>
                <w:rFonts w:ascii="Arial"/>
                <w:sz w:val="21"/>
              </w:rPr>
            </w:pPr>
          </w:p>
          <w:p w14:paraId="44BD0F7B">
            <w:pPr>
              <w:pStyle w:val="style0"/>
              <w:spacing w:lineRule="auto" w:line="260"/>
              <w:rPr>
                <w:rFonts w:ascii="Arial"/>
                <w:sz w:val="21"/>
              </w:rPr>
            </w:pPr>
          </w:p>
          <w:p w14:paraId="36C68C1A">
            <w:pPr>
              <w:pStyle w:val="style0"/>
              <w:spacing w:lineRule="auto" w:line="260"/>
              <w:rPr>
                <w:rFonts w:ascii="Arial"/>
                <w:sz w:val="21"/>
              </w:rPr>
            </w:pPr>
          </w:p>
          <w:p w14:paraId="F2208488">
            <w:pPr>
              <w:pStyle w:val="style0"/>
              <w:spacing w:lineRule="auto" w:line="260"/>
              <w:rPr>
                <w:rFonts w:ascii="Arial"/>
                <w:sz w:val="21"/>
              </w:rPr>
            </w:pPr>
          </w:p>
          <w:p w14:paraId="F4C27E2E">
            <w:pPr>
              <w:pStyle w:val="style0"/>
              <w:spacing w:lineRule="auto" w:line="260"/>
              <w:rPr>
                <w:rFonts w:ascii="Arial"/>
                <w:sz w:val="21"/>
              </w:rPr>
            </w:pPr>
          </w:p>
          <w:p w14:paraId="C2481E93">
            <w:pPr>
              <w:pStyle w:val="style0"/>
              <w:spacing w:lineRule="auto" w:line="260"/>
              <w:rPr>
                <w:rFonts w:ascii="Arial"/>
                <w:sz w:val="21"/>
              </w:rPr>
            </w:pPr>
          </w:p>
          <w:p w14:paraId="3A2D49F2">
            <w:pPr>
              <w:pStyle w:val="style0"/>
              <w:spacing w:lineRule="auto" w:line="260"/>
              <w:rPr>
                <w:rFonts w:ascii="Arial"/>
                <w:sz w:val="21"/>
              </w:rPr>
            </w:pPr>
          </w:p>
          <w:p w14:paraId="48249671">
            <w:pPr>
              <w:pStyle w:val="style0"/>
              <w:spacing w:lineRule="auto" w:line="260"/>
              <w:rPr>
                <w:rFonts w:ascii="Arial"/>
                <w:sz w:val="21"/>
              </w:rPr>
            </w:pPr>
          </w:p>
          <w:p w14:paraId="DB7588F1">
            <w:pPr>
              <w:pStyle w:val="style0"/>
              <w:spacing w:lineRule="auto" w:line="260"/>
              <w:rPr>
                <w:rFonts w:ascii="Arial"/>
                <w:sz w:val="21"/>
              </w:rPr>
            </w:pPr>
          </w:p>
          <w:p w14:paraId="2B74626B">
            <w:pPr>
              <w:pStyle w:val="style4098"/>
              <w:spacing w:before="120" w:lineRule="auto" w:line="166"/>
              <w:ind w:left="203"/>
              <w:rPr>
                <w:sz w:val="28"/>
                <w:szCs w:val="28"/>
              </w:rPr>
            </w:pPr>
            <w:r>
              <w:rPr>
                <w:spacing w:val="-23"/>
                <w:sz w:val="28"/>
                <w:szCs w:val="28"/>
              </w:rPr>
              <w:t>12</w:t>
            </w:r>
          </w:p>
        </w:tc>
        <w:tc>
          <w:tcPr>
            <w:tcW w:w="621" w:type="dxa"/>
            <w:tcBorders/>
          </w:tcPr>
          <w:p w14:paraId="56228B27">
            <w:pPr>
              <w:pStyle w:val="style0"/>
              <w:spacing w:lineRule="auto" w:line="244"/>
              <w:rPr>
                <w:rFonts w:ascii="Arial"/>
                <w:sz w:val="21"/>
              </w:rPr>
            </w:pPr>
          </w:p>
          <w:p w14:paraId="96C0E8E3">
            <w:pPr>
              <w:pStyle w:val="style0"/>
              <w:spacing w:lineRule="auto" w:line="244"/>
              <w:rPr>
                <w:rFonts w:ascii="Arial"/>
                <w:sz w:val="21"/>
              </w:rPr>
            </w:pPr>
          </w:p>
          <w:p w14:paraId="4B49E9ED">
            <w:pPr>
              <w:pStyle w:val="style0"/>
              <w:spacing w:lineRule="auto" w:line="245"/>
              <w:rPr>
                <w:rFonts w:ascii="Arial"/>
                <w:sz w:val="21"/>
              </w:rPr>
            </w:pPr>
          </w:p>
          <w:p w14:paraId="F9AD61D9">
            <w:pPr>
              <w:pStyle w:val="style0"/>
              <w:spacing w:lineRule="auto" w:line="245"/>
              <w:rPr>
                <w:rFonts w:ascii="Arial"/>
                <w:sz w:val="21"/>
              </w:rPr>
            </w:pPr>
          </w:p>
          <w:p w14:paraId="E311B9C0">
            <w:pPr>
              <w:pStyle w:val="style0"/>
              <w:spacing w:lineRule="auto" w:line="245"/>
              <w:rPr>
                <w:rFonts w:ascii="Arial"/>
                <w:sz w:val="21"/>
              </w:rPr>
            </w:pPr>
          </w:p>
          <w:p w14:paraId="AAB54DAF">
            <w:pPr>
              <w:pStyle w:val="style0"/>
              <w:spacing w:lineRule="auto" w:line="245"/>
              <w:rPr>
                <w:rFonts w:ascii="Arial"/>
                <w:sz w:val="21"/>
              </w:rPr>
            </w:pPr>
          </w:p>
          <w:p w14:paraId="AD0D3B9D">
            <w:pPr>
              <w:pStyle w:val="style0"/>
              <w:spacing w:lineRule="auto" w:line="245"/>
              <w:rPr>
                <w:rFonts w:ascii="Arial"/>
                <w:sz w:val="21"/>
              </w:rPr>
            </w:pPr>
          </w:p>
          <w:p w14:paraId="49C2EDB2">
            <w:pPr>
              <w:pStyle w:val="style0"/>
              <w:spacing w:lineRule="auto" w:line="245"/>
              <w:rPr>
                <w:rFonts w:ascii="Arial"/>
                <w:sz w:val="21"/>
              </w:rPr>
            </w:pPr>
          </w:p>
          <w:p w14:paraId="87945196">
            <w:pPr>
              <w:pStyle w:val="style0"/>
              <w:spacing w:lineRule="auto" w:line="245"/>
              <w:rPr>
                <w:rFonts w:ascii="Arial"/>
                <w:sz w:val="21"/>
              </w:rPr>
            </w:pPr>
          </w:p>
          <w:p w14:paraId="48F07D86">
            <w:pPr>
              <w:pStyle w:val="style0"/>
              <w:spacing w:lineRule="auto" w:line="245"/>
              <w:rPr>
                <w:rFonts w:ascii="Arial"/>
                <w:sz w:val="21"/>
              </w:rPr>
            </w:pPr>
          </w:p>
          <w:p w14:paraId="372E8069">
            <w:pPr>
              <w:pStyle w:val="style0"/>
              <w:spacing w:lineRule="auto" w:line="245"/>
              <w:rPr>
                <w:rFonts w:ascii="Arial"/>
                <w:sz w:val="21"/>
              </w:rPr>
            </w:pPr>
          </w:p>
          <w:p w14:paraId="0855E705">
            <w:pPr>
              <w:pStyle w:val="style4098"/>
              <w:spacing w:before="95" w:lineRule="auto" w:line="190"/>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B9C38701">
            <w:pPr>
              <w:pStyle w:val="style0"/>
              <w:spacing w:lineRule="auto" w:line="249"/>
              <w:rPr>
                <w:rFonts w:ascii="Arial"/>
                <w:sz w:val="21"/>
              </w:rPr>
            </w:pPr>
          </w:p>
          <w:p w14:paraId="3832BFDA">
            <w:pPr>
              <w:pStyle w:val="style0"/>
              <w:spacing w:lineRule="auto" w:line="249"/>
              <w:rPr>
                <w:rFonts w:ascii="Arial"/>
                <w:sz w:val="21"/>
              </w:rPr>
            </w:pPr>
          </w:p>
          <w:p w14:paraId="203A2DFD">
            <w:pPr>
              <w:pStyle w:val="style0"/>
              <w:spacing w:lineRule="auto" w:line="249"/>
              <w:rPr>
                <w:rFonts w:ascii="Arial"/>
                <w:sz w:val="21"/>
              </w:rPr>
            </w:pPr>
          </w:p>
          <w:p w14:paraId="D24ECE8C">
            <w:pPr>
              <w:pStyle w:val="style0"/>
              <w:spacing w:lineRule="auto" w:line="249"/>
              <w:rPr>
                <w:rFonts w:ascii="Arial"/>
                <w:sz w:val="21"/>
              </w:rPr>
            </w:pPr>
          </w:p>
          <w:p w14:paraId="8B8FC2B9">
            <w:pPr>
              <w:pStyle w:val="style0"/>
              <w:spacing w:lineRule="auto" w:line="249"/>
              <w:rPr>
                <w:rFonts w:ascii="Arial"/>
                <w:sz w:val="21"/>
              </w:rPr>
            </w:pPr>
          </w:p>
          <w:p w14:paraId="307C33AA">
            <w:pPr>
              <w:pStyle w:val="style0"/>
              <w:spacing w:lineRule="auto" w:line="249"/>
              <w:rPr>
                <w:rFonts w:ascii="Arial"/>
                <w:sz w:val="21"/>
              </w:rPr>
            </w:pPr>
          </w:p>
          <w:p w14:paraId="2BB9124B">
            <w:pPr>
              <w:pStyle w:val="style0"/>
              <w:spacing w:lineRule="auto" w:line="249"/>
              <w:rPr>
                <w:rFonts w:ascii="Arial"/>
                <w:sz w:val="21"/>
              </w:rPr>
            </w:pPr>
          </w:p>
          <w:p w14:paraId="BE017693">
            <w:pPr>
              <w:pStyle w:val="style0"/>
              <w:spacing w:lineRule="auto" w:line="249"/>
              <w:rPr>
                <w:rFonts w:ascii="Arial"/>
                <w:sz w:val="21"/>
              </w:rPr>
            </w:pPr>
          </w:p>
          <w:p w14:paraId="55036DA7">
            <w:pPr>
              <w:pStyle w:val="style0"/>
              <w:spacing w:lineRule="auto" w:line="249"/>
              <w:rPr>
                <w:rFonts w:ascii="Arial"/>
                <w:sz w:val="21"/>
              </w:rPr>
            </w:pPr>
          </w:p>
          <w:p w14:paraId="844AC6E8">
            <w:pPr>
              <w:pStyle w:val="style0"/>
              <w:spacing w:lineRule="auto" w:line="249"/>
              <w:rPr>
                <w:rFonts w:ascii="Arial"/>
                <w:sz w:val="21"/>
              </w:rPr>
            </w:pPr>
          </w:p>
          <w:p w14:paraId="6C8F4293">
            <w:pPr>
              <w:pStyle w:val="style0"/>
              <w:spacing w:lineRule="auto" w:line="249"/>
              <w:rPr>
                <w:rFonts w:ascii="Arial"/>
                <w:sz w:val="21"/>
              </w:rPr>
            </w:pPr>
          </w:p>
          <w:p w14:paraId="3347CD47">
            <w:pPr>
              <w:pStyle w:val="style0"/>
              <w:spacing w:lineRule="auto" w:line="249"/>
              <w:rPr>
                <w:rFonts w:ascii="Arial"/>
                <w:sz w:val="21"/>
              </w:rPr>
            </w:pPr>
          </w:p>
          <w:p w14:paraId="DDED4F55">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4495E1B1">
            <w:pPr>
              <w:pStyle w:val="style0"/>
              <w:spacing w:lineRule="auto" w:line="244"/>
              <w:rPr>
                <w:rFonts w:ascii="Arial"/>
                <w:sz w:val="21"/>
              </w:rPr>
            </w:pPr>
          </w:p>
          <w:p w14:paraId="6D16ADD3">
            <w:pPr>
              <w:pStyle w:val="style0"/>
              <w:spacing w:lineRule="auto" w:line="244"/>
              <w:rPr>
                <w:rFonts w:ascii="Arial"/>
                <w:sz w:val="21"/>
              </w:rPr>
            </w:pPr>
          </w:p>
          <w:p w14:paraId="BC35FB38">
            <w:pPr>
              <w:pStyle w:val="style0"/>
              <w:spacing w:lineRule="auto" w:line="245"/>
              <w:rPr>
                <w:rFonts w:ascii="Arial"/>
                <w:sz w:val="21"/>
              </w:rPr>
            </w:pPr>
          </w:p>
          <w:p w14:paraId="49C1E6CA">
            <w:pPr>
              <w:pStyle w:val="style0"/>
              <w:spacing w:lineRule="auto" w:line="245"/>
              <w:rPr>
                <w:rFonts w:ascii="Arial"/>
                <w:sz w:val="21"/>
              </w:rPr>
            </w:pPr>
          </w:p>
          <w:p w14:paraId="9D60C370">
            <w:pPr>
              <w:pStyle w:val="style0"/>
              <w:spacing w:lineRule="auto" w:line="245"/>
              <w:rPr>
                <w:rFonts w:ascii="Arial"/>
                <w:sz w:val="21"/>
              </w:rPr>
            </w:pPr>
          </w:p>
          <w:p w14:paraId="591A7B31">
            <w:pPr>
              <w:pStyle w:val="style0"/>
              <w:spacing w:lineRule="auto" w:line="245"/>
              <w:rPr>
                <w:rFonts w:ascii="Arial"/>
                <w:sz w:val="21"/>
              </w:rPr>
            </w:pPr>
          </w:p>
          <w:p w14:paraId="C0D37DAE">
            <w:pPr>
              <w:pStyle w:val="style0"/>
              <w:spacing w:lineRule="auto" w:line="245"/>
              <w:rPr>
                <w:rFonts w:ascii="Arial"/>
                <w:sz w:val="21"/>
              </w:rPr>
            </w:pPr>
          </w:p>
          <w:p w14:paraId="381869EB">
            <w:pPr>
              <w:pStyle w:val="style0"/>
              <w:spacing w:lineRule="auto" w:line="245"/>
              <w:rPr>
                <w:rFonts w:ascii="Arial"/>
                <w:sz w:val="21"/>
              </w:rPr>
            </w:pPr>
          </w:p>
          <w:p w14:paraId="FE5501F4">
            <w:pPr>
              <w:pStyle w:val="style0"/>
              <w:spacing w:lineRule="auto" w:line="245"/>
              <w:rPr>
                <w:rFonts w:ascii="Arial"/>
                <w:sz w:val="21"/>
              </w:rPr>
            </w:pPr>
          </w:p>
          <w:p w14:paraId="77A7F046">
            <w:pPr>
              <w:pStyle w:val="style0"/>
              <w:spacing w:lineRule="auto" w:line="245"/>
              <w:rPr>
                <w:rFonts w:ascii="Arial"/>
                <w:sz w:val="21"/>
              </w:rPr>
            </w:pPr>
          </w:p>
          <w:p w14:paraId="2AF637A8">
            <w:pPr>
              <w:pStyle w:val="style4098"/>
              <w:spacing w:before="94" w:lineRule="auto" w:line="166"/>
              <w:ind w:left="85"/>
              <w:rPr>
                <w:sz w:val="22"/>
                <w:szCs w:val="22"/>
              </w:rPr>
            </w:pPr>
            <w:r>
              <w:rPr>
                <w:spacing w:val="-19"/>
                <w:sz w:val="22"/>
                <w:szCs w:val="22"/>
              </w:rPr>
              <w:t>1600</w:t>
            </w:r>
          </w:p>
          <w:p w14:paraId="47DDB0C2">
            <w:pPr>
              <w:pStyle w:val="style4098"/>
              <w:spacing w:before="23" w:lineRule="auto" w:line="164"/>
              <w:ind w:left="114"/>
              <w:rPr>
                <w:sz w:val="22"/>
                <w:szCs w:val="22"/>
              </w:rPr>
            </w:pPr>
            <w:r>
              <w:rPr>
                <w:spacing w:val="15"/>
                <w:sz w:val="22"/>
                <w:szCs w:val="22"/>
              </w:rPr>
              <w:t>-B-</w:t>
            </w:r>
          </w:p>
          <w:p w14:paraId="4CA109E5">
            <w:pPr>
              <w:pStyle w:val="style4098"/>
              <w:spacing w:before="38" w:lineRule="auto" w:line="166"/>
              <w:ind w:left="76"/>
              <w:rPr>
                <w:sz w:val="22"/>
                <w:szCs w:val="22"/>
              </w:rPr>
            </w:pPr>
            <w:r>
              <w:rPr>
                <w:spacing w:val="-16"/>
                <w:sz w:val="22"/>
                <w:szCs w:val="22"/>
              </w:rPr>
              <w:t>0370</w:t>
            </w:r>
          </w:p>
          <w:p w14:paraId="50760D51">
            <w:pPr>
              <w:pStyle w:val="style4098"/>
              <w:spacing w:before="18" w:lineRule="auto" w:line="166"/>
              <w:ind w:left="196"/>
              <w:rPr>
                <w:sz w:val="22"/>
                <w:szCs w:val="22"/>
              </w:rPr>
            </w:pPr>
            <w:r>
              <w:rPr>
                <w:spacing w:val="-6"/>
                <w:sz w:val="22"/>
                <w:szCs w:val="22"/>
              </w:rPr>
              <w:t>0-</w:t>
            </w:r>
          </w:p>
          <w:p w14:paraId="CFB24A8D">
            <w:pPr>
              <w:pStyle w:val="style4098"/>
              <w:spacing w:before="38" w:lineRule="auto" w:line="166"/>
              <w:ind w:left="85"/>
              <w:rPr>
                <w:sz w:val="22"/>
                <w:szCs w:val="22"/>
              </w:rPr>
            </w:pPr>
            <w:r>
              <w:rPr>
                <w:spacing w:val="-19"/>
                <w:sz w:val="22"/>
                <w:szCs w:val="22"/>
              </w:rPr>
              <w:t>1403</w:t>
            </w:r>
          </w:p>
          <w:p w14:paraId="6F2A4E35">
            <w:pPr>
              <w:pStyle w:val="style4098"/>
              <w:spacing w:before="19" w:lineRule="auto" w:line="166"/>
              <w:ind w:left="196"/>
              <w:rPr>
                <w:sz w:val="22"/>
                <w:szCs w:val="22"/>
              </w:rPr>
            </w:pPr>
            <w:r>
              <w:rPr>
                <w:spacing w:val="-13"/>
                <w:sz w:val="22"/>
                <w:szCs w:val="22"/>
              </w:rPr>
              <w:t>00</w:t>
            </w:r>
          </w:p>
        </w:tc>
        <w:tc>
          <w:tcPr>
            <w:tcW w:w="1144" w:type="dxa"/>
            <w:tcBorders/>
          </w:tcPr>
          <w:p w14:paraId="319D7991">
            <w:pPr>
              <w:pStyle w:val="style0"/>
              <w:spacing w:lineRule="auto" w:line="279"/>
              <w:rPr>
                <w:rFonts w:ascii="Arial"/>
                <w:sz w:val="21"/>
              </w:rPr>
            </w:pPr>
          </w:p>
          <w:p w14:paraId="9BC7C38A">
            <w:pPr>
              <w:pStyle w:val="style0"/>
              <w:spacing w:lineRule="auto" w:line="279"/>
              <w:rPr>
                <w:rFonts w:ascii="Arial"/>
                <w:sz w:val="21"/>
              </w:rPr>
            </w:pPr>
          </w:p>
          <w:p w14:paraId="18ED61C2">
            <w:pPr>
              <w:pStyle w:val="style0"/>
              <w:spacing w:lineRule="auto" w:line="280"/>
              <w:rPr>
                <w:rFonts w:ascii="Arial"/>
                <w:sz w:val="21"/>
              </w:rPr>
            </w:pPr>
          </w:p>
          <w:p w14:paraId="8DC4263C">
            <w:pPr>
              <w:pStyle w:val="style4098"/>
              <w:spacing w:before="95" w:lineRule="auto" w:line="183"/>
              <w:ind w:left="109" w:right="120" w:firstLine="2"/>
              <w:rPr>
                <w:sz w:val="22"/>
                <w:szCs w:val="22"/>
              </w:rPr>
            </w:pPr>
            <w:r>
              <w:rPr>
                <w:spacing w:val="-7"/>
                <w:sz w:val="22"/>
                <w:szCs w:val="22"/>
              </w:rPr>
              <w:t>对森林</w:t>
            </w:r>
            <w:r>
              <w:rPr>
                <w:spacing w:val="-22"/>
                <w:sz w:val="22"/>
                <w:szCs w:val="22"/>
              </w:rPr>
              <w:t xml:space="preserve"> </w:t>
            </w:r>
            <w:r>
              <w:rPr>
                <w:spacing w:val="-7"/>
                <w:sz w:val="22"/>
                <w:szCs w:val="22"/>
              </w:rPr>
              <w:t>、</w:t>
            </w:r>
            <w:r>
              <w:rPr>
                <w:sz w:val="22"/>
                <w:szCs w:val="22"/>
              </w:rPr>
              <w:t xml:space="preserve"> </w:t>
            </w:r>
            <w:r>
              <w:rPr>
                <w:spacing w:val="-6"/>
                <w:sz w:val="22"/>
                <w:szCs w:val="22"/>
              </w:rPr>
              <w:t>林木</w:t>
            </w:r>
            <w:r>
              <w:rPr>
                <w:spacing w:val="-23"/>
                <w:sz w:val="22"/>
                <w:szCs w:val="22"/>
              </w:rPr>
              <w:t xml:space="preserve"> </w:t>
            </w:r>
            <w:r>
              <w:rPr>
                <w:spacing w:val="-6"/>
                <w:sz w:val="22"/>
                <w:szCs w:val="22"/>
              </w:rPr>
              <w:t>、林</w:t>
            </w:r>
            <w:r>
              <w:rPr>
                <w:sz w:val="22"/>
                <w:szCs w:val="22"/>
              </w:rPr>
              <w:t xml:space="preserve"> </w:t>
            </w:r>
            <w:r>
              <w:rPr>
                <w:sz w:val="22"/>
                <w:szCs w:val="22"/>
              </w:rPr>
              <w:t>地的经营</w:t>
            </w:r>
            <w:r>
              <w:rPr>
                <w:spacing w:val="1"/>
                <w:sz w:val="22"/>
                <w:szCs w:val="22"/>
              </w:rPr>
              <w:t xml:space="preserve"> </w:t>
            </w:r>
            <w:r>
              <w:rPr>
                <w:sz w:val="22"/>
                <w:szCs w:val="22"/>
              </w:rPr>
              <w:t>单位未设</w:t>
            </w:r>
            <w:r>
              <w:rPr>
                <w:spacing w:val="1"/>
                <w:sz w:val="22"/>
                <w:szCs w:val="22"/>
              </w:rPr>
              <w:t xml:space="preserve"> </w:t>
            </w:r>
            <w:r>
              <w:rPr>
                <w:sz w:val="22"/>
                <w:szCs w:val="22"/>
              </w:rPr>
              <w:t>置森林防</w:t>
            </w:r>
            <w:r>
              <w:rPr>
                <w:spacing w:val="1"/>
                <w:sz w:val="22"/>
                <w:szCs w:val="22"/>
              </w:rPr>
              <w:t xml:space="preserve"> </w:t>
            </w:r>
            <w:r>
              <w:rPr>
                <w:sz w:val="22"/>
                <w:szCs w:val="22"/>
              </w:rPr>
              <w:t>火警示宣</w:t>
            </w:r>
            <w:r>
              <w:rPr>
                <w:spacing w:val="1"/>
                <w:sz w:val="22"/>
                <w:szCs w:val="22"/>
              </w:rPr>
              <w:t xml:space="preserve"> </w:t>
            </w:r>
            <w:r>
              <w:rPr>
                <w:sz w:val="22"/>
                <w:szCs w:val="22"/>
              </w:rPr>
              <w:t>传标志的</w:t>
            </w:r>
            <w:r>
              <w:rPr>
                <w:spacing w:val="1"/>
                <w:sz w:val="22"/>
                <w:szCs w:val="22"/>
              </w:rPr>
              <w:t xml:space="preserve"> </w:t>
            </w:r>
            <w:r>
              <w:rPr>
                <w:sz w:val="22"/>
                <w:szCs w:val="22"/>
              </w:rPr>
              <w:t xml:space="preserve">、进入森 </w:t>
            </w:r>
            <w:r>
              <w:rPr>
                <w:sz w:val="22"/>
                <w:szCs w:val="22"/>
              </w:rPr>
              <w:t>林防火区</w:t>
            </w:r>
            <w:r>
              <w:rPr>
                <w:spacing w:val="1"/>
                <w:sz w:val="22"/>
                <w:szCs w:val="22"/>
              </w:rPr>
              <w:t xml:space="preserve"> </w:t>
            </w:r>
            <w:r>
              <w:rPr>
                <w:sz w:val="22"/>
                <w:szCs w:val="22"/>
              </w:rPr>
              <w:t>的机动车</w:t>
            </w:r>
            <w:r>
              <w:rPr>
                <w:spacing w:val="1"/>
                <w:sz w:val="22"/>
                <w:szCs w:val="22"/>
              </w:rPr>
              <w:t xml:space="preserve"> </w:t>
            </w:r>
            <w:r>
              <w:rPr>
                <w:sz w:val="22"/>
                <w:szCs w:val="22"/>
              </w:rPr>
              <w:t>辆未安装</w:t>
            </w:r>
            <w:r>
              <w:rPr>
                <w:spacing w:val="1"/>
                <w:sz w:val="22"/>
                <w:szCs w:val="22"/>
              </w:rPr>
              <w:t xml:space="preserve"> </w:t>
            </w:r>
            <w:r>
              <w:rPr>
                <w:sz w:val="22"/>
                <w:szCs w:val="22"/>
              </w:rPr>
              <w:t>森林防火</w:t>
            </w:r>
            <w:r>
              <w:rPr>
                <w:spacing w:val="1"/>
                <w:sz w:val="22"/>
                <w:szCs w:val="22"/>
              </w:rPr>
              <w:t xml:space="preserve"> </w:t>
            </w:r>
            <w:r>
              <w:rPr>
                <w:spacing w:val="-6"/>
                <w:sz w:val="22"/>
                <w:szCs w:val="22"/>
              </w:rPr>
              <w:t>装置的</w:t>
            </w:r>
            <w:r>
              <w:rPr>
                <w:spacing w:val="-23"/>
                <w:sz w:val="22"/>
                <w:szCs w:val="22"/>
              </w:rPr>
              <w:t xml:space="preserve"> </w:t>
            </w:r>
            <w:r>
              <w:rPr>
                <w:spacing w:val="-6"/>
                <w:sz w:val="22"/>
                <w:szCs w:val="22"/>
              </w:rPr>
              <w:t>、</w:t>
            </w:r>
            <w:r>
              <w:rPr>
                <w:sz w:val="22"/>
                <w:szCs w:val="22"/>
              </w:rPr>
              <w:t xml:space="preserve"> </w:t>
            </w:r>
            <w:r>
              <w:rPr>
                <w:sz w:val="22"/>
                <w:szCs w:val="22"/>
              </w:rPr>
              <w:t>擅自进入</w:t>
            </w:r>
            <w:r>
              <w:rPr>
                <w:spacing w:val="1"/>
                <w:sz w:val="22"/>
                <w:szCs w:val="22"/>
              </w:rPr>
              <w:t xml:space="preserve"> </w:t>
            </w:r>
            <w:r>
              <w:rPr>
                <w:sz w:val="22"/>
                <w:szCs w:val="22"/>
              </w:rPr>
              <w:t>森林高火</w:t>
            </w:r>
            <w:r>
              <w:rPr>
                <w:spacing w:val="1"/>
                <w:sz w:val="22"/>
                <w:szCs w:val="22"/>
              </w:rPr>
              <w:t xml:space="preserve"> </w:t>
            </w:r>
            <w:r>
              <w:rPr>
                <w:sz w:val="22"/>
                <w:szCs w:val="22"/>
              </w:rPr>
              <w:t>险区活动</w:t>
            </w:r>
          </w:p>
          <w:p w14:paraId="7C02D0CB">
            <w:pPr>
              <w:pStyle w:val="style4098"/>
              <w:spacing w:lineRule="auto" w:line="200"/>
              <w:ind w:left="251"/>
              <w:rPr>
                <w:sz w:val="22"/>
                <w:szCs w:val="22"/>
              </w:rPr>
            </w:pPr>
            <w:r>
              <w:rPr>
                <w:spacing w:val="-7"/>
                <w:sz w:val="22"/>
                <w:szCs w:val="22"/>
              </w:rPr>
              <w:t>的处罚</w:t>
            </w:r>
          </w:p>
        </w:tc>
        <w:tc>
          <w:tcPr>
            <w:tcW w:w="6538" w:type="dxa"/>
            <w:tcBorders/>
          </w:tcPr>
          <w:p w14:paraId="15212310">
            <w:pPr>
              <w:pStyle w:val="style0"/>
              <w:spacing w:lineRule="auto" w:line="266"/>
              <w:rPr>
                <w:rFonts w:ascii="Arial"/>
                <w:sz w:val="21"/>
              </w:rPr>
            </w:pPr>
          </w:p>
          <w:p w14:paraId="75A32326">
            <w:pPr>
              <w:pStyle w:val="style0"/>
              <w:spacing w:lineRule="auto" w:line="267"/>
              <w:rPr>
                <w:rFonts w:ascii="Arial"/>
                <w:sz w:val="21"/>
              </w:rPr>
            </w:pPr>
          </w:p>
          <w:p w14:paraId="3F3FE6A9">
            <w:pPr>
              <w:pStyle w:val="style0"/>
              <w:spacing w:lineRule="auto" w:line="267"/>
              <w:rPr>
                <w:rFonts w:ascii="Arial"/>
                <w:sz w:val="21"/>
              </w:rPr>
            </w:pPr>
          </w:p>
          <w:p w14:paraId="7B79E7B1">
            <w:pPr>
              <w:pStyle w:val="style0"/>
              <w:spacing w:lineRule="auto" w:line="267"/>
              <w:rPr>
                <w:rFonts w:ascii="Arial"/>
                <w:sz w:val="21"/>
              </w:rPr>
            </w:pPr>
          </w:p>
          <w:p w14:paraId="62952F75">
            <w:pPr>
              <w:pStyle w:val="style0"/>
              <w:spacing w:lineRule="auto" w:line="267"/>
              <w:rPr>
                <w:rFonts w:ascii="Arial"/>
                <w:sz w:val="21"/>
              </w:rPr>
            </w:pPr>
          </w:p>
          <w:p w14:paraId="AC3ED72D">
            <w:pPr>
              <w:pStyle w:val="style0"/>
              <w:spacing w:lineRule="auto" w:line="267"/>
              <w:rPr>
                <w:rFonts w:ascii="Arial"/>
                <w:sz w:val="21"/>
              </w:rPr>
            </w:pPr>
          </w:p>
          <w:p w14:paraId="8229E22E">
            <w:pPr>
              <w:pStyle w:val="style0"/>
              <w:spacing w:lineRule="auto" w:line="267"/>
              <w:rPr>
                <w:rFonts w:ascii="Arial"/>
                <w:sz w:val="21"/>
              </w:rPr>
            </w:pPr>
          </w:p>
          <w:p w14:paraId="D53CA873">
            <w:pPr>
              <w:pStyle w:val="style0"/>
              <w:spacing w:lineRule="auto" w:line="267"/>
              <w:rPr>
                <w:rFonts w:ascii="Arial"/>
                <w:sz w:val="21"/>
              </w:rPr>
            </w:pPr>
          </w:p>
          <w:p w14:paraId="E176A46D">
            <w:pPr>
              <w:pStyle w:val="style4098"/>
              <w:spacing w:before="95" w:lineRule="auto" w:line="178"/>
              <w:ind w:left="28" w:right="97" w:hanging="9"/>
              <w:rPr>
                <w:sz w:val="22"/>
                <w:szCs w:val="22"/>
              </w:rPr>
            </w:pPr>
            <w:r>
              <w:rPr>
                <w:spacing w:val="-5"/>
                <w:sz w:val="22"/>
                <w:szCs w:val="22"/>
              </w:rPr>
              <w:t>【行政法规】《森林防火条例》（2008年11月19日国务院第36次常</w:t>
            </w:r>
            <w:r>
              <w:rPr>
                <w:spacing w:val="5"/>
                <w:sz w:val="22"/>
                <w:szCs w:val="22"/>
              </w:rPr>
              <w:t xml:space="preserve"> </w:t>
            </w:r>
            <w:r>
              <w:rPr>
                <w:spacing w:val="-6"/>
                <w:sz w:val="22"/>
                <w:szCs w:val="22"/>
              </w:rPr>
              <w:t>务会议修订通过 ，2008年12月1日发布）第52条</w:t>
            </w:r>
            <w:r>
              <w:rPr>
                <w:spacing w:val="-7"/>
                <w:sz w:val="22"/>
                <w:szCs w:val="22"/>
              </w:rPr>
              <w:t>:违反本条例规定，</w:t>
            </w:r>
          </w:p>
          <w:p w14:paraId="1A7B026A">
            <w:pPr>
              <w:pStyle w:val="style4098"/>
              <w:spacing w:lineRule="auto" w:line="183"/>
              <w:ind w:left="28" w:right="79"/>
              <w:jc w:val="both"/>
              <w:rPr>
                <w:sz w:val="22"/>
                <w:szCs w:val="22"/>
              </w:rPr>
            </w:pPr>
            <w:r>
              <w:rPr>
                <w:sz w:val="22"/>
                <w:szCs w:val="22"/>
              </w:rPr>
              <w:t>有下列行为之一的，</w:t>
            </w:r>
            <w:r>
              <w:rPr>
                <w:spacing w:val="-32"/>
                <w:sz w:val="22"/>
                <w:szCs w:val="22"/>
              </w:rPr>
              <w:t xml:space="preserve"> </w:t>
            </w:r>
            <w:r>
              <w:rPr>
                <w:sz w:val="22"/>
                <w:szCs w:val="22"/>
              </w:rPr>
              <w:t xml:space="preserve">由县级以上地方人民政府林业主管部门责令改 </w:t>
            </w:r>
            <w:r>
              <w:rPr>
                <w:spacing w:val="-6"/>
                <w:sz w:val="22"/>
                <w:szCs w:val="22"/>
              </w:rPr>
              <w:t>正</w:t>
            </w:r>
            <w:r>
              <w:rPr>
                <w:spacing w:val="-15"/>
                <w:sz w:val="22"/>
                <w:szCs w:val="22"/>
              </w:rPr>
              <w:t xml:space="preserve"> </w:t>
            </w:r>
            <w:r>
              <w:rPr>
                <w:spacing w:val="-6"/>
                <w:sz w:val="22"/>
                <w:szCs w:val="22"/>
              </w:rPr>
              <w:t>，给予警告</w:t>
            </w:r>
            <w:r>
              <w:rPr>
                <w:spacing w:val="-29"/>
                <w:sz w:val="22"/>
                <w:szCs w:val="22"/>
              </w:rPr>
              <w:t xml:space="preserve"> </w:t>
            </w:r>
            <w:r>
              <w:rPr>
                <w:spacing w:val="-6"/>
                <w:sz w:val="22"/>
                <w:szCs w:val="22"/>
              </w:rPr>
              <w:t>，对个人并处200元以上2000元以下罚款，对单位并</w:t>
            </w:r>
            <w:r>
              <w:rPr>
                <w:sz w:val="22"/>
                <w:szCs w:val="22"/>
              </w:rPr>
              <w:t xml:space="preserve">   </w:t>
            </w:r>
            <w:r>
              <w:rPr>
                <w:spacing w:val="-3"/>
                <w:sz w:val="22"/>
                <w:szCs w:val="22"/>
              </w:rPr>
              <w:t>处2000元以上5000元以下罚款</w:t>
            </w:r>
            <w:r>
              <w:rPr>
                <w:spacing w:val="-22"/>
                <w:sz w:val="22"/>
                <w:szCs w:val="22"/>
              </w:rPr>
              <w:t>：（</w:t>
            </w:r>
            <w:r>
              <w:rPr>
                <w:spacing w:val="-3"/>
                <w:sz w:val="22"/>
                <w:szCs w:val="22"/>
              </w:rPr>
              <w:t>一）森林防火期内，森林、林木</w:t>
            </w:r>
            <w:r>
              <w:rPr>
                <w:sz w:val="22"/>
                <w:szCs w:val="22"/>
              </w:rPr>
              <w:t xml:space="preserve"> </w:t>
            </w:r>
            <w:r>
              <w:rPr>
                <w:spacing w:val="-1"/>
                <w:sz w:val="22"/>
                <w:szCs w:val="22"/>
              </w:rPr>
              <w:t>、林地的经营单位未设置森林防火警示宣传标志的</w:t>
            </w:r>
            <w:r>
              <w:rPr>
                <w:spacing w:val="-27"/>
                <w:sz w:val="22"/>
                <w:szCs w:val="22"/>
              </w:rPr>
              <w:t xml:space="preserve"> </w:t>
            </w:r>
            <w:r>
              <w:rPr>
                <w:spacing w:val="-39"/>
                <w:sz w:val="22"/>
                <w:szCs w:val="22"/>
              </w:rPr>
              <w:t>；（</w:t>
            </w:r>
            <w:r>
              <w:rPr>
                <w:spacing w:val="-20"/>
                <w:sz w:val="22"/>
                <w:szCs w:val="22"/>
              </w:rPr>
              <w:t xml:space="preserve"> </w:t>
            </w:r>
            <w:r>
              <w:rPr>
                <w:spacing w:val="-1"/>
                <w:sz w:val="22"/>
                <w:szCs w:val="22"/>
              </w:rPr>
              <w:t>二</w:t>
            </w:r>
            <w:r>
              <w:rPr>
                <w:spacing w:val="-25"/>
                <w:sz w:val="22"/>
                <w:szCs w:val="22"/>
              </w:rPr>
              <w:t xml:space="preserve"> </w:t>
            </w:r>
            <w:r>
              <w:rPr>
                <w:spacing w:val="-1"/>
                <w:sz w:val="22"/>
                <w:szCs w:val="22"/>
              </w:rPr>
              <w:t>）森</w:t>
            </w:r>
            <w:r>
              <w:rPr>
                <w:spacing w:val="-2"/>
                <w:sz w:val="22"/>
                <w:szCs w:val="22"/>
              </w:rPr>
              <w:t>林防</w:t>
            </w:r>
            <w:r>
              <w:rPr>
                <w:sz w:val="22"/>
                <w:szCs w:val="22"/>
              </w:rPr>
              <w:t xml:space="preserve"> </w:t>
            </w:r>
            <w:r>
              <w:rPr>
                <w:sz w:val="22"/>
                <w:szCs w:val="22"/>
              </w:rPr>
              <w:t>火期内，进入森林防火区的机动车辆未安装森林防火装置的；</w:t>
            </w:r>
          </w:p>
          <w:p w14:paraId="E4BE8E24">
            <w:pPr>
              <w:pStyle w:val="style4098"/>
              <w:spacing w:before="1" w:lineRule="auto" w:line="195"/>
              <w:ind w:left="20"/>
              <w:rPr>
                <w:sz w:val="22"/>
                <w:szCs w:val="22"/>
              </w:rPr>
            </w:pPr>
            <w:r>
              <w:rPr>
                <w:spacing w:val="1"/>
                <w:sz w:val="22"/>
                <w:szCs w:val="22"/>
              </w:rPr>
              <w:t>（三）森林高火险期内，未经批准擅自进入森林高火险区活动的。</w:t>
            </w:r>
          </w:p>
        </w:tc>
        <w:tc>
          <w:tcPr>
            <w:tcW w:w="6744" w:type="dxa"/>
            <w:tcBorders/>
          </w:tcPr>
          <w:p w14:paraId="CBEE6598">
            <w:pPr>
              <w:pStyle w:val="style0"/>
              <w:spacing w:lineRule="auto" w:line="407"/>
              <w:rPr>
                <w:rFonts w:ascii="Arial"/>
                <w:sz w:val="21"/>
              </w:rPr>
            </w:pPr>
          </w:p>
          <w:p w14:paraId="4993EFE2">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058ABF00">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AD5F3BD5">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F938FFBE">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81A27ECF">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4D41A5AE">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FF327858">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9E1522B6">
            <w:pPr>
              <w:pStyle w:val="style4098"/>
              <w:spacing w:before="1" w:lineRule="auto" w:line="200"/>
              <w:ind w:left="42"/>
              <w:rPr>
                <w:sz w:val="22"/>
                <w:szCs w:val="22"/>
              </w:rPr>
            </w:pPr>
            <w:r>
              <w:rPr>
                <w:spacing w:val="-2"/>
                <w:sz w:val="22"/>
                <w:szCs w:val="22"/>
              </w:rPr>
              <w:t>16、其他法律法规规章文件规定应履行的责任。</w:t>
            </w:r>
          </w:p>
        </w:tc>
        <w:tc>
          <w:tcPr>
            <w:tcW w:w="4662" w:type="dxa"/>
            <w:tcBorders/>
          </w:tcPr>
          <w:p w14:paraId="E54DDAB5">
            <w:pPr>
              <w:pStyle w:val="style0"/>
              <w:spacing w:lineRule="auto" w:line="251"/>
              <w:rPr>
                <w:rFonts w:ascii="Arial"/>
                <w:sz w:val="21"/>
              </w:rPr>
            </w:pPr>
          </w:p>
          <w:p w14:paraId="9FA4A4E9">
            <w:pPr>
              <w:pStyle w:val="style0"/>
              <w:spacing w:lineRule="auto" w:line="251"/>
              <w:rPr>
                <w:rFonts w:ascii="Arial"/>
                <w:sz w:val="21"/>
              </w:rPr>
            </w:pPr>
          </w:p>
          <w:p w14:paraId="BBEBB15F">
            <w:pPr>
              <w:pStyle w:val="style0"/>
              <w:spacing w:lineRule="auto" w:line="253"/>
              <w:rPr>
                <w:rFonts w:ascii="Arial"/>
                <w:sz w:val="21"/>
              </w:rPr>
            </w:pPr>
          </w:p>
          <w:p w14:paraId="22F7E282">
            <w:pPr>
              <w:pStyle w:val="style0"/>
              <w:spacing w:lineRule="auto" w:line="253"/>
              <w:rPr>
                <w:rFonts w:ascii="Arial"/>
                <w:sz w:val="21"/>
              </w:rPr>
            </w:pPr>
          </w:p>
          <w:p w14:paraId="16F22176">
            <w:pPr>
              <w:pStyle w:val="style0"/>
              <w:spacing w:lineRule="auto" w:line="253"/>
              <w:rPr>
                <w:rFonts w:ascii="Arial"/>
                <w:sz w:val="21"/>
              </w:rPr>
            </w:pPr>
          </w:p>
          <w:p w14:paraId="A395A6B4">
            <w:pPr>
              <w:pStyle w:val="style0"/>
              <w:spacing w:lineRule="auto" w:line="253"/>
              <w:rPr>
                <w:rFonts w:ascii="Arial"/>
                <w:sz w:val="21"/>
              </w:rPr>
            </w:pPr>
          </w:p>
          <w:p w14:paraId="69DD8FD0">
            <w:pPr>
              <w:pStyle w:val="style0"/>
              <w:spacing w:lineRule="auto" w:line="253"/>
              <w:rPr>
                <w:rFonts w:ascii="Arial"/>
                <w:sz w:val="21"/>
              </w:rPr>
            </w:pPr>
          </w:p>
          <w:p w14:paraId="30FAE475">
            <w:pPr>
              <w:pStyle w:val="style0"/>
              <w:spacing w:lineRule="auto" w:line="253"/>
              <w:rPr>
                <w:rFonts w:ascii="Arial"/>
                <w:sz w:val="21"/>
              </w:rPr>
            </w:pPr>
          </w:p>
          <w:p w14:paraId="473FF398">
            <w:pPr>
              <w:pStyle w:val="style0"/>
              <w:spacing w:lineRule="auto" w:line="253"/>
              <w:rPr>
                <w:rFonts w:ascii="Arial"/>
                <w:sz w:val="21"/>
              </w:rPr>
            </w:pPr>
          </w:p>
          <w:p w14:paraId="F492E3AF">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61BC251D">
            <w:pPr>
              <w:pStyle w:val="style4098"/>
              <w:spacing w:before="1" w:lineRule="auto" w:line="190"/>
              <w:ind w:left="50"/>
              <w:rPr>
                <w:sz w:val="22"/>
                <w:szCs w:val="22"/>
              </w:rPr>
            </w:pPr>
            <w:r>
              <w:rPr>
                <w:spacing w:val="-3"/>
                <w:sz w:val="22"/>
                <w:szCs w:val="22"/>
              </w:rPr>
              <w:t>2、《中华人民共和国行政处罚法》第37条。</w:t>
            </w:r>
          </w:p>
          <w:p w14:paraId="111356AB">
            <w:pPr>
              <w:pStyle w:val="style4098"/>
              <w:spacing w:lineRule="auto" w:line="178"/>
              <w:ind w:left="49"/>
              <w:rPr>
                <w:sz w:val="22"/>
                <w:szCs w:val="22"/>
              </w:rPr>
            </w:pPr>
            <w:r>
              <w:rPr>
                <w:spacing w:val="-3"/>
                <w:sz w:val="22"/>
                <w:szCs w:val="22"/>
              </w:rPr>
              <w:t>3、《中华人民共和国行政处罚法》第38条。</w:t>
            </w:r>
          </w:p>
          <w:p w14:paraId="96526B7C">
            <w:pPr>
              <w:pStyle w:val="style4098"/>
              <w:spacing w:lineRule="auto" w:line="178"/>
              <w:ind w:left="47"/>
              <w:rPr>
                <w:sz w:val="22"/>
                <w:szCs w:val="22"/>
              </w:rPr>
            </w:pPr>
            <w:r>
              <w:rPr>
                <w:spacing w:val="-3"/>
                <w:sz w:val="22"/>
                <w:szCs w:val="22"/>
              </w:rPr>
              <w:t>4、《中华人民共和国行政处罚法》第41条。</w:t>
            </w:r>
          </w:p>
          <w:p w14:paraId="F2B30DFD">
            <w:pPr>
              <w:pStyle w:val="style4098"/>
              <w:spacing w:before="1" w:lineRule="auto" w:line="190"/>
              <w:ind w:left="49"/>
              <w:rPr>
                <w:sz w:val="22"/>
                <w:szCs w:val="22"/>
              </w:rPr>
            </w:pPr>
            <w:r>
              <w:rPr>
                <w:spacing w:val="-3"/>
                <w:sz w:val="22"/>
                <w:szCs w:val="22"/>
              </w:rPr>
              <w:t>5、《中华人民共和国行政处罚法》第39条。</w:t>
            </w:r>
          </w:p>
          <w:p w14:paraId="1281DE33">
            <w:pPr>
              <w:pStyle w:val="style4098"/>
              <w:spacing w:lineRule="auto" w:line="178"/>
              <w:ind w:left="51"/>
              <w:rPr>
                <w:sz w:val="22"/>
                <w:szCs w:val="22"/>
              </w:rPr>
            </w:pPr>
            <w:r>
              <w:rPr>
                <w:spacing w:val="-3"/>
                <w:sz w:val="22"/>
                <w:szCs w:val="22"/>
              </w:rPr>
              <w:t>6、《中华人民共和国行政处罚法》第40条。</w:t>
            </w:r>
          </w:p>
          <w:p w14:paraId="2E0E1010">
            <w:pPr>
              <w:pStyle w:val="style4098"/>
              <w:spacing w:lineRule="auto" w:line="200"/>
              <w:ind w:left="50"/>
              <w:rPr>
                <w:sz w:val="22"/>
                <w:szCs w:val="22"/>
              </w:rPr>
            </w:pPr>
            <w:r>
              <w:rPr>
                <w:spacing w:val="-3"/>
                <w:sz w:val="22"/>
                <w:szCs w:val="22"/>
              </w:rPr>
              <w:t>7、《中华人民共和国行政处罚法》第60条。</w:t>
            </w:r>
          </w:p>
        </w:tc>
        <w:tc>
          <w:tcPr>
            <w:tcW w:w="480" w:type="dxa"/>
            <w:tcBorders/>
          </w:tcPr>
          <w:p w14:paraId="BBF3B2E1">
            <w:pPr>
              <w:pStyle w:val="style0"/>
              <w:rPr>
                <w:rFonts w:ascii="Arial"/>
                <w:sz w:val="21"/>
              </w:rPr>
            </w:pPr>
          </w:p>
        </w:tc>
      </w:tr>
      <w:tr w14:paraId="D672EEF3">
        <w:tblPrEx/>
        <w:trPr>
          <w:trHeight w:val="6818" w:hRule="atLeast"/>
        </w:trPr>
        <w:tc>
          <w:tcPr>
            <w:tcW w:w="631" w:type="dxa"/>
            <w:tcBorders/>
          </w:tcPr>
          <w:p w14:paraId="0FFDB1A1">
            <w:pPr>
              <w:pStyle w:val="style0"/>
              <w:spacing w:lineRule="auto" w:line="244"/>
              <w:rPr>
                <w:rFonts w:ascii="Arial"/>
                <w:sz w:val="21"/>
              </w:rPr>
            </w:pPr>
          </w:p>
          <w:p w14:paraId="FBDB803E">
            <w:pPr>
              <w:pStyle w:val="style0"/>
              <w:spacing w:lineRule="auto" w:line="244"/>
              <w:rPr>
                <w:rFonts w:ascii="Arial"/>
                <w:sz w:val="21"/>
              </w:rPr>
            </w:pPr>
          </w:p>
          <w:p w14:paraId="E7335C1C">
            <w:pPr>
              <w:pStyle w:val="style0"/>
              <w:spacing w:lineRule="auto" w:line="244"/>
              <w:rPr>
                <w:rFonts w:ascii="Arial"/>
                <w:sz w:val="21"/>
              </w:rPr>
            </w:pPr>
          </w:p>
          <w:p w14:paraId="66DAA106">
            <w:pPr>
              <w:pStyle w:val="style0"/>
              <w:spacing w:lineRule="auto" w:line="244"/>
              <w:rPr>
                <w:rFonts w:ascii="Arial"/>
                <w:sz w:val="21"/>
              </w:rPr>
            </w:pPr>
          </w:p>
          <w:p w14:paraId="3D864D64">
            <w:pPr>
              <w:pStyle w:val="style0"/>
              <w:spacing w:lineRule="auto" w:line="244"/>
              <w:rPr>
                <w:rFonts w:ascii="Arial"/>
                <w:sz w:val="21"/>
              </w:rPr>
            </w:pPr>
          </w:p>
          <w:p w14:paraId="3867C701">
            <w:pPr>
              <w:pStyle w:val="style0"/>
              <w:spacing w:lineRule="auto" w:line="244"/>
              <w:rPr>
                <w:rFonts w:ascii="Arial"/>
                <w:sz w:val="21"/>
              </w:rPr>
            </w:pPr>
          </w:p>
          <w:p w14:paraId="0B9EE446">
            <w:pPr>
              <w:pStyle w:val="style0"/>
              <w:spacing w:lineRule="auto" w:line="244"/>
              <w:rPr>
                <w:rFonts w:ascii="Arial"/>
                <w:sz w:val="21"/>
              </w:rPr>
            </w:pPr>
          </w:p>
          <w:p w14:paraId="D1C659E0">
            <w:pPr>
              <w:pStyle w:val="style0"/>
              <w:spacing w:lineRule="auto" w:line="244"/>
              <w:rPr>
                <w:rFonts w:ascii="Arial"/>
                <w:sz w:val="21"/>
              </w:rPr>
            </w:pPr>
          </w:p>
          <w:p w14:paraId="F0036CBC">
            <w:pPr>
              <w:pStyle w:val="style0"/>
              <w:spacing w:lineRule="auto" w:line="244"/>
              <w:rPr>
                <w:rFonts w:ascii="Arial"/>
                <w:sz w:val="21"/>
              </w:rPr>
            </w:pPr>
          </w:p>
          <w:p w14:paraId="63F7D316">
            <w:pPr>
              <w:pStyle w:val="style0"/>
              <w:spacing w:lineRule="auto" w:line="244"/>
              <w:rPr>
                <w:rFonts w:ascii="Arial"/>
                <w:sz w:val="21"/>
              </w:rPr>
            </w:pPr>
          </w:p>
          <w:p w14:paraId="8E4D9BB0">
            <w:pPr>
              <w:pStyle w:val="style0"/>
              <w:spacing w:lineRule="auto" w:line="244"/>
              <w:rPr>
                <w:rFonts w:ascii="Arial"/>
                <w:sz w:val="21"/>
              </w:rPr>
            </w:pPr>
          </w:p>
          <w:p w14:paraId="DD209C17">
            <w:pPr>
              <w:pStyle w:val="style0"/>
              <w:spacing w:lineRule="auto" w:line="244"/>
              <w:rPr>
                <w:rFonts w:ascii="Arial"/>
                <w:sz w:val="21"/>
              </w:rPr>
            </w:pPr>
          </w:p>
          <w:p w14:paraId="356D6B4F">
            <w:pPr>
              <w:pStyle w:val="style0"/>
              <w:spacing w:lineRule="auto" w:line="244"/>
              <w:rPr>
                <w:rFonts w:ascii="Arial"/>
                <w:sz w:val="21"/>
              </w:rPr>
            </w:pPr>
          </w:p>
          <w:p w14:paraId="FB04EA8A">
            <w:pPr>
              <w:pStyle w:val="style4098"/>
              <w:spacing w:before="120" w:lineRule="auto" w:line="166"/>
              <w:ind w:left="203"/>
              <w:rPr>
                <w:sz w:val="28"/>
                <w:szCs w:val="28"/>
              </w:rPr>
            </w:pPr>
            <w:r>
              <w:rPr>
                <w:spacing w:val="-23"/>
                <w:sz w:val="28"/>
                <w:szCs w:val="28"/>
              </w:rPr>
              <w:t>13</w:t>
            </w:r>
          </w:p>
        </w:tc>
        <w:tc>
          <w:tcPr>
            <w:tcW w:w="621" w:type="dxa"/>
            <w:tcBorders/>
          </w:tcPr>
          <w:p w14:paraId="19C88223">
            <w:pPr>
              <w:pStyle w:val="style0"/>
              <w:spacing w:lineRule="auto" w:line="249"/>
              <w:rPr>
                <w:rFonts w:ascii="Arial"/>
                <w:sz w:val="21"/>
              </w:rPr>
            </w:pPr>
          </w:p>
          <w:p w14:paraId="74EF3808">
            <w:pPr>
              <w:pStyle w:val="style0"/>
              <w:spacing w:lineRule="auto" w:line="249"/>
              <w:rPr>
                <w:rFonts w:ascii="Arial"/>
                <w:sz w:val="21"/>
              </w:rPr>
            </w:pPr>
          </w:p>
          <w:p w14:paraId="2646B398">
            <w:pPr>
              <w:pStyle w:val="style0"/>
              <w:spacing w:lineRule="auto" w:line="249"/>
              <w:rPr>
                <w:rFonts w:ascii="Arial"/>
                <w:sz w:val="21"/>
              </w:rPr>
            </w:pPr>
          </w:p>
          <w:p w14:paraId="B47616C3">
            <w:pPr>
              <w:pStyle w:val="style0"/>
              <w:spacing w:lineRule="auto" w:line="249"/>
              <w:rPr>
                <w:rFonts w:ascii="Arial"/>
                <w:sz w:val="21"/>
              </w:rPr>
            </w:pPr>
          </w:p>
          <w:p w14:paraId="94C50B70">
            <w:pPr>
              <w:pStyle w:val="style0"/>
              <w:spacing w:lineRule="auto" w:line="249"/>
              <w:rPr>
                <w:rFonts w:ascii="Arial"/>
                <w:sz w:val="21"/>
              </w:rPr>
            </w:pPr>
          </w:p>
          <w:p w14:paraId="CB48D6DB">
            <w:pPr>
              <w:pStyle w:val="style0"/>
              <w:spacing w:lineRule="auto" w:line="249"/>
              <w:rPr>
                <w:rFonts w:ascii="Arial"/>
                <w:sz w:val="21"/>
              </w:rPr>
            </w:pPr>
          </w:p>
          <w:p w14:paraId="126E5B5A">
            <w:pPr>
              <w:pStyle w:val="style0"/>
              <w:spacing w:lineRule="auto" w:line="249"/>
              <w:rPr>
                <w:rFonts w:ascii="Arial"/>
                <w:sz w:val="21"/>
              </w:rPr>
            </w:pPr>
          </w:p>
          <w:p w14:paraId="B40BD0BA">
            <w:pPr>
              <w:pStyle w:val="style0"/>
              <w:spacing w:lineRule="auto" w:line="249"/>
              <w:rPr>
                <w:rFonts w:ascii="Arial"/>
                <w:sz w:val="21"/>
              </w:rPr>
            </w:pPr>
          </w:p>
          <w:p w14:paraId="AE173FF6">
            <w:pPr>
              <w:pStyle w:val="style0"/>
              <w:spacing w:lineRule="auto" w:line="249"/>
              <w:rPr>
                <w:rFonts w:ascii="Arial"/>
                <w:sz w:val="21"/>
              </w:rPr>
            </w:pPr>
          </w:p>
          <w:p w14:paraId="07E22F83">
            <w:pPr>
              <w:pStyle w:val="style0"/>
              <w:spacing w:lineRule="auto" w:line="249"/>
              <w:rPr>
                <w:rFonts w:ascii="Arial"/>
                <w:sz w:val="21"/>
              </w:rPr>
            </w:pPr>
          </w:p>
          <w:p w14:paraId="2DF48BB3">
            <w:pPr>
              <w:pStyle w:val="style0"/>
              <w:spacing w:lineRule="auto" w:line="249"/>
              <w:rPr>
                <w:rFonts w:ascii="Arial"/>
                <w:sz w:val="21"/>
              </w:rPr>
            </w:pPr>
          </w:p>
          <w:p w14:paraId="22C7C6EB">
            <w:pPr>
              <w:pStyle w:val="style4098"/>
              <w:spacing w:before="94" w:lineRule="auto" w:line="187"/>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DD7C9F14">
            <w:pPr>
              <w:pStyle w:val="style0"/>
              <w:spacing w:lineRule="auto" w:line="251"/>
              <w:rPr>
                <w:rFonts w:ascii="Arial"/>
                <w:sz w:val="21"/>
              </w:rPr>
            </w:pPr>
          </w:p>
          <w:p w14:paraId="35A93346">
            <w:pPr>
              <w:pStyle w:val="style0"/>
              <w:spacing w:lineRule="auto" w:line="251"/>
              <w:rPr>
                <w:rFonts w:ascii="Arial"/>
                <w:sz w:val="21"/>
              </w:rPr>
            </w:pPr>
          </w:p>
          <w:p w14:paraId="D2A8C941">
            <w:pPr>
              <w:pStyle w:val="style0"/>
              <w:spacing w:lineRule="auto" w:line="251"/>
              <w:rPr>
                <w:rFonts w:ascii="Arial"/>
                <w:sz w:val="21"/>
              </w:rPr>
            </w:pPr>
          </w:p>
          <w:p w14:paraId="0E441D3F">
            <w:pPr>
              <w:pStyle w:val="style0"/>
              <w:spacing w:lineRule="auto" w:line="251"/>
              <w:rPr>
                <w:rFonts w:ascii="Arial"/>
                <w:sz w:val="21"/>
              </w:rPr>
            </w:pPr>
          </w:p>
          <w:p w14:paraId="E8E25DF1">
            <w:pPr>
              <w:pStyle w:val="style0"/>
              <w:spacing w:lineRule="auto" w:line="251"/>
              <w:rPr>
                <w:rFonts w:ascii="Arial"/>
                <w:sz w:val="21"/>
              </w:rPr>
            </w:pPr>
          </w:p>
          <w:p w14:paraId="C4106DC4">
            <w:pPr>
              <w:pStyle w:val="style0"/>
              <w:spacing w:lineRule="auto" w:line="251"/>
              <w:rPr>
                <w:rFonts w:ascii="Arial"/>
                <w:sz w:val="21"/>
              </w:rPr>
            </w:pPr>
          </w:p>
          <w:p w14:paraId="8F7587A5">
            <w:pPr>
              <w:pStyle w:val="style0"/>
              <w:spacing w:lineRule="auto" w:line="251"/>
              <w:rPr>
                <w:rFonts w:ascii="Arial"/>
                <w:sz w:val="21"/>
              </w:rPr>
            </w:pPr>
          </w:p>
          <w:p w14:paraId="2B225576">
            <w:pPr>
              <w:pStyle w:val="style0"/>
              <w:spacing w:lineRule="auto" w:line="253"/>
              <w:rPr>
                <w:rFonts w:ascii="Arial"/>
                <w:sz w:val="21"/>
              </w:rPr>
            </w:pPr>
          </w:p>
          <w:p w14:paraId="B4B82384">
            <w:pPr>
              <w:pStyle w:val="style0"/>
              <w:spacing w:lineRule="auto" w:line="253"/>
              <w:rPr>
                <w:rFonts w:ascii="Arial"/>
                <w:sz w:val="21"/>
              </w:rPr>
            </w:pPr>
          </w:p>
          <w:p w14:paraId="0D7D0816">
            <w:pPr>
              <w:pStyle w:val="style0"/>
              <w:spacing w:lineRule="auto" w:line="253"/>
              <w:rPr>
                <w:rFonts w:ascii="Arial"/>
                <w:sz w:val="21"/>
              </w:rPr>
            </w:pPr>
          </w:p>
          <w:p w14:paraId="9B8E15C3">
            <w:pPr>
              <w:pStyle w:val="style0"/>
              <w:spacing w:lineRule="auto" w:line="253"/>
              <w:rPr>
                <w:rFonts w:ascii="Arial"/>
                <w:sz w:val="21"/>
              </w:rPr>
            </w:pPr>
          </w:p>
          <w:p w14:paraId="67E958DE">
            <w:pPr>
              <w:pStyle w:val="style0"/>
              <w:spacing w:lineRule="auto" w:line="253"/>
              <w:rPr>
                <w:rFonts w:ascii="Arial"/>
                <w:sz w:val="21"/>
              </w:rPr>
            </w:pPr>
          </w:p>
          <w:p w14:paraId="235019AF">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5D61096B">
            <w:pPr>
              <w:pStyle w:val="style0"/>
              <w:spacing w:lineRule="auto" w:line="248"/>
              <w:rPr>
                <w:rFonts w:ascii="Arial"/>
                <w:sz w:val="21"/>
              </w:rPr>
            </w:pPr>
          </w:p>
          <w:p w14:paraId="33A7389F">
            <w:pPr>
              <w:pStyle w:val="style0"/>
              <w:spacing w:lineRule="auto" w:line="248"/>
              <w:rPr>
                <w:rFonts w:ascii="Arial"/>
                <w:sz w:val="21"/>
              </w:rPr>
            </w:pPr>
          </w:p>
          <w:p w14:paraId="5D0E698C">
            <w:pPr>
              <w:pStyle w:val="style0"/>
              <w:spacing w:lineRule="auto" w:line="248"/>
              <w:rPr>
                <w:rFonts w:ascii="Arial"/>
                <w:sz w:val="21"/>
              </w:rPr>
            </w:pPr>
          </w:p>
          <w:p w14:paraId="8D15FA53">
            <w:pPr>
              <w:pStyle w:val="style0"/>
              <w:spacing w:lineRule="auto" w:line="248"/>
              <w:rPr>
                <w:rFonts w:ascii="Arial"/>
                <w:sz w:val="21"/>
              </w:rPr>
            </w:pPr>
          </w:p>
          <w:p w14:paraId="97368F88">
            <w:pPr>
              <w:pStyle w:val="style0"/>
              <w:spacing w:lineRule="auto" w:line="249"/>
              <w:rPr>
                <w:rFonts w:ascii="Arial"/>
                <w:sz w:val="21"/>
              </w:rPr>
            </w:pPr>
          </w:p>
          <w:p w14:paraId="4934A6B2">
            <w:pPr>
              <w:pStyle w:val="style0"/>
              <w:spacing w:lineRule="auto" w:line="249"/>
              <w:rPr>
                <w:rFonts w:ascii="Arial"/>
                <w:sz w:val="21"/>
              </w:rPr>
            </w:pPr>
          </w:p>
          <w:p w14:paraId="078267F9">
            <w:pPr>
              <w:pStyle w:val="style0"/>
              <w:spacing w:lineRule="auto" w:line="249"/>
              <w:rPr>
                <w:rFonts w:ascii="Arial"/>
                <w:sz w:val="21"/>
              </w:rPr>
            </w:pPr>
          </w:p>
          <w:p w14:paraId="3EE78E33">
            <w:pPr>
              <w:pStyle w:val="style0"/>
              <w:spacing w:lineRule="auto" w:line="249"/>
              <w:rPr>
                <w:rFonts w:ascii="Arial"/>
                <w:sz w:val="21"/>
              </w:rPr>
            </w:pPr>
          </w:p>
          <w:p w14:paraId="B45ACA0F">
            <w:pPr>
              <w:pStyle w:val="style0"/>
              <w:spacing w:lineRule="auto" w:line="249"/>
              <w:rPr>
                <w:rFonts w:ascii="Arial"/>
                <w:sz w:val="21"/>
              </w:rPr>
            </w:pPr>
          </w:p>
          <w:p w14:paraId="71079F79">
            <w:pPr>
              <w:pStyle w:val="style0"/>
              <w:spacing w:lineRule="auto" w:line="249"/>
              <w:rPr>
                <w:rFonts w:ascii="Arial"/>
                <w:sz w:val="21"/>
              </w:rPr>
            </w:pPr>
          </w:p>
          <w:p w14:paraId="574BCCC0">
            <w:pPr>
              <w:pStyle w:val="style4098"/>
              <w:spacing w:before="94" w:lineRule="auto" w:line="166"/>
              <w:ind w:left="85"/>
              <w:rPr>
                <w:sz w:val="22"/>
                <w:szCs w:val="22"/>
              </w:rPr>
            </w:pPr>
            <w:r>
              <w:rPr>
                <w:spacing w:val="-19"/>
                <w:sz w:val="22"/>
                <w:szCs w:val="22"/>
              </w:rPr>
              <w:t>1600</w:t>
            </w:r>
          </w:p>
          <w:p w14:paraId="023345B1">
            <w:pPr>
              <w:pStyle w:val="style4098"/>
              <w:spacing w:before="43" w:lineRule="auto" w:line="164"/>
              <w:ind w:left="114"/>
              <w:rPr>
                <w:sz w:val="22"/>
                <w:szCs w:val="22"/>
              </w:rPr>
            </w:pPr>
            <w:r>
              <w:rPr>
                <w:spacing w:val="15"/>
                <w:sz w:val="22"/>
                <w:szCs w:val="22"/>
              </w:rPr>
              <w:t>-B-</w:t>
            </w:r>
          </w:p>
          <w:p w14:paraId="2FCBBFC1">
            <w:pPr>
              <w:pStyle w:val="style4098"/>
              <w:spacing w:before="17" w:lineRule="auto" w:line="166"/>
              <w:ind w:left="76"/>
              <w:rPr>
                <w:sz w:val="22"/>
                <w:szCs w:val="22"/>
              </w:rPr>
            </w:pPr>
            <w:r>
              <w:rPr>
                <w:spacing w:val="-16"/>
                <w:sz w:val="22"/>
                <w:szCs w:val="22"/>
              </w:rPr>
              <w:t>0380</w:t>
            </w:r>
          </w:p>
          <w:p w14:paraId="72B1EF79">
            <w:pPr>
              <w:pStyle w:val="style4098"/>
              <w:spacing w:before="38" w:lineRule="auto" w:line="166"/>
              <w:ind w:left="196"/>
              <w:rPr>
                <w:sz w:val="22"/>
                <w:szCs w:val="22"/>
              </w:rPr>
            </w:pPr>
            <w:r>
              <w:rPr>
                <w:spacing w:val="-6"/>
                <w:sz w:val="22"/>
                <w:szCs w:val="22"/>
              </w:rPr>
              <w:t>0-</w:t>
            </w:r>
          </w:p>
          <w:p w14:paraId="84FDF4A7">
            <w:pPr>
              <w:pStyle w:val="style4098"/>
              <w:spacing w:before="19" w:lineRule="auto" w:line="166"/>
              <w:ind w:left="85"/>
              <w:rPr>
                <w:sz w:val="22"/>
                <w:szCs w:val="22"/>
              </w:rPr>
            </w:pPr>
            <w:r>
              <w:rPr>
                <w:spacing w:val="-19"/>
                <w:sz w:val="22"/>
                <w:szCs w:val="22"/>
              </w:rPr>
              <w:t>1403</w:t>
            </w:r>
          </w:p>
          <w:p w14:paraId="C04DF29A">
            <w:pPr>
              <w:pStyle w:val="style4098"/>
              <w:spacing w:before="19" w:lineRule="auto" w:line="166"/>
              <w:ind w:left="196"/>
              <w:rPr>
                <w:sz w:val="22"/>
                <w:szCs w:val="22"/>
              </w:rPr>
            </w:pPr>
            <w:r>
              <w:rPr>
                <w:spacing w:val="-13"/>
                <w:sz w:val="22"/>
                <w:szCs w:val="22"/>
              </w:rPr>
              <w:t>00</w:t>
            </w:r>
          </w:p>
        </w:tc>
        <w:tc>
          <w:tcPr>
            <w:tcW w:w="1144" w:type="dxa"/>
            <w:tcBorders/>
          </w:tcPr>
          <w:p w14:paraId="41C3BAE6">
            <w:pPr>
              <w:pStyle w:val="style0"/>
              <w:rPr>
                <w:rFonts w:ascii="Arial"/>
                <w:sz w:val="21"/>
              </w:rPr>
            </w:pPr>
          </w:p>
          <w:p w14:paraId="87927CC2">
            <w:pPr>
              <w:pStyle w:val="style0"/>
              <w:rPr>
                <w:rFonts w:ascii="Arial"/>
                <w:sz w:val="21"/>
              </w:rPr>
            </w:pPr>
          </w:p>
          <w:p w14:paraId="F6DC59D4">
            <w:pPr>
              <w:pStyle w:val="style0"/>
              <w:rPr>
                <w:rFonts w:ascii="Arial"/>
                <w:sz w:val="21"/>
              </w:rPr>
            </w:pPr>
          </w:p>
          <w:p w14:paraId="5D20EE7F">
            <w:pPr>
              <w:pStyle w:val="style0"/>
              <w:spacing w:lineRule="auto" w:line="241"/>
              <w:rPr>
                <w:rFonts w:ascii="Arial"/>
                <w:sz w:val="21"/>
              </w:rPr>
            </w:pPr>
          </w:p>
          <w:p w14:paraId="594B5BEF">
            <w:pPr>
              <w:pStyle w:val="style0"/>
              <w:spacing w:lineRule="auto" w:line="241"/>
              <w:rPr>
                <w:rFonts w:ascii="Arial"/>
                <w:sz w:val="21"/>
              </w:rPr>
            </w:pPr>
          </w:p>
          <w:p w14:paraId="2F8DEA97">
            <w:pPr>
              <w:pStyle w:val="style0"/>
              <w:spacing w:lineRule="auto" w:line="241"/>
              <w:rPr>
                <w:rFonts w:ascii="Arial"/>
                <w:sz w:val="21"/>
              </w:rPr>
            </w:pPr>
          </w:p>
          <w:p w14:paraId="173E17F7">
            <w:pPr>
              <w:pStyle w:val="style0"/>
              <w:spacing w:lineRule="auto" w:line="241"/>
              <w:rPr>
                <w:rFonts w:ascii="Arial"/>
                <w:sz w:val="21"/>
              </w:rPr>
            </w:pPr>
          </w:p>
          <w:p w14:paraId="757149AA">
            <w:pPr>
              <w:pStyle w:val="style0"/>
              <w:spacing w:lineRule="auto" w:line="241"/>
              <w:rPr>
                <w:rFonts w:ascii="Arial"/>
                <w:sz w:val="21"/>
              </w:rPr>
            </w:pPr>
          </w:p>
          <w:p w14:paraId="1F656831">
            <w:pPr>
              <w:pStyle w:val="style0"/>
              <w:spacing w:lineRule="auto" w:line="241"/>
              <w:rPr>
                <w:rFonts w:ascii="Arial"/>
                <w:sz w:val="21"/>
              </w:rPr>
            </w:pPr>
          </w:p>
          <w:p w14:paraId="D7AB9078">
            <w:pPr>
              <w:pStyle w:val="style0"/>
              <w:spacing w:lineRule="auto" w:line="241"/>
              <w:rPr>
                <w:rFonts w:ascii="Arial"/>
                <w:sz w:val="21"/>
              </w:rPr>
            </w:pPr>
          </w:p>
          <w:p w14:paraId="0EA73C36">
            <w:pPr>
              <w:pStyle w:val="style0"/>
              <w:spacing w:lineRule="auto" w:line="241"/>
              <w:rPr>
                <w:rFonts w:ascii="Arial"/>
                <w:sz w:val="21"/>
              </w:rPr>
            </w:pPr>
          </w:p>
          <w:p w14:paraId="AA53C1CF">
            <w:pPr>
              <w:pStyle w:val="style0"/>
              <w:spacing w:lineRule="auto" w:line="241"/>
              <w:rPr>
                <w:rFonts w:ascii="Arial"/>
                <w:sz w:val="21"/>
              </w:rPr>
            </w:pPr>
          </w:p>
          <w:p w14:paraId="80862CF9">
            <w:pPr>
              <w:pStyle w:val="style4098"/>
              <w:spacing w:before="94" w:lineRule="auto" w:line="178"/>
              <w:ind w:left="112"/>
              <w:rPr>
                <w:sz w:val="22"/>
                <w:szCs w:val="22"/>
              </w:rPr>
            </w:pPr>
            <w:r>
              <w:rPr>
                <w:spacing w:val="-1"/>
                <w:sz w:val="22"/>
                <w:szCs w:val="22"/>
              </w:rPr>
              <w:t>对造成森</w:t>
            </w:r>
          </w:p>
          <w:p w14:paraId="C66576AF">
            <w:pPr>
              <w:pStyle w:val="style4098"/>
              <w:spacing w:before="1" w:lineRule="auto" w:line="190"/>
              <w:ind w:left="109"/>
              <w:rPr>
                <w:sz w:val="22"/>
                <w:szCs w:val="22"/>
              </w:rPr>
            </w:pPr>
            <w:r>
              <w:rPr>
                <w:sz w:val="22"/>
                <w:szCs w:val="22"/>
              </w:rPr>
              <w:t>林火灾的</w:t>
            </w:r>
          </w:p>
          <w:p w14:paraId="52983D82">
            <w:pPr>
              <w:pStyle w:val="style4098"/>
              <w:spacing w:lineRule="auto" w:line="200"/>
              <w:ind w:left="332"/>
              <w:rPr>
                <w:sz w:val="22"/>
                <w:szCs w:val="22"/>
              </w:rPr>
            </w:pPr>
            <w:r>
              <w:rPr>
                <w:spacing w:val="-2"/>
                <w:sz w:val="22"/>
                <w:szCs w:val="22"/>
              </w:rPr>
              <w:t>处罚</w:t>
            </w:r>
          </w:p>
        </w:tc>
        <w:tc>
          <w:tcPr>
            <w:tcW w:w="6538" w:type="dxa"/>
            <w:tcBorders/>
          </w:tcPr>
          <w:p w14:paraId="55B75CF5">
            <w:pPr>
              <w:pStyle w:val="style0"/>
              <w:spacing w:lineRule="auto" w:line="244"/>
              <w:rPr>
                <w:rFonts w:ascii="Arial"/>
                <w:sz w:val="21"/>
              </w:rPr>
            </w:pPr>
          </w:p>
          <w:p w14:paraId="776F48C4">
            <w:pPr>
              <w:pStyle w:val="style0"/>
              <w:spacing w:lineRule="auto" w:line="245"/>
              <w:rPr>
                <w:rFonts w:ascii="Arial"/>
                <w:sz w:val="21"/>
              </w:rPr>
            </w:pPr>
          </w:p>
          <w:p w14:paraId="E084493B">
            <w:pPr>
              <w:pStyle w:val="style0"/>
              <w:spacing w:lineRule="auto" w:line="245"/>
              <w:rPr>
                <w:rFonts w:ascii="Arial"/>
                <w:sz w:val="21"/>
              </w:rPr>
            </w:pPr>
          </w:p>
          <w:p w14:paraId="55DF095E">
            <w:pPr>
              <w:pStyle w:val="style0"/>
              <w:spacing w:lineRule="auto" w:line="245"/>
              <w:rPr>
                <w:rFonts w:ascii="Arial"/>
                <w:sz w:val="21"/>
              </w:rPr>
            </w:pPr>
          </w:p>
          <w:p w14:paraId="B0E8762F">
            <w:pPr>
              <w:pStyle w:val="style0"/>
              <w:spacing w:lineRule="auto" w:line="245"/>
              <w:rPr>
                <w:rFonts w:ascii="Arial"/>
                <w:sz w:val="21"/>
              </w:rPr>
            </w:pPr>
          </w:p>
          <w:p w14:paraId="B929D8EC">
            <w:pPr>
              <w:pStyle w:val="style0"/>
              <w:spacing w:lineRule="auto" w:line="245"/>
              <w:rPr>
                <w:rFonts w:ascii="Arial"/>
                <w:sz w:val="21"/>
              </w:rPr>
            </w:pPr>
          </w:p>
          <w:p w14:paraId="7F716C2E">
            <w:pPr>
              <w:pStyle w:val="style0"/>
              <w:spacing w:lineRule="auto" w:line="245"/>
              <w:rPr>
                <w:rFonts w:ascii="Arial"/>
                <w:sz w:val="21"/>
              </w:rPr>
            </w:pPr>
          </w:p>
          <w:p w14:paraId="723589A2">
            <w:pPr>
              <w:pStyle w:val="style0"/>
              <w:spacing w:lineRule="auto" w:line="245"/>
              <w:rPr>
                <w:rFonts w:ascii="Arial"/>
                <w:sz w:val="21"/>
              </w:rPr>
            </w:pPr>
          </w:p>
          <w:p w14:paraId="93771BCA">
            <w:pPr>
              <w:pStyle w:val="style0"/>
              <w:spacing w:lineRule="auto" w:line="245"/>
              <w:rPr>
                <w:rFonts w:ascii="Arial"/>
                <w:sz w:val="21"/>
              </w:rPr>
            </w:pPr>
          </w:p>
          <w:p w14:paraId="1EFBDA9D">
            <w:pPr>
              <w:pStyle w:val="style0"/>
              <w:spacing w:lineRule="auto" w:line="245"/>
              <w:rPr>
                <w:rFonts w:ascii="Arial"/>
                <w:sz w:val="21"/>
              </w:rPr>
            </w:pPr>
          </w:p>
          <w:p w14:paraId="FBEC1F7C">
            <w:pPr>
              <w:pStyle w:val="style4098"/>
              <w:spacing w:before="94" w:lineRule="auto" w:line="187"/>
              <w:ind w:left="28" w:right="97" w:hanging="9"/>
              <w:rPr>
                <w:sz w:val="22"/>
                <w:szCs w:val="22"/>
              </w:rPr>
            </w:pPr>
            <w:r>
              <w:rPr>
                <w:spacing w:val="-5"/>
                <w:sz w:val="22"/>
                <w:szCs w:val="22"/>
              </w:rPr>
              <w:t>【行政法规】《森林防火条例》（2008年11月19日国务院第36次常</w:t>
            </w:r>
            <w:r>
              <w:rPr>
                <w:spacing w:val="5"/>
                <w:sz w:val="22"/>
                <w:szCs w:val="22"/>
              </w:rPr>
              <w:t xml:space="preserve"> </w:t>
            </w:r>
            <w:r>
              <w:rPr>
                <w:spacing w:val="-6"/>
                <w:sz w:val="22"/>
                <w:szCs w:val="22"/>
              </w:rPr>
              <w:t>务会议修订通过 ，2008年12月1日发布</w:t>
            </w:r>
            <w:r>
              <w:rPr>
                <w:spacing w:val="-7"/>
                <w:sz w:val="22"/>
                <w:szCs w:val="22"/>
              </w:rPr>
              <w:t>）第53条:违反本条例规定 ，</w:t>
            </w:r>
            <w:r>
              <w:rPr>
                <w:sz w:val="22"/>
                <w:szCs w:val="22"/>
              </w:rPr>
              <w:t xml:space="preserve"> </w:t>
            </w:r>
            <w:r>
              <w:rPr>
                <w:spacing w:val="-1"/>
                <w:sz w:val="22"/>
                <w:szCs w:val="22"/>
              </w:rPr>
              <w:t>造成森林火灾，</w:t>
            </w:r>
            <w:r>
              <w:rPr>
                <w:spacing w:val="-42"/>
                <w:sz w:val="22"/>
                <w:szCs w:val="22"/>
              </w:rPr>
              <w:t xml:space="preserve"> </w:t>
            </w:r>
            <w:r>
              <w:rPr>
                <w:spacing w:val="-1"/>
                <w:sz w:val="22"/>
                <w:szCs w:val="22"/>
              </w:rPr>
              <w:t>构成犯罪的，依法追究刑事责任；</w:t>
            </w:r>
            <w:r>
              <w:rPr>
                <w:spacing w:val="-41"/>
                <w:sz w:val="22"/>
                <w:szCs w:val="22"/>
              </w:rPr>
              <w:t xml:space="preserve"> </w:t>
            </w:r>
            <w:r>
              <w:rPr>
                <w:spacing w:val="-1"/>
                <w:sz w:val="22"/>
                <w:szCs w:val="22"/>
              </w:rPr>
              <w:t>尚不构成犯罪</w:t>
            </w:r>
          </w:p>
          <w:p w14:paraId="070DAD65">
            <w:pPr>
              <w:pStyle w:val="style4098"/>
              <w:spacing w:before="3" w:lineRule="auto" w:line="185"/>
              <w:ind w:left="28" w:right="79" w:firstLine="18"/>
              <w:rPr>
                <w:sz w:val="22"/>
                <w:szCs w:val="22"/>
              </w:rPr>
            </w:pPr>
            <w:r>
              <w:rPr>
                <w:spacing w:val="-7"/>
                <w:sz w:val="22"/>
                <w:szCs w:val="22"/>
              </w:rPr>
              <w:t>的</w:t>
            </w:r>
            <w:r>
              <w:rPr>
                <w:spacing w:val="-19"/>
                <w:sz w:val="22"/>
                <w:szCs w:val="22"/>
              </w:rPr>
              <w:t xml:space="preserve"> </w:t>
            </w:r>
            <w:r>
              <w:rPr>
                <w:spacing w:val="-7"/>
                <w:sz w:val="22"/>
                <w:szCs w:val="22"/>
              </w:rPr>
              <w:t>，除依照本条例第48条、第49条、第50条、第51条、第52条的规</w:t>
            </w:r>
            <w:r>
              <w:rPr>
                <w:sz w:val="22"/>
                <w:szCs w:val="22"/>
              </w:rPr>
              <w:t xml:space="preserve"> </w:t>
            </w:r>
            <w:r>
              <w:rPr>
                <w:spacing w:val="-1"/>
                <w:sz w:val="22"/>
                <w:szCs w:val="22"/>
              </w:rPr>
              <w:t>定追究法律责任外</w:t>
            </w:r>
            <w:r>
              <w:rPr>
                <w:spacing w:val="-2"/>
                <w:sz w:val="22"/>
                <w:szCs w:val="22"/>
              </w:rPr>
              <w:t xml:space="preserve"> </w:t>
            </w:r>
            <w:r>
              <w:rPr>
                <w:spacing w:val="-1"/>
                <w:sz w:val="22"/>
                <w:szCs w:val="22"/>
              </w:rPr>
              <w:t>，县级以上地方人民政府林业主管部门可以责令</w:t>
            </w:r>
            <w:r>
              <w:rPr>
                <w:sz w:val="22"/>
                <w:szCs w:val="22"/>
              </w:rPr>
              <w:t xml:space="preserve"> </w:t>
            </w:r>
            <w:r>
              <w:rPr>
                <w:spacing w:val="3"/>
                <w:sz w:val="22"/>
                <w:szCs w:val="22"/>
              </w:rPr>
              <w:t>责任人补种树木。</w:t>
            </w:r>
          </w:p>
        </w:tc>
        <w:tc>
          <w:tcPr>
            <w:tcW w:w="6744" w:type="dxa"/>
            <w:tcBorders/>
          </w:tcPr>
          <w:p w14:paraId="EB8568CC">
            <w:pPr>
              <w:pStyle w:val="style0"/>
              <w:spacing w:lineRule="auto" w:line="465"/>
              <w:rPr>
                <w:rFonts w:ascii="Arial"/>
                <w:sz w:val="21"/>
              </w:rPr>
            </w:pPr>
          </w:p>
          <w:p w14:paraId="BAE01864">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2BC36651">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8723C187">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C4D875E8">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A3712809">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36C4F314">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DB069CB3">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1C59D423">
            <w:pPr>
              <w:pStyle w:val="style4098"/>
              <w:spacing w:before="1" w:lineRule="auto" w:line="200"/>
              <w:ind w:left="42"/>
              <w:rPr>
                <w:sz w:val="22"/>
                <w:szCs w:val="22"/>
              </w:rPr>
            </w:pPr>
            <w:r>
              <w:rPr>
                <w:spacing w:val="-2"/>
                <w:sz w:val="22"/>
                <w:szCs w:val="22"/>
              </w:rPr>
              <w:t>17、其他法律法规规章文件规定应履行的责任。</w:t>
            </w:r>
          </w:p>
        </w:tc>
        <w:tc>
          <w:tcPr>
            <w:tcW w:w="4662" w:type="dxa"/>
            <w:tcBorders/>
          </w:tcPr>
          <w:p w14:paraId="0B4679FD">
            <w:pPr>
              <w:pStyle w:val="style0"/>
              <w:spacing w:lineRule="auto" w:line="256"/>
              <w:rPr>
                <w:rFonts w:ascii="Arial"/>
                <w:sz w:val="21"/>
              </w:rPr>
            </w:pPr>
          </w:p>
          <w:p w14:paraId="F12CB3CB">
            <w:pPr>
              <w:pStyle w:val="style0"/>
              <w:spacing w:lineRule="auto" w:line="257"/>
              <w:rPr>
                <w:rFonts w:ascii="Arial"/>
                <w:sz w:val="21"/>
              </w:rPr>
            </w:pPr>
          </w:p>
          <w:p w14:paraId="B9F06BB6">
            <w:pPr>
              <w:pStyle w:val="style0"/>
              <w:spacing w:lineRule="auto" w:line="257"/>
              <w:rPr>
                <w:rFonts w:ascii="Arial"/>
                <w:sz w:val="21"/>
              </w:rPr>
            </w:pPr>
          </w:p>
          <w:p w14:paraId="A178C557">
            <w:pPr>
              <w:pStyle w:val="style0"/>
              <w:spacing w:lineRule="auto" w:line="257"/>
              <w:rPr>
                <w:rFonts w:ascii="Arial"/>
                <w:sz w:val="21"/>
              </w:rPr>
            </w:pPr>
          </w:p>
          <w:p w14:paraId="300CFA6E">
            <w:pPr>
              <w:pStyle w:val="style0"/>
              <w:spacing w:lineRule="auto" w:line="257"/>
              <w:rPr>
                <w:rFonts w:ascii="Arial"/>
                <w:sz w:val="21"/>
              </w:rPr>
            </w:pPr>
          </w:p>
          <w:p w14:paraId="30657A43">
            <w:pPr>
              <w:pStyle w:val="style0"/>
              <w:spacing w:lineRule="auto" w:line="257"/>
              <w:rPr>
                <w:rFonts w:ascii="Arial"/>
                <w:sz w:val="21"/>
              </w:rPr>
            </w:pPr>
          </w:p>
          <w:p w14:paraId="17483113">
            <w:pPr>
              <w:pStyle w:val="style0"/>
              <w:spacing w:lineRule="auto" w:line="257"/>
              <w:rPr>
                <w:rFonts w:ascii="Arial"/>
                <w:sz w:val="21"/>
              </w:rPr>
            </w:pPr>
          </w:p>
          <w:p w14:paraId="8C2E4ABE">
            <w:pPr>
              <w:pStyle w:val="style0"/>
              <w:spacing w:lineRule="auto" w:line="257"/>
              <w:rPr>
                <w:rFonts w:ascii="Arial"/>
                <w:sz w:val="21"/>
              </w:rPr>
            </w:pPr>
          </w:p>
          <w:p w14:paraId="012CF839">
            <w:pPr>
              <w:pStyle w:val="style0"/>
              <w:spacing w:lineRule="auto" w:line="257"/>
              <w:rPr>
                <w:rFonts w:ascii="Arial"/>
                <w:sz w:val="21"/>
              </w:rPr>
            </w:pPr>
          </w:p>
          <w:p w14:paraId="926C1F4D">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F18AB74C">
            <w:pPr>
              <w:pStyle w:val="style4098"/>
              <w:spacing w:lineRule="auto" w:line="178"/>
              <w:ind w:left="50"/>
              <w:rPr>
                <w:sz w:val="22"/>
                <w:szCs w:val="22"/>
              </w:rPr>
            </w:pPr>
            <w:r>
              <w:rPr>
                <w:spacing w:val="-3"/>
                <w:sz w:val="22"/>
                <w:szCs w:val="22"/>
              </w:rPr>
              <w:t>2、《中华人民共和国行政处罚法》第37条。</w:t>
            </w:r>
          </w:p>
          <w:p w14:paraId="4874B908">
            <w:pPr>
              <w:pStyle w:val="style4098"/>
              <w:spacing w:lineRule="auto" w:line="178"/>
              <w:ind w:left="49"/>
              <w:rPr>
                <w:sz w:val="22"/>
                <w:szCs w:val="22"/>
              </w:rPr>
            </w:pPr>
            <w:r>
              <w:rPr>
                <w:spacing w:val="-3"/>
                <w:sz w:val="22"/>
                <w:szCs w:val="22"/>
              </w:rPr>
              <w:t>3、《中华人民共和国行政处罚法》第38条。</w:t>
            </w:r>
          </w:p>
          <w:p w14:paraId="54057809">
            <w:pPr>
              <w:pStyle w:val="style4098"/>
              <w:spacing w:before="1" w:lineRule="auto" w:line="190"/>
              <w:ind w:left="47"/>
              <w:rPr>
                <w:sz w:val="22"/>
                <w:szCs w:val="22"/>
              </w:rPr>
            </w:pPr>
            <w:r>
              <w:rPr>
                <w:spacing w:val="-3"/>
                <w:sz w:val="22"/>
                <w:szCs w:val="22"/>
              </w:rPr>
              <w:t>4、《中华人民共和国行政处罚法》第41条。</w:t>
            </w:r>
          </w:p>
          <w:p w14:paraId="8DFF8FA6">
            <w:pPr>
              <w:pStyle w:val="style4098"/>
              <w:spacing w:lineRule="auto" w:line="178"/>
              <w:ind w:left="49"/>
              <w:rPr>
                <w:sz w:val="22"/>
                <w:szCs w:val="22"/>
              </w:rPr>
            </w:pPr>
            <w:r>
              <w:rPr>
                <w:spacing w:val="-3"/>
                <w:sz w:val="22"/>
                <w:szCs w:val="22"/>
              </w:rPr>
              <w:t>5、《中华人民共和国行政处罚法》第39条。</w:t>
            </w:r>
          </w:p>
          <w:p w14:paraId="3A5DF933">
            <w:pPr>
              <w:pStyle w:val="style4098"/>
              <w:spacing w:before="1" w:lineRule="auto" w:line="190"/>
              <w:ind w:left="51"/>
              <w:rPr>
                <w:sz w:val="22"/>
                <w:szCs w:val="22"/>
              </w:rPr>
            </w:pPr>
            <w:r>
              <w:rPr>
                <w:spacing w:val="-3"/>
                <w:sz w:val="22"/>
                <w:szCs w:val="22"/>
              </w:rPr>
              <w:t>6、《中华人民共和国行政处罚法》第40条。</w:t>
            </w:r>
          </w:p>
          <w:p w14:paraId="3401183D">
            <w:pPr>
              <w:pStyle w:val="style4098"/>
              <w:spacing w:lineRule="auto" w:line="200"/>
              <w:ind w:left="50"/>
              <w:rPr>
                <w:sz w:val="22"/>
                <w:szCs w:val="22"/>
              </w:rPr>
            </w:pPr>
            <w:r>
              <w:rPr>
                <w:spacing w:val="-3"/>
                <w:sz w:val="22"/>
                <w:szCs w:val="22"/>
              </w:rPr>
              <w:t>7、《中华人民共和国行政处罚法》第61条。</w:t>
            </w:r>
          </w:p>
        </w:tc>
        <w:tc>
          <w:tcPr>
            <w:tcW w:w="480" w:type="dxa"/>
            <w:tcBorders/>
          </w:tcPr>
          <w:p w14:paraId="71728B3A">
            <w:pPr>
              <w:pStyle w:val="style0"/>
              <w:rPr>
                <w:rFonts w:ascii="Arial"/>
                <w:sz w:val="21"/>
              </w:rPr>
            </w:pPr>
          </w:p>
        </w:tc>
      </w:tr>
    </w:tbl>
    <w:p w14:paraId="A199D959">
      <w:pPr>
        <w:pStyle w:val="style0"/>
        <w:rPr>
          <w:rFonts w:ascii="Arial"/>
          <w:sz w:val="21"/>
        </w:rPr>
      </w:pPr>
    </w:p>
    <w:p w14:paraId="4977658A">
      <w:pPr>
        <w:pStyle w:val="style0"/>
        <w:rPr>
          <w:rFonts w:ascii="Arial" w:cs="Arial" w:eastAsia="Arial" w:hAnsi="Arial"/>
          <w:sz w:val="21"/>
          <w:szCs w:val="21"/>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13B394FE">
        <w:trPr>
          <w:trHeight w:val="963" w:hRule="atLeast"/>
        </w:trPr>
        <w:tc>
          <w:tcPr>
            <w:tcW w:w="631" w:type="dxa"/>
            <w:tcBorders/>
          </w:tcPr>
          <w:p w14:paraId="47B2E5D0">
            <w:pPr>
              <w:pStyle w:val="style4098"/>
              <w:spacing w:before="343" w:lineRule="auto" w:line="201"/>
              <w:ind w:left="68"/>
              <w:rPr>
                <w:sz w:val="24"/>
                <w:szCs w:val="24"/>
              </w:rPr>
            </w:pPr>
            <w:r>
              <w:rPr>
                <w:spacing w:val="-3"/>
                <w:sz w:val="24"/>
                <w:szCs w:val="24"/>
              </w:rPr>
              <w:t>序号</w:t>
            </w:r>
          </w:p>
        </w:tc>
        <w:tc>
          <w:tcPr>
            <w:tcW w:w="621" w:type="dxa"/>
            <w:tcBorders/>
          </w:tcPr>
          <w:p w14:paraId="6D3E6F75">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DE045F68">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4815D6AD">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C915853B">
            <w:pPr>
              <w:pStyle w:val="style4098"/>
              <w:spacing w:before="343" w:lineRule="auto" w:line="201"/>
              <w:ind w:left="97"/>
              <w:rPr>
                <w:sz w:val="24"/>
                <w:szCs w:val="24"/>
              </w:rPr>
            </w:pPr>
            <w:r>
              <w:rPr>
                <w:spacing w:val="-3"/>
                <w:sz w:val="24"/>
                <w:szCs w:val="24"/>
              </w:rPr>
              <w:t>职权名称</w:t>
            </w:r>
          </w:p>
        </w:tc>
        <w:tc>
          <w:tcPr>
            <w:tcW w:w="6538" w:type="dxa"/>
            <w:tcBorders/>
          </w:tcPr>
          <w:p w14:paraId="B7E70BCE">
            <w:pPr>
              <w:pStyle w:val="style4098"/>
              <w:spacing w:before="343" w:lineRule="auto" w:line="201"/>
              <w:ind w:left="2793"/>
              <w:rPr>
                <w:sz w:val="24"/>
                <w:szCs w:val="24"/>
              </w:rPr>
            </w:pPr>
            <w:r>
              <w:rPr>
                <w:spacing w:val="-3"/>
                <w:sz w:val="24"/>
                <w:szCs w:val="24"/>
              </w:rPr>
              <w:t>职权依据</w:t>
            </w:r>
          </w:p>
        </w:tc>
        <w:tc>
          <w:tcPr>
            <w:tcW w:w="6744" w:type="dxa"/>
            <w:tcBorders/>
          </w:tcPr>
          <w:p w14:paraId="1F65B78A">
            <w:pPr>
              <w:pStyle w:val="style4098"/>
              <w:spacing w:before="343" w:lineRule="auto" w:line="200"/>
              <w:ind w:left="2895"/>
              <w:rPr>
                <w:sz w:val="24"/>
                <w:szCs w:val="24"/>
              </w:rPr>
            </w:pPr>
            <w:r>
              <w:rPr>
                <w:spacing w:val="-3"/>
                <w:sz w:val="24"/>
                <w:szCs w:val="24"/>
              </w:rPr>
              <w:t>责任事项</w:t>
            </w:r>
          </w:p>
        </w:tc>
        <w:tc>
          <w:tcPr>
            <w:tcW w:w="4662" w:type="dxa"/>
            <w:tcBorders/>
          </w:tcPr>
          <w:p w14:paraId="4E1E320C">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CCB59350">
            <w:pPr>
              <w:pStyle w:val="style4098"/>
              <w:spacing w:before="104" w:lineRule="auto" w:line="180"/>
              <w:ind w:left="203"/>
              <w:rPr>
                <w:sz w:val="24"/>
                <w:szCs w:val="24"/>
              </w:rPr>
            </w:pPr>
            <w:r>
              <w:rPr>
                <w:spacing w:val="43"/>
                <w:sz w:val="24"/>
                <w:szCs w:val="24"/>
              </w:rPr>
              <w:t>备注</w:t>
            </w:r>
          </w:p>
        </w:tc>
      </w:tr>
      <w:tr w14:paraId="E6FAC139">
        <w:tblPrEx/>
        <w:trPr>
          <w:trHeight w:val="7010" w:hRule="atLeast"/>
        </w:trPr>
        <w:tc>
          <w:tcPr>
            <w:tcW w:w="631" w:type="dxa"/>
            <w:tcBorders/>
          </w:tcPr>
          <w:p w14:paraId="01EC178F">
            <w:pPr>
              <w:pStyle w:val="style0"/>
              <w:spacing w:lineRule="auto" w:line="249"/>
              <w:rPr>
                <w:rFonts w:ascii="Arial"/>
                <w:sz w:val="21"/>
              </w:rPr>
            </w:pPr>
          </w:p>
          <w:p w14:paraId="1B609BDF">
            <w:pPr>
              <w:pStyle w:val="style0"/>
              <w:spacing w:lineRule="auto" w:line="249"/>
              <w:rPr>
                <w:rFonts w:ascii="Arial"/>
                <w:sz w:val="21"/>
              </w:rPr>
            </w:pPr>
          </w:p>
          <w:p w14:paraId="B381020E">
            <w:pPr>
              <w:pStyle w:val="style0"/>
              <w:spacing w:lineRule="auto" w:line="249"/>
              <w:rPr>
                <w:rFonts w:ascii="Arial"/>
                <w:sz w:val="21"/>
              </w:rPr>
            </w:pPr>
          </w:p>
          <w:p w14:paraId="BD0714B2">
            <w:pPr>
              <w:pStyle w:val="style0"/>
              <w:spacing w:lineRule="auto" w:line="249"/>
              <w:rPr>
                <w:rFonts w:ascii="Arial"/>
                <w:sz w:val="21"/>
              </w:rPr>
            </w:pPr>
          </w:p>
          <w:p w14:paraId="3E70A1EC">
            <w:pPr>
              <w:pStyle w:val="style0"/>
              <w:spacing w:lineRule="auto" w:line="249"/>
              <w:rPr>
                <w:rFonts w:ascii="Arial"/>
                <w:sz w:val="21"/>
              </w:rPr>
            </w:pPr>
          </w:p>
          <w:p w14:paraId="C83B7492">
            <w:pPr>
              <w:pStyle w:val="style0"/>
              <w:spacing w:lineRule="auto" w:line="249"/>
              <w:rPr>
                <w:rFonts w:ascii="Arial"/>
                <w:sz w:val="21"/>
              </w:rPr>
            </w:pPr>
          </w:p>
          <w:p w14:paraId="3CE6B397">
            <w:pPr>
              <w:pStyle w:val="style0"/>
              <w:spacing w:lineRule="auto" w:line="249"/>
              <w:rPr>
                <w:rFonts w:ascii="Arial"/>
                <w:sz w:val="21"/>
              </w:rPr>
            </w:pPr>
          </w:p>
          <w:p w14:paraId="76164CBC">
            <w:pPr>
              <w:pStyle w:val="style0"/>
              <w:spacing w:lineRule="auto" w:line="249"/>
              <w:rPr>
                <w:rFonts w:ascii="Arial"/>
                <w:sz w:val="21"/>
              </w:rPr>
            </w:pPr>
          </w:p>
          <w:p w14:paraId="27EE4101">
            <w:pPr>
              <w:pStyle w:val="style0"/>
              <w:spacing w:lineRule="auto" w:line="251"/>
              <w:rPr>
                <w:rFonts w:ascii="Arial"/>
                <w:sz w:val="21"/>
              </w:rPr>
            </w:pPr>
          </w:p>
          <w:p w14:paraId="B1A80E5C">
            <w:pPr>
              <w:pStyle w:val="style0"/>
              <w:spacing w:lineRule="auto" w:line="251"/>
              <w:rPr>
                <w:rFonts w:ascii="Arial"/>
                <w:sz w:val="21"/>
              </w:rPr>
            </w:pPr>
          </w:p>
          <w:p w14:paraId="B1A6C404">
            <w:pPr>
              <w:pStyle w:val="style0"/>
              <w:spacing w:lineRule="auto" w:line="251"/>
              <w:rPr>
                <w:rFonts w:ascii="Arial"/>
                <w:sz w:val="21"/>
              </w:rPr>
            </w:pPr>
          </w:p>
          <w:p w14:paraId="4C76F772">
            <w:pPr>
              <w:pStyle w:val="style0"/>
              <w:spacing w:lineRule="auto" w:line="251"/>
              <w:rPr>
                <w:rFonts w:ascii="Arial"/>
                <w:sz w:val="21"/>
              </w:rPr>
            </w:pPr>
          </w:p>
          <w:p w14:paraId="1DE377C8">
            <w:pPr>
              <w:pStyle w:val="style0"/>
              <w:spacing w:lineRule="auto" w:line="251"/>
              <w:rPr>
                <w:rFonts w:ascii="Arial"/>
                <w:sz w:val="21"/>
              </w:rPr>
            </w:pPr>
          </w:p>
          <w:p w14:paraId="A5426E69">
            <w:pPr>
              <w:pStyle w:val="style4098"/>
              <w:spacing w:before="120" w:lineRule="auto" w:line="166"/>
              <w:ind w:left="203"/>
              <w:rPr>
                <w:sz w:val="28"/>
                <w:szCs w:val="28"/>
              </w:rPr>
            </w:pPr>
            <w:r>
              <w:rPr>
                <w:spacing w:val="-23"/>
                <w:sz w:val="28"/>
                <w:szCs w:val="28"/>
              </w:rPr>
              <w:t>14</w:t>
            </w:r>
          </w:p>
        </w:tc>
        <w:tc>
          <w:tcPr>
            <w:tcW w:w="621" w:type="dxa"/>
            <w:tcBorders/>
          </w:tcPr>
          <w:p w14:paraId="3CA44C90">
            <w:pPr>
              <w:pStyle w:val="style0"/>
              <w:spacing w:lineRule="auto" w:line="257"/>
              <w:rPr>
                <w:rFonts w:ascii="Arial"/>
                <w:sz w:val="21"/>
              </w:rPr>
            </w:pPr>
          </w:p>
          <w:p w14:paraId="7BD19FE2">
            <w:pPr>
              <w:pStyle w:val="style0"/>
              <w:spacing w:lineRule="auto" w:line="257"/>
              <w:rPr>
                <w:rFonts w:ascii="Arial"/>
                <w:sz w:val="21"/>
              </w:rPr>
            </w:pPr>
          </w:p>
          <w:p w14:paraId="F3868FC7">
            <w:pPr>
              <w:pStyle w:val="style0"/>
              <w:spacing w:lineRule="auto" w:line="257"/>
              <w:rPr>
                <w:rFonts w:ascii="Arial"/>
                <w:sz w:val="21"/>
              </w:rPr>
            </w:pPr>
          </w:p>
          <w:p w14:paraId="6EEA97C9">
            <w:pPr>
              <w:pStyle w:val="style0"/>
              <w:spacing w:lineRule="auto" w:line="257"/>
              <w:rPr>
                <w:rFonts w:ascii="Arial"/>
                <w:sz w:val="21"/>
              </w:rPr>
            </w:pPr>
          </w:p>
          <w:p w14:paraId="F011786E">
            <w:pPr>
              <w:pStyle w:val="style0"/>
              <w:spacing w:lineRule="auto" w:line="257"/>
              <w:rPr>
                <w:rFonts w:ascii="Arial"/>
                <w:sz w:val="21"/>
              </w:rPr>
            </w:pPr>
          </w:p>
          <w:p w14:paraId="B5D8E98C">
            <w:pPr>
              <w:pStyle w:val="style0"/>
              <w:spacing w:lineRule="auto" w:line="258"/>
              <w:rPr>
                <w:rFonts w:ascii="Arial"/>
                <w:sz w:val="21"/>
              </w:rPr>
            </w:pPr>
          </w:p>
          <w:p w14:paraId="574BA6DB">
            <w:pPr>
              <w:pStyle w:val="style0"/>
              <w:spacing w:lineRule="auto" w:line="258"/>
              <w:rPr>
                <w:rFonts w:ascii="Arial"/>
                <w:sz w:val="21"/>
              </w:rPr>
            </w:pPr>
          </w:p>
          <w:p w14:paraId="7C6374D4">
            <w:pPr>
              <w:pStyle w:val="style0"/>
              <w:spacing w:lineRule="auto" w:line="258"/>
              <w:rPr>
                <w:rFonts w:ascii="Arial"/>
                <w:sz w:val="21"/>
              </w:rPr>
            </w:pPr>
          </w:p>
          <w:p w14:paraId="D4AF6808">
            <w:pPr>
              <w:pStyle w:val="style0"/>
              <w:spacing w:lineRule="auto" w:line="258"/>
              <w:rPr>
                <w:rFonts w:ascii="Arial"/>
                <w:sz w:val="21"/>
              </w:rPr>
            </w:pPr>
          </w:p>
          <w:p w14:paraId="3914DC8B">
            <w:pPr>
              <w:pStyle w:val="style0"/>
              <w:spacing w:lineRule="auto" w:line="258"/>
              <w:rPr>
                <w:rFonts w:ascii="Arial"/>
                <w:sz w:val="21"/>
              </w:rPr>
            </w:pPr>
          </w:p>
          <w:p w14:paraId="B613027E">
            <w:pPr>
              <w:pStyle w:val="style0"/>
              <w:spacing w:lineRule="auto" w:line="258"/>
              <w:rPr>
                <w:rFonts w:ascii="Arial"/>
                <w:sz w:val="21"/>
              </w:rPr>
            </w:pPr>
          </w:p>
          <w:p w14:paraId="4176C21F">
            <w:pPr>
              <w:pStyle w:val="style4098"/>
              <w:spacing w:before="94" w:lineRule="auto" w:line="190"/>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3E1D38D5">
            <w:pPr>
              <w:pStyle w:val="style0"/>
              <w:rPr>
                <w:rFonts w:ascii="Arial"/>
                <w:sz w:val="21"/>
              </w:rPr>
            </w:pPr>
          </w:p>
          <w:p w14:paraId="4E453CE7">
            <w:pPr>
              <w:pStyle w:val="style0"/>
              <w:rPr>
                <w:rFonts w:ascii="Arial"/>
                <w:sz w:val="21"/>
              </w:rPr>
            </w:pPr>
          </w:p>
          <w:p w14:paraId="2C4D8BBC">
            <w:pPr>
              <w:pStyle w:val="style0"/>
              <w:rPr>
                <w:rFonts w:ascii="Arial"/>
                <w:sz w:val="21"/>
              </w:rPr>
            </w:pPr>
          </w:p>
          <w:p w14:paraId="BB0FCD77">
            <w:pPr>
              <w:pStyle w:val="style0"/>
              <w:rPr>
                <w:rFonts w:ascii="Arial"/>
                <w:sz w:val="21"/>
              </w:rPr>
            </w:pPr>
          </w:p>
          <w:p w14:paraId="B1AD73FC">
            <w:pPr>
              <w:pStyle w:val="style0"/>
              <w:spacing w:lineRule="auto" w:line="241"/>
              <w:rPr>
                <w:rFonts w:ascii="Arial"/>
                <w:sz w:val="21"/>
              </w:rPr>
            </w:pPr>
          </w:p>
          <w:p w14:paraId="55C5E9F3">
            <w:pPr>
              <w:pStyle w:val="style0"/>
              <w:spacing w:lineRule="auto" w:line="241"/>
              <w:rPr>
                <w:rFonts w:ascii="Arial"/>
                <w:sz w:val="21"/>
              </w:rPr>
            </w:pPr>
          </w:p>
          <w:p w14:paraId="E157D8FB">
            <w:pPr>
              <w:pStyle w:val="style0"/>
              <w:spacing w:lineRule="auto" w:line="241"/>
              <w:rPr>
                <w:rFonts w:ascii="Arial"/>
                <w:sz w:val="21"/>
              </w:rPr>
            </w:pPr>
          </w:p>
          <w:p w14:paraId="DA6E106F">
            <w:pPr>
              <w:pStyle w:val="style0"/>
              <w:spacing w:lineRule="auto" w:line="241"/>
              <w:rPr>
                <w:rFonts w:ascii="Arial"/>
                <w:sz w:val="21"/>
              </w:rPr>
            </w:pPr>
          </w:p>
          <w:p w14:paraId="E535BC42">
            <w:pPr>
              <w:pStyle w:val="style0"/>
              <w:spacing w:lineRule="auto" w:line="241"/>
              <w:rPr>
                <w:rFonts w:ascii="Arial"/>
                <w:sz w:val="21"/>
              </w:rPr>
            </w:pPr>
          </w:p>
          <w:p w14:paraId="3B5342AB">
            <w:pPr>
              <w:pStyle w:val="style0"/>
              <w:spacing w:lineRule="auto" w:line="241"/>
              <w:rPr>
                <w:rFonts w:ascii="Arial"/>
                <w:sz w:val="21"/>
              </w:rPr>
            </w:pPr>
          </w:p>
          <w:p w14:paraId="39CE4E1F">
            <w:pPr>
              <w:pStyle w:val="style0"/>
              <w:spacing w:lineRule="auto" w:line="241"/>
              <w:rPr>
                <w:rFonts w:ascii="Arial"/>
                <w:sz w:val="21"/>
              </w:rPr>
            </w:pPr>
          </w:p>
          <w:p w14:paraId="A1CC3578">
            <w:pPr>
              <w:pStyle w:val="style0"/>
              <w:spacing w:lineRule="auto" w:line="241"/>
              <w:rPr>
                <w:rFonts w:ascii="Arial"/>
                <w:sz w:val="21"/>
              </w:rPr>
            </w:pPr>
          </w:p>
          <w:p w14:paraId="0F22B6A8">
            <w:pPr>
              <w:pStyle w:val="style0"/>
              <w:spacing w:lineRule="auto" w:line="241"/>
              <w:rPr>
                <w:rFonts w:ascii="Arial"/>
                <w:sz w:val="21"/>
              </w:rPr>
            </w:pPr>
          </w:p>
          <w:p w14:paraId="A883BBD6">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E7E848DE">
            <w:pPr>
              <w:pStyle w:val="style0"/>
              <w:spacing w:lineRule="auto" w:line="258"/>
              <w:rPr>
                <w:rFonts w:ascii="Arial"/>
                <w:sz w:val="21"/>
              </w:rPr>
            </w:pPr>
          </w:p>
          <w:p w14:paraId="D852AAB3">
            <w:pPr>
              <w:pStyle w:val="style0"/>
              <w:spacing w:lineRule="auto" w:line="258"/>
              <w:rPr>
                <w:rFonts w:ascii="Arial"/>
                <w:sz w:val="21"/>
              </w:rPr>
            </w:pPr>
          </w:p>
          <w:p w14:paraId="414E27EE">
            <w:pPr>
              <w:pStyle w:val="style0"/>
              <w:spacing w:lineRule="auto" w:line="258"/>
              <w:rPr>
                <w:rFonts w:ascii="Arial"/>
                <w:sz w:val="21"/>
              </w:rPr>
            </w:pPr>
          </w:p>
          <w:p w14:paraId="DFC7F2E1">
            <w:pPr>
              <w:pStyle w:val="style0"/>
              <w:spacing w:lineRule="auto" w:line="259"/>
              <w:rPr>
                <w:rFonts w:ascii="Arial"/>
                <w:sz w:val="21"/>
              </w:rPr>
            </w:pPr>
          </w:p>
          <w:p w14:paraId="B42C1D83">
            <w:pPr>
              <w:pStyle w:val="style0"/>
              <w:spacing w:lineRule="auto" w:line="259"/>
              <w:rPr>
                <w:rFonts w:ascii="Arial"/>
                <w:sz w:val="21"/>
              </w:rPr>
            </w:pPr>
          </w:p>
          <w:p w14:paraId="6D6121CC">
            <w:pPr>
              <w:pStyle w:val="style0"/>
              <w:spacing w:lineRule="auto" w:line="259"/>
              <w:rPr>
                <w:rFonts w:ascii="Arial"/>
                <w:sz w:val="21"/>
              </w:rPr>
            </w:pPr>
          </w:p>
          <w:p w14:paraId="4FD58238">
            <w:pPr>
              <w:pStyle w:val="style0"/>
              <w:spacing w:lineRule="auto" w:line="259"/>
              <w:rPr>
                <w:rFonts w:ascii="Arial"/>
                <w:sz w:val="21"/>
              </w:rPr>
            </w:pPr>
          </w:p>
          <w:p w14:paraId="13D8A737">
            <w:pPr>
              <w:pStyle w:val="style0"/>
              <w:spacing w:lineRule="auto" w:line="259"/>
              <w:rPr>
                <w:rFonts w:ascii="Arial"/>
                <w:sz w:val="21"/>
              </w:rPr>
            </w:pPr>
          </w:p>
          <w:p w14:paraId="D0E0AC5D">
            <w:pPr>
              <w:pStyle w:val="style0"/>
              <w:spacing w:lineRule="auto" w:line="259"/>
              <w:rPr>
                <w:rFonts w:ascii="Arial"/>
                <w:sz w:val="21"/>
              </w:rPr>
            </w:pPr>
          </w:p>
          <w:p w14:paraId="53C849E8">
            <w:pPr>
              <w:pStyle w:val="style0"/>
              <w:spacing w:lineRule="auto" w:line="259"/>
              <w:rPr>
                <w:rFonts w:ascii="Arial"/>
                <w:sz w:val="21"/>
              </w:rPr>
            </w:pPr>
          </w:p>
          <w:p w14:paraId="E1758E1D">
            <w:pPr>
              <w:pStyle w:val="style4098"/>
              <w:spacing w:before="95" w:lineRule="auto" w:line="166"/>
              <w:ind w:left="85"/>
              <w:rPr>
                <w:sz w:val="22"/>
                <w:szCs w:val="22"/>
              </w:rPr>
            </w:pPr>
            <w:r>
              <w:rPr>
                <w:spacing w:val="-19"/>
                <w:sz w:val="22"/>
                <w:szCs w:val="22"/>
              </w:rPr>
              <w:t>1600</w:t>
            </w:r>
          </w:p>
          <w:p w14:paraId="B0D00695">
            <w:pPr>
              <w:pStyle w:val="style4098"/>
              <w:spacing w:before="23" w:lineRule="auto" w:line="164"/>
              <w:ind w:left="114"/>
              <w:rPr>
                <w:sz w:val="22"/>
                <w:szCs w:val="22"/>
              </w:rPr>
            </w:pPr>
            <w:r>
              <w:rPr>
                <w:spacing w:val="15"/>
                <w:sz w:val="22"/>
                <w:szCs w:val="22"/>
              </w:rPr>
              <w:t>-B-</w:t>
            </w:r>
          </w:p>
          <w:p w14:paraId="876E193F">
            <w:pPr>
              <w:pStyle w:val="style4098"/>
              <w:spacing w:before="37" w:lineRule="auto" w:line="166"/>
              <w:ind w:left="76"/>
              <w:rPr>
                <w:sz w:val="22"/>
                <w:szCs w:val="22"/>
              </w:rPr>
            </w:pPr>
            <w:r>
              <w:rPr>
                <w:spacing w:val="-16"/>
                <w:sz w:val="22"/>
                <w:szCs w:val="22"/>
              </w:rPr>
              <w:t>0390</w:t>
            </w:r>
          </w:p>
          <w:p w14:paraId="E2C0189D">
            <w:pPr>
              <w:pStyle w:val="style4098"/>
              <w:spacing w:before="18" w:lineRule="auto" w:line="166"/>
              <w:ind w:left="196"/>
              <w:rPr>
                <w:sz w:val="22"/>
                <w:szCs w:val="22"/>
              </w:rPr>
            </w:pPr>
            <w:r>
              <w:rPr>
                <w:spacing w:val="-6"/>
                <w:sz w:val="22"/>
                <w:szCs w:val="22"/>
              </w:rPr>
              <w:t>0-</w:t>
            </w:r>
          </w:p>
          <w:p w14:paraId="F1049D85">
            <w:pPr>
              <w:pStyle w:val="style4098"/>
              <w:spacing w:before="38" w:lineRule="auto" w:line="166"/>
              <w:ind w:left="85"/>
              <w:rPr>
                <w:sz w:val="22"/>
                <w:szCs w:val="22"/>
              </w:rPr>
            </w:pPr>
            <w:r>
              <w:rPr>
                <w:spacing w:val="-19"/>
                <w:sz w:val="22"/>
                <w:szCs w:val="22"/>
              </w:rPr>
              <w:t>1403</w:t>
            </w:r>
          </w:p>
          <w:p w14:paraId="2F90D936">
            <w:pPr>
              <w:pStyle w:val="style4098"/>
              <w:spacing w:before="19" w:lineRule="auto" w:line="166"/>
              <w:ind w:left="196"/>
              <w:rPr>
                <w:sz w:val="22"/>
                <w:szCs w:val="22"/>
              </w:rPr>
            </w:pPr>
            <w:r>
              <w:rPr>
                <w:spacing w:val="-13"/>
                <w:sz w:val="22"/>
                <w:szCs w:val="22"/>
              </w:rPr>
              <w:t>00</w:t>
            </w:r>
          </w:p>
        </w:tc>
        <w:tc>
          <w:tcPr>
            <w:tcW w:w="1144" w:type="dxa"/>
            <w:tcBorders/>
          </w:tcPr>
          <w:p w14:paraId="E3593EDC">
            <w:pPr>
              <w:pStyle w:val="style0"/>
              <w:spacing w:lineRule="auto" w:line="244"/>
              <w:rPr>
                <w:rFonts w:ascii="Arial"/>
                <w:sz w:val="21"/>
              </w:rPr>
            </w:pPr>
          </w:p>
          <w:p w14:paraId="764504D1">
            <w:pPr>
              <w:pStyle w:val="style0"/>
              <w:spacing w:lineRule="auto" w:line="244"/>
              <w:rPr>
                <w:rFonts w:ascii="Arial"/>
                <w:sz w:val="21"/>
              </w:rPr>
            </w:pPr>
          </w:p>
          <w:p w14:paraId="43F6FFBF">
            <w:pPr>
              <w:pStyle w:val="style0"/>
              <w:spacing w:lineRule="auto" w:line="244"/>
              <w:rPr>
                <w:rFonts w:ascii="Arial"/>
                <w:sz w:val="21"/>
              </w:rPr>
            </w:pPr>
          </w:p>
          <w:p w14:paraId="4B34B39A">
            <w:pPr>
              <w:pStyle w:val="style0"/>
              <w:spacing w:lineRule="auto" w:line="245"/>
              <w:rPr>
                <w:rFonts w:ascii="Arial"/>
                <w:sz w:val="21"/>
              </w:rPr>
            </w:pPr>
          </w:p>
          <w:p w14:paraId="5F8E4A04">
            <w:pPr>
              <w:pStyle w:val="style0"/>
              <w:spacing w:lineRule="auto" w:line="245"/>
              <w:rPr>
                <w:rFonts w:ascii="Arial"/>
                <w:sz w:val="21"/>
              </w:rPr>
            </w:pPr>
          </w:p>
          <w:p w14:paraId="BCD553D7">
            <w:pPr>
              <w:pStyle w:val="style0"/>
              <w:spacing w:lineRule="auto" w:line="245"/>
              <w:rPr>
                <w:rFonts w:ascii="Arial"/>
                <w:sz w:val="21"/>
              </w:rPr>
            </w:pPr>
          </w:p>
          <w:p w14:paraId="4E347795">
            <w:pPr>
              <w:pStyle w:val="style0"/>
              <w:spacing w:lineRule="auto" w:line="245"/>
              <w:rPr>
                <w:rFonts w:ascii="Arial"/>
                <w:sz w:val="21"/>
              </w:rPr>
            </w:pPr>
          </w:p>
          <w:p w14:paraId="E4D029F4">
            <w:pPr>
              <w:pStyle w:val="style0"/>
              <w:spacing w:lineRule="auto" w:line="245"/>
              <w:rPr>
                <w:rFonts w:ascii="Arial"/>
                <w:sz w:val="21"/>
              </w:rPr>
            </w:pPr>
          </w:p>
          <w:p w14:paraId="E2C915C3">
            <w:pPr>
              <w:pStyle w:val="style0"/>
              <w:spacing w:lineRule="auto" w:line="245"/>
              <w:rPr>
                <w:rFonts w:ascii="Arial"/>
                <w:sz w:val="21"/>
              </w:rPr>
            </w:pPr>
          </w:p>
          <w:p w14:paraId="D355A471">
            <w:pPr>
              <w:pStyle w:val="style0"/>
              <w:spacing w:lineRule="auto" w:line="245"/>
              <w:rPr>
                <w:rFonts w:ascii="Arial"/>
                <w:sz w:val="21"/>
              </w:rPr>
            </w:pPr>
          </w:p>
          <w:p w14:paraId="C9A0163B">
            <w:pPr>
              <w:pStyle w:val="style0"/>
              <w:spacing w:lineRule="auto" w:line="245"/>
              <w:rPr>
                <w:rFonts w:ascii="Arial"/>
                <w:sz w:val="21"/>
              </w:rPr>
            </w:pPr>
          </w:p>
          <w:p w14:paraId="6B2CEB88">
            <w:pPr>
              <w:pStyle w:val="style4098"/>
              <w:spacing w:before="94" w:lineRule="auto" w:line="191"/>
              <w:ind w:left="112"/>
              <w:rPr>
                <w:sz w:val="22"/>
                <w:szCs w:val="22"/>
              </w:rPr>
            </w:pPr>
            <w:r>
              <w:rPr>
                <w:spacing w:val="-1"/>
                <w:sz w:val="22"/>
                <w:szCs w:val="22"/>
              </w:rPr>
              <w:t>对未领取</w:t>
            </w:r>
          </w:p>
          <w:p w14:paraId="624CABEB">
            <w:pPr>
              <w:pStyle w:val="style4098"/>
              <w:spacing w:lineRule="auto" w:line="178"/>
              <w:ind w:left="109"/>
              <w:rPr>
                <w:sz w:val="22"/>
                <w:szCs w:val="22"/>
              </w:rPr>
            </w:pPr>
            <w:r>
              <w:rPr>
                <w:sz w:val="22"/>
                <w:szCs w:val="22"/>
              </w:rPr>
              <w:t>林区用火</w:t>
            </w:r>
          </w:p>
          <w:p w14:paraId="CDDD0AE8">
            <w:pPr>
              <w:pStyle w:val="style4098"/>
              <w:spacing w:lineRule="auto" w:line="178"/>
              <w:ind w:left="91"/>
              <w:rPr>
                <w:sz w:val="22"/>
                <w:szCs w:val="22"/>
              </w:rPr>
            </w:pPr>
            <w:r>
              <w:rPr>
                <w:sz w:val="22"/>
                <w:szCs w:val="22"/>
              </w:rPr>
              <w:t>许可证,在</w:t>
            </w:r>
          </w:p>
          <w:p w14:paraId="EC7C4A6E">
            <w:pPr>
              <w:pStyle w:val="style4098"/>
              <w:spacing w:before="1" w:lineRule="auto" w:line="190"/>
              <w:ind w:left="115"/>
              <w:rPr>
                <w:sz w:val="22"/>
                <w:szCs w:val="22"/>
              </w:rPr>
            </w:pPr>
            <w:r>
              <w:rPr>
                <w:spacing w:val="-1"/>
                <w:sz w:val="22"/>
                <w:szCs w:val="22"/>
              </w:rPr>
              <w:t>野外用火</w:t>
            </w:r>
          </w:p>
          <w:p w14:paraId="0AF36B90">
            <w:pPr>
              <w:pStyle w:val="style4098"/>
              <w:spacing w:lineRule="auto" w:line="200"/>
              <w:ind w:left="251"/>
              <w:rPr>
                <w:sz w:val="22"/>
                <w:szCs w:val="22"/>
              </w:rPr>
            </w:pPr>
            <w:r>
              <w:rPr>
                <w:spacing w:val="-7"/>
                <w:sz w:val="22"/>
                <w:szCs w:val="22"/>
              </w:rPr>
              <w:t>的处罚</w:t>
            </w:r>
          </w:p>
        </w:tc>
        <w:tc>
          <w:tcPr>
            <w:tcW w:w="6538" w:type="dxa"/>
            <w:tcBorders/>
          </w:tcPr>
          <w:p w14:paraId="1A92C649">
            <w:pPr>
              <w:pStyle w:val="style0"/>
              <w:spacing w:lineRule="auto" w:line="257"/>
              <w:rPr>
                <w:rFonts w:ascii="Arial"/>
                <w:sz w:val="21"/>
              </w:rPr>
            </w:pPr>
          </w:p>
          <w:p w14:paraId="142FF3D2">
            <w:pPr>
              <w:pStyle w:val="style0"/>
              <w:spacing w:lineRule="auto" w:line="257"/>
              <w:rPr>
                <w:rFonts w:ascii="Arial"/>
                <w:sz w:val="21"/>
              </w:rPr>
            </w:pPr>
          </w:p>
          <w:p w14:paraId="E8959E6C">
            <w:pPr>
              <w:pStyle w:val="style0"/>
              <w:spacing w:lineRule="auto" w:line="257"/>
              <w:rPr>
                <w:rFonts w:ascii="Arial"/>
                <w:sz w:val="21"/>
              </w:rPr>
            </w:pPr>
          </w:p>
          <w:p w14:paraId="16531DBB">
            <w:pPr>
              <w:pStyle w:val="style0"/>
              <w:spacing w:lineRule="auto" w:line="257"/>
              <w:rPr>
                <w:rFonts w:ascii="Arial"/>
                <w:sz w:val="21"/>
              </w:rPr>
            </w:pPr>
          </w:p>
          <w:p w14:paraId="B573F3CE">
            <w:pPr>
              <w:pStyle w:val="style0"/>
              <w:spacing w:lineRule="auto" w:line="257"/>
              <w:rPr>
                <w:rFonts w:ascii="Arial"/>
                <w:sz w:val="21"/>
              </w:rPr>
            </w:pPr>
          </w:p>
          <w:p w14:paraId="95232E60">
            <w:pPr>
              <w:pStyle w:val="style0"/>
              <w:spacing w:lineRule="auto" w:line="257"/>
              <w:rPr>
                <w:rFonts w:ascii="Arial"/>
                <w:sz w:val="21"/>
              </w:rPr>
            </w:pPr>
          </w:p>
          <w:p w14:paraId="528E83EC">
            <w:pPr>
              <w:pStyle w:val="style0"/>
              <w:spacing w:lineRule="auto" w:line="257"/>
              <w:rPr>
                <w:rFonts w:ascii="Arial"/>
                <w:sz w:val="21"/>
              </w:rPr>
            </w:pPr>
          </w:p>
          <w:p w14:paraId="43A5F227">
            <w:pPr>
              <w:pStyle w:val="style0"/>
              <w:spacing w:lineRule="auto" w:line="257"/>
              <w:rPr>
                <w:rFonts w:ascii="Arial"/>
                <w:sz w:val="21"/>
              </w:rPr>
            </w:pPr>
          </w:p>
          <w:p w14:paraId="B55D8DF8">
            <w:pPr>
              <w:pStyle w:val="style0"/>
              <w:spacing w:lineRule="auto" w:line="258"/>
              <w:rPr>
                <w:rFonts w:ascii="Arial"/>
                <w:sz w:val="21"/>
              </w:rPr>
            </w:pPr>
          </w:p>
          <w:p w14:paraId="AD774A75">
            <w:pPr>
              <w:pStyle w:val="style0"/>
              <w:spacing w:lineRule="auto" w:line="258"/>
              <w:rPr>
                <w:rFonts w:ascii="Arial"/>
                <w:sz w:val="21"/>
              </w:rPr>
            </w:pPr>
          </w:p>
          <w:p w14:paraId="55580355">
            <w:pPr>
              <w:pStyle w:val="style0"/>
              <w:spacing w:lineRule="auto" w:line="258"/>
              <w:rPr>
                <w:rFonts w:ascii="Arial"/>
                <w:sz w:val="21"/>
              </w:rPr>
            </w:pPr>
          </w:p>
          <w:p w14:paraId="F05E2B3C">
            <w:pPr>
              <w:pStyle w:val="style4098"/>
              <w:spacing w:before="95" w:lineRule="auto" w:line="190"/>
              <w:ind w:left="27" w:right="68" w:hanging="8"/>
              <w:rPr>
                <w:sz w:val="22"/>
                <w:szCs w:val="22"/>
              </w:rPr>
            </w:pPr>
            <w:r>
              <w:rPr>
                <w:spacing w:val="-2"/>
                <w:sz w:val="22"/>
                <w:szCs w:val="22"/>
              </w:rPr>
              <w:t>【政府规章】《山西省实施&lt;森林防火条例&gt;办法》（山西省人民政</w:t>
            </w:r>
            <w:r>
              <w:rPr>
                <w:spacing w:val="2"/>
                <w:sz w:val="22"/>
                <w:szCs w:val="22"/>
              </w:rPr>
              <w:t xml:space="preserve"> </w:t>
            </w:r>
            <w:r>
              <w:rPr>
                <w:spacing w:val="-1"/>
                <w:sz w:val="22"/>
                <w:szCs w:val="22"/>
              </w:rPr>
              <w:t>府令第90号）第19条:任何单位和个人在森</w:t>
            </w:r>
            <w:r>
              <w:rPr>
                <w:spacing w:val="-2"/>
                <w:sz w:val="22"/>
                <w:szCs w:val="22"/>
              </w:rPr>
              <w:t>林防火期内,未领取林区</w:t>
            </w:r>
            <w:r>
              <w:rPr>
                <w:sz w:val="22"/>
                <w:szCs w:val="22"/>
              </w:rPr>
              <w:t xml:space="preserve">   </w:t>
            </w:r>
            <w:r>
              <w:rPr>
                <w:sz w:val="22"/>
                <w:szCs w:val="22"/>
              </w:rPr>
              <w:t>用火许可证,在野外用火或公路</w:t>
            </w:r>
            <w:r>
              <w:rPr>
                <w:spacing w:val="-28"/>
                <w:sz w:val="22"/>
                <w:szCs w:val="22"/>
              </w:rPr>
              <w:t xml:space="preserve"> </w:t>
            </w:r>
            <w:r>
              <w:rPr>
                <w:sz w:val="22"/>
                <w:szCs w:val="22"/>
              </w:rPr>
              <w:t>、铁路和田间林带烧灰</w:t>
            </w:r>
            <w:r>
              <w:rPr>
                <w:spacing w:val="-1"/>
                <w:sz w:val="22"/>
                <w:szCs w:val="22"/>
              </w:rPr>
              <w:t>积肥,但未造</w:t>
            </w:r>
            <w:r>
              <w:rPr>
                <w:sz w:val="22"/>
                <w:szCs w:val="22"/>
              </w:rPr>
              <w:t xml:space="preserve">   </w:t>
            </w:r>
            <w:r>
              <w:rPr>
                <w:spacing w:val="-4"/>
                <w:sz w:val="22"/>
                <w:szCs w:val="22"/>
              </w:rPr>
              <w:t>损失的,</w:t>
            </w:r>
            <w:r>
              <w:rPr>
                <w:spacing w:val="-21"/>
                <w:sz w:val="22"/>
                <w:szCs w:val="22"/>
              </w:rPr>
              <w:t xml:space="preserve"> </w:t>
            </w:r>
            <w:r>
              <w:rPr>
                <w:spacing w:val="-4"/>
                <w:sz w:val="22"/>
                <w:szCs w:val="22"/>
              </w:rPr>
              <w:t>由县级以上林业行政主管部门处以10元以上50元以下罚款。</w:t>
            </w:r>
          </w:p>
        </w:tc>
        <w:tc>
          <w:tcPr>
            <w:tcW w:w="6744" w:type="dxa"/>
            <w:tcBorders/>
          </w:tcPr>
          <w:p w14:paraId="CFDFF9E6">
            <w:pPr>
              <w:pStyle w:val="style0"/>
              <w:spacing w:lineRule="auto" w:line="273"/>
              <w:rPr>
                <w:rFonts w:ascii="Arial"/>
                <w:sz w:val="21"/>
              </w:rPr>
            </w:pPr>
          </w:p>
          <w:p w14:paraId="2B98B3D2">
            <w:pPr>
              <w:pStyle w:val="style0"/>
              <w:spacing w:lineRule="auto" w:line="273"/>
              <w:rPr>
                <w:rFonts w:ascii="Arial"/>
                <w:sz w:val="21"/>
              </w:rPr>
            </w:pPr>
          </w:p>
          <w:p w14:paraId="0A1B2DD1">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D49733A6">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59FB6277">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48F0EA10">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826F3D9E">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0ED282A7">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69504D96">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C4CF9B7A">
            <w:pPr>
              <w:pStyle w:val="style4098"/>
              <w:spacing w:before="1" w:lineRule="auto" w:line="200"/>
              <w:ind w:left="42"/>
              <w:rPr>
                <w:sz w:val="22"/>
                <w:szCs w:val="22"/>
              </w:rPr>
            </w:pPr>
            <w:r>
              <w:rPr>
                <w:spacing w:val="-2"/>
                <w:sz w:val="22"/>
                <w:szCs w:val="22"/>
              </w:rPr>
              <w:t>18、其他法律法规规章文件规定应履行的责任。</w:t>
            </w:r>
          </w:p>
        </w:tc>
        <w:tc>
          <w:tcPr>
            <w:tcW w:w="4662" w:type="dxa"/>
            <w:tcBorders/>
          </w:tcPr>
          <w:p w14:paraId="DF6FD9A8">
            <w:pPr>
              <w:pStyle w:val="style0"/>
              <w:spacing w:lineRule="auto" w:line="241"/>
              <w:rPr>
                <w:rFonts w:ascii="Arial"/>
                <w:sz w:val="21"/>
              </w:rPr>
            </w:pPr>
          </w:p>
          <w:p w14:paraId="F4EDC00E">
            <w:pPr>
              <w:pStyle w:val="style0"/>
              <w:spacing w:lineRule="auto" w:line="241"/>
              <w:rPr>
                <w:rFonts w:ascii="Arial"/>
                <w:sz w:val="21"/>
              </w:rPr>
            </w:pPr>
          </w:p>
          <w:p w14:paraId="9EFADE9F">
            <w:pPr>
              <w:pStyle w:val="style0"/>
              <w:spacing w:lineRule="auto" w:line="241"/>
              <w:rPr>
                <w:rFonts w:ascii="Arial"/>
                <w:sz w:val="21"/>
              </w:rPr>
            </w:pPr>
          </w:p>
          <w:p w14:paraId="8DB554FB">
            <w:pPr>
              <w:pStyle w:val="style0"/>
              <w:spacing w:lineRule="auto" w:line="241"/>
              <w:rPr>
                <w:rFonts w:ascii="Arial"/>
                <w:sz w:val="21"/>
              </w:rPr>
            </w:pPr>
          </w:p>
          <w:p w14:paraId="933C4CAC">
            <w:pPr>
              <w:pStyle w:val="style0"/>
              <w:spacing w:lineRule="auto" w:line="241"/>
              <w:rPr>
                <w:rFonts w:ascii="Arial"/>
                <w:sz w:val="21"/>
              </w:rPr>
            </w:pPr>
          </w:p>
          <w:p w14:paraId="11B0A1E1">
            <w:pPr>
              <w:pStyle w:val="style0"/>
              <w:spacing w:lineRule="auto" w:line="241"/>
              <w:rPr>
                <w:rFonts w:ascii="Arial"/>
                <w:sz w:val="21"/>
              </w:rPr>
            </w:pPr>
          </w:p>
          <w:p w14:paraId="DC41DF38">
            <w:pPr>
              <w:pStyle w:val="style0"/>
              <w:spacing w:lineRule="auto" w:line="242"/>
              <w:rPr>
                <w:rFonts w:ascii="Arial"/>
                <w:sz w:val="21"/>
              </w:rPr>
            </w:pPr>
          </w:p>
          <w:p w14:paraId="E7D36FF1">
            <w:pPr>
              <w:pStyle w:val="style0"/>
              <w:spacing w:lineRule="auto" w:line="242"/>
              <w:rPr>
                <w:rFonts w:ascii="Arial"/>
                <w:sz w:val="21"/>
              </w:rPr>
            </w:pPr>
          </w:p>
          <w:p w14:paraId="2B1E24EF">
            <w:pPr>
              <w:pStyle w:val="style0"/>
              <w:spacing w:lineRule="auto" w:line="242"/>
              <w:rPr>
                <w:rFonts w:ascii="Arial"/>
                <w:sz w:val="21"/>
              </w:rPr>
            </w:pPr>
          </w:p>
          <w:p w14:paraId="6D816C7F">
            <w:pPr>
              <w:pStyle w:val="style0"/>
              <w:spacing w:lineRule="auto" w:line="242"/>
              <w:rPr>
                <w:rFonts w:ascii="Arial"/>
                <w:sz w:val="21"/>
              </w:rPr>
            </w:pPr>
          </w:p>
          <w:p w14:paraId="16CB0179">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28434B13">
            <w:pPr>
              <w:pStyle w:val="style4098"/>
              <w:spacing w:before="1" w:lineRule="auto" w:line="190"/>
              <w:ind w:left="50"/>
              <w:rPr>
                <w:sz w:val="22"/>
                <w:szCs w:val="22"/>
              </w:rPr>
            </w:pPr>
            <w:r>
              <w:rPr>
                <w:spacing w:val="-3"/>
                <w:sz w:val="22"/>
                <w:szCs w:val="22"/>
              </w:rPr>
              <w:t>2、《中华人民共和国行政处罚法》第37条。</w:t>
            </w:r>
          </w:p>
          <w:p w14:paraId="1355C470">
            <w:pPr>
              <w:pStyle w:val="style4098"/>
              <w:spacing w:lineRule="auto" w:line="178"/>
              <w:ind w:left="49"/>
              <w:rPr>
                <w:sz w:val="22"/>
                <w:szCs w:val="22"/>
              </w:rPr>
            </w:pPr>
            <w:r>
              <w:rPr>
                <w:spacing w:val="-3"/>
                <w:sz w:val="22"/>
                <w:szCs w:val="22"/>
              </w:rPr>
              <w:t>3、《中华人民共和国行政处罚法》第38条。</w:t>
            </w:r>
          </w:p>
          <w:p w14:paraId="70615138">
            <w:pPr>
              <w:pStyle w:val="style4098"/>
              <w:spacing w:lineRule="auto" w:line="178"/>
              <w:ind w:left="47"/>
              <w:rPr>
                <w:sz w:val="22"/>
                <w:szCs w:val="22"/>
              </w:rPr>
            </w:pPr>
            <w:r>
              <w:rPr>
                <w:spacing w:val="-3"/>
                <w:sz w:val="22"/>
                <w:szCs w:val="22"/>
              </w:rPr>
              <w:t>4、《中华人民共和国行政处罚法》第41条。</w:t>
            </w:r>
          </w:p>
          <w:p w14:paraId="9BA31300">
            <w:pPr>
              <w:pStyle w:val="style4098"/>
              <w:spacing w:before="1" w:lineRule="auto" w:line="190"/>
              <w:ind w:left="49"/>
              <w:rPr>
                <w:sz w:val="22"/>
                <w:szCs w:val="22"/>
              </w:rPr>
            </w:pPr>
            <w:r>
              <w:rPr>
                <w:spacing w:val="-3"/>
                <w:sz w:val="22"/>
                <w:szCs w:val="22"/>
              </w:rPr>
              <w:t>5、《中华人民共和国行政处罚法》第39条。</w:t>
            </w:r>
          </w:p>
          <w:p w14:paraId="6F7D700C">
            <w:pPr>
              <w:pStyle w:val="style4098"/>
              <w:spacing w:lineRule="auto" w:line="178"/>
              <w:ind w:left="51"/>
              <w:rPr>
                <w:sz w:val="22"/>
                <w:szCs w:val="22"/>
              </w:rPr>
            </w:pPr>
            <w:r>
              <w:rPr>
                <w:spacing w:val="-3"/>
                <w:sz w:val="22"/>
                <w:szCs w:val="22"/>
              </w:rPr>
              <w:t>6、《中华人民共和国行政处罚法》第40条。</w:t>
            </w:r>
          </w:p>
          <w:p w14:paraId="BB8B098E">
            <w:pPr>
              <w:pStyle w:val="style4098"/>
              <w:spacing w:lineRule="auto" w:line="200"/>
              <w:ind w:left="50"/>
              <w:rPr>
                <w:sz w:val="22"/>
                <w:szCs w:val="22"/>
              </w:rPr>
            </w:pPr>
            <w:r>
              <w:rPr>
                <w:spacing w:val="-3"/>
                <w:sz w:val="22"/>
                <w:szCs w:val="22"/>
              </w:rPr>
              <w:t>7、《中华人民共和国行政处罚法》第62条。</w:t>
            </w:r>
          </w:p>
        </w:tc>
        <w:tc>
          <w:tcPr>
            <w:tcW w:w="480" w:type="dxa"/>
            <w:tcBorders/>
          </w:tcPr>
          <w:p w14:paraId="FCD9589F">
            <w:pPr>
              <w:pStyle w:val="style0"/>
              <w:rPr>
                <w:rFonts w:ascii="Arial"/>
                <w:sz w:val="21"/>
              </w:rPr>
            </w:pPr>
          </w:p>
        </w:tc>
      </w:tr>
      <w:tr w14:paraId="C330C8FB">
        <w:tblPrEx/>
        <w:trPr>
          <w:trHeight w:val="6818" w:hRule="atLeast"/>
        </w:trPr>
        <w:tc>
          <w:tcPr>
            <w:tcW w:w="631" w:type="dxa"/>
            <w:tcBorders/>
          </w:tcPr>
          <w:p w14:paraId="9B9A7DA5">
            <w:pPr>
              <w:pStyle w:val="style0"/>
              <w:spacing w:lineRule="auto" w:line="243"/>
              <w:rPr>
                <w:rFonts w:ascii="Arial"/>
                <w:sz w:val="21"/>
              </w:rPr>
            </w:pPr>
          </w:p>
          <w:p w14:paraId="F66F0EFE">
            <w:pPr>
              <w:pStyle w:val="style0"/>
              <w:spacing w:lineRule="auto" w:line="243"/>
              <w:rPr>
                <w:rFonts w:ascii="Arial"/>
                <w:sz w:val="21"/>
              </w:rPr>
            </w:pPr>
          </w:p>
          <w:p w14:paraId="6DDEC20F">
            <w:pPr>
              <w:pStyle w:val="style0"/>
              <w:spacing w:lineRule="auto" w:line="243"/>
              <w:rPr>
                <w:rFonts w:ascii="Arial"/>
                <w:sz w:val="21"/>
              </w:rPr>
            </w:pPr>
          </w:p>
          <w:p w14:paraId="BEC1CB5F">
            <w:pPr>
              <w:pStyle w:val="style0"/>
              <w:spacing w:lineRule="auto" w:line="244"/>
              <w:rPr>
                <w:rFonts w:ascii="Arial"/>
                <w:sz w:val="21"/>
              </w:rPr>
            </w:pPr>
          </w:p>
          <w:p w14:paraId="15152339">
            <w:pPr>
              <w:pStyle w:val="style0"/>
              <w:spacing w:lineRule="auto" w:line="244"/>
              <w:rPr>
                <w:rFonts w:ascii="Arial"/>
                <w:sz w:val="21"/>
              </w:rPr>
            </w:pPr>
          </w:p>
          <w:p w14:paraId="D53016D3">
            <w:pPr>
              <w:pStyle w:val="style0"/>
              <w:spacing w:lineRule="auto" w:line="244"/>
              <w:rPr>
                <w:rFonts w:ascii="Arial"/>
                <w:sz w:val="21"/>
              </w:rPr>
            </w:pPr>
          </w:p>
          <w:p w14:paraId="19F7AEE7">
            <w:pPr>
              <w:pStyle w:val="style0"/>
              <w:spacing w:lineRule="auto" w:line="244"/>
              <w:rPr>
                <w:rFonts w:ascii="Arial"/>
                <w:sz w:val="21"/>
              </w:rPr>
            </w:pPr>
          </w:p>
          <w:p w14:paraId="5B9EF2F8">
            <w:pPr>
              <w:pStyle w:val="style0"/>
              <w:spacing w:lineRule="auto" w:line="244"/>
              <w:rPr>
                <w:rFonts w:ascii="Arial"/>
                <w:sz w:val="21"/>
              </w:rPr>
            </w:pPr>
          </w:p>
          <w:p w14:paraId="1AAFA904">
            <w:pPr>
              <w:pStyle w:val="style0"/>
              <w:spacing w:lineRule="auto" w:line="244"/>
              <w:rPr>
                <w:rFonts w:ascii="Arial"/>
                <w:sz w:val="21"/>
              </w:rPr>
            </w:pPr>
          </w:p>
          <w:p w14:paraId="78548177">
            <w:pPr>
              <w:pStyle w:val="style0"/>
              <w:spacing w:lineRule="auto" w:line="244"/>
              <w:rPr>
                <w:rFonts w:ascii="Arial"/>
                <w:sz w:val="21"/>
              </w:rPr>
            </w:pPr>
          </w:p>
          <w:p w14:paraId="78F3FBE5">
            <w:pPr>
              <w:pStyle w:val="style0"/>
              <w:spacing w:lineRule="auto" w:line="244"/>
              <w:rPr>
                <w:rFonts w:ascii="Arial"/>
                <w:sz w:val="21"/>
              </w:rPr>
            </w:pPr>
          </w:p>
          <w:p w14:paraId="E0033016">
            <w:pPr>
              <w:pStyle w:val="style0"/>
              <w:spacing w:lineRule="auto" w:line="244"/>
              <w:rPr>
                <w:rFonts w:ascii="Arial"/>
                <w:sz w:val="21"/>
              </w:rPr>
            </w:pPr>
          </w:p>
          <w:p w14:paraId="0452B09D">
            <w:pPr>
              <w:pStyle w:val="style0"/>
              <w:spacing w:lineRule="auto" w:line="244"/>
              <w:rPr>
                <w:rFonts w:ascii="Arial"/>
                <w:sz w:val="21"/>
              </w:rPr>
            </w:pPr>
          </w:p>
          <w:p w14:paraId="FDCCA29D">
            <w:pPr>
              <w:pStyle w:val="style4098"/>
              <w:spacing w:before="120" w:lineRule="auto" w:line="166"/>
              <w:ind w:left="203"/>
              <w:rPr>
                <w:sz w:val="28"/>
                <w:szCs w:val="28"/>
              </w:rPr>
            </w:pPr>
            <w:r>
              <w:rPr>
                <w:spacing w:val="-23"/>
                <w:sz w:val="28"/>
                <w:szCs w:val="28"/>
              </w:rPr>
              <w:t>15</w:t>
            </w:r>
          </w:p>
        </w:tc>
        <w:tc>
          <w:tcPr>
            <w:tcW w:w="621" w:type="dxa"/>
            <w:tcBorders/>
          </w:tcPr>
          <w:p w14:paraId="54075357">
            <w:pPr>
              <w:pStyle w:val="style0"/>
              <w:spacing w:lineRule="auto" w:line="249"/>
              <w:rPr>
                <w:rFonts w:ascii="Arial"/>
                <w:sz w:val="21"/>
              </w:rPr>
            </w:pPr>
          </w:p>
          <w:p w14:paraId="6DAA33ED">
            <w:pPr>
              <w:pStyle w:val="style0"/>
              <w:spacing w:lineRule="auto" w:line="249"/>
              <w:rPr>
                <w:rFonts w:ascii="Arial"/>
                <w:sz w:val="21"/>
              </w:rPr>
            </w:pPr>
          </w:p>
          <w:p w14:paraId="DC80C25B">
            <w:pPr>
              <w:pStyle w:val="style0"/>
              <w:spacing w:lineRule="auto" w:line="249"/>
              <w:rPr>
                <w:rFonts w:ascii="Arial"/>
                <w:sz w:val="21"/>
              </w:rPr>
            </w:pPr>
          </w:p>
          <w:p w14:paraId="5E7A3274">
            <w:pPr>
              <w:pStyle w:val="style0"/>
              <w:spacing w:lineRule="auto" w:line="249"/>
              <w:rPr>
                <w:rFonts w:ascii="Arial"/>
                <w:sz w:val="21"/>
              </w:rPr>
            </w:pPr>
          </w:p>
          <w:p w14:paraId="B611CB4D">
            <w:pPr>
              <w:pStyle w:val="style0"/>
              <w:spacing w:lineRule="auto" w:line="249"/>
              <w:rPr>
                <w:rFonts w:ascii="Arial"/>
                <w:sz w:val="21"/>
              </w:rPr>
            </w:pPr>
          </w:p>
          <w:p w14:paraId="06ACCFD8">
            <w:pPr>
              <w:pStyle w:val="style0"/>
              <w:spacing w:lineRule="auto" w:line="249"/>
              <w:rPr>
                <w:rFonts w:ascii="Arial"/>
                <w:sz w:val="21"/>
              </w:rPr>
            </w:pPr>
          </w:p>
          <w:p w14:paraId="AD4A9FBA">
            <w:pPr>
              <w:pStyle w:val="style0"/>
              <w:spacing w:lineRule="auto" w:line="249"/>
              <w:rPr>
                <w:rFonts w:ascii="Arial"/>
                <w:sz w:val="21"/>
              </w:rPr>
            </w:pPr>
          </w:p>
          <w:p w14:paraId="CB1D2ACB">
            <w:pPr>
              <w:pStyle w:val="style0"/>
              <w:spacing w:lineRule="auto" w:line="249"/>
              <w:rPr>
                <w:rFonts w:ascii="Arial"/>
                <w:sz w:val="21"/>
              </w:rPr>
            </w:pPr>
          </w:p>
          <w:p w14:paraId="337447C7">
            <w:pPr>
              <w:pStyle w:val="style0"/>
              <w:spacing w:lineRule="auto" w:line="249"/>
              <w:rPr>
                <w:rFonts w:ascii="Arial"/>
                <w:sz w:val="21"/>
              </w:rPr>
            </w:pPr>
          </w:p>
          <w:p w14:paraId="2D582EC9">
            <w:pPr>
              <w:pStyle w:val="style0"/>
              <w:spacing w:lineRule="auto" w:line="249"/>
              <w:rPr>
                <w:rFonts w:ascii="Arial"/>
                <w:sz w:val="21"/>
              </w:rPr>
            </w:pPr>
          </w:p>
          <w:p w14:paraId="5DA5A686">
            <w:pPr>
              <w:pStyle w:val="style0"/>
              <w:spacing w:lineRule="auto" w:line="249"/>
              <w:rPr>
                <w:rFonts w:ascii="Arial"/>
                <w:sz w:val="21"/>
              </w:rPr>
            </w:pPr>
          </w:p>
          <w:p w14:paraId="DC1EAA1A">
            <w:pPr>
              <w:pStyle w:val="style4098"/>
              <w:spacing w:before="94" w:lineRule="auto" w:line="187"/>
              <w:ind w:left="76" w:right="93"/>
              <w:jc w:val="both"/>
              <w:rPr>
                <w:sz w:val="22"/>
                <w:szCs w:val="22"/>
              </w:rPr>
            </w:pPr>
            <w:r>
              <w:rPr>
                <w:spacing w:val="-3"/>
                <w:sz w:val="22"/>
                <w:szCs w:val="22"/>
              </w:rPr>
              <w:t>规划</w:t>
            </w:r>
            <w:r>
              <w:rPr>
                <w:sz w:val="22"/>
                <w:szCs w:val="22"/>
              </w:rPr>
              <w:t xml:space="preserve"> </w:t>
            </w:r>
            <w:r>
              <w:rPr>
                <w:spacing w:val="-3"/>
                <w:sz w:val="22"/>
                <w:szCs w:val="22"/>
              </w:rPr>
              <w:t>和自</w:t>
            </w:r>
            <w:r>
              <w:rPr>
                <w:sz w:val="22"/>
                <w:szCs w:val="22"/>
              </w:rPr>
              <w:t xml:space="preserve"> </w:t>
            </w:r>
            <w:r>
              <w:rPr>
                <w:spacing w:val="-3"/>
                <w:sz w:val="22"/>
                <w:szCs w:val="22"/>
              </w:rPr>
              <w:t>然资</w:t>
            </w:r>
            <w:r>
              <w:rPr>
                <w:sz w:val="22"/>
                <w:szCs w:val="22"/>
              </w:rPr>
              <w:t xml:space="preserve"> </w:t>
            </w:r>
            <w:r>
              <w:rPr>
                <w:spacing w:val="-3"/>
                <w:sz w:val="22"/>
                <w:szCs w:val="22"/>
              </w:rPr>
              <w:t>源局</w:t>
            </w:r>
          </w:p>
        </w:tc>
        <w:tc>
          <w:tcPr>
            <w:tcW w:w="621" w:type="dxa"/>
            <w:tcBorders/>
          </w:tcPr>
          <w:p w14:paraId="2381652D">
            <w:pPr>
              <w:pStyle w:val="style0"/>
              <w:spacing w:lineRule="auto" w:line="251"/>
              <w:rPr>
                <w:rFonts w:ascii="Arial"/>
                <w:sz w:val="21"/>
              </w:rPr>
            </w:pPr>
          </w:p>
          <w:p w14:paraId="8749771E">
            <w:pPr>
              <w:pStyle w:val="style0"/>
              <w:spacing w:lineRule="auto" w:line="251"/>
              <w:rPr>
                <w:rFonts w:ascii="Arial"/>
                <w:sz w:val="21"/>
              </w:rPr>
            </w:pPr>
          </w:p>
          <w:p w14:paraId="AA37B0FD">
            <w:pPr>
              <w:pStyle w:val="style0"/>
              <w:spacing w:lineRule="auto" w:line="251"/>
              <w:rPr>
                <w:rFonts w:ascii="Arial"/>
                <w:sz w:val="21"/>
              </w:rPr>
            </w:pPr>
          </w:p>
          <w:p w14:paraId="2262F597">
            <w:pPr>
              <w:pStyle w:val="style0"/>
              <w:spacing w:lineRule="auto" w:line="251"/>
              <w:rPr>
                <w:rFonts w:ascii="Arial"/>
                <w:sz w:val="21"/>
              </w:rPr>
            </w:pPr>
          </w:p>
          <w:p w14:paraId="592F1D89">
            <w:pPr>
              <w:pStyle w:val="style0"/>
              <w:spacing w:lineRule="auto" w:line="251"/>
              <w:rPr>
                <w:rFonts w:ascii="Arial"/>
                <w:sz w:val="21"/>
              </w:rPr>
            </w:pPr>
          </w:p>
          <w:p w14:paraId="0F2D1A54">
            <w:pPr>
              <w:pStyle w:val="style0"/>
              <w:spacing w:lineRule="auto" w:line="251"/>
              <w:rPr>
                <w:rFonts w:ascii="Arial"/>
                <w:sz w:val="21"/>
              </w:rPr>
            </w:pPr>
          </w:p>
          <w:p w14:paraId="6A146BC4">
            <w:pPr>
              <w:pStyle w:val="style0"/>
              <w:spacing w:lineRule="auto" w:line="251"/>
              <w:rPr>
                <w:rFonts w:ascii="Arial"/>
                <w:sz w:val="21"/>
              </w:rPr>
            </w:pPr>
          </w:p>
          <w:p w14:paraId="242FD1FD">
            <w:pPr>
              <w:pStyle w:val="style0"/>
              <w:spacing w:lineRule="auto" w:line="251"/>
              <w:rPr>
                <w:rFonts w:ascii="Arial"/>
                <w:sz w:val="21"/>
              </w:rPr>
            </w:pPr>
          </w:p>
          <w:p w14:paraId="23713D0C">
            <w:pPr>
              <w:pStyle w:val="style0"/>
              <w:spacing w:lineRule="auto" w:line="251"/>
              <w:rPr>
                <w:rFonts w:ascii="Arial"/>
                <w:sz w:val="21"/>
              </w:rPr>
            </w:pPr>
          </w:p>
          <w:p w14:paraId="40815FBD">
            <w:pPr>
              <w:pStyle w:val="style0"/>
              <w:spacing w:lineRule="auto" w:line="251"/>
              <w:rPr>
                <w:rFonts w:ascii="Arial"/>
                <w:sz w:val="21"/>
              </w:rPr>
            </w:pPr>
          </w:p>
          <w:p w14:paraId="DCEA2172">
            <w:pPr>
              <w:pStyle w:val="style0"/>
              <w:spacing w:lineRule="auto" w:line="253"/>
              <w:rPr>
                <w:rFonts w:ascii="Arial"/>
                <w:sz w:val="21"/>
              </w:rPr>
            </w:pPr>
          </w:p>
          <w:p w14:paraId="EAA41C23">
            <w:pPr>
              <w:pStyle w:val="style0"/>
              <w:spacing w:lineRule="auto" w:line="253"/>
              <w:rPr>
                <w:rFonts w:ascii="Arial"/>
                <w:sz w:val="21"/>
              </w:rPr>
            </w:pPr>
          </w:p>
          <w:p w14:paraId="6FE2148F">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17BF4C70">
            <w:pPr>
              <w:pStyle w:val="style0"/>
              <w:spacing w:lineRule="auto" w:line="249"/>
              <w:rPr>
                <w:rFonts w:ascii="Arial"/>
                <w:sz w:val="21"/>
              </w:rPr>
            </w:pPr>
          </w:p>
          <w:p w14:paraId="65756B9C">
            <w:pPr>
              <w:pStyle w:val="style0"/>
              <w:spacing w:lineRule="auto" w:line="249"/>
              <w:rPr>
                <w:rFonts w:ascii="Arial"/>
                <w:sz w:val="21"/>
              </w:rPr>
            </w:pPr>
          </w:p>
          <w:p w14:paraId="03818866">
            <w:pPr>
              <w:pStyle w:val="style0"/>
              <w:spacing w:lineRule="auto" w:line="249"/>
              <w:rPr>
                <w:rFonts w:ascii="Arial"/>
                <w:sz w:val="21"/>
              </w:rPr>
            </w:pPr>
          </w:p>
          <w:p w14:paraId="37464C8D">
            <w:pPr>
              <w:pStyle w:val="style0"/>
              <w:spacing w:lineRule="auto" w:line="249"/>
              <w:rPr>
                <w:rFonts w:ascii="Arial"/>
                <w:sz w:val="21"/>
              </w:rPr>
            </w:pPr>
          </w:p>
          <w:p w14:paraId="91ACC952">
            <w:pPr>
              <w:pStyle w:val="style0"/>
              <w:spacing w:lineRule="auto" w:line="249"/>
              <w:rPr>
                <w:rFonts w:ascii="Arial"/>
                <w:sz w:val="21"/>
              </w:rPr>
            </w:pPr>
          </w:p>
          <w:p w14:paraId="9D7BFDC3">
            <w:pPr>
              <w:pStyle w:val="style0"/>
              <w:spacing w:lineRule="auto" w:line="249"/>
              <w:rPr>
                <w:rFonts w:ascii="Arial"/>
                <w:sz w:val="21"/>
              </w:rPr>
            </w:pPr>
          </w:p>
          <w:p w14:paraId="6E3C0FE1">
            <w:pPr>
              <w:pStyle w:val="style0"/>
              <w:spacing w:lineRule="auto" w:line="249"/>
              <w:rPr>
                <w:rFonts w:ascii="Arial"/>
                <w:sz w:val="21"/>
              </w:rPr>
            </w:pPr>
          </w:p>
          <w:p w14:paraId="F373180B">
            <w:pPr>
              <w:pStyle w:val="style0"/>
              <w:spacing w:lineRule="auto" w:line="251"/>
              <w:rPr>
                <w:rFonts w:ascii="Arial"/>
                <w:sz w:val="21"/>
              </w:rPr>
            </w:pPr>
          </w:p>
          <w:p w14:paraId="6F008C45">
            <w:pPr>
              <w:pStyle w:val="style0"/>
              <w:spacing w:lineRule="auto" w:line="251"/>
              <w:rPr>
                <w:rFonts w:ascii="Arial"/>
                <w:sz w:val="21"/>
              </w:rPr>
            </w:pPr>
          </w:p>
          <w:p w14:paraId="A9FD8EAD">
            <w:pPr>
              <w:pStyle w:val="style0"/>
              <w:spacing w:lineRule="auto" w:line="251"/>
              <w:rPr>
                <w:rFonts w:ascii="Arial"/>
                <w:sz w:val="21"/>
              </w:rPr>
            </w:pPr>
          </w:p>
          <w:p w14:paraId="2F4DDC44">
            <w:pPr>
              <w:pStyle w:val="style4098"/>
              <w:spacing w:before="94" w:lineRule="auto" w:line="166"/>
              <w:ind w:left="85"/>
              <w:rPr>
                <w:sz w:val="22"/>
                <w:szCs w:val="22"/>
              </w:rPr>
            </w:pPr>
            <w:r>
              <w:rPr>
                <w:spacing w:val="-19"/>
                <w:sz w:val="22"/>
                <w:szCs w:val="22"/>
              </w:rPr>
              <w:t>1600</w:t>
            </w:r>
          </w:p>
          <w:p w14:paraId="CC205867">
            <w:pPr>
              <w:pStyle w:val="style4098"/>
              <w:spacing w:before="23" w:lineRule="auto" w:line="164"/>
              <w:ind w:left="114"/>
              <w:rPr>
                <w:sz w:val="22"/>
                <w:szCs w:val="22"/>
              </w:rPr>
            </w:pPr>
            <w:r>
              <w:rPr>
                <w:spacing w:val="15"/>
                <w:sz w:val="22"/>
                <w:szCs w:val="22"/>
              </w:rPr>
              <w:t>-B-</w:t>
            </w:r>
          </w:p>
          <w:p w14:paraId="6B2E51AC">
            <w:pPr>
              <w:pStyle w:val="style4098"/>
              <w:spacing w:before="17" w:lineRule="auto" w:line="166"/>
              <w:ind w:left="76"/>
              <w:rPr>
                <w:sz w:val="22"/>
                <w:szCs w:val="22"/>
              </w:rPr>
            </w:pPr>
            <w:r>
              <w:rPr>
                <w:spacing w:val="-16"/>
                <w:sz w:val="22"/>
                <w:szCs w:val="22"/>
              </w:rPr>
              <w:t>0600</w:t>
            </w:r>
          </w:p>
          <w:p w14:paraId="707045DE">
            <w:pPr>
              <w:pStyle w:val="style4098"/>
              <w:spacing w:before="38" w:lineRule="auto" w:line="166"/>
              <w:ind w:left="196"/>
              <w:rPr>
                <w:sz w:val="22"/>
                <w:szCs w:val="22"/>
              </w:rPr>
            </w:pPr>
            <w:r>
              <w:rPr>
                <w:spacing w:val="-6"/>
                <w:sz w:val="22"/>
                <w:szCs w:val="22"/>
              </w:rPr>
              <w:t>0-</w:t>
            </w:r>
          </w:p>
          <w:p w14:paraId="BE083661">
            <w:pPr>
              <w:pStyle w:val="style4098"/>
              <w:spacing w:before="19" w:lineRule="auto" w:line="166"/>
              <w:ind w:left="85"/>
              <w:rPr>
                <w:sz w:val="22"/>
                <w:szCs w:val="22"/>
              </w:rPr>
            </w:pPr>
            <w:r>
              <w:rPr>
                <w:spacing w:val="-19"/>
                <w:sz w:val="22"/>
                <w:szCs w:val="22"/>
              </w:rPr>
              <w:t>1403</w:t>
            </w:r>
          </w:p>
          <w:p w14:paraId="C9DAA544">
            <w:pPr>
              <w:pStyle w:val="style4098"/>
              <w:spacing w:before="39" w:lineRule="auto" w:line="166"/>
              <w:ind w:left="196"/>
              <w:rPr>
                <w:sz w:val="22"/>
                <w:szCs w:val="22"/>
              </w:rPr>
            </w:pPr>
            <w:r>
              <w:rPr>
                <w:spacing w:val="-13"/>
                <w:sz w:val="22"/>
                <w:szCs w:val="22"/>
              </w:rPr>
              <w:t>00</w:t>
            </w:r>
          </w:p>
        </w:tc>
        <w:tc>
          <w:tcPr>
            <w:tcW w:w="1144" w:type="dxa"/>
            <w:tcBorders/>
          </w:tcPr>
          <w:p w14:paraId="3F963E45">
            <w:pPr>
              <w:pStyle w:val="style0"/>
              <w:spacing w:lineRule="auto" w:line="253"/>
              <w:rPr>
                <w:rFonts w:ascii="Arial"/>
                <w:sz w:val="21"/>
              </w:rPr>
            </w:pPr>
          </w:p>
          <w:p w14:paraId="2B0C004C">
            <w:pPr>
              <w:pStyle w:val="style0"/>
              <w:spacing w:lineRule="auto" w:line="253"/>
              <w:rPr>
                <w:rFonts w:ascii="Arial"/>
                <w:sz w:val="21"/>
              </w:rPr>
            </w:pPr>
          </w:p>
          <w:p w14:paraId="41D8C1C7">
            <w:pPr>
              <w:pStyle w:val="style0"/>
              <w:spacing w:lineRule="auto" w:line="253"/>
              <w:rPr>
                <w:rFonts w:ascii="Arial"/>
                <w:sz w:val="21"/>
              </w:rPr>
            </w:pPr>
          </w:p>
          <w:p w14:paraId="02A53F44">
            <w:pPr>
              <w:pStyle w:val="style0"/>
              <w:spacing w:lineRule="auto" w:line="253"/>
              <w:rPr>
                <w:rFonts w:ascii="Arial"/>
                <w:sz w:val="21"/>
              </w:rPr>
            </w:pPr>
          </w:p>
          <w:p w14:paraId="948F1B11">
            <w:pPr>
              <w:pStyle w:val="style0"/>
              <w:spacing w:lineRule="auto" w:line="253"/>
              <w:rPr>
                <w:rFonts w:ascii="Arial"/>
                <w:sz w:val="21"/>
              </w:rPr>
            </w:pPr>
          </w:p>
          <w:p w14:paraId="06567C20">
            <w:pPr>
              <w:pStyle w:val="style0"/>
              <w:spacing w:lineRule="auto" w:line="253"/>
              <w:rPr>
                <w:rFonts w:ascii="Arial"/>
                <w:sz w:val="21"/>
              </w:rPr>
            </w:pPr>
          </w:p>
          <w:p w14:paraId="595AD29D">
            <w:pPr>
              <w:pStyle w:val="style0"/>
              <w:spacing w:lineRule="auto" w:line="253"/>
              <w:rPr>
                <w:rFonts w:ascii="Arial"/>
                <w:sz w:val="21"/>
              </w:rPr>
            </w:pPr>
          </w:p>
          <w:p w14:paraId="EB3FFCDB">
            <w:pPr>
              <w:pStyle w:val="style0"/>
              <w:spacing w:lineRule="auto" w:line="253"/>
              <w:rPr>
                <w:rFonts w:ascii="Arial"/>
                <w:sz w:val="21"/>
              </w:rPr>
            </w:pPr>
          </w:p>
          <w:p w14:paraId="6AD0794E">
            <w:pPr>
              <w:pStyle w:val="style4098"/>
              <w:spacing w:before="94" w:lineRule="auto" w:line="178"/>
              <w:ind w:left="118"/>
              <w:rPr>
                <w:sz w:val="22"/>
                <w:szCs w:val="22"/>
              </w:rPr>
            </w:pPr>
            <w:r>
              <w:rPr>
                <w:spacing w:val="-2"/>
                <w:sz w:val="22"/>
                <w:szCs w:val="22"/>
              </w:rPr>
              <w:t>负责维护</w:t>
            </w:r>
          </w:p>
          <w:p w14:paraId="1363B53B">
            <w:pPr>
              <w:pStyle w:val="style4098"/>
              <w:spacing w:before="1" w:lineRule="auto" w:line="190"/>
              <w:ind w:left="112"/>
              <w:rPr>
                <w:sz w:val="22"/>
                <w:szCs w:val="22"/>
              </w:rPr>
            </w:pPr>
            <w:r>
              <w:rPr>
                <w:spacing w:val="-1"/>
                <w:sz w:val="22"/>
                <w:szCs w:val="22"/>
              </w:rPr>
              <w:t>辖区社会</w:t>
            </w:r>
          </w:p>
          <w:p w14:paraId="DA4E21F3">
            <w:pPr>
              <w:pStyle w:val="style4098"/>
              <w:spacing w:lineRule="auto" w:line="178"/>
              <w:ind w:left="235"/>
              <w:rPr>
                <w:sz w:val="22"/>
                <w:szCs w:val="22"/>
              </w:rPr>
            </w:pPr>
            <w:r>
              <w:rPr>
                <w:spacing w:val="-2"/>
                <w:sz w:val="22"/>
                <w:szCs w:val="22"/>
              </w:rPr>
              <w:t>治安秩</w:t>
            </w:r>
          </w:p>
          <w:p w14:paraId="3CAC5348">
            <w:pPr>
              <w:pStyle w:val="style4098"/>
              <w:spacing w:before="1" w:lineRule="auto" w:line="190"/>
              <w:ind w:left="113"/>
              <w:rPr>
                <w:sz w:val="22"/>
                <w:szCs w:val="22"/>
              </w:rPr>
            </w:pPr>
            <w:r>
              <w:rPr>
                <w:spacing w:val="-6"/>
                <w:sz w:val="22"/>
                <w:szCs w:val="22"/>
              </w:rPr>
              <w:t>序</w:t>
            </w:r>
            <w:r>
              <w:rPr>
                <w:spacing w:val="-27"/>
                <w:sz w:val="22"/>
                <w:szCs w:val="22"/>
              </w:rPr>
              <w:t xml:space="preserve"> </w:t>
            </w:r>
            <w:r>
              <w:rPr>
                <w:spacing w:val="-6"/>
                <w:sz w:val="22"/>
                <w:szCs w:val="22"/>
              </w:rPr>
              <w:t>，保护</w:t>
            </w:r>
          </w:p>
          <w:p w14:paraId="46991827">
            <w:pPr>
              <w:pStyle w:val="style4098"/>
              <w:spacing w:lineRule="auto" w:line="178"/>
              <w:ind w:left="112"/>
              <w:rPr>
                <w:sz w:val="22"/>
                <w:szCs w:val="22"/>
              </w:rPr>
            </w:pPr>
            <w:r>
              <w:rPr>
                <w:spacing w:val="-1"/>
                <w:sz w:val="22"/>
                <w:szCs w:val="22"/>
              </w:rPr>
              <w:t>辖区内的</w:t>
            </w:r>
          </w:p>
          <w:p w14:paraId="751E0EE5">
            <w:pPr>
              <w:pStyle w:val="style4098"/>
              <w:spacing w:lineRule="auto" w:line="178"/>
              <w:ind w:left="232"/>
              <w:rPr>
                <w:sz w:val="22"/>
                <w:szCs w:val="22"/>
              </w:rPr>
            </w:pPr>
            <w:r>
              <w:rPr>
                <w:spacing w:val="-1"/>
                <w:sz w:val="22"/>
                <w:szCs w:val="22"/>
              </w:rPr>
              <w:t>森林资</w:t>
            </w:r>
          </w:p>
          <w:p w14:paraId="0FF90946">
            <w:pPr>
              <w:pStyle w:val="style4098"/>
              <w:spacing w:before="1" w:lineRule="auto" w:line="190"/>
              <w:ind w:left="117"/>
              <w:rPr>
                <w:sz w:val="22"/>
                <w:szCs w:val="22"/>
              </w:rPr>
            </w:pPr>
            <w:r>
              <w:rPr>
                <w:spacing w:val="-7"/>
                <w:sz w:val="22"/>
                <w:szCs w:val="22"/>
              </w:rPr>
              <w:t>源</w:t>
            </w:r>
            <w:r>
              <w:rPr>
                <w:spacing w:val="-26"/>
                <w:sz w:val="22"/>
                <w:szCs w:val="22"/>
              </w:rPr>
              <w:t xml:space="preserve"> </w:t>
            </w:r>
            <w:r>
              <w:rPr>
                <w:spacing w:val="-7"/>
                <w:sz w:val="22"/>
                <w:szCs w:val="22"/>
              </w:rPr>
              <w:t>，并代</w:t>
            </w:r>
          </w:p>
          <w:p w14:paraId="0E53A945">
            <w:pPr>
              <w:pStyle w:val="style4098"/>
              <w:spacing w:lineRule="auto" w:line="178"/>
              <w:ind w:left="112"/>
              <w:rPr>
                <w:sz w:val="22"/>
                <w:szCs w:val="22"/>
              </w:rPr>
            </w:pPr>
            <w:r>
              <w:rPr>
                <w:spacing w:val="-1"/>
                <w:sz w:val="22"/>
                <w:szCs w:val="22"/>
              </w:rPr>
              <w:t>行部分行</w:t>
            </w:r>
          </w:p>
          <w:p w14:paraId="754B92B4">
            <w:pPr>
              <w:pStyle w:val="style4098"/>
              <w:spacing w:lineRule="auto" w:line="200"/>
              <w:ind w:left="113"/>
              <w:rPr>
                <w:sz w:val="22"/>
                <w:szCs w:val="22"/>
              </w:rPr>
            </w:pPr>
            <w:r>
              <w:rPr>
                <w:spacing w:val="-1"/>
                <w:sz w:val="22"/>
                <w:szCs w:val="22"/>
              </w:rPr>
              <w:t>政处罚权</w:t>
            </w:r>
          </w:p>
        </w:tc>
        <w:tc>
          <w:tcPr>
            <w:tcW w:w="6538" w:type="dxa"/>
            <w:tcBorders/>
          </w:tcPr>
          <w:p w14:paraId="3BD8B5E8">
            <w:pPr>
              <w:pStyle w:val="style0"/>
              <w:spacing w:lineRule="auto" w:line="262"/>
              <w:rPr>
                <w:rFonts w:ascii="Arial"/>
                <w:sz w:val="21"/>
              </w:rPr>
            </w:pPr>
          </w:p>
          <w:p w14:paraId="419F1C97">
            <w:pPr>
              <w:pStyle w:val="style0"/>
              <w:spacing w:lineRule="auto" w:line="262"/>
              <w:rPr>
                <w:rFonts w:ascii="Arial"/>
                <w:sz w:val="21"/>
              </w:rPr>
            </w:pPr>
          </w:p>
          <w:p w14:paraId="4806AF12">
            <w:pPr>
              <w:pStyle w:val="style0"/>
              <w:spacing w:lineRule="auto" w:line="263"/>
              <w:rPr>
                <w:rFonts w:ascii="Arial"/>
                <w:sz w:val="21"/>
              </w:rPr>
            </w:pPr>
          </w:p>
          <w:p w14:paraId="DD0773AA">
            <w:pPr>
              <w:pStyle w:val="style0"/>
              <w:spacing w:lineRule="auto" w:line="263"/>
              <w:rPr>
                <w:rFonts w:ascii="Arial"/>
                <w:sz w:val="21"/>
              </w:rPr>
            </w:pPr>
          </w:p>
          <w:p w14:paraId="01BE5BA2">
            <w:pPr>
              <w:pStyle w:val="style0"/>
              <w:spacing w:lineRule="auto" w:line="263"/>
              <w:rPr>
                <w:rFonts w:ascii="Arial"/>
                <w:sz w:val="21"/>
              </w:rPr>
            </w:pPr>
          </w:p>
          <w:p w14:paraId="4E7CC7F3">
            <w:pPr>
              <w:pStyle w:val="style4098"/>
              <w:spacing w:before="94" w:lineRule="auto" w:line="183"/>
              <w:ind w:left="25" w:right="90" w:hanging="6"/>
              <w:rPr>
                <w:sz w:val="22"/>
                <w:szCs w:val="22"/>
              </w:rPr>
            </w:pPr>
            <w:r>
              <w:rPr>
                <w:spacing w:val="-4"/>
                <w:sz w:val="22"/>
                <w:szCs w:val="22"/>
              </w:rPr>
              <w:t>【法律】《中华人民共和国森林法》（2019年12月28日第十三届全</w:t>
            </w:r>
            <w:r>
              <w:rPr>
                <w:spacing w:val="9"/>
                <w:sz w:val="22"/>
                <w:szCs w:val="22"/>
              </w:rPr>
              <w:t xml:space="preserve"> </w:t>
            </w:r>
            <w:r>
              <w:rPr>
                <w:spacing w:val="-1"/>
                <w:sz w:val="22"/>
                <w:szCs w:val="22"/>
              </w:rPr>
              <w:t>国人民代表大会常务委员会第十五次会议修订) 第74条</w:t>
            </w:r>
            <w:r>
              <w:rPr>
                <w:spacing w:val="-2"/>
                <w:sz w:val="22"/>
                <w:szCs w:val="22"/>
              </w:rPr>
              <w:t>：违反本法</w:t>
            </w:r>
            <w:r>
              <w:rPr>
                <w:sz w:val="22"/>
                <w:szCs w:val="22"/>
              </w:rPr>
              <w:t xml:space="preserve">  </w:t>
            </w:r>
            <w:r>
              <w:rPr>
                <w:spacing w:val="-1"/>
                <w:sz w:val="22"/>
                <w:szCs w:val="22"/>
              </w:rPr>
              <w:t>规定，进行开垦</w:t>
            </w:r>
            <w:r>
              <w:rPr>
                <w:spacing w:val="-13"/>
                <w:sz w:val="22"/>
                <w:szCs w:val="22"/>
              </w:rPr>
              <w:t xml:space="preserve"> </w:t>
            </w:r>
            <w:r>
              <w:rPr>
                <w:spacing w:val="-1"/>
                <w:sz w:val="22"/>
                <w:szCs w:val="22"/>
              </w:rPr>
              <w:t>、采石、采砂、采土或者其他活动，造成林木毁坏</w:t>
            </w:r>
            <w:r>
              <w:rPr>
                <w:sz w:val="22"/>
                <w:szCs w:val="22"/>
              </w:rPr>
              <w:t xml:space="preserve"> </w:t>
            </w:r>
            <w:r>
              <w:rPr>
                <w:spacing w:val="-2"/>
                <w:sz w:val="22"/>
                <w:szCs w:val="22"/>
              </w:rPr>
              <w:t>的，</w:t>
            </w:r>
            <w:r>
              <w:rPr>
                <w:spacing w:val="-24"/>
                <w:sz w:val="22"/>
                <w:szCs w:val="22"/>
              </w:rPr>
              <w:t xml:space="preserve"> </w:t>
            </w:r>
            <w:r>
              <w:rPr>
                <w:spacing w:val="-2"/>
                <w:sz w:val="22"/>
                <w:szCs w:val="22"/>
              </w:rPr>
              <w:t>由县级以上人民政府林业主管部门责令停止违法行为</w:t>
            </w:r>
            <w:r>
              <w:rPr>
                <w:spacing w:val="-29"/>
                <w:sz w:val="22"/>
                <w:szCs w:val="22"/>
              </w:rPr>
              <w:t xml:space="preserve"> </w:t>
            </w:r>
            <w:r>
              <w:rPr>
                <w:spacing w:val="-2"/>
                <w:sz w:val="22"/>
                <w:szCs w:val="22"/>
              </w:rPr>
              <w:t>，限期在</w:t>
            </w:r>
            <w:r>
              <w:rPr>
                <w:sz w:val="22"/>
                <w:szCs w:val="22"/>
              </w:rPr>
              <w:t xml:space="preserve"> </w:t>
            </w:r>
            <w:r>
              <w:rPr>
                <w:spacing w:val="-1"/>
                <w:sz w:val="22"/>
                <w:szCs w:val="22"/>
              </w:rPr>
              <w:t>原地或者异地补种毁坏株数一倍以上三倍以下的树木</w:t>
            </w:r>
            <w:r>
              <w:rPr>
                <w:spacing w:val="-14"/>
                <w:sz w:val="22"/>
                <w:szCs w:val="22"/>
              </w:rPr>
              <w:t xml:space="preserve"> </w:t>
            </w:r>
            <w:r>
              <w:rPr>
                <w:spacing w:val="-1"/>
                <w:sz w:val="22"/>
                <w:szCs w:val="22"/>
              </w:rPr>
              <w:t>，可以处毁坏</w:t>
            </w:r>
            <w:r>
              <w:rPr>
                <w:sz w:val="22"/>
                <w:szCs w:val="22"/>
              </w:rPr>
              <w:t xml:space="preserve"> </w:t>
            </w:r>
            <w:r>
              <w:rPr>
                <w:sz w:val="22"/>
                <w:szCs w:val="22"/>
              </w:rPr>
              <w:t>林木价值五倍以下的罚款；造成林地毁坏的，</w:t>
            </w:r>
            <w:r>
              <w:rPr>
                <w:spacing w:val="-39"/>
                <w:sz w:val="22"/>
                <w:szCs w:val="22"/>
              </w:rPr>
              <w:t xml:space="preserve"> </w:t>
            </w:r>
            <w:r>
              <w:rPr>
                <w:sz w:val="22"/>
                <w:szCs w:val="22"/>
              </w:rPr>
              <w:t xml:space="preserve">由县级以上人民政府 </w:t>
            </w:r>
            <w:r>
              <w:rPr>
                <w:spacing w:val="-1"/>
                <w:sz w:val="22"/>
                <w:szCs w:val="22"/>
              </w:rPr>
              <w:t>林业主管部门责令停止违法行为</w:t>
            </w:r>
            <w:r>
              <w:rPr>
                <w:spacing w:val="-10"/>
                <w:sz w:val="22"/>
                <w:szCs w:val="22"/>
              </w:rPr>
              <w:t xml:space="preserve"> </w:t>
            </w:r>
            <w:r>
              <w:rPr>
                <w:spacing w:val="-1"/>
                <w:sz w:val="22"/>
                <w:szCs w:val="22"/>
              </w:rPr>
              <w:t>，限期恢复植被和林业生产条件，</w:t>
            </w:r>
            <w:r>
              <w:rPr>
                <w:sz w:val="22"/>
                <w:szCs w:val="22"/>
              </w:rPr>
              <w:t xml:space="preserve"> </w:t>
            </w:r>
            <w:r>
              <w:rPr>
                <w:spacing w:val="1"/>
                <w:sz w:val="22"/>
                <w:szCs w:val="22"/>
              </w:rPr>
              <w:t>可以处恢复植被和林业生产条件所需费用三倍以下</w:t>
            </w:r>
            <w:r>
              <w:rPr>
                <w:sz w:val="22"/>
                <w:szCs w:val="22"/>
              </w:rPr>
              <w:t>的罚款。</w:t>
            </w:r>
          </w:p>
          <w:p w14:paraId="17563DD4">
            <w:pPr>
              <w:pStyle w:val="style4098"/>
              <w:spacing w:before="1" w:lineRule="auto" w:line="182"/>
              <w:ind w:left="32" w:right="94" w:firstLine="437"/>
              <w:rPr>
                <w:sz w:val="22"/>
                <w:szCs w:val="22"/>
              </w:rPr>
            </w:pPr>
            <w:r>
              <w:rPr>
                <w:spacing w:val="-2"/>
                <w:sz w:val="22"/>
                <w:szCs w:val="22"/>
              </w:rPr>
              <w:t>违反本法规定</w:t>
            </w:r>
            <w:r>
              <w:rPr>
                <w:spacing w:val="6"/>
                <w:sz w:val="22"/>
                <w:szCs w:val="22"/>
              </w:rPr>
              <w:t xml:space="preserve"> </w:t>
            </w:r>
            <w:r>
              <w:rPr>
                <w:spacing w:val="-2"/>
                <w:sz w:val="22"/>
                <w:szCs w:val="22"/>
              </w:rPr>
              <w:t>，在幼林地砍柴、毁苗、放牧造成林木毁坏的，</w:t>
            </w:r>
            <w:r>
              <w:rPr>
                <w:sz w:val="22"/>
                <w:szCs w:val="22"/>
              </w:rPr>
              <w:t xml:space="preserve"> </w:t>
            </w:r>
            <w:r>
              <w:rPr>
                <w:spacing w:val="-1"/>
                <w:sz w:val="22"/>
                <w:szCs w:val="22"/>
              </w:rPr>
              <w:t>由县级以上人民政府林业主管部门责令停止违法行为</w:t>
            </w:r>
            <w:r>
              <w:rPr>
                <w:spacing w:val="-21"/>
                <w:sz w:val="22"/>
                <w:szCs w:val="22"/>
              </w:rPr>
              <w:t xml:space="preserve"> </w:t>
            </w:r>
            <w:r>
              <w:rPr>
                <w:spacing w:val="-1"/>
                <w:sz w:val="22"/>
                <w:szCs w:val="22"/>
              </w:rPr>
              <w:t>，限期在原地</w:t>
            </w:r>
            <w:r>
              <w:rPr>
                <w:sz w:val="22"/>
                <w:szCs w:val="22"/>
              </w:rPr>
              <w:t xml:space="preserve"> </w:t>
            </w:r>
            <w:r>
              <w:rPr>
                <w:sz w:val="22"/>
                <w:szCs w:val="22"/>
              </w:rPr>
              <w:t>或者异地补种毁坏株数一倍以上三倍以下的树木。</w:t>
            </w:r>
          </w:p>
          <w:p w14:paraId="0F44959C">
            <w:pPr>
              <w:pStyle w:val="style4098"/>
              <w:spacing w:before="2" w:lineRule="auto" w:line="189"/>
              <w:ind w:left="33" w:right="78" w:firstLine="458"/>
              <w:rPr>
                <w:sz w:val="22"/>
                <w:szCs w:val="22"/>
              </w:rPr>
            </w:pPr>
            <w:r>
              <w:rPr>
                <w:spacing w:val="-1"/>
                <w:sz w:val="22"/>
                <w:szCs w:val="22"/>
              </w:rPr>
              <w:t>向林地排放重金属或者其他有毒有害物质含量超标的污水</w:t>
            </w:r>
            <w:r>
              <w:rPr>
                <w:spacing w:val="-26"/>
                <w:sz w:val="22"/>
                <w:szCs w:val="22"/>
              </w:rPr>
              <w:t xml:space="preserve"> </w:t>
            </w:r>
            <w:r>
              <w:rPr>
                <w:spacing w:val="-1"/>
                <w:sz w:val="22"/>
                <w:szCs w:val="22"/>
              </w:rPr>
              <w:t>、污</w:t>
            </w:r>
            <w:r>
              <w:rPr>
                <w:sz w:val="22"/>
                <w:szCs w:val="22"/>
              </w:rPr>
              <w:t xml:space="preserve"> </w:t>
            </w:r>
            <w:r>
              <w:rPr>
                <w:spacing w:val="-3"/>
                <w:sz w:val="22"/>
                <w:szCs w:val="22"/>
              </w:rPr>
              <w:t>泥</w:t>
            </w:r>
            <w:r>
              <w:rPr>
                <w:spacing w:val="-15"/>
                <w:sz w:val="22"/>
                <w:szCs w:val="22"/>
              </w:rPr>
              <w:t xml:space="preserve"> </w:t>
            </w:r>
            <w:r>
              <w:rPr>
                <w:spacing w:val="-3"/>
                <w:sz w:val="22"/>
                <w:szCs w:val="22"/>
              </w:rPr>
              <w:t>，以及可能造成林地污染的清淤底泥</w:t>
            </w:r>
            <w:r>
              <w:rPr>
                <w:spacing w:val="-35"/>
                <w:sz w:val="22"/>
                <w:szCs w:val="22"/>
              </w:rPr>
              <w:t xml:space="preserve"> </w:t>
            </w:r>
            <w:r>
              <w:rPr>
                <w:spacing w:val="-3"/>
                <w:sz w:val="22"/>
                <w:szCs w:val="22"/>
              </w:rPr>
              <w:t>、尾矿、矿渣等的，依照《</w:t>
            </w:r>
            <w:r>
              <w:rPr>
                <w:sz w:val="22"/>
                <w:szCs w:val="22"/>
              </w:rPr>
              <w:t xml:space="preserve"> </w:t>
            </w:r>
            <w:r>
              <w:rPr>
                <w:spacing w:val="-1"/>
                <w:sz w:val="22"/>
                <w:szCs w:val="22"/>
              </w:rPr>
              <w:t>中华人民共和国土壤污染防治法》</w:t>
            </w:r>
            <w:r>
              <w:rPr>
                <w:spacing w:val="-26"/>
                <w:sz w:val="22"/>
                <w:szCs w:val="22"/>
              </w:rPr>
              <w:t xml:space="preserve"> </w:t>
            </w:r>
            <w:r>
              <w:rPr>
                <w:spacing w:val="-1"/>
                <w:sz w:val="22"/>
                <w:szCs w:val="22"/>
              </w:rPr>
              <w:t>的有关规定处罚。</w:t>
            </w:r>
          </w:p>
        </w:tc>
        <w:tc>
          <w:tcPr>
            <w:tcW w:w="6744" w:type="dxa"/>
            <w:tcBorders/>
          </w:tcPr>
          <w:p w14:paraId="CAB439D0">
            <w:pPr>
              <w:pStyle w:val="style0"/>
              <w:spacing w:lineRule="auto" w:line="462"/>
              <w:rPr>
                <w:rFonts w:ascii="Arial"/>
                <w:sz w:val="21"/>
              </w:rPr>
            </w:pPr>
          </w:p>
          <w:p w14:paraId="E4EB4595">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AE826314">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574B94CE">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B926402C">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54380048">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F628C12B">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1C0875AD">
            <w:pPr>
              <w:pStyle w:val="style4098"/>
              <w:spacing w:lineRule="auto" w:line="178"/>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2AABEAB4">
            <w:pPr>
              <w:pStyle w:val="style4098"/>
              <w:spacing w:before="1" w:lineRule="auto" w:line="200"/>
              <w:ind w:left="42"/>
              <w:rPr>
                <w:sz w:val="22"/>
                <w:szCs w:val="22"/>
              </w:rPr>
            </w:pPr>
            <w:r>
              <w:rPr>
                <w:spacing w:val="-2"/>
                <w:sz w:val="22"/>
                <w:szCs w:val="22"/>
              </w:rPr>
              <w:t>19、其他法律法规规章文件规定应履行的责任。</w:t>
            </w:r>
          </w:p>
        </w:tc>
        <w:tc>
          <w:tcPr>
            <w:tcW w:w="4662" w:type="dxa"/>
            <w:tcBorders/>
          </w:tcPr>
          <w:p w14:paraId="92B9CECD">
            <w:pPr>
              <w:pStyle w:val="style0"/>
              <w:spacing w:lineRule="auto" w:line="256"/>
              <w:rPr>
                <w:rFonts w:ascii="Arial"/>
                <w:sz w:val="21"/>
              </w:rPr>
            </w:pPr>
          </w:p>
          <w:p w14:paraId="6E123369">
            <w:pPr>
              <w:pStyle w:val="style0"/>
              <w:spacing w:lineRule="auto" w:line="256"/>
              <w:rPr>
                <w:rFonts w:ascii="Arial"/>
                <w:sz w:val="21"/>
              </w:rPr>
            </w:pPr>
          </w:p>
          <w:p w14:paraId="9DE782BD">
            <w:pPr>
              <w:pStyle w:val="style0"/>
              <w:spacing w:lineRule="auto" w:line="256"/>
              <w:rPr>
                <w:rFonts w:ascii="Arial"/>
                <w:sz w:val="21"/>
              </w:rPr>
            </w:pPr>
          </w:p>
          <w:p w14:paraId="8C6271EE">
            <w:pPr>
              <w:pStyle w:val="style0"/>
              <w:spacing w:lineRule="auto" w:line="256"/>
              <w:rPr>
                <w:rFonts w:ascii="Arial"/>
                <w:sz w:val="21"/>
              </w:rPr>
            </w:pPr>
          </w:p>
          <w:p w14:paraId="E7018E5C">
            <w:pPr>
              <w:pStyle w:val="style0"/>
              <w:spacing w:lineRule="auto" w:line="257"/>
              <w:rPr>
                <w:rFonts w:ascii="Arial"/>
                <w:sz w:val="21"/>
              </w:rPr>
            </w:pPr>
          </w:p>
          <w:p w14:paraId="5081E8DF">
            <w:pPr>
              <w:pStyle w:val="style0"/>
              <w:spacing w:lineRule="auto" w:line="257"/>
              <w:rPr>
                <w:rFonts w:ascii="Arial"/>
                <w:sz w:val="21"/>
              </w:rPr>
            </w:pPr>
          </w:p>
          <w:p w14:paraId="FE2B2F08">
            <w:pPr>
              <w:pStyle w:val="style0"/>
              <w:spacing w:lineRule="auto" w:line="257"/>
              <w:rPr>
                <w:rFonts w:ascii="Arial"/>
                <w:sz w:val="21"/>
              </w:rPr>
            </w:pPr>
          </w:p>
          <w:p w14:paraId="109094F6">
            <w:pPr>
              <w:pStyle w:val="style0"/>
              <w:spacing w:lineRule="auto" w:line="257"/>
              <w:rPr>
                <w:rFonts w:ascii="Arial"/>
                <w:sz w:val="21"/>
              </w:rPr>
            </w:pPr>
          </w:p>
          <w:p w14:paraId="E287F122">
            <w:pPr>
              <w:pStyle w:val="style0"/>
              <w:spacing w:lineRule="auto" w:line="257"/>
              <w:rPr>
                <w:rFonts w:ascii="Arial"/>
                <w:sz w:val="21"/>
              </w:rPr>
            </w:pPr>
          </w:p>
          <w:p w14:paraId="2EBEF10F">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481FD7CE">
            <w:pPr>
              <w:pStyle w:val="style4098"/>
              <w:spacing w:lineRule="auto" w:line="178"/>
              <w:ind w:left="50"/>
              <w:rPr>
                <w:sz w:val="22"/>
                <w:szCs w:val="22"/>
              </w:rPr>
            </w:pPr>
            <w:r>
              <w:rPr>
                <w:spacing w:val="-3"/>
                <w:sz w:val="22"/>
                <w:szCs w:val="22"/>
              </w:rPr>
              <w:t>2、《中华人民共和国行政处罚法》第37条。</w:t>
            </w:r>
          </w:p>
          <w:p w14:paraId="D3BD3E06">
            <w:pPr>
              <w:pStyle w:val="style4098"/>
              <w:spacing w:before="1" w:lineRule="auto" w:line="190"/>
              <w:ind w:left="49"/>
              <w:rPr>
                <w:sz w:val="22"/>
                <w:szCs w:val="22"/>
              </w:rPr>
            </w:pPr>
            <w:r>
              <w:rPr>
                <w:spacing w:val="-3"/>
                <w:sz w:val="22"/>
                <w:szCs w:val="22"/>
              </w:rPr>
              <w:t>3、《中华人民共和国行政处罚法》第38条。</w:t>
            </w:r>
          </w:p>
          <w:p w14:paraId="91B897EF">
            <w:pPr>
              <w:pStyle w:val="style4098"/>
              <w:spacing w:lineRule="auto" w:line="178"/>
              <w:ind w:left="47"/>
              <w:rPr>
                <w:sz w:val="22"/>
                <w:szCs w:val="22"/>
              </w:rPr>
            </w:pPr>
            <w:r>
              <w:rPr>
                <w:spacing w:val="-3"/>
                <w:sz w:val="22"/>
                <w:szCs w:val="22"/>
              </w:rPr>
              <w:t>4、《中华人民共和国行政处罚法》第41条。</w:t>
            </w:r>
          </w:p>
          <w:p w14:paraId="D5A2F0B7">
            <w:pPr>
              <w:pStyle w:val="style4098"/>
              <w:spacing w:lineRule="auto" w:line="178"/>
              <w:ind w:left="49"/>
              <w:rPr>
                <w:sz w:val="22"/>
                <w:szCs w:val="22"/>
              </w:rPr>
            </w:pPr>
            <w:r>
              <w:rPr>
                <w:spacing w:val="-3"/>
                <w:sz w:val="22"/>
                <w:szCs w:val="22"/>
              </w:rPr>
              <w:t>5、《中华人民共和国行政处罚法》第39条。</w:t>
            </w:r>
          </w:p>
          <w:p w14:paraId="A2153ED0">
            <w:pPr>
              <w:pStyle w:val="style4098"/>
              <w:spacing w:before="1" w:lineRule="auto" w:line="190"/>
              <w:ind w:left="51"/>
              <w:rPr>
                <w:sz w:val="22"/>
                <w:szCs w:val="22"/>
              </w:rPr>
            </w:pPr>
            <w:r>
              <w:rPr>
                <w:spacing w:val="-3"/>
                <w:sz w:val="22"/>
                <w:szCs w:val="22"/>
              </w:rPr>
              <w:t>6、《中华人民共和国行政处罚法》第40条。</w:t>
            </w:r>
          </w:p>
          <w:p w14:paraId="AF481F0A">
            <w:pPr>
              <w:pStyle w:val="style4098"/>
              <w:spacing w:lineRule="auto" w:line="200"/>
              <w:ind w:left="50"/>
              <w:rPr>
                <w:sz w:val="22"/>
                <w:szCs w:val="22"/>
              </w:rPr>
            </w:pPr>
            <w:r>
              <w:rPr>
                <w:spacing w:val="-3"/>
                <w:sz w:val="22"/>
                <w:szCs w:val="22"/>
              </w:rPr>
              <w:t>7、《中华人民共和国行政处罚法》第63条。</w:t>
            </w:r>
          </w:p>
        </w:tc>
        <w:tc>
          <w:tcPr>
            <w:tcW w:w="480" w:type="dxa"/>
            <w:tcBorders/>
          </w:tcPr>
          <w:p w14:paraId="07653118">
            <w:pPr>
              <w:pStyle w:val="style0"/>
              <w:rPr>
                <w:rFonts w:ascii="Arial"/>
                <w:sz w:val="21"/>
              </w:rPr>
            </w:pPr>
          </w:p>
        </w:tc>
      </w:tr>
    </w:tbl>
    <w:p w14:paraId="7B69E080">
      <w:pPr>
        <w:pStyle w:val="style0"/>
        <w:rPr>
          <w:rFonts w:ascii="Arial"/>
          <w:sz w:val="21"/>
        </w:rPr>
      </w:pPr>
    </w:p>
    <w:p w14:paraId="D557E3D4">
      <w:pPr>
        <w:pStyle w:val="style0"/>
        <w:rPr>
          <w:rFonts w:ascii="Arial" w:cs="Arial" w:eastAsia="Arial" w:hAnsi="Arial"/>
          <w:sz w:val="21"/>
          <w:szCs w:val="21"/>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012B28D2">
        <w:trPr>
          <w:trHeight w:val="963" w:hRule="atLeast"/>
        </w:trPr>
        <w:tc>
          <w:tcPr>
            <w:tcW w:w="631" w:type="dxa"/>
            <w:tcBorders/>
          </w:tcPr>
          <w:p w14:paraId="0FB7D267">
            <w:pPr>
              <w:pStyle w:val="style4098"/>
              <w:spacing w:before="343" w:lineRule="auto" w:line="201"/>
              <w:ind w:left="68"/>
              <w:rPr>
                <w:sz w:val="24"/>
                <w:szCs w:val="24"/>
              </w:rPr>
            </w:pPr>
            <w:r>
              <w:rPr>
                <w:spacing w:val="-3"/>
                <w:sz w:val="24"/>
                <w:szCs w:val="24"/>
              </w:rPr>
              <w:t>序号</w:t>
            </w:r>
          </w:p>
        </w:tc>
        <w:tc>
          <w:tcPr>
            <w:tcW w:w="621" w:type="dxa"/>
            <w:tcBorders/>
          </w:tcPr>
          <w:p w14:paraId="C46DC386">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3BD4A671">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CE220DA6">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CEE47DDE">
            <w:pPr>
              <w:pStyle w:val="style4098"/>
              <w:spacing w:before="343" w:lineRule="auto" w:line="201"/>
              <w:ind w:left="97"/>
              <w:rPr>
                <w:sz w:val="24"/>
                <w:szCs w:val="24"/>
              </w:rPr>
            </w:pPr>
            <w:r>
              <w:rPr>
                <w:spacing w:val="-3"/>
                <w:sz w:val="24"/>
                <w:szCs w:val="24"/>
              </w:rPr>
              <w:t>职权名称</w:t>
            </w:r>
          </w:p>
        </w:tc>
        <w:tc>
          <w:tcPr>
            <w:tcW w:w="6538" w:type="dxa"/>
            <w:tcBorders/>
          </w:tcPr>
          <w:p w14:paraId="A4136337">
            <w:pPr>
              <w:pStyle w:val="style4098"/>
              <w:spacing w:before="343" w:lineRule="auto" w:line="201"/>
              <w:ind w:left="2793"/>
              <w:rPr>
                <w:sz w:val="24"/>
                <w:szCs w:val="24"/>
              </w:rPr>
            </w:pPr>
            <w:r>
              <w:rPr>
                <w:spacing w:val="-3"/>
                <w:sz w:val="24"/>
                <w:szCs w:val="24"/>
              </w:rPr>
              <w:t>职权依据</w:t>
            </w:r>
          </w:p>
        </w:tc>
        <w:tc>
          <w:tcPr>
            <w:tcW w:w="6744" w:type="dxa"/>
            <w:tcBorders/>
          </w:tcPr>
          <w:p w14:paraId="520891C8">
            <w:pPr>
              <w:pStyle w:val="style4098"/>
              <w:spacing w:before="343" w:lineRule="auto" w:line="200"/>
              <w:ind w:left="2895"/>
              <w:rPr>
                <w:sz w:val="24"/>
                <w:szCs w:val="24"/>
              </w:rPr>
            </w:pPr>
            <w:r>
              <w:rPr>
                <w:spacing w:val="-3"/>
                <w:sz w:val="24"/>
                <w:szCs w:val="24"/>
              </w:rPr>
              <w:t>责任事项</w:t>
            </w:r>
          </w:p>
        </w:tc>
        <w:tc>
          <w:tcPr>
            <w:tcW w:w="4662" w:type="dxa"/>
            <w:tcBorders/>
          </w:tcPr>
          <w:p w14:paraId="EE646952">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AA92E247">
            <w:pPr>
              <w:pStyle w:val="style4098"/>
              <w:spacing w:before="104" w:lineRule="auto" w:line="180"/>
              <w:ind w:left="203"/>
              <w:rPr>
                <w:sz w:val="24"/>
                <w:szCs w:val="24"/>
              </w:rPr>
            </w:pPr>
            <w:r>
              <w:rPr>
                <w:spacing w:val="43"/>
                <w:sz w:val="24"/>
                <w:szCs w:val="24"/>
              </w:rPr>
              <w:t>备注</w:t>
            </w:r>
          </w:p>
        </w:tc>
      </w:tr>
      <w:tr w14:paraId="5C6D84DF">
        <w:tblPrEx/>
        <w:trPr>
          <w:trHeight w:val="6748" w:hRule="atLeast"/>
        </w:trPr>
        <w:tc>
          <w:tcPr>
            <w:tcW w:w="631" w:type="dxa"/>
            <w:tcBorders/>
          </w:tcPr>
          <w:p w14:paraId="6DA93EAD">
            <w:pPr>
              <w:pStyle w:val="style0"/>
              <w:spacing w:lineRule="auto" w:line="241"/>
              <w:rPr>
                <w:rFonts w:ascii="Arial"/>
                <w:sz w:val="21"/>
              </w:rPr>
            </w:pPr>
          </w:p>
          <w:p w14:paraId="AE698024">
            <w:pPr>
              <w:pStyle w:val="style0"/>
              <w:spacing w:lineRule="auto" w:line="241"/>
              <w:rPr>
                <w:rFonts w:ascii="Arial"/>
                <w:sz w:val="21"/>
              </w:rPr>
            </w:pPr>
          </w:p>
          <w:p w14:paraId="CD4A520C">
            <w:pPr>
              <w:pStyle w:val="style0"/>
              <w:spacing w:lineRule="auto" w:line="241"/>
              <w:rPr>
                <w:rFonts w:ascii="Arial"/>
                <w:sz w:val="21"/>
              </w:rPr>
            </w:pPr>
          </w:p>
          <w:p w14:paraId="585D3348">
            <w:pPr>
              <w:pStyle w:val="style0"/>
              <w:spacing w:lineRule="auto" w:line="241"/>
              <w:rPr>
                <w:rFonts w:ascii="Arial"/>
                <w:sz w:val="21"/>
              </w:rPr>
            </w:pPr>
          </w:p>
          <w:p w14:paraId="85A4A8E4">
            <w:pPr>
              <w:pStyle w:val="style0"/>
              <w:spacing w:lineRule="auto" w:line="241"/>
              <w:rPr>
                <w:rFonts w:ascii="Arial"/>
                <w:sz w:val="21"/>
              </w:rPr>
            </w:pPr>
          </w:p>
          <w:p w14:paraId="A1AE39C3">
            <w:pPr>
              <w:pStyle w:val="style0"/>
              <w:spacing w:lineRule="auto" w:line="241"/>
              <w:rPr>
                <w:rFonts w:ascii="Arial"/>
                <w:sz w:val="21"/>
              </w:rPr>
            </w:pPr>
          </w:p>
          <w:p w14:paraId="AA26C4A5">
            <w:pPr>
              <w:pStyle w:val="style0"/>
              <w:spacing w:lineRule="auto" w:line="241"/>
              <w:rPr>
                <w:rFonts w:ascii="Arial"/>
                <w:sz w:val="21"/>
              </w:rPr>
            </w:pPr>
          </w:p>
          <w:p w14:paraId="D2268B99">
            <w:pPr>
              <w:pStyle w:val="style0"/>
              <w:spacing w:lineRule="auto" w:line="241"/>
              <w:rPr>
                <w:rFonts w:ascii="Arial"/>
                <w:sz w:val="21"/>
              </w:rPr>
            </w:pPr>
          </w:p>
          <w:p w14:paraId="997CAF9C">
            <w:pPr>
              <w:pStyle w:val="style0"/>
              <w:spacing w:lineRule="auto" w:line="241"/>
              <w:rPr>
                <w:rFonts w:ascii="Arial"/>
                <w:sz w:val="21"/>
              </w:rPr>
            </w:pPr>
          </w:p>
          <w:p w14:paraId="EF9FBC67">
            <w:pPr>
              <w:pStyle w:val="style0"/>
              <w:spacing w:lineRule="auto" w:line="241"/>
              <w:rPr>
                <w:rFonts w:ascii="Arial"/>
                <w:sz w:val="21"/>
              </w:rPr>
            </w:pPr>
          </w:p>
          <w:p w14:paraId="284BCAC2">
            <w:pPr>
              <w:pStyle w:val="style0"/>
              <w:spacing w:lineRule="auto" w:line="241"/>
              <w:rPr>
                <w:rFonts w:ascii="Arial"/>
                <w:sz w:val="21"/>
              </w:rPr>
            </w:pPr>
          </w:p>
          <w:p w14:paraId="FC41ED7B">
            <w:pPr>
              <w:pStyle w:val="style0"/>
              <w:spacing w:lineRule="auto" w:line="241"/>
              <w:rPr>
                <w:rFonts w:ascii="Arial"/>
                <w:sz w:val="21"/>
              </w:rPr>
            </w:pPr>
          </w:p>
          <w:p w14:paraId="FCB43C0C">
            <w:pPr>
              <w:pStyle w:val="style0"/>
              <w:spacing w:lineRule="auto" w:line="242"/>
              <w:rPr>
                <w:rFonts w:ascii="Arial"/>
                <w:sz w:val="21"/>
              </w:rPr>
            </w:pPr>
          </w:p>
          <w:p w14:paraId="11947E22">
            <w:pPr>
              <w:pStyle w:val="style4098"/>
              <w:spacing w:before="120" w:lineRule="auto" w:line="166"/>
              <w:ind w:left="203"/>
              <w:rPr>
                <w:sz w:val="28"/>
                <w:szCs w:val="28"/>
              </w:rPr>
            </w:pPr>
            <w:r>
              <w:rPr>
                <w:spacing w:val="-23"/>
                <w:sz w:val="28"/>
                <w:szCs w:val="28"/>
              </w:rPr>
              <w:t>16</w:t>
            </w:r>
          </w:p>
        </w:tc>
        <w:tc>
          <w:tcPr>
            <w:tcW w:w="621" w:type="dxa"/>
            <w:tcBorders/>
            <w:textDirection w:val="tbRlV"/>
          </w:tcPr>
          <w:p w14:paraId="A7B05D6D">
            <w:pPr>
              <w:pStyle w:val="style4098"/>
              <w:spacing w:before="180" w:lineRule="auto" w:line="173"/>
              <w:ind w:left="2083"/>
              <w:rPr>
                <w:sz w:val="22"/>
                <w:szCs w:val="22"/>
              </w:rPr>
            </w:pPr>
            <w:r>
              <w:rPr>
                <w:spacing w:val="29"/>
                <w:sz w:val="22"/>
                <w:szCs w:val="22"/>
              </w:rPr>
              <w:t>市</w:t>
            </w:r>
            <w:r>
              <w:rPr>
                <w:spacing w:val="-13"/>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35D765A8">
            <w:pPr>
              <w:pStyle w:val="style0"/>
              <w:spacing w:lineRule="auto" w:line="249"/>
              <w:rPr>
                <w:rFonts w:ascii="Arial"/>
                <w:sz w:val="21"/>
              </w:rPr>
            </w:pPr>
          </w:p>
          <w:p w14:paraId="EFA11FCC">
            <w:pPr>
              <w:pStyle w:val="style0"/>
              <w:spacing w:lineRule="auto" w:line="249"/>
              <w:rPr>
                <w:rFonts w:ascii="Arial"/>
                <w:sz w:val="21"/>
              </w:rPr>
            </w:pPr>
          </w:p>
          <w:p w14:paraId="9F99BF3B">
            <w:pPr>
              <w:pStyle w:val="style0"/>
              <w:spacing w:lineRule="auto" w:line="249"/>
              <w:rPr>
                <w:rFonts w:ascii="Arial"/>
                <w:sz w:val="21"/>
              </w:rPr>
            </w:pPr>
          </w:p>
          <w:p w14:paraId="CA07B26C">
            <w:pPr>
              <w:pStyle w:val="style0"/>
              <w:spacing w:lineRule="auto" w:line="249"/>
              <w:rPr>
                <w:rFonts w:ascii="Arial"/>
                <w:sz w:val="21"/>
              </w:rPr>
            </w:pPr>
          </w:p>
          <w:p w14:paraId="A30554FC">
            <w:pPr>
              <w:pStyle w:val="style0"/>
              <w:spacing w:lineRule="auto" w:line="249"/>
              <w:rPr>
                <w:rFonts w:ascii="Arial"/>
                <w:sz w:val="21"/>
              </w:rPr>
            </w:pPr>
          </w:p>
          <w:p w14:paraId="8528BCFF">
            <w:pPr>
              <w:pStyle w:val="style0"/>
              <w:spacing w:lineRule="auto" w:line="249"/>
              <w:rPr>
                <w:rFonts w:ascii="Arial"/>
                <w:sz w:val="21"/>
              </w:rPr>
            </w:pPr>
          </w:p>
          <w:p w14:paraId="05348FA5">
            <w:pPr>
              <w:pStyle w:val="style0"/>
              <w:spacing w:lineRule="auto" w:line="249"/>
              <w:rPr>
                <w:rFonts w:ascii="Arial"/>
                <w:sz w:val="21"/>
              </w:rPr>
            </w:pPr>
          </w:p>
          <w:p w14:paraId="D40D1060">
            <w:pPr>
              <w:pStyle w:val="style0"/>
              <w:spacing w:lineRule="auto" w:line="249"/>
              <w:rPr>
                <w:rFonts w:ascii="Arial"/>
                <w:sz w:val="21"/>
              </w:rPr>
            </w:pPr>
          </w:p>
          <w:p w14:paraId="4355E8FF">
            <w:pPr>
              <w:pStyle w:val="style0"/>
              <w:spacing w:lineRule="auto" w:line="249"/>
              <w:rPr>
                <w:rFonts w:ascii="Arial"/>
                <w:sz w:val="21"/>
              </w:rPr>
            </w:pPr>
          </w:p>
          <w:p w14:paraId="F35CB147">
            <w:pPr>
              <w:pStyle w:val="style0"/>
              <w:spacing w:lineRule="auto" w:line="249"/>
              <w:rPr>
                <w:rFonts w:ascii="Arial"/>
                <w:sz w:val="21"/>
              </w:rPr>
            </w:pPr>
          </w:p>
          <w:p w14:paraId="BE4F376D">
            <w:pPr>
              <w:pStyle w:val="style0"/>
              <w:spacing w:lineRule="auto" w:line="249"/>
              <w:rPr>
                <w:rFonts w:ascii="Arial"/>
                <w:sz w:val="21"/>
              </w:rPr>
            </w:pPr>
          </w:p>
          <w:p w14:paraId="CFBC17AC">
            <w:pPr>
              <w:pStyle w:val="style0"/>
              <w:spacing w:lineRule="auto" w:line="249"/>
              <w:rPr>
                <w:rFonts w:ascii="Arial"/>
                <w:sz w:val="21"/>
              </w:rPr>
            </w:pPr>
          </w:p>
          <w:p w14:paraId="55CA67FF">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A9D9D6B">
            <w:pPr>
              <w:pStyle w:val="style0"/>
              <w:spacing w:lineRule="auto" w:line="244"/>
              <w:rPr>
                <w:rFonts w:ascii="Arial"/>
                <w:sz w:val="21"/>
              </w:rPr>
            </w:pPr>
          </w:p>
          <w:p w14:paraId="238296C4">
            <w:pPr>
              <w:pStyle w:val="style0"/>
              <w:spacing w:lineRule="auto" w:line="244"/>
              <w:rPr>
                <w:rFonts w:ascii="Arial"/>
                <w:sz w:val="21"/>
              </w:rPr>
            </w:pPr>
          </w:p>
          <w:p w14:paraId="B7607F09">
            <w:pPr>
              <w:pStyle w:val="style0"/>
              <w:spacing w:lineRule="auto" w:line="245"/>
              <w:rPr>
                <w:rFonts w:ascii="Arial"/>
                <w:sz w:val="21"/>
              </w:rPr>
            </w:pPr>
          </w:p>
          <w:p w14:paraId="1DCD8D6E">
            <w:pPr>
              <w:pStyle w:val="style0"/>
              <w:spacing w:lineRule="auto" w:line="245"/>
              <w:rPr>
                <w:rFonts w:ascii="Arial"/>
                <w:sz w:val="21"/>
              </w:rPr>
            </w:pPr>
          </w:p>
          <w:p w14:paraId="768E2830">
            <w:pPr>
              <w:pStyle w:val="style0"/>
              <w:spacing w:lineRule="auto" w:line="245"/>
              <w:rPr>
                <w:rFonts w:ascii="Arial"/>
                <w:sz w:val="21"/>
              </w:rPr>
            </w:pPr>
          </w:p>
          <w:p w14:paraId="320A8D8C">
            <w:pPr>
              <w:pStyle w:val="style0"/>
              <w:spacing w:lineRule="auto" w:line="245"/>
              <w:rPr>
                <w:rFonts w:ascii="Arial"/>
                <w:sz w:val="21"/>
              </w:rPr>
            </w:pPr>
          </w:p>
          <w:p w14:paraId="2CE7DAFC">
            <w:pPr>
              <w:pStyle w:val="style0"/>
              <w:spacing w:lineRule="auto" w:line="245"/>
              <w:rPr>
                <w:rFonts w:ascii="Arial"/>
                <w:sz w:val="21"/>
              </w:rPr>
            </w:pPr>
          </w:p>
          <w:p w14:paraId="C52EAA25">
            <w:pPr>
              <w:pStyle w:val="style0"/>
              <w:spacing w:lineRule="auto" w:line="245"/>
              <w:rPr>
                <w:rFonts w:ascii="Arial"/>
                <w:sz w:val="21"/>
              </w:rPr>
            </w:pPr>
          </w:p>
          <w:p w14:paraId="7B39C859">
            <w:pPr>
              <w:pStyle w:val="style0"/>
              <w:spacing w:lineRule="auto" w:line="245"/>
              <w:rPr>
                <w:rFonts w:ascii="Arial"/>
                <w:sz w:val="21"/>
              </w:rPr>
            </w:pPr>
          </w:p>
          <w:p w14:paraId="DFEAAD30">
            <w:pPr>
              <w:pStyle w:val="style0"/>
              <w:spacing w:lineRule="auto" w:line="245"/>
              <w:rPr>
                <w:rFonts w:ascii="Arial"/>
                <w:sz w:val="21"/>
              </w:rPr>
            </w:pPr>
          </w:p>
          <w:p w14:paraId="2F5B9E4C">
            <w:pPr>
              <w:pStyle w:val="style4098"/>
              <w:spacing w:before="94" w:lineRule="auto" w:line="166"/>
              <w:ind w:left="85"/>
              <w:rPr>
                <w:sz w:val="22"/>
                <w:szCs w:val="22"/>
              </w:rPr>
            </w:pPr>
            <w:r>
              <w:rPr>
                <w:spacing w:val="-19"/>
                <w:sz w:val="22"/>
                <w:szCs w:val="22"/>
              </w:rPr>
              <w:t>1600</w:t>
            </w:r>
          </w:p>
          <w:p w14:paraId="2DFC351A">
            <w:pPr>
              <w:pStyle w:val="style4098"/>
              <w:spacing w:before="43" w:lineRule="auto" w:line="164"/>
              <w:ind w:left="114"/>
              <w:rPr>
                <w:sz w:val="22"/>
                <w:szCs w:val="22"/>
              </w:rPr>
            </w:pPr>
            <w:r>
              <w:rPr>
                <w:spacing w:val="15"/>
                <w:sz w:val="22"/>
                <w:szCs w:val="22"/>
              </w:rPr>
              <w:t>-B-</w:t>
            </w:r>
          </w:p>
          <w:p w14:paraId="C715711C">
            <w:pPr>
              <w:pStyle w:val="style4098"/>
              <w:spacing w:before="17" w:lineRule="auto" w:line="166"/>
              <w:ind w:left="76"/>
              <w:rPr>
                <w:sz w:val="22"/>
                <w:szCs w:val="22"/>
              </w:rPr>
            </w:pPr>
            <w:r>
              <w:rPr>
                <w:spacing w:val="-16"/>
                <w:sz w:val="22"/>
                <w:szCs w:val="22"/>
              </w:rPr>
              <w:t>0110</w:t>
            </w:r>
          </w:p>
          <w:p w14:paraId="776C94B6">
            <w:pPr>
              <w:pStyle w:val="style4098"/>
              <w:spacing w:before="38" w:lineRule="auto" w:line="166"/>
              <w:ind w:left="196"/>
              <w:rPr>
                <w:sz w:val="22"/>
                <w:szCs w:val="22"/>
              </w:rPr>
            </w:pPr>
            <w:r>
              <w:rPr>
                <w:spacing w:val="-6"/>
                <w:sz w:val="22"/>
                <w:szCs w:val="22"/>
              </w:rPr>
              <w:t>0-</w:t>
            </w:r>
          </w:p>
          <w:p w14:paraId="B37AD4A7">
            <w:pPr>
              <w:pStyle w:val="style4098"/>
              <w:spacing w:before="19" w:lineRule="auto" w:line="166"/>
              <w:ind w:left="85"/>
              <w:rPr>
                <w:sz w:val="22"/>
                <w:szCs w:val="22"/>
              </w:rPr>
            </w:pPr>
            <w:r>
              <w:rPr>
                <w:spacing w:val="-19"/>
                <w:sz w:val="22"/>
                <w:szCs w:val="22"/>
              </w:rPr>
              <w:t>1403</w:t>
            </w:r>
          </w:p>
          <w:p w14:paraId="C36AB317">
            <w:pPr>
              <w:pStyle w:val="style4098"/>
              <w:spacing w:before="19" w:lineRule="auto" w:line="166"/>
              <w:ind w:left="196"/>
              <w:rPr>
                <w:sz w:val="22"/>
                <w:szCs w:val="22"/>
              </w:rPr>
            </w:pPr>
            <w:r>
              <w:rPr>
                <w:spacing w:val="-13"/>
                <w:sz w:val="22"/>
                <w:szCs w:val="22"/>
              </w:rPr>
              <w:t>00</w:t>
            </w:r>
          </w:p>
        </w:tc>
        <w:tc>
          <w:tcPr>
            <w:tcW w:w="1144" w:type="dxa"/>
            <w:tcBorders/>
          </w:tcPr>
          <w:p w14:paraId="CE807D2B">
            <w:pPr>
              <w:pStyle w:val="style0"/>
              <w:spacing w:lineRule="auto" w:line="251"/>
              <w:rPr>
                <w:rFonts w:ascii="Arial"/>
                <w:sz w:val="21"/>
              </w:rPr>
            </w:pPr>
          </w:p>
          <w:p w14:paraId="E452CE7B">
            <w:pPr>
              <w:pStyle w:val="style0"/>
              <w:spacing w:lineRule="auto" w:line="251"/>
              <w:rPr>
                <w:rFonts w:ascii="Arial"/>
                <w:sz w:val="21"/>
              </w:rPr>
            </w:pPr>
          </w:p>
          <w:p w14:paraId="F4C6BA54">
            <w:pPr>
              <w:pStyle w:val="style0"/>
              <w:spacing w:lineRule="auto" w:line="251"/>
              <w:rPr>
                <w:rFonts w:ascii="Arial"/>
                <w:sz w:val="21"/>
              </w:rPr>
            </w:pPr>
          </w:p>
          <w:p w14:paraId="DD46E530">
            <w:pPr>
              <w:pStyle w:val="style0"/>
              <w:spacing w:lineRule="auto" w:line="253"/>
              <w:rPr>
                <w:rFonts w:ascii="Arial"/>
                <w:sz w:val="21"/>
              </w:rPr>
            </w:pPr>
          </w:p>
          <w:p w14:paraId="40231D28">
            <w:pPr>
              <w:pStyle w:val="style0"/>
              <w:spacing w:lineRule="auto" w:line="253"/>
              <w:rPr>
                <w:rFonts w:ascii="Arial"/>
                <w:sz w:val="21"/>
              </w:rPr>
            </w:pPr>
          </w:p>
          <w:p w14:paraId="68D15EFC">
            <w:pPr>
              <w:pStyle w:val="style0"/>
              <w:spacing w:lineRule="auto" w:line="253"/>
              <w:rPr>
                <w:rFonts w:ascii="Arial"/>
                <w:sz w:val="21"/>
              </w:rPr>
            </w:pPr>
          </w:p>
          <w:p w14:paraId="12F34663">
            <w:pPr>
              <w:pStyle w:val="style0"/>
              <w:spacing w:lineRule="auto" w:line="253"/>
              <w:rPr>
                <w:rFonts w:ascii="Arial"/>
                <w:sz w:val="21"/>
              </w:rPr>
            </w:pPr>
          </w:p>
          <w:p w14:paraId="F75436C3">
            <w:pPr>
              <w:pStyle w:val="style0"/>
              <w:spacing w:lineRule="auto" w:line="253"/>
              <w:rPr>
                <w:rFonts w:ascii="Arial"/>
                <w:sz w:val="21"/>
              </w:rPr>
            </w:pPr>
          </w:p>
          <w:p w14:paraId="8DB0C606">
            <w:pPr>
              <w:pStyle w:val="style0"/>
              <w:spacing w:lineRule="auto" w:line="253"/>
              <w:rPr>
                <w:rFonts w:ascii="Arial"/>
                <w:sz w:val="21"/>
              </w:rPr>
            </w:pPr>
          </w:p>
          <w:p w14:paraId="4DE8E536">
            <w:pPr>
              <w:pStyle w:val="style4098"/>
              <w:spacing w:before="94" w:lineRule="auto" w:line="191"/>
              <w:ind w:left="112"/>
              <w:rPr>
                <w:sz w:val="22"/>
                <w:szCs w:val="22"/>
              </w:rPr>
            </w:pPr>
            <w:r>
              <w:rPr>
                <w:spacing w:val="-1"/>
                <w:sz w:val="22"/>
                <w:szCs w:val="22"/>
              </w:rPr>
              <w:t>对在禁猎</w:t>
            </w:r>
          </w:p>
          <w:p w14:paraId="A5E5F288">
            <w:pPr>
              <w:pStyle w:val="style4098"/>
              <w:spacing w:lineRule="auto" w:line="178"/>
              <w:ind w:left="129"/>
              <w:rPr>
                <w:sz w:val="22"/>
                <w:szCs w:val="22"/>
              </w:rPr>
            </w:pPr>
            <w:r>
              <w:rPr>
                <w:sz w:val="22"/>
                <w:szCs w:val="22"/>
              </w:rPr>
              <w:t>区、禁猎</w:t>
            </w:r>
          </w:p>
          <w:p w14:paraId="F427F01E">
            <w:pPr>
              <w:pStyle w:val="style4098"/>
              <w:spacing w:lineRule="auto" w:line="178"/>
              <w:ind w:left="112"/>
              <w:rPr>
                <w:sz w:val="22"/>
                <w:szCs w:val="22"/>
              </w:rPr>
            </w:pPr>
            <w:r>
              <w:rPr>
                <w:spacing w:val="-1"/>
                <w:sz w:val="22"/>
                <w:szCs w:val="22"/>
              </w:rPr>
              <w:t>期猎捕非</w:t>
            </w:r>
          </w:p>
          <w:p w14:paraId="A4151383">
            <w:pPr>
              <w:pStyle w:val="style4098"/>
              <w:spacing w:before="1" w:lineRule="auto" w:line="190"/>
              <w:ind w:left="135"/>
              <w:rPr>
                <w:sz w:val="22"/>
                <w:szCs w:val="22"/>
              </w:rPr>
            </w:pPr>
            <w:r>
              <w:rPr>
                <w:spacing w:val="-6"/>
                <w:sz w:val="22"/>
                <w:szCs w:val="22"/>
              </w:rPr>
              <w:t>国家重点</w:t>
            </w:r>
          </w:p>
          <w:p w14:paraId="74A55F05">
            <w:pPr>
              <w:pStyle w:val="style4098"/>
              <w:spacing w:lineRule="auto" w:line="178"/>
              <w:ind w:left="111"/>
              <w:rPr>
                <w:sz w:val="22"/>
                <w:szCs w:val="22"/>
              </w:rPr>
            </w:pPr>
            <w:r>
              <w:rPr>
                <w:sz w:val="22"/>
                <w:szCs w:val="22"/>
              </w:rPr>
              <w:t>保护野生</w:t>
            </w:r>
          </w:p>
          <w:p w14:paraId="F8F0BB91">
            <w:pPr>
              <w:pStyle w:val="style4098"/>
              <w:spacing w:before="1" w:lineRule="auto" w:line="190"/>
              <w:ind w:left="116"/>
              <w:rPr>
                <w:sz w:val="22"/>
                <w:szCs w:val="22"/>
              </w:rPr>
            </w:pPr>
            <w:r>
              <w:rPr>
                <w:spacing w:val="-2"/>
                <w:sz w:val="22"/>
                <w:szCs w:val="22"/>
              </w:rPr>
              <w:t>动物的处</w:t>
            </w:r>
          </w:p>
          <w:p w14:paraId="68158776">
            <w:pPr>
              <w:pStyle w:val="style4098"/>
              <w:spacing w:before="1" w:lineRule="auto" w:line="202"/>
              <w:ind w:left="453"/>
              <w:rPr>
                <w:sz w:val="22"/>
                <w:szCs w:val="22"/>
              </w:rPr>
            </w:pPr>
            <w:r>
              <w:rPr>
                <w:sz w:val="22"/>
                <w:szCs w:val="22"/>
              </w:rPr>
              <w:t>罚</w:t>
            </w:r>
          </w:p>
        </w:tc>
        <w:tc>
          <w:tcPr>
            <w:tcW w:w="6538" w:type="dxa"/>
            <w:tcBorders/>
          </w:tcPr>
          <w:p w14:paraId="467F741A">
            <w:pPr>
              <w:pStyle w:val="style0"/>
              <w:spacing w:lineRule="auto" w:line="285"/>
              <w:rPr>
                <w:rFonts w:ascii="Arial"/>
                <w:sz w:val="21"/>
              </w:rPr>
            </w:pPr>
          </w:p>
          <w:p w14:paraId="DE8AA7A1">
            <w:pPr>
              <w:pStyle w:val="style0"/>
              <w:spacing w:lineRule="auto" w:line="286"/>
              <w:rPr>
                <w:rFonts w:ascii="Arial"/>
                <w:sz w:val="21"/>
              </w:rPr>
            </w:pPr>
          </w:p>
          <w:p w14:paraId="0638DE91">
            <w:pPr>
              <w:pStyle w:val="style4098"/>
              <w:spacing w:before="95" w:lineRule="auto" w:line="183"/>
              <w:ind w:left="27" w:right="78" w:hanging="8"/>
              <w:rPr>
                <w:sz w:val="22"/>
                <w:szCs w:val="22"/>
              </w:rPr>
            </w:pPr>
            <w:r>
              <w:rPr>
                <w:sz w:val="22"/>
                <w:szCs w:val="22"/>
              </w:rPr>
              <w:t>【法律】《中华人民共和国野生动物保护法》第4</w:t>
            </w:r>
            <w:r>
              <w:rPr>
                <w:spacing w:val="-1"/>
                <w:sz w:val="22"/>
                <w:szCs w:val="22"/>
              </w:rPr>
              <w:t>6条违反本法第二</w:t>
            </w:r>
            <w:r>
              <w:rPr>
                <w:sz w:val="22"/>
                <w:szCs w:val="22"/>
              </w:rPr>
              <w:t xml:space="preserve"> </w:t>
            </w:r>
            <w:r>
              <w:rPr>
                <w:sz w:val="22"/>
                <w:szCs w:val="22"/>
              </w:rPr>
              <w:t>十条、第二十二条</w:t>
            </w:r>
            <w:r>
              <w:rPr>
                <w:spacing w:val="-25"/>
                <w:sz w:val="22"/>
                <w:szCs w:val="22"/>
              </w:rPr>
              <w:t xml:space="preserve"> </w:t>
            </w:r>
            <w:r>
              <w:rPr>
                <w:sz w:val="22"/>
                <w:szCs w:val="22"/>
              </w:rPr>
              <w:t>、第二十三条第一款、第二十四条第</w:t>
            </w:r>
            <w:r>
              <w:rPr>
                <w:spacing w:val="-1"/>
                <w:sz w:val="22"/>
                <w:szCs w:val="22"/>
              </w:rPr>
              <w:t>一款规定，</w:t>
            </w:r>
            <w:r>
              <w:rPr>
                <w:sz w:val="22"/>
                <w:szCs w:val="22"/>
              </w:rPr>
              <w:t xml:space="preserve"> </w:t>
            </w:r>
            <w:r>
              <w:rPr>
                <w:spacing w:val="-1"/>
                <w:sz w:val="22"/>
                <w:szCs w:val="22"/>
              </w:rPr>
              <w:t>在相关自然保护区域</w:t>
            </w:r>
            <w:r>
              <w:rPr>
                <w:spacing w:val="-15"/>
                <w:sz w:val="22"/>
                <w:szCs w:val="22"/>
              </w:rPr>
              <w:t xml:space="preserve"> </w:t>
            </w:r>
            <w:r>
              <w:rPr>
                <w:spacing w:val="-1"/>
                <w:sz w:val="22"/>
                <w:szCs w:val="22"/>
              </w:rPr>
              <w:t>、禁猎（渔）区、禁猎（渔）期猎捕非国家重</w:t>
            </w:r>
            <w:r>
              <w:rPr>
                <w:sz w:val="22"/>
                <w:szCs w:val="22"/>
              </w:rPr>
              <w:t xml:space="preserve"> </w:t>
            </w:r>
            <w:r>
              <w:rPr>
                <w:spacing w:val="1"/>
                <w:sz w:val="22"/>
                <w:szCs w:val="22"/>
              </w:rPr>
              <w:t>点保护野生动物，未取得狩猎证、未按照狩猎证规定猎捕非国家重</w:t>
            </w:r>
            <w:r>
              <w:rPr>
                <w:sz w:val="22"/>
                <w:szCs w:val="22"/>
              </w:rPr>
              <w:t xml:space="preserve"> </w:t>
            </w:r>
            <w:r>
              <w:rPr>
                <w:spacing w:val="-1"/>
                <w:sz w:val="22"/>
                <w:szCs w:val="22"/>
              </w:rPr>
              <w:t>点保护野生动物</w:t>
            </w:r>
            <w:r>
              <w:rPr>
                <w:spacing w:val="-11"/>
                <w:sz w:val="22"/>
                <w:szCs w:val="22"/>
              </w:rPr>
              <w:t xml:space="preserve"> </w:t>
            </w:r>
            <w:r>
              <w:rPr>
                <w:spacing w:val="-1"/>
                <w:sz w:val="22"/>
                <w:szCs w:val="22"/>
              </w:rPr>
              <w:t>，或者使用禁用的工具、方法猎捕非国家重点保护</w:t>
            </w:r>
            <w:r>
              <w:rPr>
                <w:sz w:val="22"/>
                <w:szCs w:val="22"/>
              </w:rPr>
              <w:t xml:space="preserve"> </w:t>
            </w:r>
            <w:r>
              <w:rPr>
                <w:sz w:val="22"/>
                <w:szCs w:val="22"/>
              </w:rPr>
              <w:t>野生动物的，</w:t>
            </w:r>
            <w:r>
              <w:rPr>
                <w:spacing w:val="-40"/>
                <w:sz w:val="22"/>
                <w:szCs w:val="22"/>
              </w:rPr>
              <w:t xml:space="preserve"> </w:t>
            </w:r>
            <w:r>
              <w:rPr>
                <w:sz w:val="22"/>
                <w:szCs w:val="22"/>
              </w:rPr>
              <w:t>由县级以上地方人民政府野生动物</w:t>
            </w:r>
            <w:r>
              <w:rPr>
                <w:spacing w:val="-1"/>
                <w:sz w:val="22"/>
                <w:szCs w:val="22"/>
              </w:rPr>
              <w:t>保护主管部门或者</w:t>
            </w:r>
            <w:r>
              <w:rPr>
                <w:sz w:val="22"/>
                <w:szCs w:val="22"/>
              </w:rPr>
              <w:t xml:space="preserve"> </w:t>
            </w:r>
            <w:r>
              <w:rPr>
                <w:spacing w:val="1"/>
                <w:sz w:val="22"/>
                <w:szCs w:val="22"/>
              </w:rPr>
              <w:t>有关保护区域管理机构按照职责分工没收猎获物</w:t>
            </w:r>
            <w:r>
              <w:rPr>
                <w:sz w:val="22"/>
                <w:szCs w:val="22"/>
              </w:rPr>
              <w:t xml:space="preserve">、猎捕工具和违法 </w:t>
            </w:r>
            <w:r>
              <w:rPr>
                <w:spacing w:val="-1"/>
                <w:sz w:val="22"/>
                <w:szCs w:val="22"/>
              </w:rPr>
              <w:t>所得，</w:t>
            </w:r>
            <w:r>
              <w:rPr>
                <w:spacing w:val="-41"/>
                <w:sz w:val="22"/>
                <w:szCs w:val="22"/>
              </w:rPr>
              <w:t xml:space="preserve"> </w:t>
            </w:r>
            <w:r>
              <w:rPr>
                <w:spacing w:val="-1"/>
                <w:sz w:val="22"/>
                <w:szCs w:val="22"/>
              </w:rPr>
              <w:t>吊销狩猎证，并处猎获物价值一倍以上五倍以下的罚款</w:t>
            </w:r>
            <w:r>
              <w:rPr>
                <w:spacing w:val="-25"/>
                <w:sz w:val="22"/>
                <w:szCs w:val="22"/>
              </w:rPr>
              <w:t xml:space="preserve"> </w:t>
            </w:r>
            <w:r>
              <w:rPr>
                <w:spacing w:val="-1"/>
                <w:sz w:val="22"/>
                <w:szCs w:val="22"/>
              </w:rPr>
              <w:t>；没</w:t>
            </w:r>
            <w:r>
              <w:rPr>
                <w:sz w:val="22"/>
                <w:szCs w:val="22"/>
              </w:rPr>
              <w:t xml:space="preserve"> </w:t>
            </w:r>
            <w:r>
              <w:rPr>
                <w:sz w:val="22"/>
                <w:szCs w:val="22"/>
              </w:rPr>
              <w:t>有猎获物的，并处二千元以上一万元以下的罚</w:t>
            </w:r>
            <w:r>
              <w:rPr>
                <w:spacing w:val="-1"/>
                <w:sz w:val="22"/>
                <w:szCs w:val="22"/>
              </w:rPr>
              <w:t>款</w:t>
            </w:r>
            <w:r>
              <w:rPr>
                <w:spacing w:val="-21"/>
                <w:sz w:val="22"/>
                <w:szCs w:val="22"/>
              </w:rPr>
              <w:t xml:space="preserve"> </w:t>
            </w:r>
            <w:r>
              <w:rPr>
                <w:spacing w:val="-1"/>
                <w:sz w:val="22"/>
                <w:szCs w:val="22"/>
              </w:rPr>
              <w:t>；构成犯罪的，依</w:t>
            </w:r>
            <w:r>
              <w:rPr>
                <w:sz w:val="22"/>
                <w:szCs w:val="22"/>
              </w:rPr>
              <w:t xml:space="preserve"> </w:t>
            </w:r>
            <w:r>
              <w:rPr>
                <w:spacing w:val="-1"/>
                <w:sz w:val="22"/>
                <w:szCs w:val="22"/>
              </w:rPr>
              <w:t>法追究刑事责任</w:t>
            </w:r>
            <w:r>
              <w:rPr>
                <w:spacing w:val="-16"/>
                <w:sz w:val="22"/>
                <w:szCs w:val="22"/>
              </w:rPr>
              <w:t xml:space="preserve"> </w:t>
            </w:r>
            <w:r>
              <w:rPr>
                <w:spacing w:val="-1"/>
                <w:sz w:val="22"/>
                <w:szCs w:val="22"/>
              </w:rPr>
              <w:t>。违反本法第二十三条第二款规定，未取得持枪证</w:t>
            </w:r>
            <w:r>
              <w:rPr>
                <w:sz w:val="22"/>
                <w:szCs w:val="22"/>
              </w:rPr>
              <w:t xml:space="preserve"> </w:t>
            </w:r>
            <w:r>
              <w:rPr>
                <w:spacing w:val="-2"/>
                <w:sz w:val="22"/>
                <w:szCs w:val="22"/>
              </w:rPr>
              <w:t>持枪猎捕野生动物</w:t>
            </w:r>
            <w:r>
              <w:rPr>
                <w:spacing w:val="-10"/>
                <w:sz w:val="22"/>
                <w:szCs w:val="22"/>
              </w:rPr>
              <w:t xml:space="preserve"> </w:t>
            </w:r>
            <w:r>
              <w:rPr>
                <w:spacing w:val="-2"/>
                <w:sz w:val="22"/>
                <w:szCs w:val="22"/>
              </w:rPr>
              <w:t>，构成违反治安管理行为的，</w:t>
            </w:r>
            <w:r>
              <w:rPr>
                <w:spacing w:val="-40"/>
                <w:sz w:val="22"/>
                <w:szCs w:val="22"/>
              </w:rPr>
              <w:t xml:space="preserve"> </w:t>
            </w:r>
            <w:r>
              <w:rPr>
                <w:spacing w:val="-2"/>
                <w:sz w:val="22"/>
                <w:szCs w:val="22"/>
              </w:rPr>
              <w:t>由公安机关依法给</w:t>
            </w:r>
            <w:r>
              <w:rPr>
                <w:sz w:val="22"/>
                <w:szCs w:val="22"/>
              </w:rPr>
              <w:t xml:space="preserve"> </w:t>
            </w:r>
            <w:r>
              <w:rPr>
                <w:spacing w:val="-2"/>
                <w:sz w:val="22"/>
                <w:szCs w:val="22"/>
              </w:rPr>
              <w:t>予治安管理处罚</w:t>
            </w:r>
            <w:r>
              <w:rPr>
                <w:spacing w:val="3"/>
                <w:sz w:val="22"/>
                <w:szCs w:val="22"/>
              </w:rPr>
              <w:t xml:space="preserve"> </w:t>
            </w:r>
            <w:r>
              <w:rPr>
                <w:spacing w:val="-2"/>
                <w:sz w:val="22"/>
                <w:szCs w:val="22"/>
              </w:rPr>
              <w:t>；构成犯罪的，依法追究刑事责任。</w:t>
            </w:r>
          </w:p>
          <w:p w14:paraId="F725FA51">
            <w:pPr>
              <w:pStyle w:val="style4098"/>
              <w:spacing w:lineRule="auto" w:line="178"/>
              <w:ind w:left="19"/>
              <w:rPr>
                <w:sz w:val="22"/>
                <w:szCs w:val="22"/>
              </w:rPr>
            </w:pPr>
            <w:r>
              <w:rPr>
                <w:spacing w:val="1"/>
                <w:sz w:val="22"/>
                <w:szCs w:val="22"/>
              </w:rPr>
              <w:t>【部门规章】《中华人民共和国陆生野生动物保护实施条例》</w:t>
            </w:r>
          </w:p>
          <w:p w14:paraId="7820B9F6">
            <w:pPr>
              <w:pStyle w:val="style4098"/>
              <w:spacing w:before="8" w:lineRule="auto" w:line="185"/>
              <w:ind w:left="27" w:right="78" w:hanging="7"/>
              <w:rPr>
                <w:sz w:val="22"/>
                <w:szCs w:val="22"/>
              </w:rPr>
            </w:pPr>
            <w:r>
              <w:rPr>
                <w:spacing w:val="-3"/>
                <w:sz w:val="22"/>
                <w:szCs w:val="22"/>
              </w:rPr>
              <w:t>（2011年1月8日《国务院关于废止和修改部分行政法规的决定》修</w:t>
            </w:r>
            <w:r>
              <w:rPr>
                <w:spacing w:val="5"/>
                <w:sz w:val="22"/>
                <w:szCs w:val="22"/>
              </w:rPr>
              <w:t xml:space="preserve"> </w:t>
            </w:r>
            <w:r>
              <w:rPr>
                <w:spacing w:val="-2"/>
                <w:sz w:val="22"/>
                <w:szCs w:val="22"/>
              </w:rPr>
              <w:t>订）第34条:违反野生动物保护法规</w:t>
            </w:r>
            <w:r>
              <w:rPr>
                <w:spacing w:val="-14"/>
                <w:sz w:val="22"/>
                <w:szCs w:val="22"/>
              </w:rPr>
              <w:t xml:space="preserve"> </w:t>
            </w:r>
            <w:r>
              <w:rPr>
                <w:spacing w:val="-2"/>
                <w:sz w:val="22"/>
                <w:szCs w:val="22"/>
              </w:rPr>
              <w:t>，在禁猎区、禁猎期或者使用</w:t>
            </w:r>
            <w:r>
              <w:rPr>
                <w:sz w:val="22"/>
                <w:szCs w:val="22"/>
              </w:rPr>
              <w:t xml:space="preserve">   </w:t>
            </w:r>
            <w:r>
              <w:rPr>
                <w:spacing w:val="1"/>
                <w:sz w:val="22"/>
                <w:szCs w:val="22"/>
              </w:rPr>
              <w:t>禁用的工具、方法猎捕非国家重点保护野生</w:t>
            </w:r>
            <w:r>
              <w:rPr>
                <w:sz w:val="22"/>
                <w:szCs w:val="22"/>
              </w:rPr>
              <w:t xml:space="preserve">动物，依照《野生动物 </w:t>
            </w:r>
            <w:r>
              <w:rPr>
                <w:spacing w:val="2"/>
                <w:sz w:val="22"/>
                <w:szCs w:val="22"/>
              </w:rPr>
              <w:t>保护法》第32条的规定处以罚款的，按照下列规定执行</w:t>
            </w:r>
            <w:r>
              <w:rPr>
                <w:spacing w:val="-29"/>
                <w:sz w:val="22"/>
                <w:szCs w:val="22"/>
              </w:rPr>
              <w:t>：（</w:t>
            </w:r>
            <w:r>
              <w:rPr>
                <w:spacing w:val="2"/>
                <w:sz w:val="22"/>
                <w:szCs w:val="22"/>
              </w:rPr>
              <w:t>一）有</w:t>
            </w:r>
            <w:r>
              <w:rPr>
                <w:sz w:val="22"/>
                <w:szCs w:val="22"/>
              </w:rPr>
              <w:t xml:space="preserve"> </w:t>
            </w:r>
            <w:r>
              <w:rPr>
                <w:spacing w:val="-2"/>
                <w:sz w:val="22"/>
                <w:szCs w:val="22"/>
              </w:rPr>
              <w:t>猎获物的，处以相当于猎获物价值8倍以下的罚款</w:t>
            </w:r>
            <w:r>
              <w:rPr>
                <w:spacing w:val="-11"/>
                <w:sz w:val="22"/>
                <w:szCs w:val="22"/>
              </w:rPr>
              <w:t xml:space="preserve"> </w:t>
            </w:r>
            <w:r>
              <w:rPr>
                <w:spacing w:val="-38"/>
                <w:sz w:val="22"/>
                <w:szCs w:val="22"/>
              </w:rPr>
              <w:t>；（</w:t>
            </w:r>
            <w:r>
              <w:rPr>
                <w:spacing w:val="-21"/>
                <w:sz w:val="22"/>
                <w:szCs w:val="22"/>
              </w:rPr>
              <w:t xml:space="preserve"> </w:t>
            </w:r>
            <w:r>
              <w:rPr>
                <w:spacing w:val="-2"/>
                <w:sz w:val="22"/>
                <w:szCs w:val="22"/>
              </w:rPr>
              <w:t>二</w:t>
            </w:r>
            <w:r>
              <w:rPr>
                <w:spacing w:val="-24"/>
                <w:sz w:val="22"/>
                <w:szCs w:val="22"/>
              </w:rPr>
              <w:t xml:space="preserve"> </w:t>
            </w:r>
            <w:r>
              <w:rPr>
                <w:spacing w:val="-2"/>
                <w:sz w:val="22"/>
                <w:szCs w:val="22"/>
              </w:rPr>
              <w:t>）没有猎</w:t>
            </w:r>
            <w:r>
              <w:rPr>
                <w:sz w:val="22"/>
                <w:szCs w:val="22"/>
              </w:rPr>
              <w:t xml:space="preserve">   </w:t>
            </w:r>
            <w:r>
              <w:rPr>
                <w:spacing w:val="-5"/>
                <w:sz w:val="22"/>
                <w:szCs w:val="22"/>
              </w:rPr>
              <w:t>获物的，处2000元以下罚款</w:t>
            </w:r>
            <w:r>
              <w:rPr>
                <w:spacing w:val="-38"/>
                <w:sz w:val="22"/>
                <w:szCs w:val="22"/>
              </w:rPr>
              <w:t xml:space="preserve"> </w:t>
            </w:r>
            <w:r>
              <w:rPr>
                <w:spacing w:val="-5"/>
                <w:sz w:val="22"/>
                <w:szCs w:val="22"/>
              </w:rPr>
              <w:t>。</w:t>
            </w:r>
          </w:p>
        </w:tc>
        <w:tc>
          <w:tcPr>
            <w:tcW w:w="6744" w:type="dxa"/>
            <w:tcBorders/>
          </w:tcPr>
          <w:p w14:paraId="9AA016FE">
            <w:pPr>
              <w:pStyle w:val="style0"/>
              <w:spacing w:lineRule="auto" w:line="427"/>
              <w:rPr>
                <w:rFonts w:ascii="Arial"/>
                <w:sz w:val="21"/>
              </w:rPr>
            </w:pPr>
          </w:p>
          <w:p w14:paraId="4A68E0EC">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7BC94EA5">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6811D11C">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B4E17BF1">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BD417458">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13721164">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A357B45B">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510FE903">
            <w:pPr>
              <w:pStyle w:val="style4098"/>
              <w:spacing w:before="1" w:lineRule="auto" w:line="200"/>
              <w:ind w:left="34"/>
              <w:rPr>
                <w:sz w:val="22"/>
                <w:szCs w:val="22"/>
              </w:rPr>
            </w:pPr>
            <w:r>
              <w:rPr>
                <w:spacing w:val="-2"/>
                <w:sz w:val="22"/>
                <w:szCs w:val="22"/>
              </w:rPr>
              <w:t>20、其他法律法规规章文件规定应履行的责任。</w:t>
            </w:r>
          </w:p>
        </w:tc>
        <w:tc>
          <w:tcPr>
            <w:tcW w:w="4662" w:type="dxa"/>
            <w:tcBorders/>
          </w:tcPr>
          <w:p w14:paraId="1D80B247">
            <w:pPr>
              <w:pStyle w:val="style0"/>
              <w:spacing w:lineRule="auto" w:line="251"/>
              <w:rPr>
                <w:rFonts w:ascii="Arial"/>
                <w:sz w:val="21"/>
              </w:rPr>
            </w:pPr>
          </w:p>
          <w:p w14:paraId="4EE0EB3E">
            <w:pPr>
              <w:pStyle w:val="style0"/>
              <w:spacing w:lineRule="auto" w:line="251"/>
              <w:rPr>
                <w:rFonts w:ascii="Arial"/>
                <w:sz w:val="21"/>
              </w:rPr>
            </w:pPr>
          </w:p>
          <w:p w14:paraId="8644D0A7">
            <w:pPr>
              <w:pStyle w:val="style0"/>
              <w:spacing w:lineRule="auto" w:line="251"/>
              <w:rPr>
                <w:rFonts w:ascii="Arial"/>
                <w:sz w:val="21"/>
              </w:rPr>
            </w:pPr>
          </w:p>
          <w:p w14:paraId="7FC733B1">
            <w:pPr>
              <w:pStyle w:val="style0"/>
              <w:spacing w:lineRule="auto" w:line="253"/>
              <w:rPr>
                <w:rFonts w:ascii="Arial"/>
                <w:sz w:val="21"/>
              </w:rPr>
            </w:pPr>
          </w:p>
          <w:p w14:paraId="E4BE8FA5">
            <w:pPr>
              <w:pStyle w:val="style0"/>
              <w:spacing w:lineRule="auto" w:line="253"/>
              <w:rPr>
                <w:rFonts w:ascii="Arial"/>
                <w:sz w:val="21"/>
              </w:rPr>
            </w:pPr>
          </w:p>
          <w:p w14:paraId="3FCD0BA2">
            <w:pPr>
              <w:pStyle w:val="style0"/>
              <w:spacing w:lineRule="auto" w:line="253"/>
              <w:rPr>
                <w:rFonts w:ascii="Arial"/>
                <w:sz w:val="21"/>
              </w:rPr>
            </w:pPr>
          </w:p>
          <w:p w14:paraId="D61C8607">
            <w:pPr>
              <w:pStyle w:val="style0"/>
              <w:spacing w:lineRule="auto" w:line="253"/>
              <w:rPr>
                <w:rFonts w:ascii="Arial"/>
                <w:sz w:val="21"/>
              </w:rPr>
            </w:pPr>
          </w:p>
          <w:p w14:paraId="AAE358E5">
            <w:pPr>
              <w:pStyle w:val="style0"/>
              <w:spacing w:lineRule="auto" w:line="253"/>
              <w:rPr>
                <w:rFonts w:ascii="Arial"/>
                <w:sz w:val="21"/>
              </w:rPr>
            </w:pPr>
          </w:p>
          <w:p w14:paraId="B8D47806">
            <w:pPr>
              <w:pStyle w:val="style0"/>
              <w:spacing w:lineRule="auto" w:line="253"/>
              <w:rPr>
                <w:rFonts w:ascii="Arial"/>
                <w:sz w:val="21"/>
              </w:rPr>
            </w:pPr>
          </w:p>
          <w:p w14:paraId="C195283A">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7A27E70A">
            <w:pPr>
              <w:pStyle w:val="style4098"/>
              <w:spacing w:lineRule="auto" w:line="178"/>
              <w:ind w:left="50"/>
              <w:rPr>
                <w:sz w:val="22"/>
                <w:szCs w:val="22"/>
              </w:rPr>
            </w:pPr>
            <w:r>
              <w:rPr>
                <w:spacing w:val="-3"/>
                <w:sz w:val="22"/>
                <w:szCs w:val="22"/>
              </w:rPr>
              <w:t>2、《中华人民共和国行政处罚法》第37条。</w:t>
            </w:r>
          </w:p>
          <w:p w14:paraId="FA29272A">
            <w:pPr>
              <w:pStyle w:val="style4098"/>
              <w:spacing w:lineRule="auto" w:line="178"/>
              <w:ind w:left="49"/>
              <w:rPr>
                <w:sz w:val="22"/>
                <w:szCs w:val="22"/>
              </w:rPr>
            </w:pPr>
            <w:r>
              <w:rPr>
                <w:spacing w:val="-3"/>
                <w:sz w:val="22"/>
                <w:szCs w:val="22"/>
              </w:rPr>
              <w:t>3、《中华人民共和国行政处罚法》第38条。</w:t>
            </w:r>
          </w:p>
          <w:p w14:paraId="6525E576">
            <w:pPr>
              <w:pStyle w:val="style4098"/>
              <w:spacing w:before="1" w:lineRule="auto" w:line="190"/>
              <w:ind w:left="47"/>
              <w:rPr>
                <w:sz w:val="22"/>
                <w:szCs w:val="22"/>
              </w:rPr>
            </w:pPr>
            <w:r>
              <w:rPr>
                <w:spacing w:val="-3"/>
                <w:sz w:val="22"/>
                <w:szCs w:val="22"/>
              </w:rPr>
              <w:t>4、《中华人民共和国行政处罚法》第41条。</w:t>
            </w:r>
          </w:p>
          <w:p w14:paraId="DDF3B734">
            <w:pPr>
              <w:pStyle w:val="style4098"/>
              <w:spacing w:lineRule="auto" w:line="178"/>
              <w:ind w:left="49"/>
              <w:rPr>
                <w:sz w:val="22"/>
                <w:szCs w:val="22"/>
              </w:rPr>
            </w:pPr>
            <w:r>
              <w:rPr>
                <w:spacing w:val="-3"/>
                <w:sz w:val="22"/>
                <w:szCs w:val="22"/>
              </w:rPr>
              <w:t>5、《中华人民共和国行政处罚法》第39条。</w:t>
            </w:r>
          </w:p>
          <w:p w14:paraId="F3F4B0A5">
            <w:pPr>
              <w:pStyle w:val="style4098"/>
              <w:spacing w:before="1" w:lineRule="auto" w:line="190"/>
              <w:ind w:left="51"/>
              <w:rPr>
                <w:sz w:val="22"/>
                <w:szCs w:val="22"/>
              </w:rPr>
            </w:pPr>
            <w:r>
              <w:rPr>
                <w:spacing w:val="-3"/>
                <w:sz w:val="22"/>
                <w:szCs w:val="22"/>
              </w:rPr>
              <w:t>6、《中华人民共和国行政处罚法》第40条。</w:t>
            </w:r>
          </w:p>
          <w:p w14:paraId="822A73E2">
            <w:pPr>
              <w:pStyle w:val="style4098"/>
              <w:spacing w:lineRule="auto" w:line="200"/>
              <w:ind w:left="50"/>
              <w:rPr>
                <w:sz w:val="22"/>
                <w:szCs w:val="22"/>
              </w:rPr>
            </w:pPr>
            <w:r>
              <w:rPr>
                <w:spacing w:val="-3"/>
                <w:sz w:val="22"/>
                <w:szCs w:val="22"/>
              </w:rPr>
              <w:t>7、《中华人民共和国行政处罚法》第64条。</w:t>
            </w:r>
          </w:p>
        </w:tc>
        <w:tc>
          <w:tcPr>
            <w:tcW w:w="480" w:type="dxa"/>
            <w:tcBorders/>
          </w:tcPr>
          <w:p w14:paraId="1A6D51DA">
            <w:pPr>
              <w:pStyle w:val="style0"/>
              <w:rPr>
                <w:rFonts w:ascii="Arial"/>
                <w:sz w:val="21"/>
              </w:rPr>
            </w:pPr>
          </w:p>
        </w:tc>
      </w:tr>
      <w:tr w14:paraId="9BCFD48C">
        <w:tblPrEx/>
        <w:trPr>
          <w:trHeight w:val="6837" w:hRule="atLeast"/>
        </w:trPr>
        <w:tc>
          <w:tcPr>
            <w:tcW w:w="631" w:type="dxa"/>
            <w:tcBorders/>
          </w:tcPr>
          <w:p w14:paraId="A5B12C7C">
            <w:pPr>
              <w:pStyle w:val="style0"/>
              <w:spacing w:lineRule="auto" w:line="244"/>
              <w:rPr>
                <w:rFonts w:ascii="Arial"/>
                <w:sz w:val="21"/>
              </w:rPr>
            </w:pPr>
          </w:p>
          <w:p w14:paraId="63535E44">
            <w:pPr>
              <w:pStyle w:val="style0"/>
              <w:spacing w:lineRule="auto" w:line="244"/>
              <w:rPr>
                <w:rFonts w:ascii="Arial"/>
                <w:sz w:val="21"/>
              </w:rPr>
            </w:pPr>
          </w:p>
          <w:p w14:paraId="3DC35AC1">
            <w:pPr>
              <w:pStyle w:val="style0"/>
              <w:spacing w:lineRule="auto" w:line="244"/>
              <w:rPr>
                <w:rFonts w:ascii="Arial"/>
                <w:sz w:val="21"/>
              </w:rPr>
            </w:pPr>
          </w:p>
          <w:p w14:paraId="99E4BA2C">
            <w:pPr>
              <w:pStyle w:val="style0"/>
              <w:spacing w:lineRule="auto" w:line="244"/>
              <w:rPr>
                <w:rFonts w:ascii="Arial"/>
                <w:sz w:val="21"/>
              </w:rPr>
            </w:pPr>
          </w:p>
          <w:p w14:paraId="2869E49A">
            <w:pPr>
              <w:pStyle w:val="style0"/>
              <w:spacing w:lineRule="auto" w:line="244"/>
              <w:rPr>
                <w:rFonts w:ascii="Arial"/>
                <w:sz w:val="21"/>
              </w:rPr>
            </w:pPr>
          </w:p>
          <w:p w14:paraId="DD5E7960">
            <w:pPr>
              <w:pStyle w:val="style0"/>
              <w:spacing w:lineRule="auto" w:line="244"/>
              <w:rPr>
                <w:rFonts w:ascii="Arial"/>
                <w:sz w:val="21"/>
              </w:rPr>
            </w:pPr>
          </w:p>
          <w:p w14:paraId="FB71884A">
            <w:pPr>
              <w:pStyle w:val="style0"/>
              <w:spacing w:lineRule="auto" w:line="244"/>
              <w:rPr>
                <w:rFonts w:ascii="Arial"/>
                <w:sz w:val="21"/>
              </w:rPr>
            </w:pPr>
          </w:p>
          <w:p w14:paraId="CAB111C8">
            <w:pPr>
              <w:pStyle w:val="style0"/>
              <w:spacing w:lineRule="auto" w:line="244"/>
              <w:rPr>
                <w:rFonts w:ascii="Arial"/>
                <w:sz w:val="21"/>
              </w:rPr>
            </w:pPr>
          </w:p>
          <w:p w14:paraId="B5FD3BF5">
            <w:pPr>
              <w:pStyle w:val="style0"/>
              <w:spacing w:lineRule="auto" w:line="244"/>
              <w:rPr>
                <w:rFonts w:ascii="Arial"/>
                <w:sz w:val="21"/>
              </w:rPr>
            </w:pPr>
          </w:p>
          <w:p w14:paraId="32C44AA0">
            <w:pPr>
              <w:pStyle w:val="style0"/>
              <w:spacing w:lineRule="auto" w:line="244"/>
              <w:rPr>
                <w:rFonts w:ascii="Arial"/>
                <w:sz w:val="21"/>
              </w:rPr>
            </w:pPr>
          </w:p>
          <w:p w14:paraId="A9959C85">
            <w:pPr>
              <w:pStyle w:val="style0"/>
              <w:spacing w:lineRule="auto" w:line="244"/>
              <w:rPr>
                <w:rFonts w:ascii="Arial"/>
                <w:sz w:val="21"/>
              </w:rPr>
            </w:pPr>
          </w:p>
          <w:p w14:paraId="9E57AFA4">
            <w:pPr>
              <w:pStyle w:val="style0"/>
              <w:spacing w:lineRule="auto" w:line="244"/>
              <w:rPr>
                <w:rFonts w:ascii="Arial"/>
                <w:sz w:val="21"/>
              </w:rPr>
            </w:pPr>
          </w:p>
          <w:p w14:paraId="871B5F73">
            <w:pPr>
              <w:pStyle w:val="style0"/>
              <w:spacing w:lineRule="auto" w:line="244"/>
              <w:rPr>
                <w:rFonts w:ascii="Arial"/>
                <w:sz w:val="21"/>
              </w:rPr>
            </w:pPr>
          </w:p>
          <w:p w14:paraId="82040C82">
            <w:pPr>
              <w:pStyle w:val="style4098"/>
              <w:spacing w:before="120" w:lineRule="auto" w:line="168"/>
              <w:ind w:left="203"/>
              <w:rPr>
                <w:sz w:val="28"/>
                <w:szCs w:val="28"/>
              </w:rPr>
            </w:pPr>
            <w:r>
              <w:rPr>
                <w:spacing w:val="-23"/>
                <w:sz w:val="28"/>
                <w:szCs w:val="28"/>
              </w:rPr>
              <w:t>17</w:t>
            </w:r>
          </w:p>
        </w:tc>
        <w:tc>
          <w:tcPr>
            <w:tcW w:w="621" w:type="dxa"/>
            <w:tcBorders/>
            <w:textDirection w:val="tbRlV"/>
          </w:tcPr>
          <w:p w14:paraId="2E3B96FE">
            <w:pPr>
              <w:pStyle w:val="style4098"/>
              <w:spacing w:before="180" w:lineRule="auto" w:line="173"/>
              <w:ind w:left="2140"/>
              <w:rPr>
                <w:sz w:val="22"/>
                <w:szCs w:val="22"/>
              </w:rPr>
            </w:pPr>
            <w:r>
              <w:rPr>
                <w:spacing w:val="34"/>
                <w:sz w:val="22"/>
                <w:szCs w:val="22"/>
              </w:rPr>
              <w:t>市</w:t>
            </w:r>
            <w:r>
              <w:rPr>
                <w:spacing w:val="-25"/>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323659FE">
            <w:pPr>
              <w:pStyle w:val="style0"/>
              <w:spacing w:lineRule="auto" w:line="253"/>
              <w:rPr>
                <w:rFonts w:ascii="Arial"/>
                <w:sz w:val="21"/>
              </w:rPr>
            </w:pPr>
          </w:p>
          <w:p w14:paraId="9EF5CF24">
            <w:pPr>
              <w:pStyle w:val="style0"/>
              <w:spacing w:lineRule="auto" w:line="253"/>
              <w:rPr>
                <w:rFonts w:ascii="Arial"/>
                <w:sz w:val="21"/>
              </w:rPr>
            </w:pPr>
          </w:p>
          <w:p w14:paraId="1300B31A">
            <w:pPr>
              <w:pStyle w:val="style0"/>
              <w:spacing w:lineRule="auto" w:line="253"/>
              <w:rPr>
                <w:rFonts w:ascii="Arial"/>
                <w:sz w:val="21"/>
              </w:rPr>
            </w:pPr>
          </w:p>
          <w:p w14:paraId="2A668F07">
            <w:pPr>
              <w:pStyle w:val="style0"/>
              <w:spacing w:lineRule="auto" w:line="253"/>
              <w:rPr>
                <w:rFonts w:ascii="Arial"/>
                <w:sz w:val="21"/>
              </w:rPr>
            </w:pPr>
          </w:p>
          <w:p w14:paraId="986E7BE0">
            <w:pPr>
              <w:pStyle w:val="style0"/>
              <w:spacing w:lineRule="auto" w:line="253"/>
              <w:rPr>
                <w:rFonts w:ascii="Arial"/>
                <w:sz w:val="21"/>
              </w:rPr>
            </w:pPr>
          </w:p>
          <w:p w14:paraId="2C859B57">
            <w:pPr>
              <w:pStyle w:val="style0"/>
              <w:spacing w:lineRule="auto" w:line="253"/>
              <w:rPr>
                <w:rFonts w:ascii="Arial"/>
                <w:sz w:val="21"/>
              </w:rPr>
            </w:pPr>
          </w:p>
          <w:p w14:paraId="205587A5">
            <w:pPr>
              <w:pStyle w:val="style0"/>
              <w:spacing w:lineRule="auto" w:line="253"/>
              <w:rPr>
                <w:rFonts w:ascii="Arial"/>
                <w:sz w:val="21"/>
              </w:rPr>
            </w:pPr>
          </w:p>
          <w:p w14:paraId="15F5D37D">
            <w:pPr>
              <w:pStyle w:val="style0"/>
              <w:spacing w:lineRule="auto" w:line="253"/>
              <w:rPr>
                <w:rFonts w:ascii="Arial"/>
                <w:sz w:val="21"/>
              </w:rPr>
            </w:pPr>
          </w:p>
          <w:p w14:paraId="F0D01106">
            <w:pPr>
              <w:pStyle w:val="style0"/>
              <w:spacing w:lineRule="auto" w:line="253"/>
              <w:rPr>
                <w:rFonts w:ascii="Arial"/>
                <w:sz w:val="21"/>
              </w:rPr>
            </w:pPr>
          </w:p>
          <w:p w14:paraId="13307478">
            <w:pPr>
              <w:pStyle w:val="style0"/>
              <w:spacing w:lineRule="auto" w:line="253"/>
              <w:rPr>
                <w:rFonts w:ascii="Arial"/>
                <w:sz w:val="21"/>
              </w:rPr>
            </w:pPr>
          </w:p>
          <w:p w14:paraId="46B9F051">
            <w:pPr>
              <w:pStyle w:val="style0"/>
              <w:spacing w:lineRule="auto" w:line="253"/>
              <w:rPr>
                <w:rFonts w:ascii="Arial"/>
                <w:sz w:val="21"/>
              </w:rPr>
            </w:pPr>
          </w:p>
          <w:p w14:paraId="26C1C611">
            <w:pPr>
              <w:pStyle w:val="style0"/>
              <w:spacing w:lineRule="auto" w:line="253"/>
              <w:rPr>
                <w:rFonts w:ascii="Arial"/>
                <w:sz w:val="21"/>
              </w:rPr>
            </w:pPr>
          </w:p>
          <w:p w14:paraId="4799BB40">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6631BBA9">
            <w:pPr>
              <w:pStyle w:val="style0"/>
              <w:spacing w:lineRule="auto" w:line="249"/>
              <w:rPr>
                <w:rFonts w:ascii="Arial"/>
                <w:sz w:val="21"/>
              </w:rPr>
            </w:pPr>
          </w:p>
          <w:p w14:paraId="F2767725">
            <w:pPr>
              <w:pStyle w:val="style0"/>
              <w:spacing w:lineRule="auto" w:line="249"/>
              <w:rPr>
                <w:rFonts w:ascii="Arial"/>
                <w:sz w:val="21"/>
              </w:rPr>
            </w:pPr>
          </w:p>
          <w:p w14:paraId="1B9308A1">
            <w:pPr>
              <w:pStyle w:val="style0"/>
              <w:spacing w:lineRule="auto" w:line="249"/>
              <w:rPr>
                <w:rFonts w:ascii="Arial"/>
                <w:sz w:val="21"/>
              </w:rPr>
            </w:pPr>
          </w:p>
          <w:p w14:paraId="921B1972">
            <w:pPr>
              <w:pStyle w:val="style0"/>
              <w:spacing w:lineRule="auto" w:line="249"/>
              <w:rPr>
                <w:rFonts w:ascii="Arial"/>
                <w:sz w:val="21"/>
              </w:rPr>
            </w:pPr>
          </w:p>
          <w:p w14:paraId="F0681CCD">
            <w:pPr>
              <w:pStyle w:val="style0"/>
              <w:spacing w:lineRule="auto" w:line="249"/>
              <w:rPr>
                <w:rFonts w:ascii="Arial"/>
                <w:sz w:val="21"/>
              </w:rPr>
            </w:pPr>
          </w:p>
          <w:p w14:paraId="332F8909">
            <w:pPr>
              <w:pStyle w:val="style0"/>
              <w:spacing w:lineRule="auto" w:line="251"/>
              <w:rPr>
                <w:rFonts w:ascii="Arial"/>
                <w:sz w:val="21"/>
              </w:rPr>
            </w:pPr>
          </w:p>
          <w:p w14:paraId="72C9FD41">
            <w:pPr>
              <w:pStyle w:val="style0"/>
              <w:spacing w:lineRule="auto" w:line="251"/>
              <w:rPr>
                <w:rFonts w:ascii="Arial"/>
                <w:sz w:val="21"/>
              </w:rPr>
            </w:pPr>
          </w:p>
          <w:p w14:paraId="20662355">
            <w:pPr>
              <w:pStyle w:val="style0"/>
              <w:spacing w:lineRule="auto" w:line="251"/>
              <w:rPr>
                <w:rFonts w:ascii="Arial"/>
                <w:sz w:val="21"/>
              </w:rPr>
            </w:pPr>
          </w:p>
          <w:p w14:paraId="464DA461">
            <w:pPr>
              <w:pStyle w:val="style0"/>
              <w:spacing w:lineRule="auto" w:line="251"/>
              <w:rPr>
                <w:rFonts w:ascii="Arial"/>
                <w:sz w:val="21"/>
              </w:rPr>
            </w:pPr>
          </w:p>
          <w:p w14:paraId="134064C0">
            <w:pPr>
              <w:pStyle w:val="style0"/>
              <w:spacing w:lineRule="auto" w:line="251"/>
              <w:rPr>
                <w:rFonts w:ascii="Arial"/>
                <w:sz w:val="21"/>
              </w:rPr>
            </w:pPr>
          </w:p>
          <w:p w14:paraId="F92E183E">
            <w:pPr>
              <w:pStyle w:val="style4098"/>
              <w:spacing w:before="94" w:lineRule="auto" w:line="166"/>
              <w:ind w:left="85"/>
              <w:rPr>
                <w:sz w:val="22"/>
                <w:szCs w:val="22"/>
              </w:rPr>
            </w:pPr>
            <w:r>
              <w:rPr>
                <w:spacing w:val="-19"/>
                <w:sz w:val="22"/>
                <w:szCs w:val="22"/>
              </w:rPr>
              <w:t>1600</w:t>
            </w:r>
          </w:p>
          <w:p w14:paraId="4C987A37">
            <w:pPr>
              <w:pStyle w:val="style4098"/>
              <w:spacing w:before="23" w:lineRule="auto" w:line="164"/>
              <w:ind w:left="114"/>
              <w:rPr>
                <w:sz w:val="22"/>
                <w:szCs w:val="22"/>
              </w:rPr>
            </w:pPr>
            <w:r>
              <w:rPr>
                <w:spacing w:val="15"/>
                <w:sz w:val="22"/>
                <w:szCs w:val="22"/>
              </w:rPr>
              <w:t>-B-</w:t>
            </w:r>
          </w:p>
          <w:p w14:paraId="27583D44">
            <w:pPr>
              <w:pStyle w:val="style4098"/>
              <w:spacing w:before="37" w:lineRule="auto" w:line="166"/>
              <w:ind w:left="76"/>
              <w:rPr>
                <w:sz w:val="22"/>
                <w:szCs w:val="22"/>
              </w:rPr>
            </w:pPr>
            <w:r>
              <w:rPr>
                <w:spacing w:val="-16"/>
                <w:sz w:val="22"/>
                <w:szCs w:val="22"/>
              </w:rPr>
              <w:t>0120</w:t>
            </w:r>
          </w:p>
          <w:p w14:paraId="AC42AB60">
            <w:pPr>
              <w:pStyle w:val="style4098"/>
              <w:spacing w:before="18" w:lineRule="auto" w:line="166"/>
              <w:ind w:left="196"/>
              <w:rPr>
                <w:sz w:val="22"/>
                <w:szCs w:val="22"/>
              </w:rPr>
            </w:pPr>
            <w:r>
              <w:rPr>
                <w:spacing w:val="-6"/>
                <w:sz w:val="22"/>
                <w:szCs w:val="22"/>
              </w:rPr>
              <w:t>0-</w:t>
            </w:r>
          </w:p>
          <w:p w14:paraId="B647CE64">
            <w:pPr>
              <w:pStyle w:val="style4098"/>
              <w:spacing w:before="39" w:lineRule="auto" w:line="166"/>
              <w:ind w:left="85"/>
              <w:rPr>
                <w:sz w:val="22"/>
                <w:szCs w:val="22"/>
              </w:rPr>
            </w:pPr>
            <w:r>
              <w:rPr>
                <w:spacing w:val="-19"/>
                <w:sz w:val="22"/>
                <w:szCs w:val="22"/>
              </w:rPr>
              <w:t>1403</w:t>
            </w:r>
          </w:p>
          <w:p w14:paraId="AE8D0961">
            <w:pPr>
              <w:pStyle w:val="style4098"/>
              <w:spacing w:before="19" w:lineRule="auto" w:line="166"/>
              <w:ind w:left="196"/>
              <w:rPr>
                <w:sz w:val="22"/>
                <w:szCs w:val="22"/>
              </w:rPr>
            </w:pPr>
            <w:r>
              <w:rPr>
                <w:spacing w:val="-13"/>
                <w:sz w:val="22"/>
                <w:szCs w:val="22"/>
              </w:rPr>
              <w:t>00</w:t>
            </w:r>
          </w:p>
        </w:tc>
        <w:tc>
          <w:tcPr>
            <w:tcW w:w="1144" w:type="dxa"/>
            <w:tcBorders/>
          </w:tcPr>
          <w:p w14:paraId="8516BA1D">
            <w:pPr>
              <w:pStyle w:val="style0"/>
              <w:spacing w:lineRule="auto" w:line="259"/>
              <w:rPr>
                <w:rFonts w:ascii="Arial"/>
                <w:sz w:val="21"/>
              </w:rPr>
            </w:pPr>
          </w:p>
          <w:p w14:paraId="408DC92F">
            <w:pPr>
              <w:pStyle w:val="style0"/>
              <w:spacing w:lineRule="auto" w:line="259"/>
              <w:rPr>
                <w:rFonts w:ascii="Arial"/>
                <w:sz w:val="21"/>
              </w:rPr>
            </w:pPr>
          </w:p>
          <w:p w14:paraId="18F0452B">
            <w:pPr>
              <w:pStyle w:val="style0"/>
              <w:spacing w:lineRule="auto" w:line="259"/>
              <w:rPr>
                <w:rFonts w:ascii="Arial"/>
                <w:sz w:val="21"/>
              </w:rPr>
            </w:pPr>
          </w:p>
          <w:p w14:paraId="576682E0">
            <w:pPr>
              <w:pStyle w:val="style0"/>
              <w:spacing w:lineRule="auto" w:line="259"/>
              <w:rPr>
                <w:rFonts w:ascii="Arial"/>
                <w:sz w:val="21"/>
              </w:rPr>
            </w:pPr>
          </w:p>
          <w:p w14:paraId="4141BC0E">
            <w:pPr>
              <w:pStyle w:val="style0"/>
              <w:spacing w:lineRule="auto" w:line="259"/>
              <w:rPr>
                <w:rFonts w:ascii="Arial"/>
                <w:sz w:val="21"/>
              </w:rPr>
            </w:pPr>
          </w:p>
          <w:p w14:paraId="0B17B27E">
            <w:pPr>
              <w:pStyle w:val="style0"/>
              <w:spacing w:lineRule="auto" w:line="259"/>
              <w:rPr>
                <w:rFonts w:ascii="Arial"/>
                <w:sz w:val="21"/>
              </w:rPr>
            </w:pPr>
          </w:p>
          <w:p w14:paraId="11B0115A">
            <w:pPr>
              <w:pStyle w:val="style0"/>
              <w:spacing w:lineRule="auto" w:line="259"/>
              <w:rPr>
                <w:rFonts w:ascii="Arial"/>
                <w:sz w:val="21"/>
              </w:rPr>
            </w:pPr>
          </w:p>
          <w:p w14:paraId="F1BD0836">
            <w:pPr>
              <w:pStyle w:val="style0"/>
              <w:spacing w:lineRule="auto" w:line="259"/>
              <w:rPr>
                <w:rFonts w:ascii="Arial"/>
                <w:sz w:val="21"/>
              </w:rPr>
            </w:pPr>
          </w:p>
          <w:p w14:paraId="35757C55">
            <w:pPr>
              <w:pStyle w:val="style0"/>
              <w:spacing w:lineRule="auto" w:line="259"/>
              <w:rPr>
                <w:rFonts w:ascii="Arial"/>
                <w:sz w:val="21"/>
              </w:rPr>
            </w:pPr>
          </w:p>
          <w:p w14:paraId="B728A951">
            <w:pPr>
              <w:pStyle w:val="style4098"/>
              <w:spacing w:before="95" w:lineRule="auto" w:line="178"/>
              <w:ind w:left="112"/>
              <w:rPr>
                <w:sz w:val="22"/>
                <w:szCs w:val="22"/>
              </w:rPr>
            </w:pPr>
            <w:r>
              <w:rPr>
                <w:spacing w:val="-1"/>
                <w:sz w:val="22"/>
                <w:szCs w:val="22"/>
              </w:rPr>
              <w:t>对无狩猎</w:t>
            </w:r>
          </w:p>
          <w:p w14:paraId="96AB532A">
            <w:pPr>
              <w:pStyle w:val="style4098"/>
              <w:spacing w:before="1" w:lineRule="auto" w:line="190"/>
              <w:ind w:left="111"/>
              <w:rPr>
                <w:sz w:val="22"/>
                <w:szCs w:val="22"/>
              </w:rPr>
            </w:pPr>
            <w:r>
              <w:rPr>
                <w:sz w:val="22"/>
                <w:szCs w:val="22"/>
              </w:rPr>
              <w:t>证或者未</w:t>
            </w:r>
          </w:p>
          <w:p w14:paraId="D28E9CE3">
            <w:pPr>
              <w:pStyle w:val="style4098"/>
              <w:spacing w:lineRule="auto" w:line="178"/>
              <w:ind w:left="112"/>
              <w:rPr>
                <w:sz w:val="22"/>
                <w:szCs w:val="22"/>
              </w:rPr>
            </w:pPr>
            <w:r>
              <w:rPr>
                <w:spacing w:val="-1"/>
                <w:sz w:val="22"/>
                <w:szCs w:val="22"/>
              </w:rPr>
              <w:t>按规定猎</w:t>
            </w:r>
          </w:p>
          <w:p w14:paraId="EE29DC5B">
            <w:pPr>
              <w:pStyle w:val="style4098"/>
              <w:spacing w:lineRule="auto" w:line="178"/>
              <w:ind w:left="112"/>
              <w:rPr>
                <w:sz w:val="22"/>
                <w:szCs w:val="22"/>
              </w:rPr>
            </w:pPr>
            <w:r>
              <w:rPr>
                <w:spacing w:val="-1"/>
                <w:sz w:val="22"/>
                <w:szCs w:val="22"/>
              </w:rPr>
              <w:t>捕非国家</w:t>
            </w:r>
          </w:p>
          <w:p w14:paraId="242588BD">
            <w:pPr>
              <w:pStyle w:val="style4098"/>
              <w:spacing w:before="1" w:lineRule="auto" w:line="190"/>
              <w:ind w:left="114"/>
              <w:rPr>
                <w:sz w:val="22"/>
                <w:szCs w:val="22"/>
              </w:rPr>
            </w:pPr>
            <w:r>
              <w:rPr>
                <w:spacing w:val="-1"/>
                <w:sz w:val="22"/>
                <w:szCs w:val="22"/>
              </w:rPr>
              <w:t>重点保护</w:t>
            </w:r>
          </w:p>
          <w:p w14:paraId="D45FC173">
            <w:pPr>
              <w:pStyle w:val="style4098"/>
              <w:spacing w:lineRule="auto" w:line="178"/>
              <w:ind w:left="115"/>
              <w:rPr>
                <w:sz w:val="22"/>
                <w:szCs w:val="22"/>
              </w:rPr>
            </w:pPr>
            <w:r>
              <w:rPr>
                <w:spacing w:val="-1"/>
                <w:sz w:val="22"/>
                <w:szCs w:val="22"/>
              </w:rPr>
              <w:t>野生动物</w:t>
            </w:r>
          </w:p>
          <w:p w14:paraId="E1438027">
            <w:pPr>
              <w:pStyle w:val="style4098"/>
              <w:spacing w:lineRule="auto" w:line="200"/>
              <w:ind w:left="251"/>
              <w:rPr>
                <w:sz w:val="22"/>
                <w:szCs w:val="22"/>
              </w:rPr>
            </w:pPr>
            <w:r>
              <w:rPr>
                <w:spacing w:val="-7"/>
                <w:sz w:val="22"/>
                <w:szCs w:val="22"/>
              </w:rPr>
              <w:t>的处罚</w:t>
            </w:r>
          </w:p>
        </w:tc>
        <w:tc>
          <w:tcPr>
            <w:tcW w:w="6538" w:type="dxa"/>
            <w:tcBorders/>
          </w:tcPr>
          <w:p w14:paraId="D3FAA6BB">
            <w:pPr>
              <w:pStyle w:val="style0"/>
              <w:spacing w:lineRule="auto" w:line="300"/>
              <w:rPr>
                <w:rFonts w:ascii="Arial"/>
                <w:sz w:val="21"/>
              </w:rPr>
            </w:pPr>
          </w:p>
          <w:p w14:paraId="BEA77BA9">
            <w:pPr>
              <w:pStyle w:val="style0"/>
              <w:spacing w:lineRule="auto" w:line="301"/>
              <w:rPr>
                <w:rFonts w:ascii="Arial"/>
                <w:sz w:val="21"/>
              </w:rPr>
            </w:pPr>
          </w:p>
          <w:p w14:paraId="D889927E">
            <w:pPr>
              <w:pStyle w:val="style4098"/>
              <w:spacing w:before="95" w:lineRule="auto" w:line="191"/>
              <w:ind w:left="19"/>
              <w:rPr>
                <w:sz w:val="22"/>
                <w:szCs w:val="22"/>
              </w:rPr>
            </w:pPr>
            <w:r>
              <w:rPr>
                <w:spacing w:val="1"/>
                <w:sz w:val="22"/>
                <w:szCs w:val="22"/>
              </w:rPr>
              <w:t>【部门规章】《中华人民共和国陆生野生动物保护实施条例》</w:t>
            </w:r>
          </w:p>
          <w:p w14:paraId="DDEF6950">
            <w:pPr>
              <w:pStyle w:val="style4098"/>
              <w:spacing w:lineRule="auto" w:line="183"/>
              <w:ind w:left="27" w:right="65" w:hanging="7"/>
              <w:rPr>
                <w:sz w:val="22"/>
                <w:szCs w:val="22"/>
              </w:rPr>
            </w:pPr>
            <w:r>
              <w:rPr>
                <w:spacing w:val="-3"/>
                <w:sz w:val="22"/>
                <w:szCs w:val="22"/>
              </w:rPr>
              <w:t>（2011年1月8日《国务院关于废止和修改部分行政法规的决定》修</w:t>
            </w:r>
            <w:r>
              <w:rPr>
                <w:spacing w:val="5"/>
                <w:sz w:val="22"/>
                <w:szCs w:val="22"/>
              </w:rPr>
              <w:t xml:space="preserve"> </w:t>
            </w:r>
            <w:r>
              <w:rPr>
                <w:sz w:val="22"/>
                <w:szCs w:val="22"/>
              </w:rPr>
              <w:t>订）第35条:违反野生动物保护法规，未取得狩猎证或者</w:t>
            </w:r>
            <w:r>
              <w:rPr>
                <w:spacing w:val="-1"/>
                <w:sz w:val="22"/>
                <w:szCs w:val="22"/>
              </w:rPr>
              <w:t>未按照狩</w:t>
            </w:r>
            <w:r>
              <w:rPr>
                <w:sz w:val="22"/>
                <w:szCs w:val="22"/>
              </w:rPr>
              <w:t xml:space="preserve">    </w:t>
            </w:r>
            <w:r>
              <w:rPr>
                <w:spacing w:val="2"/>
                <w:sz w:val="22"/>
                <w:szCs w:val="22"/>
              </w:rPr>
              <w:t>猎证规定猎捕非国家重点保护野生动物，依照</w:t>
            </w:r>
            <w:r>
              <w:rPr>
                <w:spacing w:val="1"/>
                <w:sz w:val="22"/>
                <w:szCs w:val="22"/>
              </w:rPr>
              <w:t>《野生动物保护法》</w:t>
            </w:r>
            <w:r>
              <w:rPr>
                <w:sz w:val="22"/>
                <w:szCs w:val="22"/>
              </w:rPr>
              <w:t xml:space="preserve"> </w:t>
            </w:r>
            <w:r>
              <w:rPr>
                <w:spacing w:val="2"/>
                <w:sz w:val="22"/>
                <w:szCs w:val="22"/>
              </w:rPr>
              <w:t>第33条的规定处以罚款的，按照下列规定执</w:t>
            </w:r>
            <w:r>
              <w:rPr>
                <w:spacing w:val="1"/>
                <w:sz w:val="22"/>
                <w:szCs w:val="22"/>
              </w:rPr>
              <w:t>行</w:t>
            </w:r>
            <w:r>
              <w:rPr>
                <w:spacing w:val="-33"/>
                <w:sz w:val="22"/>
                <w:szCs w:val="22"/>
              </w:rPr>
              <w:t>：（</w:t>
            </w:r>
            <w:r>
              <w:rPr>
                <w:spacing w:val="1"/>
                <w:sz w:val="22"/>
                <w:szCs w:val="22"/>
              </w:rPr>
              <w:t>一）有猎获物</w:t>
            </w:r>
            <w:r>
              <w:rPr>
                <w:sz w:val="22"/>
                <w:szCs w:val="22"/>
              </w:rPr>
              <w:t xml:space="preserve">     </w:t>
            </w:r>
            <w:r>
              <w:rPr>
                <w:spacing w:val="-2"/>
                <w:sz w:val="22"/>
                <w:szCs w:val="22"/>
              </w:rPr>
              <w:t>的，处以相当于猎获物价植5倍以下的罚款</w:t>
            </w:r>
            <w:r>
              <w:rPr>
                <w:spacing w:val="-11"/>
                <w:sz w:val="22"/>
                <w:szCs w:val="22"/>
              </w:rPr>
              <w:t xml:space="preserve"> </w:t>
            </w:r>
            <w:r>
              <w:rPr>
                <w:spacing w:val="-38"/>
                <w:sz w:val="22"/>
                <w:szCs w:val="22"/>
              </w:rPr>
              <w:t>；（</w:t>
            </w:r>
            <w:r>
              <w:rPr>
                <w:spacing w:val="-21"/>
                <w:sz w:val="22"/>
                <w:szCs w:val="22"/>
              </w:rPr>
              <w:t xml:space="preserve"> </w:t>
            </w:r>
            <w:r>
              <w:rPr>
                <w:spacing w:val="-2"/>
                <w:sz w:val="22"/>
                <w:szCs w:val="22"/>
              </w:rPr>
              <w:t>二</w:t>
            </w:r>
            <w:r>
              <w:rPr>
                <w:spacing w:val="-24"/>
                <w:sz w:val="22"/>
                <w:szCs w:val="22"/>
              </w:rPr>
              <w:t xml:space="preserve"> </w:t>
            </w:r>
            <w:r>
              <w:rPr>
                <w:spacing w:val="-2"/>
                <w:sz w:val="22"/>
                <w:szCs w:val="22"/>
              </w:rPr>
              <w:t>）没有猎获物</w:t>
            </w:r>
          </w:p>
          <w:p w14:paraId="48FA8A0F">
            <w:pPr>
              <w:pStyle w:val="style4098"/>
              <w:spacing w:lineRule="auto" w:line="178"/>
              <w:ind w:left="47"/>
              <w:rPr>
                <w:sz w:val="22"/>
                <w:szCs w:val="22"/>
              </w:rPr>
            </w:pPr>
            <w:r>
              <w:rPr>
                <w:spacing w:val="-7"/>
                <w:sz w:val="22"/>
                <w:szCs w:val="22"/>
              </w:rPr>
              <w:t>的，处以1000元以下罚款</w:t>
            </w:r>
            <w:r>
              <w:rPr>
                <w:spacing w:val="-35"/>
                <w:sz w:val="22"/>
                <w:szCs w:val="22"/>
              </w:rPr>
              <w:t xml:space="preserve"> </w:t>
            </w:r>
            <w:r>
              <w:rPr>
                <w:spacing w:val="-7"/>
                <w:sz w:val="22"/>
                <w:szCs w:val="22"/>
              </w:rPr>
              <w:t>。</w:t>
            </w:r>
          </w:p>
          <w:p w14:paraId="4C3F23D7">
            <w:pPr>
              <w:pStyle w:val="style4098"/>
              <w:spacing w:before="3" w:lineRule="auto" w:line="185"/>
              <w:ind w:left="27" w:right="78" w:hanging="8"/>
              <w:rPr>
                <w:sz w:val="22"/>
                <w:szCs w:val="22"/>
              </w:rPr>
            </w:pPr>
            <w:r>
              <w:rPr>
                <w:sz w:val="22"/>
                <w:szCs w:val="22"/>
              </w:rPr>
              <w:t>【法律】《中华人民共和国野生动物保护法》第4</w:t>
            </w:r>
            <w:r>
              <w:rPr>
                <w:spacing w:val="-1"/>
                <w:sz w:val="22"/>
                <w:szCs w:val="22"/>
              </w:rPr>
              <w:t>6条违反本法第二</w:t>
            </w:r>
            <w:r>
              <w:rPr>
                <w:sz w:val="22"/>
                <w:szCs w:val="22"/>
              </w:rPr>
              <w:t xml:space="preserve"> </w:t>
            </w:r>
            <w:r>
              <w:rPr>
                <w:sz w:val="22"/>
                <w:szCs w:val="22"/>
              </w:rPr>
              <w:t>十条、第二十二条</w:t>
            </w:r>
            <w:r>
              <w:rPr>
                <w:spacing w:val="-25"/>
                <w:sz w:val="22"/>
                <w:szCs w:val="22"/>
              </w:rPr>
              <w:t xml:space="preserve"> </w:t>
            </w:r>
            <w:r>
              <w:rPr>
                <w:sz w:val="22"/>
                <w:szCs w:val="22"/>
              </w:rPr>
              <w:t>、第二十三条第一款、第二十四条第</w:t>
            </w:r>
            <w:r>
              <w:rPr>
                <w:spacing w:val="-1"/>
                <w:sz w:val="22"/>
                <w:szCs w:val="22"/>
              </w:rPr>
              <w:t>一款规定，</w:t>
            </w:r>
            <w:r>
              <w:rPr>
                <w:sz w:val="22"/>
                <w:szCs w:val="22"/>
              </w:rPr>
              <w:t xml:space="preserve"> </w:t>
            </w:r>
            <w:r>
              <w:rPr>
                <w:spacing w:val="-1"/>
                <w:sz w:val="22"/>
                <w:szCs w:val="22"/>
              </w:rPr>
              <w:t>在相关自然保护区域</w:t>
            </w:r>
            <w:r>
              <w:rPr>
                <w:spacing w:val="-15"/>
                <w:sz w:val="22"/>
                <w:szCs w:val="22"/>
              </w:rPr>
              <w:t xml:space="preserve"> </w:t>
            </w:r>
            <w:r>
              <w:rPr>
                <w:spacing w:val="-1"/>
                <w:sz w:val="22"/>
                <w:szCs w:val="22"/>
              </w:rPr>
              <w:t>、禁猎（渔）区、禁猎（渔）期猎捕非国家重</w:t>
            </w:r>
            <w:r>
              <w:rPr>
                <w:sz w:val="22"/>
                <w:szCs w:val="22"/>
              </w:rPr>
              <w:t xml:space="preserve"> </w:t>
            </w:r>
            <w:r>
              <w:rPr>
                <w:spacing w:val="1"/>
                <w:sz w:val="22"/>
                <w:szCs w:val="22"/>
              </w:rPr>
              <w:t>点保护野生动物，未取得狩猎证、未按照狩猎证规定猎捕非国家重</w:t>
            </w:r>
            <w:r>
              <w:rPr>
                <w:sz w:val="22"/>
                <w:szCs w:val="22"/>
              </w:rPr>
              <w:t xml:space="preserve"> </w:t>
            </w:r>
            <w:r>
              <w:rPr>
                <w:spacing w:val="-1"/>
                <w:sz w:val="22"/>
                <w:szCs w:val="22"/>
              </w:rPr>
              <w:t>点保护野生动物</w:t>
            </w:r>
            <w:r>
              <w:rPr>
                <w:spacing w:val="-11"/>
                <w:sz w:val="22"/>
                <w:szCs w:val="22"/>
              </w:rPr>
              <w:t xml:space="preserve"> </w:t>
            </w:r>
            <w:r>
              <w:rPr>
                <w:spacing w:val="-1"/>
                <w:sz w:val="22"/>
                <w:szCs w:val="22"/>
              </w:rPr>
              <w:t>，或者使用禁用的工具、方法猎捕非国家重点保护</w:t>
            </w:r>
            <w:r>
              <w:rPr>
                <w:sz w:val="22"/>
                <w:szCs w:val="22"/>
              </w:rPr>
              <w:t xml:space="preserve"> </w:t>
            </w:r>
            <w:r>
              <w:rPr>
                <w:sz w:val="22"/>
                <w:szCs w:val="22"/>
              </w:rPr>
              <w:t>野生动物的，</w:t>
            </w:r>
            <w:r>
              <w:rPr>
                <w:spacing w:val="-40"/>
                <w:sz w:val="22"/>
                <w:szCs w:val="22"/>
              </w:rPr>
              <w:t xml:space="preserve"> </w:t>
            </w:r>
            <w:r>
              <w:rPr>
                <w:sz w:val="22"/>
                <w:szCs w:val="22"/>
              </w:rPr>
              <w:t>由县级以上地方人民政府野生动物</w:t>
            </w:r>
            <w:r>
              <w:rPr>
                <w:spacing w:val="-1"/>
                <w:sz w:val="22"/>
                <w:szCs w:val="22"/>
              </w:rPr>
              <w:t>保护主管部门或者</w:t>
            </w:r>
            <w:r>
              <w:rPr>
                <w:sz w:val="22"/>
                <w:szCs w:val="22"/>
              </w:rPr>
              <w:t xml:space="preserve"> </w:t>
            </w:r>
            <w:r>
              <w:rPr>
                <w:spacing w:val="1"/>
                <w:sz w:val="22"/>
                <w:szCs w:val="22"/>
              </w:rPr>
              <w:t>有关保护区域管理机构按照职责分工没收猎获物</w:t>
            </w:r>
            <w:r>
              <w:rPr>
                <w:sz w:val="22"/>
                <w:szCs w:val="22"/>
              </w:rPr>
              <w:t xml:space="preserve">、猎捕工具和违法 </w:t>
            </w:r>
            <w:r>
              <w:rPr>
                <w:spacing w:val="-1"/>
                <w:sz w:val="22"/>
                <w:szCs w:val="22"/>
              </w:rPr>
              <w:t>所得，</w:t>
            </w:r>
            <w:r>
              <w:rPr>
                <w:spacing w:val="-41"/>
                <w:sz w:val="22"/>
                <w:szCs w:val="22"/>
              </w:rPr>
              <w:t xml:space="preserve"> </w:t>
            </w:r>
            <w:r>
              <w:rPr>
                <w:spacing w:val="-1"/>
                <w:sz w:val="22"/>
                <w:szCs w:val="22"/>
              </w:rPr>
              <w:t>吊销狩猎证，并处猎获物价值一倍以上五倍以下的罚款</w:t>
            </w:r>
            <w:r>
              <w:rPr>
                <w:spacing w:val="-25"/>
                <w:sz w:val="22"/>
                <w:szCs w:val="22"/>
              </w:rPr>
              <w:t xml:space="preserve"> </w:t>
            </w:r>
            <w:r>
              <w:rPr>
                <w:spacing w:val="-1"/>
                <w:sz w:val="22"/>
                <w:szCs w:val="22"/>
              </w:rPr>
              <w:t>；没</w:t>
            </w:r>
            <w:r>
              <w:rPr>
                <w:sz w:val="22"/>
                <w:szCs w:val="22"/>
              </w:rPr>
              <w:t xml:space="preserve"> </w:t>
            </w:r>
            <w:r>
              <w:rPr>
                <w:sz w:val="22"/>
                <w:szCs w:val="22"/>
              </w:rPr>
              <w:t>有猎获物的，并处二千元以上一万元以下的罚</w:t>
            </w:r>
            <w:r>
              <w:rPr>
                <w:spacing w:val="-1"/>
                <w:sz w:val="22"/>
                <w:szCs w:val="22"/>
              </w:rPr>
              <w:t>款</w:t>
            </w:r>
            <w:r>
              <w:rPr>
                <w:spacing w:val="-21"/>
                <w:sz w:val="22"/>
                <w:szCs w:val="22"/>
              </w:rPr>
              <w:t xml:space="preserve"> </w:t>
            </w:r>
            <w:r>
              <w:rPr>
                <w:spacing w:val="-1"/>
                <w:sz w:val="22"/>
                <w:szCs w:val="22"/>
              </w:rPr>
              <w:t>；构成犯罪的，依</w:t>
            </w:r>
            <w:r>
              <w:rPr>
                <w:sz w:val="22"/>
                <w:szCs w:val="22"/>
              </w:rPr>
              <w:t xml:space="preserve"> </w:t>
            </w:r>
            <w:r>
              <w:rPr>
                <w:spacing w:val="-1"/>
                <w:sz w:val="22"/>
                <w:szCs w:val="22"/>
              </w:rPr>
              <w:t>法追究刑事责任</w:t>
            </w:r>
            <w:r>
              <w:rPr>
                <w:spacing w:val="-16"/>
                <w:sz w:val="22"/>
                <w:szCs w:val="22"/>
              </w:rPr>
              <w:t xml:space="preserve"> </w:t>
            </w:r>
            <w:r>
              <w:rPr>
                <w:spacing w:val="-1"/>
                <w:sz w:val="22"/>
                <w:szCs w:val="22"/>
              </w:rPr>
              <w:t>。违反本法第二十三条第二款规定，未取得持枪证</w:t>
            </w:r>
            <w:r>
              <w:rPr>
                <w:sz w:val="22"/>
                <w:szCs w:val="22"/>
              </w:rPr>
              <w:t xml:space="preserve"> </w:t>
            </w:r>
            <w:r>
              <w:rPr>
                <w:spacing w:val="-2"/>
                <w:sz w:val="22"/>
                <w:szCs w:val="22"/>
              </w:rPr>
              <w:t>持枪猎捕野生动物</w:t>
            </w:r>
            <w:r>
              <w:rPr>
                <w:spacing w:val="-10"/>
                <w:sz w:val="22"/>
                <w:szCs w:val="22"/>
              </w:rPr>
              <w:t xml:space="preserve"> </w:t>
            </w:r>
            <w:r>
              <w:rPr>
                <w:spacing w:val="-2"/>
                <w:sz w:val="22"/>
                <w:szCs w:val="22"/>
              </w:rPr>
              <w:t>，构成违反治安管理行为的，</w:t>
            </w:r>
            <w:r>
              <w:rPr>
                <w:spacing w:val="-40"/>
                <w:sz w:val="22"/>
                <w:szCs w:val="22"/>
              </w:rPr>
              <w:t xml:space="preserve"> </w:t>
            </w:r>
            <w:r>
              <w:rPr>
                <w:spacing w:val="-2"/>
                <w:sz w:val="22"/>
                <w:szCs w:val="22"/>
              </w:rPr>
              <w:t>由公安机关依法给</w:t>
            </w:r>
            <w:r>
              <w:rPr>
                <w:sz w:val="22"/>
                <w:szCs w:val="22"/>
              </w:rPr>
              <w:t xml:space="preserve"> </w:t>
            </w:r>
            <w:r>
              <w:rPr>
                <w:spacing w:val="-2"/>
                <w:sz w:val="22"/>
                <w:szCs w:val="22"/>
              </w:rPr>
              <w:t>予治安管理处罚</w:t>
            </w:r>
            <w:r>
              <w:rPr>
                <w:spacing w:val="3"/>
                <w:sz w:val="22"/>
                <w:szCs w:val="22"/>
              </w:rPr>
              <w:t xml:space="preserve"> </w:t>
            </w:r>
            <w:r>
              <w:rPr>
                <w:spacing w:val="-2"/>
                <w:sz w:val="22"/>
                <w:szCs w:val="22"/>
              </w:rPr>
              <w:t>；构成犯罪的，依法追究刑事责任。</w:t>
            </w:r>
          </w:p>
        </w:tc>
        <w:tc>
          <w:tcPr>
            <w:tcW w:w="6744" w:type="dxa"/>
            <w:tcBorders/>
          </w:tcPr>
          <w:p w14:paraId="0AE323C8">
            <w:pPr>
              <w:pStyle w:val="style0"/>
              <w:spacing w:lineRule="auto" w:line="464"/>
              <w:rPr>
                <w:rFonts w:ascii="Arial"/>
                <w:sz w:val="21"/>
              </w:rPr>
            </w:pPr>
          </w:p>
          <w:p w14:paraId="5C0919AA">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EDDC3282">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DC0BA1C9">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39274D5E">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C84A2B75">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9D88B7F3">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BFBF2241">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B1FB7935">
            <w:pPr>
              <w:pStyle w:val="style4098"/>
              <w:spacing w:before="1" w:lineRule="auto" w:line="200"/>
              <w:ind w:left="34"/>
              <w:rPr>
                <w:sz w:val="22"/>
                <w:szCs w:val="22"/>
              </w:rPr>
            </w:pPr>
            <w:r>
              <w:rPr>
                <w:spacing w:val="-2"/>
                <w:sz w:val="22"/>
                <w:szCs w:val="22"/>
              </w:rPr>
              <w:t>21、其他法律法规规章文件规定应履行的责任。</w:t>
            </w:r>
          </w:p>
        </w:tc>
        <w:tc>
          <w:tcPr>
            <w:tcW w:w="4662" w:type="dxa"/>
            <w:tcBorders/>
          </w:tcPr>
          <w:p w14:paraId="F6C447FE">
            <w:pPr>
              <w:pStyle w:val="style0"/>
              <w:spacing w:lineRule="auto" w:line="259"/>
              <w:rPr>
                <w:rFonts w:ascii="Arial"/>
                <w:sz w:val="21"/>
              </w:rPr>
            </w:pPr>
          </w:p>
          <w:p w14:paraId="45E6870D">
            <w:pPr>
              <w:pStyle w:val="style0"/>
              <w:spacing w:lineRule="auto" w:line="259"/>
              <w:rPr>
                <w:rFonts w:ascii="Arial"/>
                <w:sz w:val="21"/>
              </w:rPr>
            </w:pPr>
          </w:p>
          <w:p w14:paraId="00DDC17A">
            <w:pPr>
              <w:pStyle w:val="style0"/>
              <w:spacing w:lineRule="auto" w:line="259"/>
              <w:rPr>
                <w:rFonts w:ascii="Arial"/>
                <w:sz w:val="21"/>
              </w:rPr>
            </w:pPr>
          </w:p>
          <w:p w14:paraId="DF2E1077">
            <w:pPr>
              <w:pStyle w:val="style0"/>
              <w:spacing w:lineRule="auto" w:line="259"/>
              <w:rPr>
                <w:rFonts w:ascii="Arial"/>
                <w:sz w:val="21"/>
              </w:rPr>
            </w:pPr>
          </w:p>
          <w:p w14:paraId="AC4A0450">
            <w:pPr>
              <w:pStyle w:val="style0"/>
              <w:spacing w:lineRule="auto" w:line="259"/>
              <w:rPr>
                <w:rFonts w:ascii="Arial"/>
                <w:sz w:val="21"/>
              </w:rPr>
            </w:pPr>
          </w:p>
          <w:p w14:paraId="DDB97289">
            <w:pPr>
              <w:pStyle w:val="style0"/>
              <w:spacing w:lineRule="auto" w:line="259"/>
              <w:rPr>
                <w:rFonts w:ascii="Arial"/>
                <w:sz w:val="21"/>
              </w:rPr>
            </w:pPr>
          </w:p>
          <w:p w14:paraId="D2643EFF">
            <w:pPr>
              <w:pStyle w:val="style0"/>
              <w:spacing w:lineRule="auto" w:line="259"/>
              <w:rPr>
                <w:rFonts w:ascii="Arial"/>
                <w:sz w:val="21"/>
              </w:rPr>
            </w:pPr>
          </w:p>
          <w:p w14:paraId="8667FC7D">
            <w:pPr>
              <w:pStyle w:val="style0"/>
              <w:spacing w:lineRule="auto" w:line="259"/>
              <w:rPr>
                <w:rFonts w:ascii="Arial"/>
                <w:sz w:val="21"/>
              </w:rPr>
            </w:pPr>
          </w:p>
          <w:p w14:paraId="EF08A5F9">
            <w:pPr>
              <w:pStyle w:val="style0"/>
              <w:spacing w:lineRule="auto" w:line="259"/>
              <w:rPr>
                <w:rFonts w:ascii="Arial"/>
                <w:sz w:val="21"/>
              </w:rPr>
            </w:pPr>
          </w:p>
          <w:p w14:paraId="D2C42405">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3AA19EBC">
            <w:pPr>
              <w:pStyle w:val="style4098"/>
              <w:spacing w:before="1" w:lineRule="auto" w:line="190"/>
              <w:ind w:left="50"/>
              <w:rPr>
                <w:sz w:val="22"/>
                <w:szCs w:val="22"/>
              </w:rPr>
            </w:pPr>
            <w:r>
              <w:rPr>
                <w:spacing w:val="-3"/>
                <w:sz w:val="22"/>
                <w:szCs w:val="22"/>
              </w:rPr>
              <w:t>2、《中华人民共和国行政处罚法》第37条。</w:t>
            </w:r>
          </w:p>
          <w:p w14:paraId="CCFD1C1E">
            <w:pPr>
              <w:pStyle w:val="style4098"/>
              <w:spacing w:lineRule="auto" w:line="178"/>
              <w:ind w:left="49"/>
              <w:rPr>
                <w:sz w:val="22"/>
                <w:szCs w:val="22"/>
              </w:rPr>
            </w:pPr>
            <w:r>
              <w:rPr>
                <w:spacing w:val="-3"/>
                <w:sz w:val="22"/>
                <w:szCs w:val="22"/>
              </w:rPr>
              <w:t>3、《中华人民共和国行政处罚法》第38条。</w:t>
            </w:r>
          </w:p>
          <w:p w14:paraId="309EA591">
            <w:pPr>
              <w:pStyle w:val="style4098"/>
              <w:spacing w:lineRule="auto" w:line="178"/>
              <w:ind w:left="47"/>
              <w:rPr>
                <w:sz w:val="22"/>
                <w:szCs w:val="22"/>
              </w:rPr>
            </w:pPr>
            <w:r>
              <w:rPr>
                <w:spacing w:val="-3"/>
                <w:sz w:val="22"/>
                <w:szCs w:val="22"/>
              </w:rPr>
              <w:t>4、《中华人民共和国行政处罚法》第41条。</w:t>
            </w:r>
          </w:p>
          <w:p w14:paraId="FB7FA21C">
            <w:pPr>
              <w:pStyle w:val="style4098"/>
              <w:spacing w:before="1" w:lineRule="auto" w:line="190"/>
              <w:ind w:left="49"/>
              <w:rPr>
                <w:sz w:val="22"/>
                <w:szCs w:val="22"/>
              </w:rPr>
            </w:pPr>
            <w:r>
              <w:rPr>
                <w:spacing w:val="-3"/>
                <w:sz w:val="22"/>
                <w:szCs w:val="22"/>
              </w:rPr>
              <w:t>5、《中华人民共和国行政处罚法》第39条。</w:t>
            </w:r>
          </w:p>
          <w:p w14:paraId="0D8DEF29">
            <w:pPr>
              <w:pStyle w:val="style4098"/>
              <w:spacing w:lineRule="auto" w:line="178"/>
              <w:ind w:left="51"/>
              <w:rPr>
                <w:sz w:val="22"/>
                <w:szCs w:val="22"/>
              </w:rPr>
            </w:pPr>
            <w:r>
              <w:rPr>
                <w:spacing w:val="-3"/>
                <w:sz w:val="22"/>
                <w:szCs w:val="22"/>
              </w:rPr>
              <w:t>6、《中华人民共和国行政处罚法》第40条。</w:t>
            </w:r>
          </w:p>
          <w:p w14:paraId="8A0FD24F">
            <w:pPr>
              <w:pStyle w:val="style4098"/>
              <w:spacing w:lineRule="auto" w:line="200"/>
              <w:ind w:left="50"/>
              <w:rPr>
                <w:sz w:val="22"/>
                <w:szCs w:val="22"/>
              </w:rPr>
            </w:pPr>
            <w:r>
              <w:rPr>
                <w:spacing w:val="-3"/>
                <w:sz w:val="22"/>
                <w:szCs w:val="22"/>
              </w:rPr>
              <w:t>7、《中华人民共和国行政处罚法》第65条。</w:t>
            </w:r>
          </w:p>
        </w:tc>
        <w:tc>
          <w:tcPr>
            <w:tcW w:w="480" w:type="dxa"/>
            <w:tcBorders/>
          </w:tcPr>
          <w:p w14:paraId="87D2FFAB">
            <w:pPr>
              <w:pStyle w:val="style0"/>
              <w:rPr>
                <w:rFonts w:ascii="Arial"/>
                <w:sz w:val="21"/>
              </w:rPr>
            </w:pPr>
          </w:p>
        </w:tc>
      </w:tr>
    </w:tbl>
    <w:p w14:paraId="5D8EFB50">
      <w:pPr>
        <w:pStyle w:val="style66"/>
        <w:rPr/>
      </w:pPr>
    </w:p>
    <w:p w14:paraId="8FCE85EB">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674E68D0">
        <w:trPr>
          <w:trHeight w:val="963" w:hRule="atLeast"/>
        </w:trPr>
        <w:tc>
          <w:tcPr>
            <w:tcW w:w="631" w:type="dxa"/>
            <w:tcBorders/>
          </w:tcPr>
          <w:p w14:paraId="112C5702">
            <w:pPr>
              <w:pStyle w:val="style4098"/>
              <w:spacing w:before="343" w:lineRule="auto" w:line="201"/>
              <w:ind w:left="68"/>
              <w:rPr>
                <w:sz w:val="24"/>
                <w:szCs w:val="24"/>
              </w:rPr>
            </w:pPr>
            <w:r>
              <w:rPr>
                <w:spacing w:val="-3"/>
                <w:sz w:val="24"/>
                <w:szCs w:val="24"/>
              </w:rPr>
              <w:t>序号</w:t>
            </w:r>
          </w:p>
        </w:tc>
        <w:tc>
          <w:tcPr>
            <w:tcW w:w="621" w:type="dxa"/>
            <w:tcBorders/>
          </w:tcPr>
          <w:p w14:paraId="0204B0E4">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4AD23C44">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E9AF3C56">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6A6E64E5">
            <w:pPr>
              <w:pStyle w:val="style4098"/>
              <w:spacing w:before="343" w:lineRule="auto" w:line="201"/>
              <w:ind w:left="97"/>
              <w:rPr>
                <w:sz w:val="24"/>
                <w:szCs w:val="24"/>
              </w:rPr>
            </w:pPr>
            <w:r>
              <w:rPr>
                <w:spacing w:val="-3"/>
                <w:sz w:val="24"/>
                <w:szCs w:val="24"/>
              </w:rPr>
              <w:t>职权名称</w:t>
            </w:r>
          </w:p>
        </w:tc>
        <w:tc>
          <w:tcPr>
            <w:tcW w:w="6538" w:type="dxa"/>
            <w:tcBorders/>
          </w:tcPr>
          <w:p w14:paraId="44140F2F">
            <w:pPr>
              <w:pStyle w:val="style4098"/>
              <w:spacing w:before="343" w:lineRule="auto" w:line="201"/>
              <w:ind w:left="2793"/>
              <w:rPr>
                <w:sz w:val="24"/>
                <w:szCs w:val="24"/>
              </w:rPr>
            </w:pPr>
            <w:r>
              <w:rPr>
                <w:spacing w:val="-3"/>
                <w:sz w:val="24"/>
                <w:szCs w:val="24"/>
              </w:rPr>
              <w:t>职权依据</w:t>
            </w:r>
          </w:p>
        </w:tc>
        <w:tc>
          <w:tcPr>
            <w:tcW w:w="6744" w:type="dxa"/>
            <w:tcBorders/>
          </w:tcPr>
          <w:p w14:paraId="A3E77434">
            <w:pPr>
              <w:pStyle w:val="style4098"/>
              <w:spacing w:before="343" w:lineRule="auto" w:line="200"/>
              <w:ind w:left="2895"/>
              <w:rPr>
                <w:sz w:val="24"/>
                <w:szCs w:val="24"/>
              </w:rPr>
            </w:pPr>
            <w:r>
              <w:rPr>
                <w:spacing w:val="-3"/>
                <w:sz w:val="24"/>
                <w:szCs w:val="24"/>
              </w:rPr>
              <w:t>责任事项</w:t>
            </w:r>
          </w:p>
        </w:tc>
        <w:tc>
          <w:tcPr>
            <w:tcW w:w="4662" w:type="dxa"/>
            <w:tcBorders/>
          </w:tcPr>
          <w:p w14:paraId="FC584550">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05BFAAEE">
            <w:pPr>
              <w:pStyle w:val="style4098"/>
              <w:spacing w:before="104" w:lineRule="auto" w:line="180"/>
              <w:ind w:left="203"/>
              <w:rPr>
                <w:sz w:val="24"/>
                <w:szCs w:val="24"/>
              </w:rPr>
            </w:pPr>
            <w:r>
              <w:rPr>
                <w:spacing w:val="43"/>
                <w:sz w:val="24"/>
                <w:szCs w:val="24"/>
              </w:rPr>
              <w:t>备注</w:t>
            </w:r>
          </w:p>
        </w:tc>
      </w:tr>
      <w:tr w14:paraId="0DDED824">
        <w:tblPrEx/>
        <w:trPr>
          <w:trHeight w:val="6748" w:hRule="atLeast"/>
        </w:trPr>
        <w:tc>
          <w:tcPr>
            <w:tcW w:w="631" w:type="dxa"/>
            <w:tcBorders/>
          </w:tcPr>
          <w:p w14:paraId="72F4F3E1">
            <w:pPr>
              <w:pStyle w:val="style0"/>
              <w:spacing w:lineRule="auto" w:line="241"/>
              <w:rPr>
                <w:rFonts w:ascii="Arial"/>
                <w:sz w:val="21"/>
              </w:rPr>
            </w:pPr>
          </w:p>
          <w:p w14:paraId="5E741073">
            <w:pPr>
              <w:pStyle w:val="style0"/>
              <w:spacing w:lineRule="auto" w:line="241"/>
              <w:rPr>
                <w:rFonts w:ascii="Arial"/>
                <w:sz w:val="21"/>
              </w:rPr>
            </w:pPr>
          </w:p>
          <w:p w14:paraId="E5318E15">
            <w:pPr>
              <w:pStyle w:val="style0"/>
              <w:spacing w:lineRule="auto" w:line="241"/>
              <w:rPr>
                <w:rFonts w:ascii="Arial"/>
                <w:sz w:val="21"/>
              </w:rPr>
            </w:pPr>
          </w:p>
          <w:p w14:paraId="515DEE2C">
            <w:pPr>
              <w:pStyle w:val="style0"/>
              <w:spacing w:lineRule="auto" w:line="241"/>
              <w:rPr>
                <w:rFonts w:ascii="Arial"/>
                <w:sz w:val="21"/>
              </w:rPr>
            </w:pPr>
          </w:p>
          <w:p w14:paraId="7E560DF5">
            <w:pPr>
              <w:pStyle w:val="style0"/>
              <w:spacing w:lineRule="auto" w:line="241"/>
              <w:rPr>
                <w:rFonts w:ascii="Arial"/>
                <w:sz w:val="21"/>
              </w:rPr>
            </w:pPr>
          </w:p>
          <w:p w14:paraId="2B013980">
            <w:pPr>
              <w:pStyle w:val="style0"/>
              <w:spacing w:lineRule="auto" w:line="241"/>
              <w:rPr>
                <w:rFonts w:ascii="Arial"/>
                <w:sz w:val="21"/>
              </w:rPr>
            </w:pPr>
          </w:p>
          <w:p w14:paraId="C1737600">
            <w:pPr>
              <w:pStyle w:val="style0"/>
              <w:spacing w:lineRule="auto" w:line="241"/>
              <w:rPr>
                <w:rFonts w:ascii="Arial"/>
                <w:sz w:val="21"/>
              </w:rPr>
            </w:pPr>
          </w:p>
          <w:p w14:paraId="A0EFB81A">
            <w:pPr>
              <w:pStyle w:val="style0"/>
              <w:spacing w:lineRule="auto" w:line="241"/>
              <w:rPr>
                <w:rFonts w:ascii="Arial"/>
                <w:sz w:val="21"/>
              </w:rPr>
            </w:pPr>
          </w:p>
          <w:p w14:paraId="E3C360F3">
            <w:pPr>
              <w:pStyle w:val="style0"/>
              <w:spacing w:lineRule="auto" w:line="241"/>
              <w:rPr>
                <w:rFonts w:ascii="Arial"/>
                <w:sz w:val="21"/>
              </w:rPr>
            </w:pPr>
          </w:p>
          <w:p w14:paraId="D4BD4684">
            <w:pPr>
              <w:pStyle w:val="style0"/>
              <w:spacing w:lineRule="auto" w:line="241"/>
              <w:rPr>
                <w:rFonts w:ascii="Arial"/>
                <w:sz w:val="21"/>
              </w:rPr>
            </w:pPr>
          </w:p>
          <w:p w14:paraId="425AD354">
            <w:pPr>
              <w:pStyle w:val="style0"/>
              <w:spacing w:lineRule="auto" w:line="241"/>
              <w:rPr>
                <w:rFonts w:ascii="Arial"/>
                <w:sz w:val="21"/>
              </w:rPr>
            </w:pPr>
          </w:p>
          <w:p w14:paraId="AA910569">
            <w:pPr>
              <w:pStyle w:val="style0"/>
              <w:spacing w:lineRule="auto" w:line="241"/>
              <w:rPr>
                <w:rFonts w:ascii="Arial"/>
                <w:sz w:val="21"/>
              </w:rPr>
            </w:pPr>
          </w:p>
          <w:p w14:paraId="B04456DF">
            <w:pPr>
              <w:pStyle w:val="style0"/>
              <w:spacing w:lineRule="auto" w:line="242"/>
              <w:rPr>
                <w:rFonts w:ascii="Arial"/>
                <w:sz w:val="21"/>
              </w:rPr>
            </w:pPr>
          </w:p>
          <w:p w14:paraId="45BE6708">
            <w:pPr>
              <w:pStyle w:val="style4098"/>
              <w:spacing w:before="120" w:lineRule="auto" w:line="166"/>
              <w:ind w:left="203"/>
              <w:rPr>
                <w:sz w:val="28"/>
                <w:szCs w:val="28"/>
              </w:rPr>
            </w:pPr>
            <w:r>
              <w:rPr>
                <w:spacing w:val="-23"/>
                <w:sz w:val="28"/>
                <w:szCs w:val="28"/>
              </w:rPr>
              <w:t>18</w:t>
            </w:r>
          </w:p>
        </w:tc>
        <w:tc>
          <w:tcPr>
            <w:tcW w:w="621" w:type="dxa"/>
            <w:tcBorders/>
            <w:textDirection w:val="tbRlV"/>
          </w:tcPr>
          <w:p w14:paraId="2325AAED">
            <w:pPr>
              <w:pStyle w:val="style4098"/>
              <w:spacing w:before="180" w:lineRule="auto" w:line="173"/>
              <w:ind w:left="2083"/>
              <w:rPr>
                <w:sz w:val="22"/>
                <w:szCs w:val="22"/>
              </w:rPr>
            </w:pPr>
            <w:r>
              <w:rPr>
                <w:spacing w:val="29"/>
                <w:sz w:val="22"/>
                <w:szCs w:val="22"/>
              </w:rPr>
              <w:t>市</w:t>
            </w:r>
            <w:r>
              <w:rPr>
                <w:spacing w:val="-13"/>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9F7304AE">
            <w:pPr>
              <w:pStyle w:val="style0"/>
              <w:spacing w:lineRule="auto" w:line="249"/>
              <w:rPr>
                <w:rFonts w:ascii="Arial"/>
                <w:sz w:val="21"/>
              </w:rPr>
            </w:pPr>
          </w:p>
          <w:p w14:paraId="9F3463CA">
            <w:pPr>
              <w:pStyle w:val="style0"/>
              <w:spacing w:lineRule="auto" w:line="249"/>
              <w:rPr>
                <w:rFonts w:ascii="Arial"/>
                <w:sz w:val="21"/>
              </w:rPr>
            </w:pPr>
          </w:p>
          <w:p w14:paraId="FE32EFCC">
            <w:pPr>
              <w:pStyle w:val="style0"/>
              <w:spacing w:lineRule="auto" w:line="249"/>
              <w:rPr>
                <w:rFonts w:ascii="Arial"/>
                <w:sz w:val="21"/>
              </w:rPr>
            </w:pPr>
          </w:p>
          <w:p w14:paraId="25DD201C">
            <w:pPr>
              <w:pStyle w:val="style0"/>
              <w:spacing w:lineRule="auto" w:line="249"/>
              <w:rPr>
                <w:rFonts w:ascii="Arial"/>
                <w:sz w:val="21"/>
              </w:rPr>
            </w:pPr>
          </w:p>
          <w:p w14:paraId="2D38873C">
            <w:pPr>
              <w:pStyle w:val="style0"/>
              <w:spacing w:lineRule="auto" w:line="249"/>
              <w:rPr>
                <w:rFonts w:ascii="Arial"/>
                <w:sz w:val="21"/>
              </w:rPr>
            </w:pPr>
          </w:p>
          <w:p w14:paraId="A3D20C0A">
            <w:pPr>
              <w:pStyle w:val="style0"/>
              <w:spacing w:lineRule="auto" w:line="249"/>
              <w:rPr>
                <w:rFonts w:ascii="Arial"/>
                <w:sz w:val="21"/>
              </w:rPr>
            </w:pPr>
          </w:p>
          <w:p w14:paraId="3F3DBDD9">
            <w:pPr>
              <w:pStyle w:val="style0"/>
              <w:spacing w:lineRule="auto" w:line="249"/>
              <w:rPr>
                <w:rFonts w:ascii="Arial"/>
                <w:sz w:val="21"/>
              </w:rPr>
            </w:pPr>
          </w:p>
          <w:p w14:paraId="280A24DA">
            <w:pPr>
              <w:pStyle w:val="style0"/>
              <w:spacing w:lineRule="auto" w:line="249"/>
              <w:rPr>
                <w:rFonts w:ascii="Arial"/>
                <w:sz w:val="21"/>
              </w:rPr>
            </w:pPr>
          </w:p>
          <w:p w14:paraId="7C238444">
            <w:pPr>
              <w:pStyle w:val="style0"/>
              <w:spacing w:lineRule="auto" w:line="249"/>
              <w:rPr>
                <w:rFonts w:ascii="Arial"/>
                <w:sz w:val="21"/>
              </w:rPr>
            </w:pPr>
          </w:p>
          <w:p w14:paraId="78B686C5">
            <w:pPr>
              <w:pStyle w:val="style0"/>
              <w:spacing w:lineRule="auto" w:line="249"/>
              <w:rPr>
                <w:rFonts w:ascii="Arial"/>
                <w:sz w:val="21"/>
              </w:rPr>
            </w:pPr>
          </w:p>
          <w:p w14:paraId="65C15F74">
            <w:pPr>
              <w:pStyle w:val="style0"/>
              <w:spacing w:lineRule="auto" w:line="249"/>
              <w:rPr>
                <w:rFonts w:ascii="Arial"/>
                <w:sz w:val="21"/>
              </w:rPr>
            </w:pPr>
          </w:p>
          <w:p w14:paraId="72DD8BF1">
            <w:pPr>
              <w:pStyle w:val="style0"/>
              <w:spacing w:lineRule="auto" w:line="249"/>
              <w:rPr>
                <w:rFonts w:ascii="Arial"/>
                <w:sz w:val="21"/>
              </w:rPr>
            </w:pPr>
          </w:p>
          <w:p w14:paraId="ADC91A28">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993C779">
            <w:pPr>
              <w:pStyle w:val="style0"/>
              <w:spacing w:lineRule="auto" w:line="244"/>
              <w:rPr>
                <w:rFonts w:ascii="Arial"/>
                <w:sz w:val="21"/>
              </w:rPr>
            </w:pPr>
          </w:p>
          <w:p w14:paraId="5CCF8390">
            <w:pPr>
              <w:pStyle w:val="style0"/>
              <w:spacing w:lineRule="auto" w:line="244"/>
              <w:rPr>
                <w:rFonts w:ascii="Arial"/>
                <w:sz w:val="21"/>
              </w:rPr>
            </w:pPr>
          </w:p>
          <w:p w14:paraId="AF7A63B1">
            <w:pPr>
              <w:pStyle w:val="style0"/>
              <w:spacing w:lineRule="auto" w:line="245"/>
              <w:rPr>
                <w:rFonts w:ascii="Arial"/>
                <w:sz w:val="21"/>
              </w:rPr>
            </w:pPr>
          </w:p>
          <w:p w14:paraId="22954B37">
            <w:pPr>
              <w:pStyle w:val="style0"/>
              <w:spacing w:lineRule="auto" w:line="245"/>
              <w:rPr>
                <w:rFonts w:ascii="Arial"/>
                <w:sz w:val="21"/>
              </w:rPr>
            </w:pPr>
          </w:p>
          <w:p w14:paraId="024F3B99">
            <w:pPr>
              <w:pStyle w:val="style0"/>
              <w:spacing w:lineRule="auto" w:line="245"/>
              <w:rPr>
                <w:rFonts w:ascii="Arial"/>
                <w:sz w:val="21"/>
              </w:rPr>
            </w:pPr>
          </w:p>
          <w:p w14:paraId="50EE5DEF">
            <w:pPr>
              <w:pStyle w:val="style0"/>
              <w:spacing w:lineRule="auto" w:line="245"/>
              <w:rPr>
                <w:rFonts w:ascii="Arial"/>
                <w:sz w:val="21"/>
              </w:rPr>
            </w:pPr>
          </w:p>
          <w:p w14:paraId="51C63BF5">
            <w:pPr>
              <w:pStyle w:val="style0"/>
              <w:spacing w:lineRule="auto" w:line="245"/>
              <w:rPr>
                <w:rFonts w:ascii="Arial"/>
                <w:sz w:val="21"/>
              </w:rPr>
            </w:pPr>
          </w:p>
          <w:p w14:paraId="27D6764E">
            <w:pPr>
              <w:pStyle w:val="style0"/>
              <w:spacing w:lineRule="auto" w:line="245"/>
              <w:rPr>
                <w:rFonts w:ascii="Arial"/>
                <w:sz w:val="21"/>
              </w:rPr>
            </w:pPr>
          </w:p>
          <w:p w14:paraId="D7928ECE">
            <w:pPr>
              <w:pStyle w:val="style0"/>
              <w:spacing w:lineRule="auto" w:line="245"/>
              <w:rPr>
                <w:rFonts w:ascii="Arial"/>
                <w:sz w:val="21"/>
              </w:rPr>
            </w:pPr>
          </w:p>
          <w:p w14:paraId="4C6C38A6">
            <w:pPr>
              <w:pStyle w:val="style0"/>
              <w:spacing w:lineRule="auto" w:line="245"/>
              <w:rPr>
                <w:rFonts w:ascii="Arial"/>
                <w:sz w:val="21"/>
              </w:rPr>
            </w:pPr>
          </w:p>
          <w:p w14:paraId="5016C2B8">
            <w:pPr>
              <w:pStyle w:val="style4098"/>
              <w:spacing w:before="94" w:lineRule="auto" w:line="166"/>
              <w:ind w:left="85"/>
              <w:rPr>
                <w:sz w:val="22"/>
                <w:szCs w:val="22"/>
              </w:rPr>
            </w:pPr>
            <w:r>
              <w:rPr>
                <w:spacing w:val="-19"/>
                <w:sz w:val="22"/>
                <w:szCs w:val="22"/>
              </w:rPr>
              <w:t>1600</w:t>
            </w:r>
          </w:p>
          <w:p w14:paraId="F4A5A3A9">
            <w:pPr>
              <w:pStyle w:val="style4098"/>
              <w:spacing w:before="43" w:lineRule="auto" w:line="164"/>
              <w:ind w:left="114"/>
              <w:rPr>
                <w:sz w:val="22"/>
                <w:szCs w:val="22"/>
              </w:rPr>
            </w:pPr>
            <w:r>
              <w:rPr>
                <w:spacing w:val="15"/>
                <w:sz w:val="22"/>
                <w:szCs w:val="22"/>
              </w:rPr>
              <w:t>-B-</w:t>
            </w:r>
          </w:p>
          <w:p w14:paraId="2334C7D7">
            <w:pPr>
              <w:pStyle w:val="style4098"/>
              <w:spacing w:before="17" w:lineRule="auto" w:line="166"/>
              <w:ind w:left="76"/>
              <w:rPr>
                <w:sz w:val="22"/>
                <w:szCs w:val="22"/>
              </w:rPr>
            </w:pPr>
            <w:r>
              <w:rPr>
                <w:spacing w:val="-16"/>
                <w:sz w:val="22"/>
                <w:szCs w:val="22"/>
              </w:rPr>
              <w:t>0130</w:t>
            </w:r>
          </w:p>
          <w:p w14:paraId="6AEFB4E7">
            <w:pPr>
              <w:pStyle w:val="style4098"/>
              <w:spacing w:before="38" w:lineRule="auto" w:line="166"/>
              <w:ind w:left="196"/>
              <w:rPr>
                <w:sz w:val="22"/>
                <w:szCs w:val="22"/>
              </w:rPr>
            </w:pPr>
            <w:r>
              <w:rPr>
                <w:spacing w:val="-6"/>
                <w:sz w:val="22"/>
                <w:szCs w:val="22"/>
              </w:rPr>
              <w:t>0-</w:t>
            </w:r>
          </w:p>
          <w:p w14:paraId="629EAF12">
            <w:pPr>
              <w:pStyle w:val="style4098"/>
              <w:spacing w:before="19" w:lineRule="auto" w:line="166"/>
              <w:ind w:left="85"/>
              <w:rPr>
                <w:sz w:val="22"/>
                <w:szCs w:val="22"/>
              </w:rPr>
            </w:pPr>
            <w:r>
              <w:rPr>
                <w:spacing w:val="-19"/>
                <w:sz w:val="22"/>
                <w:szCs w:val="22"/>
              </w:rPr>
              <w:t>1403</w:t>
            </w:r>
          </w:p>
          <w:p w14:paraId="D517F614">
            <w:pPr>
              <w:pStyle w:val="style4098"/>
              <w:spacing w:before="19" w:lineRule="auto" w:line="166"/>
              <w:ind w:left="196"/>
              <w:rPr>
                <w:sz w:val="22"/>
                <w:szCs w:val="22"/>
              </w:rPr>
            </w:pPr>
            <w:r>
              <w:rPr>
                <w:spacing w:val="-13"/>
                <w:sz w:val="22"/>
                <w:szCs w:val="22"/>
              </w:rPr>
              <w:t>00</w:t>
            </w:r>
          </w:p>
        </w:tc>
        <w:tc>
          <w:tcPr>
            <w:tcW w:w="1144" w:type="dxa"/>
            <w:tcBorders/>
          </w:tcPr>
          <w:p w14:paraId="5468969E">
            <w:pPr>
              <w:pStyle w:val="style0"/>
              <w:spacing w:lineRule="auto" w:line="241"/>
              <w:rPr>
                <w:rFonts w:ascii="Arial"/>
                <w:sz w:val="21"/>
              </w:rPr>
            </w:pPr>
          </w:p>
          <w:p w14:paraId="1339F41E">
            <w:pPr>
              <w:pStyle w:val="style0"/>
              <w:spacing w:lineRule="auto" w:line="241"/>
              <w:rPr>
                <w:rFonts w:ascii="Arial"/>
                <w:sz w:val="21"/>
              </w:rPr>
            </w:pPr>
          </w:p>
          <w:p w14:paraId="0C35CF37">
            <w:pPr>
              <w:pStyle w:val="style0"/>
              <w:spacing w:lineRule="auto" w:line="241"/>
              <w:rPr>
                <w:rFonts w:ascii="Arial"/>
                <w:sz w:val="21"/>
              </w:rPr>
            </w:pPr>
          </w:p>
          <w:p w14:paraId="752E22C5">
            <w:pPr>
              <w:pStyle w:val="style0"/>
              <w:spacing w:lineRule="auto" w:line="241"/>
              <w:rPr>
                <w:rFonts w:ascii="Arial"/>
                <w:sz w:val="21"/>
              </w:rPr>
            </w:pPr>
          </w:p>
          <w:p w14:paraId="2BAC90CD">
            <w:pPr>
              <w:pStyle w:val="style0"/>
              <w:spacing w:lineRule="auto" w:line="241"/>
              <w:rPr>
                <w:rFonts w:ascii="Arial"/>
                <w:sz w:val="21"/>
              </w:rPr>
            </w:pPr>
          </w:p>
          <w:p w14:paraId="01283F39">
            <w:pPr>
              <w:pStyle w:val="style0"/>
              <w:spacing w:lineRule="auto" w:line="241"/>
              <w:rPr>
                <w:rFonts w:ascii="Arial"/>
                <w:sz w:val="21"/>
              </w:rPr>
            </w:pPr>
          </w:p>
          <w:p w14:paraId="47A74669">
            <w:pPr>
              <w:pStyle w:val="style0"/>
              <w:spacing w:lineRule="auto" w:line="241"/>
              <w:rPr>
                <w:rFonts w:ascii="Arial"/>
                <w:sz w:val="21"/>
              </w:rPr>
            </w:pPr>
          </w:p>
          <w:p w14:paraId="8B05B327">
            <w:pPr>
              <w:pStyle w:val="style0"/>
              <w:spacing w:lineRule="auto" w:line="242"/>
              <w:rPr>
                <w:rFonts w:ascii="Arial"/>
                <w:sz w:val="21"/>
              </w:rPr>
            </w:pPr>
          </w:p>
          <w:p w14:paraId="DB000681">
            <w:pPr>
              <w:pStyle w:val="style0"/>
              <w:spacing w:lineRule="auto" w:line="242"/>
              <w:rPr>
                <w:rFonts w:ascii="Arial"/>
                <w:sz w:val="21"/>
              </w:rPr>
            </w:pPr>
          </w:p>
          <w:p w14:paraId="0B60ACCA">
            <w:pPr>
              <w:pStyle w:val="style0"/>
              <w:spacing w:lineRule="auto" w:line="242"/>
              <w:rPr>
                <w:rFonts w:ascii="Arial"/>
                <w:sz w:val="21"/>
              </w:rPr>
            </w:pPr>
          </w:p>
          <w:p w14:paraId="DE9E8AF7">
            <w:pPr>
              <w:pStyle w:val="style4098"/>
              <w:spacing w:before="95" w:lineRule="auto" w:line="191"/>
              <w:ind w:left="112"/>
              <w:rPr>
                <w:sz w:val="22"/>
                <w:szCs w:val="22"/>
              </w:rPr>
            </w:pPr>
            <w:r>
              <w:rPr>
                <w:spacing w:val="-1"/>
                <w:sz w:val="22"/>
                <w:szCs w:val="22"/>
              </w:rPr>
              <w:t>对破坏野</w:t>
            </w:r>
          </w:p>
          <w:p w14:paraId="517282AA">
            <w:pPr>
              <w:pStyle w:val="style4098"/>
              <w:spacing w:lineRule="auto" w:line="178"/>
              <w:ind w:left="115"/>
              <w:rPr>
                <w:sz w:val="22"/>
                <w:szCs w:val="22"/>
              </w:rPr>
            </w:pPr>
            <w:r>
              <w:rPr>
                <w:spacing w:val="-1"/>
                <w:sz w:val="22"/>
                <w:szCs w:val="22"/>
              </w:rPr>
              <w:t>生动物主</w:t>
            </w:r>
          </w:p>
          <w:p w14:paraId="9D60F309">
            <w:pPr>
              <w:pStyle w:val="style4098"/>
              <w:spacing w:before="1" w:lineRule="auto" w:line="190"/>
              <w:ind w:left="111"/>
              <w:rPr>
                <w:sz w:val="22"/>
                <w:szCs w:val="22"/>
              </w:rPr>
            </w:pPr>
            <w:r>
              <w:rPr>
                <w:sz w:val="22"/>
                <w:szCs w:val="22"/>
              </w:rPr>
              <w:t>要生息繁</w:t>
            </w:r>
          </w:p>
          <w:p w14:paraId="A08CC655">
            <w:pPr>
              <w:pStyle w:val="style4098"/>
              <w:spacing w:lineRule="auto" w:line="178"/>
              <w:ind w:left="112"/>
              <w:rPr>
                <w:sz w:val="22"/>
                <w:szCs w:val="22"/>
              </w:rPr>
            </w:pPr>
            <w:r>
              <w:rPr>
                <w:spacing w:val="-1"/>
                <w:sz w:val="22"/>
                <w:szCs w:val="22"/>
              </w:rPr>
              <w:t>衍场所的</w:t>
            </w:r>
          </w:p>
          <w:p w14:paraId="4239DA85">
            <w:pPr>
              <w:pStyle w:val="style4098"/>
              <w:spacing w:lineRule="auto" w:line="200"/>
              <w:ind w:left="332"/>
              <w:rPr>
                <w:sz w:val="22"/>
                <w:szCs w:val="22"/>
              </w:rPr>
            </w:pPr>
            <w:r>
              <w:rPr>
                <w:spacing w:val="-2"/>
                <w:sz w:val="22"/>
                <w:szCs w:val="22"/>
              </w:rPr>
              <w:t>处罚</w:t>
            </w:r>
          </w:p>
        </w:tc>
        <w:tc>
          <w:tcPr>
            <w:tcW w:w="6538" w:type="dxa"/>
            <w:tcBorders/>
          </w:tcPr>
          <w:p w14:paraId="7F945287">
            <w:pPr>
              <w:pStyle w:val="style0"/>
              <w:spacing w:lineRule="auto" w:line="256"/>
              <w:rPr>
                <w:rFonts w:ascii="Arial"/>
                <w:sz w:val="21"/>
              </w:rPr>
            </w:pPr>
          </w:p>
          <w:p w14:paraId="D9014A2A">
            <w:pPr>
              <w:pStyle w:val="style0"/>
              <w:spacing w:lineRule="auto" w:line="256"/>
              <w:rPr>
                <w:rFonts w:ascii="Arial"/>
                <w:sz w:val="21"/>
              </w:rPr>
            </w:pPr>
          </w:p>
          <w:p w14:paraId="BE33BBB2">
            <w:pPr>
              <w:pStyle w:val="style0"/>
              <w:spacing w:lineRule="auto" w:line="256"/>
              <w:rPr>
                <w:rFonts w:ascii="Arial"/>
                <w:sz w:val="21"/>
              </w:rPr>
            </w:pPr>
          </w:p>
          <w:p w14:paraId="47489478">
            <w:pPr>
              <w:pStyle w:val="style0"/>
              <w:spacing w:lineRule="auto" w:line="257"/>
              <w:rPr>
                <w:rFonts w:ascii="Arial"/>
                <w:sz w:val="21"/>
              </w:rPr>
            </w:pPr>
          </w:p>
          <w:p w14:paraId="F8E9522A">
            <w:pPr>
              <w:pStyle w:val="style0"/>
              <w:spacing w:lineRule="auto" w:line="257"/>
              <w:rPr>
                <w:rFonts w:ascii="Arial"/>
                <w:sz w:val="21"/>
              </w:rPr>
            </w:pPr>
          </w:p>
          <w:p w14:paraId="FC5610FF">
            <w:pPr>
              <w:pStyle w:val="style4098"/>
              <w:spacing w:before="94" w:lineRule="auto" w:line="183"/>
              <w:ind w:left="25" w:right="81" w:hanging="6"/>
              <w:rPr>
                <w:sz w:val="22"/>
                <w:szCs w:val="22"/>
              </w:rPr>
            </w:pPr>
            <w:r>
              <w:rPr>
                <w:spacing w:val="1"/>
                <w:sz w:val="22"/>
                <w:szCs w:val="22"/>
              </w:rPr>
              <w:t>【法律】《中华人民共和国野生动物保护法》第六条</w:t>
            </w:r>
            <w:r>
              <w:rPr>
                <w:sz w:val="22"/>
                <w:szCs w:val="22"/>
              </w:rPr>
              <w:t xml:space="preserve"> 任何组织和   </w:t>
            </w:r>
            <w:r>
              <w:rPr>
                <w:sz w:val="22"/>
                <w:szCs w:val="22"/>
              </w:rPr>
              <w:t>个人都有保护野生动物及其栖息地的义务</w:t>
            </w:r>
            <w:r>
              <w:rPr>
                <w:spacing w:val="-36"/>
                <w:sz w:val="22"/>
                <w:szCs w:val="22"/>
              </w:rPr>
              <w:t xml:space="preserve"> </w:t>
            </w:r>
            <w:r>
              <w:rPr>
                <w:sz w:val="22"/>
                <w:szCs w:val="22"/>
              </w:rPr>
              <w:t>。禁止违法猎捕野生</w:t>
            </w:r>
            <w:r>
              <w:rPr>
                <w:spacing w:val="-1"/>
                <w:sz w:val="22"/>
                <w:szCs w:val="22"/>
              </w:rPr>
              <w:t>动物</w:t>
            </w:r>
            <w:r>
              <w:rPr>
                <w:sz w:val="22"/>
                <w:szCs w:val="22"/>
              </w:rPr>
              <w:t xml:space="preserve"> </w:t>
            </w:r>
            <w:r>
              <w:rPr>
                <w:sz w:val="22"/>
                <w:szCs w:val="22"/>
              </w:rPr>
              <w:t>、破坏野生动物栖息地</w:t>
            </w:r>
            <w:r>
              <w:rPr>
                <w:spacing w:val="-27"/>
                <w:sz w:val="22"/>
                <w:szCs w:val="22"/>
              </w:rPr>
              <w:t xml:space="preserve"> </w:t>
            </w:r>
            <w:r>
              <w:rPr>
                <w:sz w:val="22"/>
                <w:szCs w:val="22"/>
              </w:rPr>
              <w:t>。任何组织和个人都有权向有关部门</w:t>
            </w:r>
            <w:r>
              <w:rPr>
                <w:spacing w:val="-1"/>
                <w:sz w:val="22"/>
                <w:szCs w:val="22"/>
              </w:rPr>
              <w:t>和机关</w:t>
            </w:r>
            <w:r>
              <w:rPr>
                <w:sz w:val="22"/>
                <w:szCs w:val="22"/>
              </w:rPr>
              <w:t xml:space="preserve"> </w:t>
            </w:r>
            <w:r>
              <w:rPr>
                <w:sz w:val="22"/>
                <w:szCs w:val="22"/>
              </w:rPr>
              <w:t>举报或者控告违反本法的行为</w:t>
            </w:r>
            <w:r>
              <w:rPr>
                <w:spacing w:val="-31"/>
                <w:sz w:val="22"/>
                <w:szCs w:val="22"/>
              </w:rPr>
              <w:t xml:space="preserve"> </w:t>
            </w:r>
            <w:r>
              <w:rPr>
                <w:sz w:val="22"/>
                <w:szCs w:val="22"/>
              </w:rPr>
              <w:t>。野生动物保护主管部门和其他</w:t>
            </w:r>
            <w:r>
              <w:rPr>
                <w:spacing w:val="-1"/>
                <w:sz w:val="22"/>
                <w:szCs w:val="22"/>
              </w:rPr>
              <w:t>有关</w:t>
            </w:r>
            <w:r>
              <w:rPr>
                <w:sz w:val="22"/>
                <w:szCs w:val="22"/>
              </w:rPr>
              <w:t xml:space="preserve"> </w:t>
            </w:r>
            <w:r>
              <w:rPr>
                <w:spacing w:val="1"/>
                <w:sz w:val="22"/>
                <w:szCs w:val="22"/>
              </w:rPr>
              <w:t>部门、机关对举报或者控告，应当及时依法处理。</w:t>
            </w:r>
          </w:p>
          <w:p w14:paraId="069B2F28">
            <w:pPr>
              <w:pStyle w:val="style4098"/>
              <w:spacing w:lineRule="auto" w:line="178"/>
              <w:ind w:left="19"/>
              <w:rPr>
                <w:sz w:val="22"/>
                <w:szCs w:val="22"/>
              </w:rPr>
            </w:pPr>
            <w:r>
              <w:rPr>
                <w:spacing w:val="1"/>
                <w:sz w:val="22"/>
                <w:szCs w:val="22"/>
              </w:rPr>
              <w:t>【部门规章】《中华人民共和国陆生野生动物保护实施条例》</w:t>
            </w:r>
          </w:p>
          <w:p w14:paraId="BC66B737">
            <w:pPr>
              <w:pStyle w:val="style4098"/>
              <w:spacing w:lineRule="auto" w:line="183"/>
              <w:ind w:left="27" w:right="83" w:hanging="7"/>
              <w:rPr>
                <w:sz w:val="22"/>
                <w:szCs w:val="22"/>
              </w:rPr>
            </w:pPr>
            <w:r>
              <w:rPr>
                <w:spacing w:val="-5"/>
                <w:sz w:val="22"/>
                <w:szCs w:val="22"/>
              </w:rPr>
              <w:t>（2016年2月6日国务院第666号令第二次修订）</w:t>
            </w:r>
            <w:r>
              <w:rPr>
                <w:spacing w:val="-6"/>
                <w:sz w:val="22"/>
                <w:szCs w:val="22"/>
              </w:rPr>
              <w:t>第35条:违反野生动</w:t>
            </w:r>
            <w:r>
              <w:rPr>
                <w:sz w:val="22"/>
                <w:szCs w:val="22"/>
              </w:rPr>
              <w:t xml:space="preserve">  </w:t>
            </w:r>
            <w:r>
              <w:rPr>
                <w:spacing w:val="-2"/>
                <w:sz w:val="22"/>
                <w:szCs w:val="22"/>
              </w:rPr>
              <w:t>物保护法规</w:t>
            </w:r>
            <w:r>
              <w:rPr>
                <w:spacing w:val="-16"/>
                <w:sz w:val="22"/>
                <w:szCs w:val="22"/>
              </w:rPr>
              <w:t xml:space="preserve"> </w:t>
            </w:r>
            <w:r>
              <w:rPr>
                <w:spacing w:val="-2"/>
                <w:sz w:val="22"/>
                <w:szCs w:val="22"/>
              </w:rPr>
              <w:t>，在自然保护区</w:t>
            </w:r>
            <w:r>
              <w:rPr>
                <w:spacing w:val="-26"/>
                <w:sz w:val="22"/>
                <w:szCs w:val="22"/>
              </w:rPr>
              <w:t xml:space="preserve"> </w:t>
            </w:r>
            <w:r>
              <w:rPr>
                <w:spacing w:val="-2"/>
                <w:sz w:val="22"/>
                <w:szCs w:val="22"/>
              </w:rPr>
              <w:t>、禁猎区破坏国家或者地方重点保护野</w:t>
            </w:r>
            <w:r>
              <w:rPr>
                <w:sz w:val="22"/>
                <w:szCs w:val="22"/>
              </w:rPr>
              <w:t xml:space="preserve"> </w:t>
            </w:r>
            <w:r>
              <w:rPr>
                <w:spacing w:val="1"/>
                <w:sz w:val="22"/>
                <w:szCs w:val="22"/>
              </w:rPr>
              <w:t>生动物主要生息繁衍场所，依照《野生动物保</w:t>
            </w:r>
            <w:r>
              <w:rPr>
                <w:sz w:val="22"/>
                <w:szCs w:val="22"/>
              </w:rPr>
              <w:t xml:space="preserve">护法》第三十四条的 </w:t>
            </w:r>
            <w:r>
              <w:rPr>
                <w:sz w:val="22"/>
                <w:szCs w:val="22"/>
              </w:rPr>
              <w:t>规定处以罚款的，按照相当于恢复原状所需费用3倍以下的标准执</w:t>
            </w:r>
            <w:r>
              <w:rPr>
                <w:spacing w:val="6"/>
                <w:sz w:val="22"/>
                <w:szCs w:val="22"/>
              </w:rPr>
              <w:t xml:space="preserve">  </w:t>
            </w:r>
            <w:r>
              <w:rPr>
                <w:spacing w:val="-2"/>
                <w:sz w:val="22"/>
                <w:szCs w:val="22"/>
              </w:rPr>
              <w:t>行。</w:t>
            </w:r>
          </w:p>
          <w:p w14:paraId="DC658E47">
            <w:pPr>
              <w:pStyle w:val="style4098"/>
              <w:spacing w:before="2" w:lineRule="auto" w:line="189"/>
              <w:ind w:left="28" w:right="77" w:firstLine="2"/>
              <w:jc w:val="both"/>
              <w:rPr>
                <w:sz w:val="22"/>
                <w:szCs w:val="22"/>
              </w:rPr>
            </w:pPr>
            <w:r>
              <w:rPr>
                <w:spacing w:val="1"/>
                <w:sz w:val="22"/>
                <w:szCs w:val="22"/>
              </w:rPr>
              <w:t>在自然保护区、禁猎区破坏非国家或者地方重点保护野生动物主要</w:t>
            </w:r>
            <w:r>
              <w:rPr>
                <w:spacing w:val="5"/>
                <w:sz w:val="22"/>
                <w:szCs w:val="22"/>
              </w:rPr>
              <w:t xml:space="preserve"> </w:t>
            </w:r>
            <w:r>
              <w:rPr>
                <w:spacing w:val="-1"/>
                <w:sz w:val="22"/>
                <w:szCs w:val="22"/>
              </w:rPr>
              <w:t>生息繁衍场所的，</w:t>
            </w:r>
            <w:r>
              <w:rPr>
                <w:spacing w:val="-40"/>
                <w:sz w:val="22"/>
                <w:szCs w:val="22"/>
              </w:rPr>
              <w:t xml:space="preserve"> </w:t>
            </w:r>
            <w:r>
              <w:rPr>
                <w:spacing w:val="-1"/>
                <w:sz w:val="22"/>
                <w:szCs w:val="22"/>
              </w:rPr>
              <w:t>由野生动物行政主管部门责令停止破坏行为</w:t>
            </w:r>
            <w:r>
              <w:rPr>
                <w:spacing w:val="-24"/>
                <w:sz w:val="22"/>
                <w:szCs w:val="22"/>
              </w:rPr>
              <w:t xml:space="preserve"> </w:t>
            </w:r>
            <w:r>
              <w:rPr>
                <w:spacing w:val="-2"/>
                <w:sz w:val="22"/>
                <w:szCs w:val="22"/>
              </w:rPr>
              <w:t>，限</w:t>
            </w:r>
            <w:r>
              <w:rPr>
                <w:sz w:val="22"/>
                <w:szCs w:val="22"/>
              </w:rPr>
              <w:t xml:space="preserve"> </w:t>
            </w:r>
            <w:r>
              <w:rPr>
                <w:sz w:val="22"/>
                <w:szCs w:val="22"/>
              </w:rPr>
              <w:t>期恢复原状，并处以恢复原状所需费用2倍以下的罚款。</w:t>
            </w:r>
          </w:p>
        </w:tc>
        <w:tc>
          <w:tcPr>
            <w:tcW w:w="6744" w:type="dxa"/>
            <w:tcBorders/>
          </w:tcPr>
          <w:p w14:paraId="B75CC16A">
            <w:pPr>
              <w:pStyle w:val="style0"/>
              <w:spacing w:lineRule="auto" w:line="427"/>
              <w:rPr>
                <w:rFonts w:ascii="Arial"/>
                <w:sz w:val="21"/>
              </w:rPr>
            </w:pPr>
          </w:p>
          <w:p w14:paraId="D6594609">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05AD7CFC">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89196932">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1219C009">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B58F9DEB">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2B322B51">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6AB7DC45">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629BA299">
            <w:pPr>
              <w:pStyle w:val="style4098"/>
              <w:spacing w:before="1" w:lineRule="auto" w:line="200"/>
              <w:ind w:left="34"/>
              <w:rPr>
                <w:sz w:val="22"/>
                <w:szCs w:val="22"/>
              </w:rPr>
            </w:pPr>
            <w:r>
              <w:rPr>
                <w:spacing w:val="-2"/>
                <w:sz w:val="22"/>
                <w:szCs w:val="22"/>
              </w:rPr>
              <w:t>22、其他法律法规规章文件规定应履行的责任。</w:t>
            </w:r>
          </w:p>
        </w:tc>
        <w:tc>
          <w:tcPr>
            <w:tcW w:w="4662" w:type="dxa"/>
            <w:tcBorders/>
          </w:tcPr>
          <w:p w14:paraId="FE641018">
            <w:pPr>
              <w:pStyle w:val="style0"/>
              <w:spacing w:lineRule="auto" w:line="251"/>
              <w:rPr>
                <w:rFonts w:ascii="Arial"/>
                <w:sz w:val="21"/>
              </w:rPr>
            </w:pPr>
          </w:p>
          <w:p w14:paraId="44F35F5E">
            <w:pPr>
              <w:pStyle w:val="style0"/>
              <w:spacing w:lineRule="auto" w:line="251"/>
              <w:rPr>
                <w:rFonts w:ascii="Arial"/>
                <w:sz w:val="21"/>
              </w:rPr>
            </w:pPr>
          </w:p>
          <w:p w14:paraId="DA756A8E">
            <w:pPr>
              <w:pStyle w:val="style0"/>
              <w:spacing w:lineRule="auto" w:line="251"/>
              <w:rPr>
                <w:rFonts w:ascii="Arial"/>
                <w:sz w:val="21"/>
              </w:rPr>
            </w:pPr>
          </w:p>
          <w:p w14:paraId="283DF327">
            <w:pPr>
              <w:pStyle w:val="style0"/>
              <w:spacing w:lineRule="auto" w:line="253"/>
              <w:rPr>
                <w:rFonts w:ascii="Arial"/>
                <w:sz w:val="21"/>
              </w:rPr>
            </w:pPr>
          </w:p>
          <w:p w14:paraId="7756AD66">
            <w:pPr>
              <w:pStyle w:val="style0"/>
              <w:spacing w:lineRule="auto" w:line="253"/>
              <w:rPr>
                <w:rFonts w:ascii="Arial"/>
                <w:sz w:val="21"/>
              </w:rPr>
            </w:pPr>
          </w:p>
          <w:p w14:paraId="0BB39532">
            <w:pPr>
              <w:pStyle w:val="style0"/>
              <w:spacing w:lineRule="auto" w:line="253"/>
              <w:rPr>
                <w:rFonts w:ascii="Arial"/>
                <w:sz w:val="21"/>
              </w:rPr>
            </w:pPr>
          </w:p>
          <w:p w14:paraId="BDB489AB">
            <w:pPr>
              <w:pStyle w:val="style0"/>
              <w:spacing w:lineRule="auto" w:line="253"/>
              <w:rPr>
                <w:rFonts w:ascii="Arial"/>
                <w:sz w:val="21"/>
              </w:rPr>
            </w:pPr>
          </w:p>
          <w:p w14:paraId="4C6CE598">
            <w:pPr>
              <w:pStyle w:val="style0"/>
              <w:spacing w:lineRule="auto" w:line="253"/>
              <w:rPr>
                <w:rFonts w:ascii="Arial"/>
                <w:sz w:val="21"/>
              </w:rPr>
            </w:pPr>
          </w:p>
          <w:p w14:paraId="9F44B61D">
            <w:pPr>
              <w:pStyle w:val="style0"/>
              <w:spacing w:lineRule="auto" w:line="253"/>
              <w:rPr>
                <w:rFonts w:ascii="Arial"/>
                <w:sz w:val="21"/>
              </w:rPr>
            </w:pPr>
          </w:p>
          <w:p w14:paraId="F08CB890">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1C61D578">
            <w:pPr>
              <w:pStyle w:val="style4098"/>
              <w:spacing w:lineRule="auto" w:line="178"/>
              <w:ind w:left="50"/>
              <w:rPr>
                <w:sz w:val="22"/>
                <w:szCs w:val="22"/>
              </w:rPr>
            </w:pPr>
            <w:r>
              <w:rPr>
                <w:spacing w:val="-3"/>
                <w:sz w:val="22"/>
                <w:szCs w:val="22"/>
              </w:rPr>
              <w:t>2、《中华人民共和国行政处罚法》第37条。</w:t>
            </w:r>
          </w:p>
          <w:p w14:paraId="6F3AC9B0">
            <w:pPr>
              <w:pStyle w:val="style4098"/>
              <w:spacing w:lineRule="auto" w:line="178"/>
              <w:ind w:left="49"/>
              <w:rPr>
                <w:sz w:val="22"/>
                <w:szCs w:val="22"/>
              </w:rPr>
            </w:pPr>
            <w:r>
              <w:rPr>
                <w:spacing w:val="-3"/>
                <w:sz w:val="22"/>
                <w:szCs w:val="22"/>
              </w:rPr>
              <w:t>3、《中华人民共和国行政处罚法》第38条。</w:t>
            </w:r>
          </w:p>
          <w:p w14:paraId="E8B3B339">
            <w:pPr>
              <w:pStyle w:val="style4098"/>
              <w:spacing w:before="1" w:lineRule="auto" w:line="190"/>
              <w:ind w:left="47"/>
              <w:rPr>
                <w:sz w:val="22"/>
                <w:szCs w:val="22"/>
              </w:rPr>
            </w:pPr>
            <w:r>
              <w:rPr>
                <w:spacing w:val="-3"/>
                <w:sz w:val="22"/>
                <w:szCs w:val="22"/>
              </w:rPr>
              <w:t>4、《中华人民共和国行政处罚法》第41条。</w:t>
            </w:r>
          </w:p>
          <w:p w14:paraId="ABE5D5A5">
            <w:pPr>
              <w:pStyle w:val="style4098"/>
              <w:spacing w:lineRule="auto" w:line="178"/>
              <w:ind w:left="49"/>
              <w:rPr>
                <w:sz w:val="22"/>
                <w:szCs w:val="22"/>
              </w:rPr>
            </w:pPr>
            <w:r>
              <w:rPr>
                <w:spacing w:val="-3"/>
                <w:sz w:val="22"/>
                <w:szCs w:val="22"/>
              </w:rPr>
              <w:t>5、《中华人民共和国行政处罚法》第39条。</w:t>
            </w:r>
          </w:p>
          <w:p w14:paraId="704FDAD5">
            <w:pPr>
              <w:pStyle w:val="style4098"/>
              <w:spacing w:before="1" w:lineRule="auto" w:line="190"/>
              <w:ind w:left="51"/>
              <w:rPr>
                <w:sz w:val="22"/>
                <w:szCs w:val="22"/>
              </w:rPr>
            </w:pPr>
            <w:r>
              <w:rPr>
                <w:spacing w:val="-3"/>
                <w:sz w:val="22"/>
                <w:szCs w:val="22"/>
              </w:rPr>
              <w:t>6、《中华人民共和国行政处罚法》第40条。</w:t>
            </w:r>
          </w:p>
          <w:p w14:paraId="BD71D856">
            <w:pPr>
              <w:pStyle w:val="style4098"/>
              <w:spacing w:lineRule="auto" w:line="200"/>
              <w:ind w:left="50"/>
              <w:rPr>
                <w:sz w:val="22"/>
                <w:szCs w:val="22"/>
              </w:rPr>
            </w:pPr>
            <w:r>
              <w:rPr>
                <w:spacing w:val="-3"/>
                <w:sz w:val="22"/>
                <w:szCs w:val="22"/>
              </w:rPr>
              <w:t>7、《中华人民共和国行政处罚法》第66条。</w:t>
            </w:r>
          </w:p>
        </w:tc>
        <w:tc>
          <w:tcPr>
            <w:tcW w:w="480" w:type="dxa"/>
            <w:tcBorders/>
          </w:tcPr>
          <w:p w14:paraId="78FD508C">
            <w:pPr>
              <w:pStyle w:val="style0"/>
              <w:rPr>
                <w:rFonts w:ascii="Arial"/>
                <w:sz w:val="21"/>
              </w:rPr>
            </w:pPr>
          </w:p>
        </w:tc>
      </w:tr>
      <w:tr w14:paraId="EA46C2D3">
        <w:tblPrEx/>
        <w:trPr>
          <w:trHeight w:val="6837" w:hRule="atLeast"/>
        </w:trPr>
        <w:tc>
          <w:tcPr>
            <w:tcW w:w="631" w:type="dxa"/>
            <w:tcBorders/>
          </w:tcPr>
          <w:p w14:paraId="FDD67DBE">
            <w:pPr>
              <w:pStyle w:val="style0"/>
              <w:spacing w:lineRule="auto" w:line="243"/>
              <w:rPr>
                <w:rFonts w:ascii="Arial"/>
                <w:sz w:val="21"/>
              </w:rPr>
            </w:pPr>
          </w:p>
          <w:p w14:paraId="197C620D">
            <w:pPr>
              <w:pStyle w:val="style0"/>
              <w:spacing w:lineRule="auto" w:line="244"/>
              <w:rPr>
                <w:rFonts w:ascii="Arial"/>
                <w:sz w:val="21"/>
              </w:rPr>
            </w:pPr>
          </w:p>
          <w:p w14:paraId="0768CD8E">
            <w:pPr>
              <w:pStyle w:val="style0"/>
              <w:spacing w:lineRule="auto" w:line="244"/>
              <w:rPr>
                <w:rFonts w:ascii="Arial"/>
                <w:sz w:val="21"/>
              </w:rPr>
            </w:pPr>
          </w:p>
          <w:p w14:paraId="5B68CDC7">
            <w:pPr>
              <w:pStyle w:val="style0"/>
              <w:spacing w:lineRule="auto" w:line="244"/>
              <w:rPr>
                <w:rFonts w:ascii="Arial"/>
                <w:sz w:val="21"/>
              </w:rPr>
            </w:pPr>
          </w:p>
          <w:p w14:paraId="7BCED10C">
            <w:pPr>
              <w:pStyle w:val="style0"/>
              <w:spacing w:lineRule="auto" w:line="244"/>
              <w:rPr>
                <w:rFonts w:ascii="Arial"/>
                <w:sz w:val="21"/>
              </w:rPr>
            </w:pPr>
          </w:p>
          <w:p w14:paraId="5F1FBCEF">
            <w:pPr>
              <w:pStyle w:val="style0"/>
              <w:spacing w:lineRule="auto" w:line="244"/>
              <w:rPr>
                <w:rFonts w:ascii="Arial"/>
                <w:sz w:val="21"/>
              </w:rPr>
            </w:pPr>
          </w:p>
          <w:p w14:paraId="D2604EEE">
            <w:pPr>
              <w:pStyle w:val="style0"/>
              <w:spacing w:lineRule="auto" w:line="244"/>
              <w:rPr>
                <w:rFonts w:ascii="Arial"/>
                <w:sz w:val="21"/>
              </w:rPr>
            </w:pPr>
          </w:p>
          <w:p w14:paraId="E9447941">
            <w:pPr>
              <w:pStyle w:val="style0"/>
              <w:spacing w:lineRule="auto" w:line="244"/>
              <w:rPr>
                <w:rFonts w:ascii="Arial"/>
                <w:sz w:val="21"/>
              </w:rPr>
            </w:pPr>
          </w:p>
          <w:p w14:paraId="CB2DDEF9">
            <w:pPr>
              <w:pStyle w:val="style0"/>
              <w:spacing w:lineRule="auto" w:line="244"/>
              <w:rPr>
                <w:rFonts w:ascii="Arial"/>
                <w:sz w:val="21"/>
              </w:rPr>
            </w:pPr>
          </w:p>
          <w:p w14:paraId="FC3800A6">
            <w:pPr>
              <w:pStyle w:val="style0"/>
              <w:spacing w:lineRule="auto" w:line="244"/>
              <w:rPr>
                <w:rFonts w:ascii="Arial"/>
                <w:sz w:val="21"/>
              </w:rPr>
            </w:pPr>
          </w:p>
          <w:p w14:paraId="6C3A77AC">
            <w:pPr>
              <w:pStyle w:val="style0"/>
              <w:spacing w:lineRule="auto" w:line="244"/>
              <w:rPr>
                <w:rFonts w:ascii="Arial"/>
                <w:sz w:val="21"/>
              </w:rPr>
            </w:pPr>
          </w:p>
          <w:p w14:paraId="62C42D9E">
            <w:pPr>
              <w:pStyle w:val="style0"/>
              <w:spacing w:lineRule="auto" w:line="244"/>
              <w:rPr>
                <w:rFonts w:ascii="Arial"/>
                <w:sz w:val="21"/>
              </w:rPr>
            </w:pPr>
          </w:p>
          <w:p w14:paraId="2E291E03">
            <w:pPr>
              <w:pStyle w:val="style0"/>
              <w:spacing w:lineRule="auto" w:line="244"/>
              <w:rPr>
                <w:rFonts w:ascii="Arial"/>
                <w:sz w:val="21"/>
              </w:rPr>
            </w:pPr>
          </w:p>
          <w:p w14:paraId="6256C845">
            <w:pPr>
              <w:pStyle w:val="style4098"/>
              <w:spacing w:before="120" w:lineRule="auto" w:line="166"/>
              <w:ind w:left="203"/>
              <w:rPr>
                <w:sz w:val="28"/>
                <w:szCs w:val="28"/>
              </w:rPr>
            </w:pPr>
            <w:r>
              <w:rPr>
                <w:spacing w:val="-23"/>
                <w:sz w:val="28"/>
                <w:szCs w:val="28"/>
              </w:rPr>
              <w:t>19</w:t>
            </w:r>
          </w:p>
        </w:tc>
        <w:tc>
          <w:tcPr>
            <w:tcW w:w="621" w:type="dxa"/>
            <w:tcBorders/>
            <w:textDirection w:val="tbRlV"/>
          </w:tcPr>
          <w:p w14:paraId="F3CCBAC9">
            <w:pPr>
              <w:pStyle w:val="style4098"/>
              <w:spacing w:before="180" w:lineRule="auto" w:line="173"/>
              <w:ind w:left="2140"/>
              <w:rPr>
                <w:sz w:val="22"/>
                <w:szCs w:val="22"/>
              </w:rPr>
            </w:pPr>
            <w:r>
              <w:rPr>
                <w:spacing w:val="34"/>
                <w:sz w:val="22"/>
                <w:szCs w:val="22"/>
              </w:rPr>
              <w:t>市</w:t>
            </w:r>
            <w:r>
              <w:rPr>
                <w:spacing w:val="-25"/>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4828E691">
            <w:pPr>
              <w:pStyle w:val="style0"/>
              <w:spacing w:lineRule="auto" w:line="253"/>
              <w:rPr>
                <w:rFonts w:ascii="Arial"/>
                <w:sz w:val="21"/>
              </w:rPr>
            </w:pPr>
          </w:p>
          <w:p w14:paraId="A77AAD09">
            <w:pPr>
              <w:pStyle w:val="style0"/>
              <w:spacing w:lineRule="auto" w:line="253"/>
              <w:rPr>
                <w:rFonts w:ascii="Arial"/>
                <w:sz w:val="21"/>
              </w:rPr>
            </w:pPr>
          </w:p>
          <w:p w14:paraId="CA155995">
            <w:pPr>
              <w:pStyle w:val="style0"/>
              <w:spacing w:lineRule="auto" w:line="253"/>
              <w:rPr>
                <w:rFonts w:ascii="Arial"/>
                <w:sz w:val="21"/>
              </w:rPr>
            </w:pPr>
          </w:p>
          <w:p w14:paraId="9DC7CD57">
            <w:pPr>
              <w:pStyle w:val="style0"/>
              <w:spacing w:lineRule="auto" w:line="253"/>
              <w:rPr>
                <w:rFonts w:ascii="Arial"/>
                <w:sz w:val="21"/>
              </w:rPr>
            </w:pPr>
          </w:p>
          <w:p w14:paraId="9DA4ABB9">
            <w:pPr>
              <w:pStyle w:val="style0"/>
              <w:spacing w:lineRule="auto" w:line="253"/>
              <w:rPr>
                <w:rFonts w:ascii="Arial"/>
                <w:sz w:val="21"/>
              </w:rPr>
            </w:pPr>
          </w:p>
          <w:p w14:paraId="28252BA4">
            <w:pPr>
              <w:pStyle w:val="style0"/>
              <w:spacing w:lineRule="auto" w:line="253"/>
              <w:rPr>
                <w:rFonts w:ascii="Arial"/>
                <w:sz w:val="21"/>
              </w:rPr>
            </w:pPr>
          </w:p>
          <w:p w14:paraId="7C84072C">
            <w:pPr>
              <w:pStyle w:val="style0"/>
              <w:spacing w:lineRule="auto" w:line="253"/>
              <w:rPr>
                <w:rFonts w:ascii="Arial"/>
                <w:sz w:val="21"/>
              </w:rPr>
            </w:pPr>
          </w:p>
          <w:p w14:paraId="F85FE060">
            <w:pPr>
              <w:pStyle w:val="style0"/>
              <w:spacing w:lineRule="auto" w:line="253"/>
              <w:rPr>
                <w:rFonts w:ascii="Arial"/>
                <w:sz w:val="21"/>
              </w:rPr>
            </w:pPr>
          </w:p>
          <w:p w14:paraId="DCC99429">
            <w:pPr>
              <w:pStyle w:val="style0"/>
              <w:spacing w:lineRule="auto" w:line="253"/>
              <w:rPr>
                <w:rFonts w:ascii="Arial"/>
                <w:sz w:val="21"/>
              </w:rPr>
            </w:pPr>
          </w:p>
          <w:p w14:paraId="75DA3E2E">
            <w:pPr>
              <w:pStyle w:val="style0"/>
              <w:spacing w:lineRule="auto" w:line="253"/>
              <w:rPr>
                <w:rFonts w:ascii="Arial"/>
                <w:sz w:val="21"/>
              </w:rPr>
            </w:pPr>
          </w:p>
          <w:p w14:paraId="DDCEFF43">
            <w:pPr>
              <w:pStyle w:val="style0"/>
              <w:spacing w:lineRule="auto" w:line="253"/>
              <w:rPr>
                <w:rFonts w:ascii="Arial"/>
                <w:sz w:val="21"/>
              </w:rPr>
            </w:pPr>
          </w:p>
          <w:p w14:paraId="CA0F9A34">
            <w:pPr>
              <w:pStyle w:val="style0"/>
              <w:spacing w:lineRule="auto" w:line="253"/>
              <w:rPr>
                <w:rFonts w:ascii="Arial"/>
                <w:sz w:val="21"/>
              </w:rPr>
            </w:pPr>
          </w:p>
          <w:p w14:paraId="F6E0CA8C">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B8C55784">
            <w:pPr>
              <w:pStyle w:val="style0"/>
              <w:spacing w:lineRule="auto" w:line="249"/>
              <w:rPr>
                <w:rFonts w:ascii="Arial"/>
                <w:sz w:val="21"/>
              </w:rPr>
            </w:pPr>
          </w:p>
          <w:p w14:paraId="8C7B54E3">
            <w:pPr>
              <w:pStyle w:val="style0"/>
              <w:spacing w:lineRule="auto" w:line="249"/>
              <w:rPr>
                <w:rFonts w:ascii="Arial"/>
                <w:sz w:val="21"/>
              </w:rPr>
            </w:pPr>
          </w:p>
          <w:p w14:paraId="17D9C835">
            <w:pPr>
              <w:pStyle w:val="style0"/>
              <w:spacing w:lineRule="auto" w:line="249"/>
              <w:rPr>
                <w:rFonts w:ascii="Arial"/>
                <w:sz w:val="21"/>
              </w:rPr>
            </w:pPr>
          </w:p>
          <w:p w14:paraId="D6B65145">
            <w:pPr>
              <w:pStyle w:val="style0"/>
              <w:spacing w:lineRule="auto" w:line="249"/>
              <w:rPr>
                <w:rFonts w:ascii="Arial"/>
                <w:sz w:val="21"/>
              </w:rPr>
            </w:pPr>
          </w:p>
          <w:p w14:paraId="8609B67D">
            <w:pPr>
              <w:pStyle w:val="style0"/>
              <w:spacing w:lineRule="auto" w:line="249"/>
              <w:rPr>
                <w:rFonts w:ascii="Arial"/>
                <w:sz w:val="21"/>
              </w:rPr>
            </w:pPr>
          </w:p>
          <w:p w14:paraId="40C94EF1">
            <w:pPr>
              <w:pStyle w:val="style0"/>
              <w:spacing w:lineRule="auto" w:line="251"/>
              <w:rPr>
                <w:rFonts w:ascii="Arial"/>
                <w:sz w:val="21"/>
              </w:rPr>
            </w:pPr>
          </w:p>
          <w:p w14:paraId="E0772BF1">
            <w:pPr>
              <w:pStyle w:val="style0"/>
              <w:spacing w:lineRule="auto" w:line="251"/>
              <w:rPr>
                <w:rFonts w:ascii="Arial"/>
                <w:sz w:val="21"/>
              </w:rPr>
            </w:pPr>
          </w:p>
          <w:p w14:paraId="06453CBF">
            <w:pPr>
              <w:pStyle w:val="style0"/>
              <w:spacing w:lineRule="auto" w:line="251"/>
              <w:rPr>
                <w:rFonts w:ascii="Arial"/>
                <w:sz w:val="21"/>
              </w:rPr>
            </w:pPr>
          </w:p>
          <w:p w14:paraId="4C51B70A">
            <w:pPr>
              <w:pStyle w:val="style0"/>
              <w:spacing w:lineRule="auto" w:line="251"/>
              <w:rPr>
                <w:rFonts w:ascii="Arial"/>
                <w:sz w:val="21"/>
              </w:rPr>
            </w:pPr>
          </w:p>
          <w:p w14:paraId="6013BFBC">
            <w:pPr>
              <w:pStyle w:val="style0"/>
              <w:spacing w:lineRule="auto" w:line="251"/>
              <w:rPr>
                <w:rFonts w:ascii="Arial"/>
                <w:sz w:val="21"/>
              </w:rPr>
            </w:pPr>
          </w:p>
          <w:p w14:paraId="6FCA50FD">
            <w:pPr>
              <w:pStyle w:val="style4098"/>
              <w:spacing w:before="94" w:lineRule="auto" w:line="166"/>
              <w:ind w:left="85"/>
              <w:rPr>
                <w:sz w:val="22"/>
                <w:szCs w:val="22"/>
              </w:rPr>
            </w:pPr>
            <w:r>
              <w:rPr>
                <w:spacing w:val="-19"/>
                <w:sz w:val="22"/>
                <w:szCs w:val="22"/>
              </w:rPr>
              <w:t>1600</w:t>
            </w:r>
          </w:p>
          <w:p w14:paraId="C2F94527">
            <w:pPr>
              <w:pStyle w:val="style4098"/>
              <w:spacing w:before="23" w:lineRule="auto" w:line="164"/>
              <w:ind w:left="114"/>
              <w:rPr>
                <w:sz w:val="22"/>
                <w:szCs w:val="22"/>
              </w:rPr>
            </w:pPr>
            <w:r>
              <w:rPr>
                <w:spacing w:val="15"/>
                <w:sz w:val="22"/>
                <w:szCs w:val="22"/>
              </w:rPr>
              <w:t>-B-</w:t>
            </w:r>
          </w:p>
          <w:p w14:paraId="19ED18FF">
            <w:pPr>
              <w:pStyle w:val="style4098"/>
              <w:spacing w:before="37" w:lineRule="auto" w:line="166"/>
              <w:ind w:left="76"/>
              <w:rPr>
                <w:sz w:val="22"/>
                <w:szCs w:val="22"/>
              </w:rPr>
            </w:pPr>
            <w:r>
              <w:rPr>
                <w:spacing w:val="-16"/>
                <w:sz w:val="22"/>
                <w:szCs w:val="22"/>
              </w:rPr>
              <w:t>0140</w:t>
            </w:r>
          </w:p>
          <w:p w14:paraId="B16F756C">
            <w:pPr>
              <w:pStyle w:val="style4098"/>
              <w:spacing w:before="18" w:lineRule="auto" w:line="166"/>
              <w:ind w:left="196"/>
              <w:rPr>
                <w:sz w:val="22"/>
                <w:szCs w:val="22"/>
              </w:rPr>
            </w:pPr>
            <w:r>
              <w:rPr>
                <w:spacing w:val="-6"/>
                <w:sz w:val="22"/>
                <w:szCs w:val="22"/>
              </w:rPr>
              <w:t>0-</w:t>
            </w:r>
          </w:p>
          <w:p w14:paraId="FBDBE3F5">
            <w:pPr>
              <w:pStyle w:val="style4098"/>
              <w:spacing w:before="39" w:lineRule="auto" w:line="166"/>
              <w:ind w:left="85"/>
              <w:rPr>
                <w:sz w:val="22"/>
                <w:szCs w:val="22"/>
              </w:rPr>
            </w:pPr>
            <w:r>
              <w:rPr>
                <w:spacing w:val="-19"/>
                <w:sz w:val="22"/>
                <w:szCs w:val="22"/>
              </w:rPr>
              <w:t>1403</w:t>
            </w:r>
          </w:p>
          <w:p w14:paraId="98F0289C">
            <w:pPr>
              <w:pStyle w:val="style4098"/>
              <w:spacing w:before="19" w:lineRule="auto" w:line="166"/>
              <w:ind w:left="196"/>
              <w:rPr>
                <w:sz w:val="22"/>
                <w:szCs w:val="22"/>
              </w:rPr>
            </w:pPr>
            <w:r>
              <w:rPr>
                <w:spacing w:val="-13"/>
                <w:sz w:val="22"/>
                <w:szCs w:val="22"/>
              </w:rPr>
              <w:t>00</w:t>
            </w:r>
          </w:p>
        </w:tc>
        <w:tc>
          <w:tcPr>
            <w:tcW w:w="1144" w:type="dxa"/>
            <w:tcBorders/>
          </w:tcPr>
          <w:p w14:paraId="781AB8FE">
            <w:pPr>
              <w:pStyle w:val="style0"/>
              <w:spacing w:lineRule="auto" w:line="247"/>
              <w:rPr>
                <w:rFonts w:ascii="Arial"/>
                <w:sz w:val="21"/>
              </w:rPr>
            </w:pPr>
          </w:p>
          <w:p w14:paraId="C209F626">
            <w:pPr>
              <w:pStyle w:val="style0"/>
              <w:spacing w:lineRule="auto" w:line="247"/>
              <w:rPr>
                <w:rFonts w:ascii="Arial"/>
                <w:sz w:val="21"/>
              </w:rPr>
            </w:pPr>
          </w:p>
          <w:p w14:paraId="7858C0FD">
            <w:pPr>
              <w:pStyle w:val="style0"/>
              <w:spacing w:lineRule="auto" w:line="247"/>
              <w:rPr>
                <w:rFonts w:ascii="Arial"/>
                <w:sz w:val="21"/>
              </w:rPr>
            </w:pPr>
          </w:p>
          <w:p w14:paraId="EC70E66C">
            <w:pPr>
              <w:pStyle w:val="style0"/>
              <w:spacing w:lineRule="auto" w:line="247"/>
              <w:rPr>
                <w:rFonts w:ascii="Arial"/>
                <w:sz w:val="21"/>
              </w:rPr>
            </w:pPr>
          </w:p>
          <w:p w14:paraId="E344A18F">
            <w:pPr>
              <w:pStyle w:val="style0"/>
              <w:spacing w:lineRule="auto" w:line="247"/>
              <w:rPr>
                <w:rFonts w:ascii="Arial"/>
                <w:sz w:val="21"/>
              </w:rPr>
            </w:pPr>
          </w:p>
          <w:p w14:paraId="92EF0B5C">
            <w:pPr>
              <w:pStyle w:val="style0"/>
              <w:spacing w:lineRule="auto" w:line="247"/>
              <w:rPr>
                <w:rFonts w:ascii="Arial"/>
                <w:sz w:val="21"/>
              </w:rPr>
            </w:pPr>
          </w:p>
          <w:p w14:paraId="0390F11D">
            <w:pPr>
              <w:pStyle w:val="style0"/>
              <w:spacing w:lineRule="auto" w:line="247"/>
              <w:rPr>
                <w:rFonts w:ascii="Arial"/>
                <w:sz w:val="21"/>
              </w:rPr>
            </w:pPr>
          </w:p>
          <w:p w14:paraId="7E249959">
            <w:pPr>
              <w:pStyle w:val="style0"/>
              <w:spacing w:lineRule="auto" w:line="247"/>
              <w:rPr>
                <w:rFonts w:ascii="Arial"/>
                <w:sz w:val="21"/>
              </w:rPr>
            </w:pPr>
          </w:p>
          <w:p w14:paraId="A154FB19">
            <w:pPr>
              <w:pStyle w:val="style0"/>
              <w:spacing w:lineRule="auto" w:line="247"/>
              <w:rPr>
                <w:rFonts w:ascii="Arial"/>
                <w:sz w:val="21"/>
              </w:rPr>
            </w:pPr>
          </w:p>
          <w:p w14:paraId="2634BE71">
            <w:pPr>
              <w:pStyle w:val="style0"/>
              <w:spacing w:lineRule="auto" w:line="247"/>
              <w:rPr>
                <w:rFonts w:ascii="Arial"/>
                <w:sz w:val="21"/>
              </w:rPr>
            </w:pPr>
          </w:p>
          <w:p w14:paraId="57D237D1">
            <w:pPr>
              <w:pStyle w:val="style4098"/>
              <w:spacing w:before="95" w:lineRule="auto" w:line="178"/>
              <w:ind w:left="113"/>
              <w:rPr>
                <w:sz w:val="22"/>
                <w:szCs w:val="22"/>
              </w:rPr>
            </w:pPr>
            <w:r>
              <w:rPr>
                <w:spacing w:val="-6"/>
                <w:sz w:val="22"/>
                <w:szCs w:val="22"/>
              </w:rPr>
              <w:t>买卖</w:t>
            </w:r>
            <w:r>
              <w:rPr>
                <w:spacing w:val="-23"/>
                <w:sz w:val="22"/>
                <w:szCs w:val="22"/>
              </w:rPr>
              <w:t xml:space="preserve"> </w:t>
            </w:r>
            <w:r>
              <w:rPr>
                <w:spacing w:val="-6"/>
                <w:sz w:val="22"/>
                <w:szCs w:val="22"/>
              </w:rPr>
              <w:t>、携</w:t>
            </w:r>
          </w:p>
          <w:p w14:paraId="BC05294A">
            <w:pPr>
              <w:pStyle w:val="style4098"/>
              <w:spacing w:before="1" w:lineRule="auto" w:line="190"/>
              <w:ind w:left="112"/>
              <w:rPr>
                <w:sz w:val="22"/>
                <w:szCs w:val="22"/>
              </w:rPr>
            </w:pPr>
            <w:r>
              <w:rPr>
                <w:spacing w:val="-1"/>
                <w:sz w:val="22"/>
                <w:szCs w:val="22"/>
              </w:rPr>
              <w:t>带重点保</w:t>
            </w:r>
          </w:p>
          <w:p w14:paraId="056E52E4">
            <w:pPr>
              <w:pStyle w:val="style4098"/>
              <w:spacing w:lineRule="auto" w:line="178"/>
              <w:ind w:left="117"/>
              <w:rPr>
                <w:sz w:val="22"/>
                <w:szCs w:val="22"/>
              </w:rPr>
            </w:pPr>
            <w:r>
              <w:rPr>
                <w:spacing w:val="-2"/>
                <w:sz w:val="22"/>
                <w:szCs w:val="22"/>
              </w:rPr>
              <w:t>护野生动</w:t>
            </w:r>
          </w:p>
          <w:p w14:paraId="29B87A39">
            <w:pPr>
              <w:pStyle w:val="style4098"/>
              <w:spacing w:before="1" w:lineRule="auto" w:line="190"/>
              <w:ind w:left="116"/>
              <w:rPr>
                <w:sz w:val="22"/>
                <w:szCs w:val="22"/>
              </w:rPr>
            </w:pPr>
            <w:r>
              <w:rPr>
                <w:spacing w:val="-2"/>
                <w:sz w:val="22"/>
                <w:szCs w:val="22"/>
              </w:rPr>
              <w:t>物或者其</w:t>
            </w:r>
          </w:p>
          <w:p w14:paraId="FEDA0C59">
            <w:pPr>
              <w:pStyle w:val="style4098"/>
              <w:spacing w:lineRule="auto" w:line="178"/>
              <w:ind w:left="113"/>
              <w:rPr>
                <w:sz w:val="22"/>
                <w:szCs w:val="22"/>
              </w:rPr>
            </w:pPr>
            <w:r>
              <w:rPr>
                <w:spacing w:val="-1"/>
                <w:sz w:val="22"/>
                <w:szCs w:val="22"/>
              </w:rPr>
              <w:t>产品的处</w:t>
            </w:r>
          </w:p>
          <w:p w14:paraId="763060C4">
            <w:pPr>
              <w:pStyle w:val="style4098"/>
              <w:spacing w:before="1" w:lineRule="auto" w:line="202"/>
              <w:ind w:left="453"/>
              <w:rPr>
                <w:sz w:val="22"/>
                <w:szCs w:val="22"/>
              </w:rPr>
            </w:pPr>
            <w:r>
              <w:rPr>
                <w:sz w:val="22"/>
                <w:szCs w:val="22"/>
              </w:rPr>
              <w:t>罚</w:t>
            </w:r>
          </w:p>
        </w:tc>
        <w:tc>
          <w:tcPr>
            <w:tcW w:w="6538" w:type="dxa"/>
            <w:tcBorders/>
          </w:tcPr>
          <w:p w14:paraId="0AFE9E48">
            <w:pPr>
              <w:pStyle w:val="style0"/>
              <w:spacing w:lineRule="auto" w:line="294"/>
              <w:rPr>
                <w:rFonts w:ascii="Arial"/>
                <w:sz w:val="21"/>
              </w:rPr>
            </w:pPr>
          </w:p>
          <w:p w14:paraId="84874B2A">
            <w:pPr>
              <w:pStyle w:val="style0"/>
              <w:spacing w:lineRule="auto" w:line="294"/>
              <w:rPr>
                <w:rFonts w:ascii="Arial"/>
                <w:sz w:val="21"/>
              </w:rPr>
            </w:pPr>
          </w:p>
          <w:p w14:paraId="8BC54CFA">
            <w:pPr>
              <w:pStyle w:val="style0"/>
              <w:spacing w:lineRule="auto" w:line="295"/>
              <w:rPr>
                <w:rFonts w:ascii="Arial"/>
                <w:sz w:val="21"/>
              </w:rPr>
            </w:pPr>
          </w:p>
          <w:p w14:paraId="681952D9">
            <w:pPr>
              <w:pStyle w:val="style0"/>
              <w:spacing w:lineRule="auto" w:line="295"/>
              <w:rPr>
                <w:rFonts w:ascii="Arial"/>
                <w:sz w:val="21"/>
              </w:rPr>
            </w:pPr>
          </w:p>
          <w:p w14:paraId="5715F3D2">
            <w:pPr>
              <w:pStyle w:val="style4098"/>
              <w:spacing w:before="94" w:lineRule="auto" w:line="191"/>
              <w:ind w:left="19"/>
              <w:rPr>
                <w:sz w:val="22"/>
                <w:szCs w:val="22"/>
              </w:rPr>
            </w:pPr>
            <w:r>
              <w:rPr>
                <w:spacing w:val="1"/>
                <w:sz w:val="22"/>
                <w:szCs w:val="22"/>
              </w:rPr>
              <w:t>【部门规章】《中华人民共和国陆生野生动物保护实施条例》</w:t>
            </w:r>
          </w:p>
          <w:p w14:paraId="37769793">
            <w:pPr>
              <w:pStyle w:val="style4098"/>
              <w:spacing w:lineRule="auto" w:line="183"/>
              <w:ind w:left="29" w:right="79" w:hanging="9"/>
              <w:rPr>
                <w:sz w:val="22"/>
                <w:szCs w:val="22"/>
              </w:rPr>
            </w:pPr>
            <w:r>
              <w:rPr>
                <w:spacing w:val="-5"/>
                <w:sz w:val="22"/>
                <w:szCs w:val="22"/>
              </w:rPr>
              <w:t>（2016年2月6日国务院第666号令第二次修订）</w:t>
            </w:r>
            <w:r>
              <w:rPr>
                <w:spacing w:val="-6"/>
                <w:sz w:val="22"/>
                <w:szCs w:val="22"/>
              </w:rPr>
              <w:t>第36条:违反野生动</w:t>
            </w:r>
            <w:r>
              <w:rPr>
                <w:sz w:val="22"/>
                <w:szCs w:val="22"/>
              </w:rPr>
              <w:t xml:space="preserve">  </w:t>
            </w:r>
            <w:r>
              <w:rPr>
                <w:spacing w:val="-2"/>
                <w:sz w:val="22"/>
                <w:szCs w:val="22"/>
              </w:rPr>
              <w:t>物保护法规</w:t>
            </w:r>
            <w:r>
              <w:rPr>
                <w:spacing w:val="-24"/>
                <w:sz w:val="22"/>
                <w:szCs w:val="22"/>
              </w:rPr>
              <w:t xml:space="preserve"> </w:t>
            </w:r>
            <w:r>
              <w:rPr>
                <w:spacing w:val="-2"/>
                <w:sz w:val="22"/>
                <w:szCs w:val="22"/>
              </w:rPr>
              <w:t>，出售</w:t>
            </w:r>
            <w:r>
              <w:rPr>
                <w:spacing w:val="-22"/>
                <w:sz w:val="22"/>
                <w:szCs w:val="22"/>
              </w:rPr>
              <w:t xml:space="preserve"> </w:t>
            </w:r>
            <w:r>
              <w:rPr>
                <w:spacing w:val="-2"/>
                <w:sz w:val="22"/>
                <w:szCs w:val="22"/>
              </w:rPr>
              <w:t>、收购、运输、携带国家或者地方重点保护野生</w:t>
            </w:r>
            <w:r>
              <w:rPr>
                <w:sz w:val="22"/>
                <w:szCs w:val="22"/>
              </w:rPr>
              <w:t xml:space="preserve"> </w:t>
            </w:r>
            <w:r>
              <w:rPr>
                <w:sz w:val="22"/>
                <w:szCs w:val="22"/>
              </w:rPr>
              <w:t>动物或者其产品的，</w:t>
            </w:r>
            <w:r>
              <w:rPr>
                <w:spacing w:val="-33"/>
                <w:sz w:val="22"/>
                <w:szCs w:val="22"/>
              </w:rPr>
              <w:t xml:space="preserve"> </w:t>
            </w:r>
            <w:r>
              <w:rPr>
                <w:sz w:val="22"/>
                <w:szCs w:val="22"/>
              </w:rPr>
              <w:t xml:space="preserve">由工商行政管理部门或者其授权的野生动物行 </w:t>
            </w:r>
            <w:r>
              <w:rPr>
                <w:spacing w:val="-2"/>
                <w:sz w:val="22"/>
                <w:szCs w:val="22"/>
              </w:rPr>
              <w:t>政主管部门没收实物和违法所得</w:t>
            </w:r>
            <w:r>
              <w:rPr>
                <w:spacing w:val="-20"/>
                <w:sz w:val="22"/>
                <w:szCs w:val="22"/>
              </w:rPr>
              <w:t xml:space="preserve"> </w:t>
            </w:r>
            <w:r>
              <w:rPr>
                <w:spacing w:val="-2"/>
                <w:sz w:val="22"/>
                <w:szCs w:val="22"/>
              </w:rPr>
              <w:t>，可以并处相当</w:t>
            </w:r>
            <w:r>
              <w:rPr>
                <w:spacing w:val="-3"/>
                <w:sz w:val="22"/>
                <w:szCs w:val="22"/>
              </w:rPr>
              <w:t>于实物价值10倍以</w:t>
            </w:r>
            <w:r>
              <w:rPr>
                <w:sz w:val="22"/>
                <w:szCs w:val="22"/>
              </w:rPr>
              <w:t xml:space="preserve"> </w:t>
            </w:r>
            <w:r>
              <w:rPr>
                <w:spacing w:val="-1"/>
                <w:sz w:val="22"/>
                <w:szCs w:val="22"/>
              </w:rPr>
              <w:t>下的罚款。</w:t>
            </w:r>
          </w:p>
          <w:p w14:paraId="03F2C5CA">
            <w:pPr>
              <w:pStyle w:val="style4098"/>
              <w:spacing w:before="10" w:lineRule="auto" w:line="184"/>
              <w:ind w:left="26" w:right="58" w:hanging="7"/>
              <w:rPr>
                <w:sz w:val="22"/>
                <w:szCs w:val="22"/>
              </w:rPr>
            </w:pPr>
            <w:r>
              <w:rPr>
                <w:spacing w:val="-2"/>
                <w:sz w:val="22"/>
                <w:szCs w:val="22"/>
              </w:rPr>
              <w:t>【地方性法规】《山西省实施&lt;</w:t>
            </w:r>
            <w:r>
              <w:rPr>
                <w:spacing w:val="-39"/>
                <w:sz w:val="22"/>
                <w:szCs w:val="22"/>
              </w:rPr>
              <w:t xml:space="preserve"> </w:t>
            </w:r>
            <w:r>
              <w:rPr>
                <w:spacing w:val="-2"/>
                <w:sz w:val="22"/>
                <w:szCs w:val="22"/>
              </w:rPr>
              <w:t>中华人民共和国</w:t>
            </w:r>
            <w:r>
              <w:rPr>
                <w:spacing w:val="-3"/>
                <w:sz w:val="22"/>
                <w:szCs w:val="22"/>
              </w:rPr>
              <w:t>野生动物保护法&gt;办</w:t>
            </w:r>
            <w:r>
              <w:rPr>
                <w:sz w:val="22"/>
                <w:szCs w:val="22"/>
              </w:rPr>
              <w:t xml:space="preserve"> </w:t>
            </w:r>
            <w:r>
              <w:rPr>
                <w:spacing w:val="-3"/>
                <w:sz w:val="22"/>
                <w:szCs w:val="22"/>
              </w:rPr>
              <w:t>法》（2020年3月31日山西省第十三届</w:t>
            </w:r>
            <w:r>
              <w:rPr>
                <w:spacing w:val="-4"/>
                <w:sz w:val="22"/>
                <w:szCs w:val="22"/>
              </w:rPr>
              <w:t>人民代表大会常务委员会第</w:t>
            </w:r>
            <w:r>
              <w:rPr>
                <w:sz w:val="22"/>
                <w:szCs w:val="22"/>
              </w:rPr>
              <w:t xml:space="preserve">   </w:t>
            </w:r>
            <w:r>
              <w:rPr>
                <w:spacing w:val="-2"/>
                <w:sz w:val="22"/>
                <w:szCs w:val="22"/>
              </w:rPr>
              <w:t>十七次会议第三次修正）第27条:违反本办法第四条规定</w:t>
            </w:r>
            <w:r>
              <w:rPr>
                <w:spacing w:val="-18"/>
                <w:sz w:val="22"/>
                <w:szCs w:val="22"/>
              </w:rPr>
              <w:t xml:space="preserve"> </w:t>
            </w:r>
            <w:r>
              <w:rPr>
                <w:spacing w:val="-2"/>
                <w:sz w:val="22"/>
                <w:szCs w:val="22"/>
              </w:rPr>
              <w:t>，以食用</w:t>
            </w:r>
            <w:r>
              <w:rPr>
                <w:sz w:val="22"/>
                <w:szCs w:val="22"/>
              </w:rPr>
              <w:t xml:space="preserve">    </w:t>
            </w:r>
            <w:r>
              <w:rPr>
                <w:sz w:val="22"/>
                <w:szCs w:val="22"/>
              </w:rPr>
              <w:t>为目的交易在野外环境自然生长繁殖的陆生野生动物</w:t>
            </w:r>
            <w:r>
              <w:rPr>
                <w:spacing w:val="-1"/>
                <w:sz w:val="22"/>
                <w:szCs w:val="22"/>
              </w:rPr>
              <w:t>的，</w:t>
            </w:r>
            <w:r>
              <w:rPr>
                <w:spacing w:val="-40"/>
                <w:sz w:val="22"/>
                <w:szCs w:val="22"/>
              </w:rPr>
              <w:t xml:space="preserve"> </w:t>
            </w:r>
            <w:r>
              <w:rPr>
                <w:spacing w:val="-1"/>
                <w:sz w:val="22"/>
                <w:szCs w:val="22"/>
              </w:rPr>
              <w:t>由县级以</w:t>
            </w:r>
            <w:r>
              <w:rPr>
                <w:sz w:val="22"/>
                <w:szCs w:val="22"/>
              </w:rPr>
              <w:t xml:space="preserve"> </w:t>
            </w:r>
            <w:r>
              <w:rPr>
                <w:spacing w:val="1"/>
                <w:sz w:val="22"/>
                <w:szCs w:val="22"/>
              </w:rPr>
              <w:t>上人民政府野生动物保护主管部门或者市场监督管理部</w:t>
            </w:r>
            <w:r>
              <w:rPr>
                <w:sz w:val="22"/>
                <w:szCs w:val="22"/>
              </w:rPr>
              <w:t xml:space="preserve">门按照职责 </w:t>
            </w:r>
            <w:r>
              <w:rPr>
                <w:sz w:val="22"/>
                <w:szCs w:val="22"/>
              </w:rPr>
              <w:t>分工责令停止违法行为，将有关违法信息计入社会诚信档案，</w:t>
            </w:r>
            <w:r>
              <w:rPr>
                <w:spacing w:val="-28"/>
                <w:sz w:val="22"/>
                <w:szCs w:val="22"/>
              </w:rPr>
              <w:t xml:space="preserve"> </w:t>
            </w:r>
            <w:r>
              <w:rPr>
                <w:sz w:val="22"/>
                <w:szCs w:val="22"/>
              </w:rPr>
              <w:t xml:space="preserve">没收 </w:t>
            </w:r>
            <w:r>
              <w:rPr>
                <w:spacing w:val="-1"/>
                <w:sz w:val="22"/>
                <w:szCs w:val="22"/>
              </w:rPr>
              <w:t>陆生野生动物和违法所得</w:t>
            </w:r>
            <w:r>
              <w:rPr>
                <w:spacing w:val="1"/>
                <w:sz w:val="22"/>
                <w:szCs w:val="22"/>
              </w:rPr>
              <w:t xml:space="preserve"> </w:t>
            </w:r>
            <w:r>
              <w:rPr>
                <w:spacing w:val="-1"/>
                <w:sz w:val="22"/>
                <w:szCs w:val="22"/>
              </w:rPr>
              <w:t>，陆生野生动物价值不足一万元的，并处</w:t>
            </w:r>
            <w:r>
              <w:rPr>
                <w:sz w:val="22"/>
                <w:szCs w:val="22"/>
              </w:rPr>
              <w:t xml:space="preserve"> </w:t>
            </w:r>
            <w:r>
              <w:rPr>
                <w:spacing w:val="-1"/>
                <w:sz w:val="22"/>
                <w:szCs w:val="22"/>
              </w:rPr>
              <w:t>五万元以上十万元以下的罚款</w:t>
            </w:r>
            <w:r>
              <w:rPr>
                <w:spacing w:val="-19"/>
                <w:sz w:val="22"/>
                <w:szCs w:val="22"/>
              </w:rPr>
              <w:t xml:space="preserve"> </w:t>
            </w:r>
            <w:r>
              <w:rPr>
                <w:spacing w:val="-1"/>
                <w:sz w:val="22"/>
                <w:szCs w:val="22"/>
              </w:rPr>
              <w:t>；陆生野生动物价值</w:t>
            </w:r>
            <w:r>
              <w:rPr>
                <w:spacing w:val="-2"/>
                <w:sz w:val="22"/>
                <w:szCs w:val="22"/>
              </w:rPr>
              <w:t>一万元以上的</w:t>
            </w:r>
            <w:r>
              <w:rPr>
                <w:spacing w:val="-19"/>
                <w:sz w:val="22"/>
                <w:szCs w:val="22"/>
              </w:rPr>
              <w:t xml:space="preserve"> </w:t>
            </w:r>
            <w:r>
              <w:rPr>
                <w:spacing w:val="-2"/>
                <w:sz w:val="22"/>
                <w:szCs w:val="22"/>
              </w:rPr>
              <w:t>，</w:t>
            </w:r>
            <w:r>
              <w:rPr>
                <w:sz w:val="22"/>
                <w:szCs w:val="22"/>
              </w:rPr>
              <w:t xml:space="preserve"> </w:t>
            </w:r>
            <w:r>
              <w:rPr>
                <w:sz w:val="22"/>
                <w:szCs w:val="22"/>
              </w:rPr>
              <w:t>并处陆生野生动物价值十倍的罚款。</w:t>
            </w:r>
          </w:p>
        </w:tc>
        <w:tc>
          <w:tcPr>
            <w:tcW w:w="6744" w:type="dxa"/>
            <w:tcBorders/>
          </w:tcPr>
          <w:p w14:paraId="7C068C42">
            <w:pPr>
              <w:pStyle w:val="style0"/>
              <w:spacing w:lineRule="auto" w:line="464"/>
              <w:rPr>
                <w:rFonts w:ascii="Arial"/>
                <w:sz w:val="21"/>
              </w:rPr>
            </w:pPr>
          </w:p>
          <w:p w14:paraId="6681EA74">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BEE3F535">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76BEAE17">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0C76AE6D">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3F3162B0">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8A40D52A">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51E1635">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CD27E5DD">
            <w:pPr>
              <w:pStyle w:val="style4098"/>
              <w:spacing w:before="1" w:lineRule="auto" w:line="200"/>
              <w:ind w:left="34"/>
              <w:rPr>
                <w:sz w:val="22"/>
                <w:szCs w:val="22"/>
              </w:rPr>
            </w:pPr>
            <w:r>
              <w:rPr>
                <w:spacing w:val="-2"/>
                <w:sz w:val="22"/>
                <w:szCs w:val="22"/>
              </w:rPr>
              <w:t>23、其他法律法规规章文件规定应履行的责任。</w:t>
            </w:r>
          </w:p>
        </w:tc>
        <w:tc>
          <w:tcPr>
            <w:tcW w:w="4662" w:type="dxa"/>
            <w:tcBorders/>
          </w:tcPr>
          <w:p w14:paraId="B698BB3B">
            <w:pPr>
              <w:pStyle w:val="style0"/>
              <w:spacing w:lineRule="auto" w:line="259"/>
              <w:rPr>
                <w:rFonts w:ascii="Arial"/>
                <w:sz w:val="21"/>
              </w:rPr>
            </w:pPr>
          </w:p>
          <w:p w14:paraId="2916CE78">
            <w:pPr>
              <w:pStyle w:val="style0"/>
              <w:spacing w:lineRule="auto" w:line="259"/>
              <w:rPr>
                <w:rFonts w:ascii="Arial"/>
                <w:sz w:val="21"/>
              </w:rPr>
            </w:pPr>
          </w:p>
          <w:p w14:paraId="B0D9D1DA">
            <w:pPr>
              <w:pStyle w:val="style0"/>
              <w:spacing w:lineRule="auto" w:line="259"/>
              <w:rPr>
                <w:rFonts w:ascii="Arial"/>
                <w:sz w:val="21"/>
              </w:rPr>
            </w:pPr>
          </w:p>
          <w:p w14:paraId="FF0A5319">
            <w:pPr>
              <w:pStyle w:val="style0"/>
              <w:spacing w:lineRule="auto" w:line="259"/>
              <w:rPr>
                <w:rFonts w:ascii="Arial"/>
                <w:sz w:val="21"/>
              </w:rPr>
            </w:pPr>
          </w:p>
          <w:p w14:paraId="E03270C6">
            <w:pPr>
              <w:pStyle w:val="style0"/>
              <w:spacing w:lineRule="auto" w:line="259"/>
              <w:rPr>
                <w:rFonts w:ascii="Arial"/>
                <w:sz w:val="21"/>
              </w:rPr>
            </w:pPr>
          </w:p>
          <w:p w14:paraId="865A3DD9">
            <w:pPr>
              <w:pStyle w:val="style0"/>
              <w:spacing w:lineRule="auto" w:line="259"/>
              <w:rPr>
                <w:rFonts w:ascii="Arial"/>
                <w:sz w:val="21"/>
              </w:rPr>
            </w:pPr>
          </w:p>
          <w:p w14:paraId="09B4D3D8">
            <w:pPr>
              <w:pStyle w:val="style0"/>
              <w:spacing w:lineRule="auto" w:line="259"/>
              <w:rPr>
                <w:rFonts w:ascii="Arial"/>
                <w:sz w:val="21"/>
              </w:rPr>
            </w:pPr>
          </w:p>
          <w:p w14:paraId="4532595E">
            <w:pPr>
              <w:pStyle w:val="style0"/>
              <w:spacing w:lineRule="auto" w:line="259"/>
              <w:rPr>
                <w:rFonts w:ascii="Arial"/>
                <w:sz w:val="21"/>
              </w:rPr>
            </w:pPr>
          </w:p>
          <w:p w14:paraId="78BE7321">
            <w:pPr>
              <w:pStyle w:val="style0"/>
              <w:spacing w:lineRule="auto" w:line="259"/>
              <w:rPr>
                <w:rFonts w:ascii="Arial"/>
                <w:sz w:val="21"/>
              </w:rPr>
            </w:pPr>
          </w:p>
          <w:p w14:paraId="409F57CD">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F7306CF2">
            <w:pPr>
              <w:pStyle w:val="style4098"/>
              <w:spacing w:before="1" w:lineRule="auto" w:line="190"/>
              <w:ind w:left="50"/>
              <w:rPr>
                <w:sz w:val="22"/>
                <w:szCs w:val="22"/>
              </w:rPr>
            </w:pPr>
            <w:r>
              <w:rPr>
                <w:spacing w:val="-3"/>
                <w:sz w:val="22"/>
                <w:szCs w:val="22"/>
              </w:rPr>
              <w:t>2、《中华人民共和国行政处罚法》第37条。</w:t>
            </w:r>
          </w:p>
          <w:p w14:paraId="D963724B">
            <w:pPr>
              <w:pStyle w:val="style4098"/>
              <w:spacing w:lineRule="auto" w:line="178"/>
              <w:ind w:left="49"/>
              <w:rPr>
                <w:sz w:val="22"/>
                <w:szCs w:val="22"/>
              </w:rPr>
            </w:pPr>
            <w:r>
              <w:rPr>
                <w:spacing w:val="-3"/>
                <w:sz w:val="22"/>
                <w:szCs w:val="22"/>
              </w:rPr>
              <w:t>3、《中华人民共和国行政处罚法》第38条。</w:t>
            </w:r>
          </w:p>
          <w:p w14:paraId="5016A9AE">
            <w:pPr>
              <w:pStyle w:val="style4098"/>
              <w:spacing w:lineRule="auto" w:line="178"/>
              <w:ind w:left="47"/>
              <w:rPr>
                <w:sz w:val="22"/>
                <w:szCs w:val="22"/>
              </w:rPr>
            </w:pPr>
            <w:r>
              <w:rPr>
                <w:spacing w:val="-3"/>
                <w:sz w:val="22"/>
                <w:szCs w:val="22"/>
              </w:rPr>
              <w:t>4、《中华人民共和国行政处罚法》第41条。</w:t>
            </w:r>
          </w:p>
          <w:p w14:paraId="EE97865F">
            <w:pPr>
              <w:pStyle w:val="style4098"/>
              <w:spacing w:before="1" w:lineRule="auto" w:line="190"/>
              <w:ind w:left="49"/>
              <w:rPr>
                <w:sz w:val="22"/>
                <w:szCs w:val="22"/>
              </w:rPr>
            </w:pPr>
            <w:r>
              <w:rPr>
                <w:spacing w:val="-3"/>
                <w:sz w:val="22"/>
                <w:szCs w:val="22"/>
              </w:rPr>
              <w:t>5、《中华人民共和国行政处罚法》第39条。</w:t>
            </w:r>
          </w:p>
          <w:p w14:paraId="9BACE907">
            <w:pPr>
              <w:pStyle w:val="style4098"/>
              <w:spacing w:lineRule="auto" w:line="178"/>
              <w:ind w:left="51"/>
              <w:rPr>
                <w:sz w:val="22"/>
                <w:szCs w:val="22"/>
              </w:rPr>
            </w:pPr>
            <w:r>
              <w:rPr>
                <w:spacing w:val="-3"/>
                <w:sz w:val="22"/>
                <w:szCs w:val="22"/>
              </w:rPr>
              <w:t>6、《中华人民共和国行政处罚法》第40条。</w:t>
            </w:r>
          </w:p>
          <w:p w14:paraId="9F458B29">
            <w:pPr>
              <w:pStyle w:val="style4098"/>
              <w:spacing w:lineRule="auto" w:line="200"/>
              <w:ind w:left="50"/>
              <w:rPr>
                <w:sz w:val="22"/>
                <w:szCs w:val="22"/>
              </w:rPr>
            </w:pPr>
            <w:r>
              <w:rPr>
                <w:spacing w:val="-3"/>
                <w:sz w:val="22"/>
                <w:szCs w:val="22"/>
              </w:rPr>
              <w:t>7、《中华人民共和国行政处罚法》第67条。</w:t>
            </w:r>
          </w:p>
        </w:tc>
        <w:tc>
          <w:tcPr>
            <w:tcW w:w="480" w:type="dxa"/>
            <w:tcBorders/>
          </w:tcPr>
          <w:p w14:paraId="CDD2245C">
            <w:pPr>
              <w:pStyle w:val="style0"/>
              <w:rPr>
                <w:rFonts w:ascii="Arial"/>
                <w:sz w:val="21"/>
              </w:rPr>
            </w:pPr>
          </w:p>
        </w:tc>
      </w:tr>
    </w:tbl>
    <w:p w14:paraId="65170163">
      <w:pPr>
        <w:pStyle w:val="style66"/>
        <w:rPr/>
      </w:pPr>
    </w:p>
    <w:p w14:paraId="2FFD6238">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E20704AE">
        <w:trPr>
          <w:trHeight w:val="963" w:hRule="atLeast"/>
        </w:trPr>
        <w:tc>
          <w:tcPr>
            <w:tcW w:w="631" w:type="dxa"/>
            <w:tcBorders/>
          </w:tcPr>
          <w:p w14:paraId="7635267D">
            <w:pPr>
              <w:pStyle w:val="style4098"/>
              <w:spacing w:before="343" w:lineRule="auto" w:line="201"/>
              <w:ind w:left="68"/>
              <w:rPr>
                <w:sz w:val="24"/>
                <w:szCs w:val="24"/>
              </w:rPr>
            </w:pPr>
            <w:r>
              <w:rPr>
                <w:spacing w:val="-3"/>
                <w:sz w:val="24"/>
                <w:szCs w:val="24"/>
              </w:rPr>
              <w:t>序号</w:t>
            </w:r>
          </w:p>
        </w:tc>
        <w:tc>
          <w:tcPr>
            <w:tcW w:w="621" w:type="dxa"/>
            <w:tcBorders/>
          </w:tcPr>
          <w:p w14:paraId="4640D724">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1F56852B">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A5BFAD53">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9329496E">
            <w:pPr>
              <w:pStyle w:val="style4098"/>
              <w:spacing w:before="343" w:lineRule="auto" w:line="201"/>
              <w:ind w:left="97"/>
              <w:rPr>
                <w:sz w:val="24"/>
                <w:szCs w:val="24"/>
              </w:rPr>
            </w:pPr>
            <w:r>
              <w:rPr>
                <w:spacing w:val="-3"/>
                <w:sz w:val="24"/>
                <w:szCs w:val="24"/>
              </w:rPr>
              <w:t>职权名称</w:t>
            </w:r>
          </w:p>
        </w:tc>
        <w:tc>
          <w:tcPr>
            <w:tcW w:w="6538" w:type="dxa"/>
            <w:tcBorders/>
          </w:tcPr>
          <w:p w14:paraId="8A52C141">
            <w:pPr>
              <w:pStyle w:val="style4098"/>
              <w:spacing w:before="343" w:lineRule="auto" w:line="201"/>
              <w:ind w:left="2793"/>
              <w:rPr>
                <w:sz w:val="24"/>
                <w:szCs w:val="24"/>
              </w:rPr>
            </w:pPr>
            <w:r>
              <w:rPr>
                <w:spacing w:val="-3"/>
                <w:sz w:val="24"/>
                <w:szCs w:val="24"/>
              </w:rPr>
              <w:t>职权依据</w:t>
            </w:r>
          </w:p>
        </w:tc>
        <w:tc>
          <w:tcPr>
            <w:tcW w:w="6744" w:type="dxa"/>
            <w:tcBorders/>
          </w:tcPr>
          <w:p w14:paraId="25515185">
            <w:pPr>
              <w:pStyle w:val="style4098"/>
              <w:spacing w:before="343" w:lineRule="auto" w:line="200"/>
              <w:ind w:left="2895"/>
              <w:rPr>
                <w:sz w:val="24"/>
                <w:szCs w:val="24"/>
              </w:rPr>
            </w:pPr>
            <w:r>
              <w:rPr>
                <w:spacing w:val="-3"/>
                <w:sz w:val="24"/>
                <w:szCs w:val="24"/>
              </w:rPr>
              <w:t>责任事项</w:t>
            </w:r>
          </w:p>
        </w:tc>
        <w:tc>
          <w:tcPr>
            <w:tcW w:w="4662" w:type="dxa"/>
            <w:tcBorders/>
          </w:tcPr>
          <w:p w14:paraId="F77D4C1C">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9FE8D3A9">
            <w:pPr>
              <w:pStyle w:val="style4098"/>
              <w:spacing w:before="104" w:lineRule="auto" w:line="180"/>
              <w:ind w:left="203"/>
              <w:rPr>
                <w:sz w:val="24"/>
                <w:szCs w:val="24"/>
              </w:rPr>
            </w:pPr>
            <w:r>
              <w:rPr>
                <w:spacing w:val="43"/>
                <w:sz w:val="24"/>
                <w:szCs w:val="24"/>
              </w:rPr>
              <w:t>备注</w:t>
            </w:r>
          </w:p>
        </w:tc>
      </w:tr>
      <w:tr w14:paraId="10E0302E">
        <w:tblPrEx/>
        <w:trPr>
          <w:trHeight w:val="6846" w:hRule="atLeast"/>
        </w:trPr>
        <w:tc>
          <w:tcPr>
            <w:tcW w:w="631" w:type="dxa"/>
            <w:tcBorders/>
          </w:tcPr>
          <w:p w14:paraId="FC31DB9B">
            <w:pPr>
              <w:pStyle w:val="style0"/>
              <w:spacing w:lineRule="auto" w:line="244"/>
              <w:rPr>
                <w:rFonts w:ascii="Arial"/>
                <w:sz w:val="21"/>
              </w:rPr>
            </w:pPr>
          </w:p>
          <w:p w14:paraId="33C6BA01">
            <w:pPr>
              <w:pStyle w:val="style0"/>
              <w:spacing w:lineRule="auto" w:line="244"/>
              <w:rPr>
                <w:rFonts w:ascii="Arial"/>
                <w:sz w:val="21"/>
              </w:rPr>
            </w:pPr>
          </w:p>
          <w:p w14:paraId="7F0CE603">
            <w:pPr>
              <w:pStyle w:val="style0"/>
              <w:spacing w:lineRule="auto" w:line="244"/>
              <w:rPr>
                <w:rFonts w:ascii="Arial"/>
                <w:sz w:val="21"/>
              </w:rPr>
            </w:pPr>
          </w:p>
          <w:p w14:paraId="23681BB2">
            <w:pPr>
              <w:pStyle w:val="style0"/>
              <w:spacing w:lineRule="auto" w:line="244"/>
              <w:rPr>
                <w:rFonts w:ascii="Arial"/>
                <w:sz w:val="21"/>
              </w:rPr>
            </w:pPr>
          </w:p>
          <w:p w14:paraId="7B7CDADA">
            <w:pPr>
              <w:pStyle w:val="style0"/>
              <w:spacing w:lineRule="auto" w:line="244"/>
              <w:rPr>
                <w:rFonts w:ascii="Arial"/>
                <w:sz w:val="21"/>
              </w:rPr>
            </w:pPr>
          </w:p>
          <w:p w14:paraId="EA17A5E2">
            <w:pPr>
              <w:pStyle w:val="style0"/>
              <w:spacing w:lineRule="auto" w:line="244"/>
              <w:rPr>
                <w:rFonts w:ascii="Arial"/>
                <w:sz w:val="21"/>
              </w:rPr>
            </w:pPr>
          </w:p>
          <w:p w14:paraId="FF2BC345">
            <w:pPr>
              <w:pStyle w:val="style0"/>
              <w:spacing w:lineRule="auto" w:line="244"/>
              <w:rPr>
                <w:rFonts w:ascii="Arial"/>
                <w:sz w:val="21"/>
              </w:rPr>
            </w:pPr>
          </w:p>
          <w:p w14:paraId="61EE298E">
            <w:pPr>
              <w:pStyle w:val="style0"/>
              <w:spacing w:lineRule="auto" w:line="244"/>
              <w:rPr>
                <w:rFonts w:ascii="Arial"/>
                <w:sz w:val="21"/>
              </w:rPr>
            </w:pPr>
          </w:p>
          <w:p w14:paraId="B8A674DA">
            <w:pPr>
              <w:pStyle w:val="style0"/>
              <w:spacing w:lineRule="auto" w:line="244"/>
              <w:rPr>
                <w:rFonts w:ascii="Arial"/>
                <w:sz w:val="21"/>
              </w:rPr>
            </w:pPr>
          </w:p>
          <w:p w14:paraId="48334A99">
            <w:pPr>
              <w:pStyle w:val="style0"/>
              <w:spacing w:lineRule="auto" w:line="244"/>
              <w:rPr>
                <w:rFonts w:ascii="Arial"/>
                <w:sz w:val="21"/>
              </w:rPr>
            </w:pPr>
          </w:p>
          <w:p w14:paraId="04AD43CE">
            <w:pPr>
              <w:pStyle w:val="style0"/>
              <w:spacing w:lineRule="auto" w:line="244"/>
              <w:rPr>
                <w:rFonts w:ascii="Arial"/>
                <w:sz w:val="21"/>
              </w:rPr>
            </w:pPr>
          </w:p>
          <w:p w14:paraId="B0B75B90">
            <w:pPr>
              <w:pStyle w:val="style0"/>
              <w:spacing w:lineRule="auto" w:line="245"/>
              <w:rPr>
                <w:rFonts w:ascii="Arial"/>
                <w:sz w:val="21"/>
              </w:rPr>
            </w:pPr>
          </w:p>
          <w:p w14:paraId="A59EF18C">
            <w:pPr>
              <w:pStyle w:val="style0"/>
              <w:spacing w:lineRule="auto" w:line="245"/>
              <w:rPr>
                <w:rFonts w:ascii="Arial"/>
                <w:sz w:val="21"/>
              </w:rPr>
            </w:pPr>
          </w:p>
          <w:p w14:paraId="14D4F6C6">
            <w:pPr>
              <w:pStyle w:val="style4098"/>
              <w:spacing w:before="120" w:lineRule="auto" w:line="166"/>
              <w:ind w:left="192"/>
              <w:rPr>
                <w:sz w:val="28"/>
                <w:szCs w:val="28"/>
              </w:rPr>
            </w:pPr>
            <w:r>
              <w:rPr>
                <w:spacing w:val="-17"/>
                <w:sz w:val="28"/>
                <w:szCs w:val="28"/>
              </w:rPr>
              <w:t>20</w:t>
            </w:r>
          </w:p>
        </w:tc>
        <w:tc>
          <w:tcPr>
            <w:tcW w:w="621" w:type="dxa"/>
            <w:tcBorders/>
            <w:textDirection w:val="tbRlV"/>
          </w:tcPr>
          <w:p w14:paraId="AB9FFC3F">
            <w:pPr>
              <w:pStyle w:val="style4098"/>
              <w:spacing w:before="180" w:lineRule="auto" w:line="173"/>
              <w:ind w:left="2143"/>
              <w:rPr>
                <w:sz w:val="22"/>
                <w:szCs w:val="22"/>
              </w:rPr>
            </w:pPr>
            <w:r>
              <w:rPr>
                <w:spacing w:val="34"/>
                <w:sz w:val="22"/>
                <w:szCs w:val="22"/>
              </w:rPr>
              <w:t>市</w:t>
            </w:r>
            <w:r>
              <w:rPr>
                <w:spacing w:val="-26"/>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727DB17B">
            <w:pPr>
              <w:pStyle w:val="style0"/>
              <w:spacing w:lineRule="auto" w:line="253"/>
              <w:rPr>
                <w:rFonts w:ascii="Arial"/>
                <w:sz w:val="21"/>
              </w:rPr>
            </w:pPr>
          </w:p>
          <w:p w14:paraId="8030AC2B">
            <w:pPr>
              <w:pStyle w:val="style0"/>
              <w:spacing w:lineRule="auto" w:line="253"/>
              <w:rPr>
                <w:rFonts w:ascii="Arial"/>
                <w:sz w:val="21"/>
              </w:rPr>
            </w:pPr>
          </w:p>
          <w:p w14:paraId="23B688BD">
            <w:pPr>
              <w:pStyle w:val="style0"/>
              <w:spacing w:lineRule="auto" w:line="253"/>
              <w:rPr>
                <w:rFonts w:ascii="Arial"/>
                <w:sz w:val="21"/>
              </w:rPr>
            </w:pPr>
          </w:p>
          <w:p w14:paraId="5B9A8A90">
            <w:pPr>
              <w:pStyle w:val="style0"/>
              <w:spacing w:lineRule="auto" w:line="253"/>
              <w:rPr>
                <w:rFonts w:ascii="Arial"/>
                <w:sz w:val="21"/>
              </w:rPr>
            </w:pPr>
          </w:p>
          <w:p w14:paraId="CFB983B5">
            <w:pPr>
              <w:pStyle w:val="style0"/>
              <w:spacing w:lineRule="auto" w:line="253"/>
              <w:rPr>
                <w:rFonts w:ascii="Arial"/>
                <w:sz w:val="21"/>
              </w:rPr>
            </w:pPr>
          </w:p>
          <w:p w14:paraId="5D28CCBB">
            <w:pPr>
              <w:pStyle w:val="style0"/>
              <w:spacing w:lineRule="auto" w:line="253"/>
              <w:rPr>
                <w:rFonts w:ascii="Arial"/>
                <w:sz w:val="21"/>
              </w:rPr>
            </w:pPr>
          </w:p>
          <w:p w14:paraId="0601166B">
            <w:pPr>
              <w:pStyle w:val="style0"/>
              <w:spacing w:lineRule="auto" w:line="253"/>
              <w:rPr>
                <w:rFonts w:ascii="Arial"/>
                <w:sz w:val="21"/>
              </w:rPr>
            </w:pPr>
          </w:p>
          <w:p w14:paraId="4D361205">
            <w:pPr>
              <w:pStyle w:val="style0"/>
              <w:spacing w:lineRule="auto" w:line="253"/>
              <w:rPr>
                <w:rFonts w:ascii="Arial"/>
                <w:sz w:val="21"/>
              </w:rPr>
            </w:pPr>
          </w:p>
          <w:p w14:paraId="08B4E412">
            <w:pPr>
              <w:pStyle w:val="style0"/>
              <w:spacing w:lineRule="auto" w:line="253"/>
              <w:rPr>
                <w:rFonts w:ascii="Arial"/>
                <w:sz w:val="21"/>
              </w:rPr>
            </w:pPr>
          </w:p>
          <w:p w14:paraId="A0265E6B">
            <w:pPr>
              <w:pStyle w:val="style0"/>
              <w:spacing w:lineRule="auto" w:line="253"/>
              <w:rPr>
                <w:rFonts w:ascii="Arial"/>
                <w:sz w:val="21"/>
              </w:rPr>
            </w:pPr>
          </w:p>
          <w:p w14:paraId="428E6E3D">
            <w:pPr>
              <w:pStyle w:val="style0"/>
              <w:spacing w:lineRule="auto" w:line="255"/>
              <w:rPr>
                <w:rFonts w:ascii="Arial"/>
                <w:sz w:val="21"/>
              </w:rPr>
            </w:pPr>
          </w:p>
          <w:p w14:paraId="89239130">
            <w:pPr>
              <w:pStyle w:val="style0"/>
              <w:spacing w:lineRule="auto" w:line="255"/>
              <w:rPr>
                <w:rFonts w:ascii="Arial"/>
                <w:sz w:val="21"/>
              </w:rPr>
            </w:pPr>
          </w:p>
          <w:p w14:paraId="FBB26651">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5EFC634">
            <w:pPr>
              <w:pStyle w:val="style0"/>
              <w:spacing w:lineRule="auto" w:line="249"/>
              <w:rPr>
                <w:rFonts w:ascii="Arial"/>
                <w:sz w:val="21"/>
              </w:rPr>
            </w:pPr>
          </w:p>
          <w:p w14:paraId="675291FD">
            <w:pPr>
              <w:pStyle w:val="style0"/>
              <w:spacing w:lineRule="auto" w:line="249"/>
              <w:rPr>
                <w:rFonts w:ascii="Arial"/>
                <w:sz w:val="21"/>
              </w:rPr>
            </w:pPr>
          </w:p>
          <w:p w14:paraId="787916A3">
            <w:pPr>
              <w:pStyle w:val="style0"/>
              <w:spacing w:lineRule="auto" w:line="251"/>
              <w:rPr>
                <w:rFonts w:ascii="Arial"/>
                <w:sz w:val="21"/>
              </w:rPr>
            </w:pPr>
          </w:p>
          <w:p w14:paraId="BBF9B63B">
            <w:pPr>
              <w:pStyle w:val="style0"/>
              <w:spacing w:lineRule="auto" w:line="251"/>
              <w:rPr>
                <w:rFonts w:ascii="Arial"/>
                <w:sz w:val="21"/>
              </w:rPr>
            </w:pPr>
          </w:p>
          <w:p w14:paraId="7D5A4B34">
            <w:pPr>
              <w:pStyle w:val="style0"/>
              <w:spacing w:lineRule="auto" w:line="251"/>
              <w:rPr>
                <w:rFonts w:ascii="Arial"/>
                <w:sz w:val="21"/>
              </w:rPr>
            </w:pPr>
          </w:p>
          <w:p w14:paraId="5AEECA04">
            <w:pPr>
              <w:pStyle w:val="style0"/>
              <w:spacing w:lineRule="auto" w:line="251"/>
              <w:rPr>
                <w:rFonts w:ascii="Arial"/>
                <w:sz w:val="21"/>
              </w:rPr>
            </w:pPr>
          </w:p>
          <w:p w14:paraId="4476F305">
            <w:pPr>
              <w:pStyle w:val="style0"/>
              <w:spacing w:lineRule="auto" w:line="251"/>
              <w:rPr>
                <w:rFonts w:ascii="Arial"/>
                <w:sz w:val="21"/>
              </w:rPr>
            </w:pPr>
          </w:p>
          <w:p w14:paraId="9D10AE48">
            <w:pPr>
              <w:pStyle w:val="style0"/>
              <w:spacing w:lineRule="auto" w:line="251"/>
              <w:rPr>
                <w:rFonts w:ascii="Arial"/>
                <w:sz w:val="21"/>
              </w:rPr>
            </w:pPr>
          </w:p>
          <w:p w14:paraId="42877097">
            <w:pPr>
              <w:pStyle w:val="style0"/>
              <w:spacing w:lineRule="auto" w:line="251"/>
              <w:rPr>
                <w:rFonts w:ascii="Arial"/>
                <w:sz w:val="21"/>
              </w:rPr>
            </w:pPr>
          </w:p>
          <w:p w14:paraId="762DC3C3">
            <w:pPr>
              <w:pStyle w:val="style0"/>
              <w:spacing w:lineRule="auto" w:line="251"/>
              <w:rPr>
                <w:rFonts w:ascii="Arial"/>
                <w:sz w:val="21"/>
              </w:rPr>
            </w:pPr>
          </w:p>
          <w:p w14:paraId="B51E8D93">
            <w:pPr>
              <w:pStyle w:val="style4098"/>
              <w:spacing w:before="94" w:lineRule="auto" w:line="166"/>
              <w:ind w:left="85"/>
              <w:rPr>
                <w:sz w:val="22"/>
                <w:szCs w:val="22"/>
              </w:rPr>
            </w:pPr>
            <w:r>
              <w:rPr>
                <w:spacing w:val="-19"/>
                <w:sz w:val="22"/>
                <w:szCs w:val="22"/>
              </w:rPr>
              <w:t>1600</w:t>
            </w:r>
          </w:p>
          <w:p w14:paraId="818E9E2E">
            <w:pPr>
              <w:pStyle w:val="style4098"/>
              <w:spacing w:before="23" w:lineRule="auto" w:line="164"/>
              <w:ind w:left="114"/>
              <w:rPr>
                <w:sz w:val="22"/>
                <w:szCs w:val="22"/>
              </w:rPr>
            </w:pPr>
            <w:r>
              <w:rPr>
                <w:spacing w:val="15"/>
                <w:sz w:val="22"/>
                <w:szCs w:val="22"/>
              </w:rPr>
              <w:t>-B-</w:t>
            </w:r>
          </w:p>
          <w:p w14:paraId="C7514E20">
            <w:pPr>
              <w:pStyle w:val="style4098"/>
              <w:spacing w:before="37" w:lineRule="auto" w:line="166"/>
              <w:ind w:left="76"/>
              <w:rPr>
                <w:sz w:val="22"/>
                <w:szCs w:val="22"/>
              </w:rPr>
            </w:pPr>
            <w:r>
              <w:rPr>
                <w:spacing w:val="-16"/>
                <w:sz w:val="22"/>
                <w:szCs w:val="22"/>
              </w:rPr>
              <w:t>0150</w:t>
            </w:r>
          </w:p>
          <w:p w14:paraId="9A663968">
            <w:pPr>
              <w:pStyle w:val="style4098"/>
              <w:spacing w:before="19" w:lineRule="auto" w:line="166"/>
              <w:ind w:left="196"/>
              <w:rPr>
                <w:sz w:val="22"/>
                <w:szCs w:val="22"/>
              </w:rPr>
            </w:pPr>
            <w:r>
              <w:rPr>
                <w:spacing w:val="-6"/>
                <w:sz w:val="22"/>
                <w:szCs w:val="22"/>
              </w:rPr>
              <w:t>0-</w:t>
            </w:r>
          </w:p>
          <w:p w14:paraId="14696576">
            <w:pPr>
              <w:pStyle w:val="style4098"/>
              <w:spacing w:before="38" w:lineRule="auto" w:line="166"/>
              <w:ind w:left="85"/>
              <w:rPr>
                <w:sz w:val="22"/>
                <w:szCs w:val="22"/>
              </w:rPr>
            </w:pPr>
            <w:r>
              <w:rPr>
                <w:spacing w:val="-19"/>
                <w:sz w:val="22"/>
                <w:szCs w:val="22"/>
              </w:rPr>
              <w:t>1403</w:t>
            </w:r>
          </w:p>
          <w:p w14:paraId="B2401703">
            <w:pPr>
              <w:pStyle w:val="style4098"/>
              <w:spacing w:before="19" w:lineRule="auto" w:line="166"/>
              <w:ind w:left="196"/>
              <w:rPr>
                <w:sz w:val="22"/>
                <w:szCs w:val="22"/>
              </w:rPr>
            </w:pPr>
            <w:r>
              <w:rPr>
                <w:spacing w:val="-13"/>
                <w:sz w:val="22"/>
                <w:szCs w:val="22"/>
              </w:rPr>
              <w:t>00</w:t>
            </w:r>
          </w:p>
        </w:tc>
        <w:tc>
          <w:tcPr>
            <w:tcW w:w="1144" w:type="dxa"/>
            <w:tcBorders/>
          </w:tcPr>
          <w:p w14:paraId="9C95BD9C">
            <w:pPr>
              <w:pStyle w:val="style0"/>
              <w:spacing w:lineRule="auto" w:line="247"/>
              <w:rPr>
                <w:rFonts w:ascii="Arial"/>
                <w:sz w:val="21"/>
              </w:rPr>
            </w:pPr>
          </w:p>
          <w:p w14:paraId="0347E327">
            <w:pPr>
              <w:pStyle w:val="style0"/>
              <w:spacing w:lineRule="auto" w:line="247"/>
              <w:rPr>
                <w:rFonts w:ascii="Arial"/>
                <w:sz w:val="21"/>
              </w:rPr>
            </w:pPr>
          </w:p>
          <w:p w14:paraId="005FF74B">
            <w:pPr>
              <w:pStyle w:val="style0"/>
              <w:spacing w:lineRule="auto" w:line="247"/>
              <w:rPr>
                <w:rFonts w:ascii="Arial"/>
                <w:sz w:val="21"/>
              </w:rPr>
            </w:pPr>
          </w:p>
          <w:p w14:paraId="FF4FA4C1">
            <w:pPr>
              <w:pStyle w:val="style0"/>
              <w:spacing w:lineRule="auto" w:line="247"/>
              <w:rPr>
                <w:rFonts w:ascii="Arial"/>
                <w:sz w:val="21"/>
              </w:rPr>
            </w:pPr>
          </w:p>
          <w:p w14:paraId="45DCDA53">
            <w:pPr>
              <w:pStyle w:val="style0"/>
              <w:spacing w:lineRule="auto" w:line="247"/>
              <w:rPr>
                <w:rFonts w:ascii="Arial"/>
                <w:sz w:val="21"/>
              </w:rPr>
            </w:pPr>
          </w:p>
          <w:p w14:paraId="490B4699">
            <w:pPr>
              <w:pStyle w:val="style0"/>
              <w:spacing w:lineRule="auto" w:line="247"/>
              <w:rPr>
                <w:rFonts w:ascii="Arial"/>
                <w:sz w:val="21"/>
              </w:rPr>
            </w:pPr>
          </w:p>
          <w:p w14:paraId="73EDF5BA">
            <w:pPr>
              <w:pStyle w:val="style0"/>
              <w:spacing w:lineRule="auto" w:line="247"/>
              <w:rPr>
                <w:rFonts w:ascii="Arial"/>
                <w:sz w:val="21"/>
              </w:rPr>
            </w:pPr>
          </w:p>
          <w:p w14:paraId="680EAECE">
            <w:pPr>
              <w:pStyle w:val="style0"/>
              <w:spacing w:lineRule="auto" w:line="248"/>
              <w:rPr>
                <w:rFonts w:ascii="Arial"/>
                <w:sz w:val="21"/>
              </w:rPr>
            </w:pPr>
          </w:p>
          <w:p w14:paraId="F1774910">
            <w:pPr>
              <w:pStyle w:val="style0"/>
              <w:spacing w:lineRule="auto" w:line="248"/>
              <w:rPr>
                <w:rFonts w:ascii="Arial"/>
                <w:sz w:val="21"/>
              </w:rPr>
            </w:pPr>
          </w:p>
          <w:p w14:paraId="4CD36365">
            <w:pPr>
              <w:pStyle w:val="style0"/>
              <w:spacing w:lineRule="auto" w:line="248"/>
              <w:rPr>
                <w:rFonts w:ascii="Arial"/>
                <w:sz w:val="21"/>
              </w:rPr>
            </w:pPr>
          </w:p>
          <w:p w14:paraId="13162739">
            <w:pPr>
              <w:pStyle w:val="style4098"/>
              <w:spacing w:before="94" w:lineRule="auto" w:line="186"/>
              <w:ind w:left="111" w:right="120"/>
              <w:rPr>
                <w:sz w:val="22"/>
                <w:szCs w:val="22"/>
              </w:rPr>
            </w:pPr>
            <w:r>
              <w:rPr>
                <w:spacing w:val="-7"/>
                <w:sz w:val="22"/>
                <w:szCs w:val="22"/>
              </w:rPr>
              <w:t>对伪造</w:t>
            </w:r>
            <w:r>
              <w:rPr>
                <w:spacing w:val="-22"/>
                <w:sz w:val="22"/>
                <w:szCs w:val="22"/>
              </w:rPr>
              <w:t xml:space="preserve"> </w:t>
            </w:r>
            <w:r>
              <w:rPr>
                <w:spacing w:val="-7"/>
                <w:sz w:val="22"/>
                <w:szCs w:val="22"/>
              </w:rPr>
              <w:t>、</w:t>
            </w:r>
            <w:r>
              <w:rPr>
                <w:sz w:val="22"/>
                <w:szCs w:val="22"/>
              </w:rPr>
              <w:t xml:space="preserve"> </w:t>
            </w:r>
            <w:r>
              <w:rPr>
                <w:spacing w:val="-7"/>
                <w:sz w:val="22"/>
                <w:szCs w:val="22"/>
              </w:rPr>
              <w:t>倒卖</w:t>
            </w:r>
            <w:r>
              <w:rPr>
                <w:spacing w:val="-21"/>
                <w:sz w:val="22"/>
                <w:szCs w:val="22"/>
              </w:rPr>
              <w:t xml:space="preserve"> </w:t>
            </w:r>
            <w:r>
              <w:rPr>
                <w:spacing w:val="-7"/>
                <w:sz w:val="22"/>
                <w:szCs w:val="22"/>
              </w:rPr>
              <w:t>、转</w:t>
            </w:r>
            <w:r>
              <w:rPr>
                <w:sz w:val="22"/>
                <w:szCs w:val="22"/>
              </w:rPr>
              <w:t xml:space="preserve"> </w:t>
            </w:r>
            <w:r>
              <w:rPr>
                <w:sz w:val="22"/>
                <w:szCs w:val="22"/>
              </w:rPr>
              <w:t xml:space="preserve">让狩猎证 </w:t>
            </w:r>
            <w:r>
              <w:rPr>
                <w:sz w:val="22"/>
                <w:szCs w:val="22"/>
              </w:rPr>
              <w:t xml:space="preserve">或者驯养 </w:t>
            </w:r>
            <w:r>
              <w:rPr>
                <w:sz w:val="22"/>
                <w:szCs w:val="22"/>
              </w:rPr>
              <w:t xml:space="preserve">繁殖许可 </w:t>
            </w:r>
            <w:r>
              <w:rPr>
                <w:sz w:val="22"/>
                <w:szCs w:val="22"/>
              </w:rPr>
              <w:t>证的处罚</w:t>
            </w:r>
          </w:p>
        </w:tc>
        <w:tc>
          <w:tcPr>
            <w:tcW w:w="6538" w:type="dxa"/>
            <w:tcBorders/>
          </w:tcPr>
          <w:p w14:paraId="D2A91911">
            <w:pPr>
              <w:pStyle w:val="style0"/>
              <w:spacing w:lineRule="auto" w:line="243"/>
              <w:rPr>
                <w:rFonts w:ascii="Arial"/>
                <w:sz w:val="21"/>
              </w:rPr>
            </w:pPr>
          </w:p>
          <w:p w14:paraId="0D2F5FDE">
            <w:pPr>
              <w:pStyle w:val="style0"/>
              <w:spacing w:lineRule="auto" w:line="244"/>
              <w:rPr>
                <w:rFonts w:ascii="Arial"/>
                <w:sz w:val="21"/>
              </w:rPr>
            </w:pPr>
          </w:p>
          <w:p w14:paraId="E3AB8D58">
            <w:pPr>
              <w:pStyle w:val="style0"/>
              <w:spacing w:lineRule="auto" w:line="244"/>
              <w:rPr>
                <w:rFonts w:ascii="Arial"/>
                <w:sz w:val="21"/>
              </w:rPr>
            </w:pPr>
          </w:p>
          <w:p w14:paraId="E84CCA0E">
            <w:pPr>
              <w:pStyle w:val="style0"/>
              <w:spacing w:lineRule="auto" w:line="244"/>
              <w:rPr>
                <w:rFonts w:ascii="Arial"/>
                <w:sz w:val="21"/>
              </w:rPr>
            </w:pPr>
          </w:p>
          <w:p w14:paraId="11C7CCFC">
            <w:pPr>
              <w:pStyle w:val="style0"/>
              <w:spacing w:lineRule="auto" w:line="244"/>
              <w:rPr>
                <w:rFonts w:ascii="Arial"/>
                <w:sz w:val="21"/>
              </w:rPr>
            </w:pPr>
          </w:p>
          <w:p w14:paraId="85C4E9FD">
            <w:pPr>
              <w:pStyle w:val="style0"/>
              <w:spacing w:lineRule="auto" w:line="244"/>
              <w:rPr>
                <w:rFonts w:ascii="Arial"/>
                <w:sz w:val="21"/>
              </w:rPr>
            </w:pPr>
          </w:p>
          <w:p w14:paraId="67903B5D">
            <w:pPr>
              <w:pStyle w:val="style0"/>
              <w:spacing w:lineRule="auto" w:line="244"/>
              <w:rPr>
                <w:rFonts w:ascii="Arial"/>
                <w:sz w:val="21"/>
              </w:rPr>
            </w:pPr>
          </w:p>
          <w:p w14:paraId="04A12620">
            <w:pPr>
              <w:pStyle w:val="style0"/>
              <w:spacing w:lineRule="auto" w:line="244"/>
              <w:rPr>
                <w:rFonts w:ascii="Arial"/>
                <w:sz w:val="21"/>
              </w:rPr>
            </w:pPr>
          </w:p>
          <w:p w14:paraId="A23324D3">
            <w:pPr>
              <w:pStyle w:val="style0"/>
              <w:spacing w:lineRule="auto" w:line="244"/>
              <w:rPr>
                <w:rFonts w:ascii="Arial"/>
                <w:sz w:val="21"/>
              </w:rPr>
            </w:pPr>
          </w:p>
          <w:p w14:paraId="6D97F1A9">
            <w:pPr>
              <w:pStyle w:val="style4098"/>
              <w:spacing w:before="94" w:lineRule="auto" w:line="178"/>
              <w:ind w:left="19"/>
              <w:rPr>
                <w:sz w:val="22"/>
                <w:szCs w:val="22"/>
              </w:rPr>
            </w:pPr>
            <w:r>
              <w:rPr>
                <w:spacing w:val="1"/>
                <w:sz w:val="22"/>
                <w:szCs w:val="22"/>
              </w:rPr>
              <w:t>【部门规章】《中华人民共和国陆生野生动物保护实施条例》</w:t>
            </w:r>
          </w:p>
          <w:p w14:paraId="F5B32EC9">
            <w:pPr>
              <w:pStyle w:val="style4098"/>
              <w:spacing w:before="1" w:lineRule="auto" w:line="184"/>
              <w:ind w:left="32" w:right="318" w:hanging="12"/>
              <w:rPr>
                <w:sz w:val="22"/>
                <w:szCs w:val="22"/>
              </w:rPr>
            </w:pPr>
            <w:r>
              <w:rPr>
                <w:spacing w:val="-9"/>
                <w:sz w:val="22"/>
                <w:szCs w:val="22"/>
              </w:rPr>
              <w:t>（1992年2月12日国务院批准</w:t>
            </w:r>
            <w:r>
              <w:rPr>
                <w:spacing w:val="-28"/>
                <w:sz w:val="22"/>
                <w:szCs w:val="22"/>
              </w:rPr>
              <w:t xml:space="preserve"> </w:t>
            </w:r>
            <w:r>
              <w:rPr>
                <w:spacing w:val="-9"/>
                <w:sz w:val="22"/>
                <w:szCs w:val="22"/>
              </w:rPr>
              <w:t>，1992年3月1日林业部发布 ，根据</w:t>
            </w:r>
            <w:r>
              <w:rPr>
                <w:sz w:val="22"/>
                <w:szCs w:val="22"/>
              </w:rPr>
              <w:t xml:space="preserve">  </w:t>
            </w:r>
            <w:r>
              <w:rPr>
                <w:spacing w:val="-3"/>
                <w:sz w:val="22"/>
                <w:szCs w:val="22"/>
              </w:rPr>
              <w:t>2011年1月8日《国务院关于废止和修改部</w:t>
            </w:r>
            <w:r>
              <w:rPr>
                <w:spacing w:val="-4"/>
                <w:sz w:val="22"/>
                <w:szCs w:val="22"/>
              </w:rPr>
              <w:t>分行政法规的决定》修</w:t>
            </w:r>
          </w:p>
          <w:p w14:paraId="719711BA">
            <w:pPr>
              <w:pStyle w:val="style4098"/>
              <w:spacing w:before="1" w:lineRule="auto" w:line="181"/>
              <w:ind w:left="27" w:right="93" w:firstLine="2"/>
              <w:rPr>
                <w:sz w:val="22"/>
                <w:szCs w:val="22"/>
              </w:rPr>
            </w:pPr>
            <w:r>
              <w:rPr>
                <w:spacing w:val="-1"/>
                <w:sz w:val="22"/>
                <w:szCs w:val="22"/>
              </w:rPr>
              <w:t>订，本条例自发布之日起施行）第38条:伪造、倒卖、转让狩猎证</w:t>
            </w:r>
            <w:r>
              <w:rPr>
                <w:spacing w:val="5"/>
                <w:sz w:val="22"/>
                <w:szCs w:val="22"/>
              </w:rPr>
              <w:t xml:space="preserve">   </w:t>
            </w:r>
            <w:r>
              <w:rPr>
                <w:spacing w:val="-1"/>
                <w:sz w:val="22"/>
                <w:szCs w:val="22"/>
              </w:rPr>
              <w:t>或者驯养繁殖许可证，依照《野生动物保护法》第37条的规定处以</w:t>
            </w:r>
            <w:r>
              <w:rPr>
                <w:spacing w:val="13"/>
                <w:sz w:val="22"/>
                <w:szCs w:val="22"/>
              </w:rPr>
              <w:t xml:space="preserve"> </w:t>
            </w:r>
            <w:r>
              <w:rPr>
                <w:spacing w:val="-3"/>
                <w:sz w:val="22"/>
                <w:szCs w:val="22"/>
              </w:rPr>
              <w:t>罚款的，按照5000元以下的标准执行</w:t>
            </w:r>
            <w:r>
              <w:rPr>
                <w:spacing w:val="-27"/>
                <w:sz w:val="22"/>
                <w:szCs w:val="22"/>
              </w:rPr>
              <w:t xml:space="preserve"> </w:t>
            </w:r>
            <w:r>
              <w:rPr>
                <w:spacing w:val="-3"/>
                <w:sz w:val="22"/>
                <w:szCs w:val="22"/>
              </w:rPr>
              <w:t>。伪造、倒卖、转让特许猎捕</w:t>
            </w:r>
            <w:r>
              <w:rPr>
                <w:sz w:val="22"/>
                <w:szCs w:val="22"/>
              </w:rPr>
              <w:t xml:space="preserve"> </w:t>
            </w:r>
            <w:r>
              <w:rPr>
                <w:spacing w:val="-1"/>
                <w:sz w:val="22"/>
                <w:szCs w:val="22"/>
              </w:rPr>
              <w:t>证或者允许进出口证明书，依照《野生运动保护法》第37条的规定</w:t>
            </w:r>
          </w:p>
          <w:p w14:paraId="57D2C886">
            <w:pPr>
              <w:pStyle w:val="style4098"/>
              <w:spacing w:lineRule="auto" w:line="200"/>
              <w:ind w:left="28"/>
              <w:rPr>
                <w:sz w:val="22"/>
                <w:szCs w:val="22"/>
              </w:rPr>
            </w:pPr>
            <w:r>
              <w:rPr>
                <w:spacing w:val="-4"/>
                <w:sz w:val="22"/>
                <w:szCs w:val="22"/>
              </w:rPr>
              <w:t>处以罚款的，按照50000元以下的标准执行。</w:t>
            </w:r>
          </w:p>
        </w:tc>
        <w:tc>
          <w:tcPr>
            <w:tcW w:w="6744" w:type="dxa"/>
            <w:tcBorders/>
          </w:tcPr>
          <w:p w14:paraId="BC2BBE76">
            <w:pPr>
              <w:pStyle w:val="style0"/>
              <w:spacing w:lineRule="auto" w:line="467"/>
              <w:rPr>
                <w:rFonts w:ascii="Arial"/>
                <w:sz w:val="21"/>
              </w:rPr>
            </w:pPr>
          </w:p>
          <w:p w14:paraId="32B53F51">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57739359">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7D711867">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5E40F56E">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07CFB02A">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45BB5D52">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F101DDFF">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48F42397">
            <w:pPr>
              <w:pStyle w:val="style4098"/>
              <w:spacing w:before="1" w:lineRule="auto" w:line="200"/>
              <w:ind w:left="34"/>
              <w:rPr>
                <w:sz w:val="22"/>
                <w:szCs w:val="22"/>
              </w:rPr>
            </w:pPr>
            <w:r>
              <w:rPr>
                <w:spacing w:val="-2"/>
                <w:sz w:val="22"/>
                <w:szCs w:val="22"/>
              </w:rPr>
              <w:t>24、其他法律法规规章文件规定应履行的责任。</w:t>
            </w:r>
          </w:p>
        </w:tc>
        <w:tc>
          <w:tcPr>
            <w:tcW w:w="4662" w:type="dxa"/>
            <w:tcBorders/>
          </w:tcPr>
          <w:p w14:paraId="01E59E63">
            <w:pPr>
              <w:pStyle w:val="style0"/>
              <w:spacing w:lineRule="auto" w:line="259"/>
              <w:rPr>
                <w:rFonts w:ascii="Arial"/>
                <w:sz w:val="21"/>
              </w:rPr>
            </w:pPr>
          </w:p>
          <w:p w14:paraId="7C5F56C3">
            <w:pPr>
              <w:pStyle w:val="style0"/>
              <w:spacing w:lineRule="auto" w:line="259"/>
              <w:rPr>
                <w:rFonts w:ascii="Arial"/>
                <w:sz w:val="21"/>
              </w:rPr>
            </w:pPr>
          </w:p>
          <w:p w14:paraId="71B54ADE">
            <w:pPr>
              <w:pStyle w:val="style0"/>
              <w:spacing w:lineRule="auto" w:line="259"/>
              <w:rPr>
                <w:rFonts w:ascii="Arial"/>
                <w:sz w:val="21"/>
              </w:rPr>
            </w:pPr>
          </w:p>
          <w:p w14:paraId="AD583C10">
            <w:pPr>
              <w:pStyle w:val="style0"/>
              <w:spacing w:lineRule="auto" w:line="259"/>
              <w:rPr>
                <w:rFonts w:ascii="Arial"/>
                <w:sz w:val="21"/>
              </w:rPr>
            </w:pPr>
          </w:p>
          <w:p w14:paraId="6CAC494E">
            <w:pPr>
              <w:pStyle w:val="style0"/>
              <w:spacing w:lineRule="auto" w:line="259"/>
              <w:rPr>
                <w:rFonts w:ascii="Arial"/>
                <w:sz w:val="21"/>
              </w:rPr>
            </w:pPr>
          </w:p>
          <w:p w14:paraId="3777D8B1">
            <w:pPr>
              <w:pStyle w:val="style0"/>
              <w:spacing w:lineRule="auto" w:line="259"/>
              <w:rPr>
                <w:rFonts w:ascii="Arial"/>
                <w:sz w:val="21"/>
              </w:rPr>
            </w:pPr>
          </w:p>
          <w:p w14:paraId="34940B67">
            <w:pPr>
              <w:pStyle w:val="style0"/>
              <w:spacing w:lineRule="auto" w:line="260"/>
              <w:rPr>
                <w:rFonts w:ascii="Arial"/>
                <w:sz w:val="21"/>
              </w:rPr>
            </w:pPr>
          </w:p>
          <w:p w14:paraId="07D8F14A">
            <w:pPr>
              <w:pStyle w:val="style0"/>
              <w:spacing w:lineRule="auto" w:line="260"/>
              <w:rPr>
                <w:rFonts w:ascii="Arial"/>
                <w:sz w:val="21"/>
              </w:rPr>
            </w:pPr>
          </w:p>
          <w:p w14:paraId="00B1412F">
            <w:pPr>
              <w:pStyle w:val="style0"/>
              <w:spacing w:lineRule="auto" w:line="260"/>
              <w:rPr>
                <w:rFonts w:ascii="Arial"/>
                <w:sz w:val="21"/>
              </w:rPr>
            </w:pPr>
          </w:p>
          <w:p w14:paraId="EF4A442B">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DE4E0865">
            <w:pPr>
              <w:pStyle w:val="style4098"/>
              <w:spacing w:before="1" w:lineRule="auto" w:line="190"/>
              <w:ind w:left="50"/>
              <w:rPr>
                <w:sz w:val="22"/>
                <w:szCs w:val="22"/>
              </w:rPr>
            </w:pPr>
            <w:r>
              <w:rPr>
                <w:spacing w:val="-3"/>
                <w:sz w:val="22"/>
                <w:szCs w:val="22"/>
              </w:rPr>
              <w:t>2、《中华人民共和国行政处罚法》第37条。</w:t>
            </w:r>
          </w:p>
          <w:p w14:paraId="A51E0DC3">
            <w:pPr>
              <w:pStyle w:val="style4098"/>
              <w:spacing w:lineRule="auto" w:line="178"/>
              <w:ind w:left="49"/>
              <w:rPr>
                <w:sz w:val="22"/>
                <w:szCs w:val="22"/>
              </w:rPr>
            </w:pPr>
            <w:r>
              <w:rPr>
                <w:spacing w:val="-3"/>
                <w:sz w:val="22"/>
                <w:szCs w:val="22"/>
              </w:rPr>
              <w:t>3、《中华人民共和国行政处罚法》第38条。</w:t>
            </w:r>
          </w:p>
          <w:p w14:paraId="61FD0AE4">
            <w:pPr>
              <w:pStyle w:val="style4098"/>
              <w:spacing w:lineRule="auto" w:line="178"/>
              <w:ind w:left="47"/>
              <w:rPr>
                <w:sz w:val="22"/>
                <w:szCs w:val="22"/>
              </w:rPr>
            </w:pPr>
            <w:r>
              <w:rPr>
                <w:spacing w:val="-3"/>
                <w:sz w:val="22"/>
                <w:szCs w:val="22"/>
              </w:rPr>
              <w:t>4、《中华人民共和国行政处罚法》第41条。</w:t>
            </w:r>
          </w:p>
          <w:p w14:paraId="F8EFB34B">
            <w:pPr>
              <w:pStyle w:val="style4098"/>
              <w:spacing w:before="1" w:lineRule="auto" w:line="190"/>
              <w:ind w:left="49"/>
              <w:rPr>
                <w:sz w:val="22"/>
                <w:szCs w:val="22"/>
              </w:rPr>
            </w:pPr>
            <w:r>
              <w:rPr>
                <w:spacing w:val="-3"/>
                <w:sz w:val="22"/>
                <w:szCs w:val="22"/>
              </w:rPr>
              <w:t>5、《中华人民共和国行政处罚法》第39条。</w:t>
            </w:r>
          </w:p>
          <w:p w14:paraId="62DC04F6">
            <w:pPr>
              <w:pStyle w:val="style4098"/>
              <w:spacing w:lineRule="auto" w:line="178"/>
              <w:ind w:left="51"/>
              <w:rPr>
                <w:sz w:val="22"/>
                <w:szCs w:val="22"/>
              </w:rPr>
            </w:pPr>
            <w:r>
              <w:rPr>
                <w:spacing w:val="-3"/>
                <w:sz w:val="22"/>
                <w:szCs w:val="22"/>
              </w:rPr>
              <w:t>6、《中华人民共和国行政处罚法》第40条。</w:t>
            </w:r>
          </w:p>
          <w:p w14:paraId="C255A610">
            <w:pPr>
              <w:pStyle w:val="style4098"/>
              <w:spacing w:lineRule="auto" w:line="200"/>
              <w:ind w:left="50"/>
              <w:rPr>
                <w:sz w:val="22"/>
                <w:szCs w:val="22"/>
              </w:rPr>
            </w:pPr>
            <w:r>
              <w:rPr>
                <w:spacing w:val="-3"/>
                <w:sz w:val="22"/>
                <w:szCs w:val="22"/>
              </w:rPr>
              <w:t>7、《中华人民共和国行政处罚法》第68条。</w:t>
            </w:r>
          </w:p>
        </w:tc>
        <w:tc>
          <w:tcPr>
            <w:tcW w:w="480" w:type="dxa"/>
            <w:tcBorders/>
          </w:tcPr>
          <w:p w14:paraId="4EF98D59">
            <w:pPr>
              <w:pStyle w:val="style0"/>
              <w:rPr>
                <w:rFonts w:ascii="Arial"/>
                <w:sz w:val="21"/>
              </w:rPr>
            </w:pPr>
          </w:p>
        </w:tc>
      </w:tr>
      <w:tr w14:paraId="D4DEB553">
        <w:tblPrEx/>
        <w:trPr>
          <w:trHeight w:val="6674" w:hRule="atLeast"/>
        </w:trPr>
        <w:tc>
          <w:tcPr>
            <w:tcW w:w="631" w:type="dxa"/>
            <w:tcBorders/>
          </w:tcPr>
          <w:p w14:paraId="6904BBFC">
            <w:pPr>
              <w:pStyle w:val="style0"/>
              <w:spacing w:lineRule="auto" w:line="257"/>
              <w:rPr>
                <w:rFonts w:ascii="Arial"/>
                <w:sz w:val="21"/>
              </w:rPr>
            </w:pPr>
          </w:p>
          <w:p w14:paraId="322EA7ED">
            <w:pPr>
              <w:pStyle w:val="style0"/>
              <w:spacing w:lineRule="auto" w:line="258"/>
              <w:rPr>
                <w:rFonts w:ascii="Arial"/>
                <w:sz w:val="21"/>
              </w:rPr>
            </w:pPr>
          </w:p>
          <w:p w14:paraId="BCEA162A">
            <w:pPr>
              <w:pStyle w:val="style0"/>
              <w:spacing w:lineRule="auto" w:line="258"/>
              <w:rPr>
                <w:rFonts w:ascii="Arial"/>
                <w:sz w:val="21"/>
              </w:rPr>
            </w:pPr>
          </w:p>
          <w:p w14:paraId="695C1838">
            <w:pPr>
              <w:pStyle w:val="style0"/>
              <w:spacing w:lineRule="auto" w:line="258"/>
              <w:rPr>
                <w:rFonts w:ascii="Arial"/>
                <w:sz w:val="21"/>
              </w:rPr>
            </w:pPr>
          </w:p>
          <w:p w14:paraId="FD7D87CA">
            <w:pPr>
              <w:pStyle w:val="style0"/>
              <w:spacing w:lineRule="auto" w:line="258"/>
              <w:rPr>
                <w:rFonts w:ascii="Arial"/>
                <w:sz w:val="21"/>
              </w:rPr>
            </w:pPr>
          </w:p>
          <w:p w14:paraId="9786E78C">
            <w:pPr>
              <w:pStyle w:val="style0"/>
              <w:spacing w:lineRule="auto" w:line="258"/>
              <w:rPr>
                <w:rFonts w:ascii="Arial"/>
                <w:sz w:val="21"/>
              </w:rPr>
            </w:pPr>
          </w:p>
          <w:p w14:paraId="72F58E15">
            <w:pPr>
              <w:pStyle w:val="style0"/>
              <w:spacing w:lineRule="auto" w:line="258"/>
              <w:rPr>
                <w:rFonts w:ascii="Arial"/>
                <w:sz w:val="21"/>
              </w:rPr>
            </w:pPr>
          </w:p>
          <w:p w14:paraId="798402B2">
            <w:pPr>
              <w:pStyle w:val="style0"/>
              <w:spacing w:lineRule="auto" w:line="258"/>
              <w:rPr>
                <w:rFonts w:ascii="Arial"/>
                <w:sz w:val="21"/>
              </w:rPr>
            </w:pPr>
          </w:p>
          <w:p w14:paraId="E4956F3C">
            <w:pPr>
              <w:pStyle w:val="style0"/>
              <w:spacing w:lineRule="auto" w:line="258"/>
              <w:rPr>
                <w:rFonts w:ascii="Arial"/>
                <w:sz w:val="21"/>
              </w:rPr>
            </w:pPr>
          </w:p>
          <w:p w14:paraId="B6F731C5">
            <w:pPr>
              <w:pStyle w:val="style0"/>
              <w:spacing w:lineRule="auto" w:line="258"/>
              <w:rPr>
                <w:rFonts w:ascii="Arial"/>
                <w:sz w:val="21"/>
              </w:rPr>
            </w:pPr>
          </w:p>
          <w:p w14:paraId="9E422D4D">
            <w:pPr>
              <w:pStyle w:val="style0"/>
              <w:spacing w:lineRule="auto" w:line="258"/>
              <w:rPr>
                <w:rFonts w:ascii="Arial"/>
                <w:sz w:val="21"/>
              </w:rPr>
            </w:pPr>
          </w:p>
          <w:p w14:paraId="1F1D061D">
            <w:pPr>
              <w:pStyle w:val="style0"/>
              <w:spacing w:lineRule="auto" w:line="258"/>
              <w:rPr>
                <w:rFonts w:ascii="Arial"/>
                <w:sz w:val="21"/>
              </w:rPr>
            </w:pPr>
          </w:p>
          <w:p w14:paraId="EE460697">
            <w:pPr>
              <w:pStyle w:val="style4098"/>
              <w:spacing w:before="120" w:lineRule="auto" w:line="166"/>
              <w:ind w:left="192"/>
              <w:rPr>
                <w:sz w:val="28"/>
                <w:szCs w:val="28"/>
              </w:rPr>
            </w:pPr>
            <w:r>
              <w:rPr>
                <w:spacing w:val="-17"/>
                <w:sz w:val="28"/>
                <w:szCs w:val="28"/>
              </w:rPr>
              <w:t>21</w:t>
            </w:r>
          </w:p>
        </w:tc>
        <w:tc>
          <w:tcPr>
            <w:tcW w:w="621" w:type="dxa"/>
            <w:tcBorders/>
            <w:textDirection w:val="tbRlV"/>
          </w:tcPr>
          <w:p w14:paraId="29811FC7">
            <w:pPr>
              <w:pStyle w:val="style4098"/>
              <w:spacing w:before="180" w:lineRule="auto" w:line="173"/>
              <w:ind w:left="2062"/>
              <w:rPr>
                <w:sz w:val="22"/>
                <w:szCs w:val="22"/>
              </w:rPr>
            </w:pPr>
            <w:r>
              <w:rPr>
                <w:spacing w:val="34"/>
                <w:sz w:val="22"/>
                <w:szCs w:val="22"/>
              </w:rPr>
              <w:t>市</w:t>
            </w:r>
            <w:r>
              <w:rPr>
                <w:spacing w:val="-29"/>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FAB3D6CF">
            <w:pPr>
              <w:pStyle w:val="style0"/>
              <w:spacing w:lineRule="auto" w:line="247"/>
              <w:rPr>
                <w:rFonts w:ascii="Arial"/>
                <w:sz w:val="21"/>
              </w:rPr>
            </w:pPr>
          </w:p>
          <w:p w14:paraId="5FC30C6A">
            <w:pPr>
              <w:pStyle w:val="style0"/>
              <w:spacing w:lineRule="auto" w:line="247"/>
              <w:rPr>
                <w:rFonts w:ascii="Arial"/>
                <w:sz w:val="21"/>
              </w:rPr>
            </w:pPr>
          </w:p>
          <w:p w14:paraId="490F4C6C">
            <w:pPr>
              <w:pStyle w:val="style0"/>
              <w:spacing w:lineRule="auto" w:line="247"/>
              <w:rPr>
                <w:rFonts w:ascii="Arial"/>
                <w:sz w:val="21"/>
              </w:rPr>
            </w:pPr>
          </w:p>
          <w:p w14:paraId="F4A7E77D">
            <w:pPr>
              <w:pStyle w:val="style0"/>
              <w:spacing w:lineRule="auto" w:line="247"/>
              <w:rPr>
                <w:rFonts w:ascii="Arial"/>
                <w:sz w:val="21"/>
              </w:rPr>
            </w:pPr>
          </w:p>
          <w:p w14:paraId="5052B6A1">
            <w:pPr>
              <w:pStyle w:val="style0"/>
              <w:spacing w:lineRule="auto" w:line="247"/>
              <w:rPr>
                <w:rFonts w:ascii="Arial"/>
                <w:sz w:val="21"/>
              </w:rPr>
            </w:pPr>
          </w:p>
          <w:p w14:paraId="1F5DD8B6">
            <w:pPr>
              <w:pStyle w:val="style0"/>
              <w:spacing w:lineRule="auto" w:line="247"/>
              <w:rPr>
                <w:rFonts w:ascii="Arial"/>
                <w:sz w:val="21"/>
              </w:rPr>
            </w:pPr>
          </w:p>
          <w:p w14:paraId="9BE43906">
            <w:pPr>
              <w:pStyle w:val="style0"/>
              <w:spacing w:lineRule="auto" w:line="247"/>
              <w:rPr>
                <w:rFonts w:ascii="Arial"/>
                <w:sz w:val="21"/>
              </w:rPr>
            </w:pPr>
          </w:p>
          <w:p w14:paraId="F4AC3E32">
            <w:pPr>
              <w:pStyle w:val="style0"/>
              <w:spacing w:lineRule="auto" w:line="248"/>
              <w:rPr>
                <w:rFonts w:ascii="Arial"/>
                <w:sz w:val="21"/>
              </w:rPr>
            </w:pPr>
          </w:p>
          <w:p w14:paraId="612C66D2">
            <w:pPr>
              <w:pStyle w:val="style0"/>
              <w:spacing w:lineRule="auto" w:line="248"/>
              <w:rPr>
                <w:rFonts w:ascii="Arial"/>
                <w:sz w:val="21"/>
              </w:rPr>
            </w:pPr>
          </w:p>
          <w:p w14:paraId="7044ABA2">
            <w:pPr>
              <w:pStyle w:val="style0"/>
              <w:spacing w:lineRule="auto" w:line="248"/>
              <w:rPr>
                <w:rFonts w:ascii="Arial"/>
                <w:sz w:val="21"/>
              </w:rPr>
            </w:pPr>
          </w:p>
          <w:p w14:paraId="30036693">
            <w:pPr>
              <w:pStyle w:val="style0"/>
              <w:spacing w:lineRule="auto" w:line="248"/>
              <w:rPr>
                <w:rFonts w:ascii="Arial"/>
                <w:sz w:val="21"/>
              </w:rPr>
            </w:pPr>
          </w:p>
          <w:p w14:paraId="291563B8">
            <w:pPr>
              <w:pStyle w:val="style0"/>
              <w:spacing w:lineRule="auto" w:line="248"/>
              <w:rPr>
                <w:rFonts w:ascii="Arial"/>
                <w:sz w:val="21"/>
              </w:rPr>
            </w:pPr>
          </w:p>
          <w:p w14:paraId="F59CAB3E">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95F53E3">
            <w:pPr>
              <w:pStyle w:val="style0"/>
              <w:spacing w:lineRule="auto" w:line="242"/>
              <w:rPr>
                <w:rFonts w:ascii="Arial"/>
                <w:sz w:val="21"/>
              </w:rPr>
            </w:pPr>
          </w:p>
          <w:p w14:paraId="B93D7462">
            <w:pPr>
              <w:pStyle w:val="style0"/>
              <w:spacing w:lineRule="auto" w:line="242"/>
              <w:rPr>
                <w:rFonts w:ascii="Arial"/>
                <w:sz w:val="21"/>
              </w:rPr>
            </w:pPr>
          </w:p>
          <w:p w14:paraId="36C8519C">
            <w:pPr>
              <w:pStyle w:val="style0"/>
              <w:spacing w:lineRule="auto" w:line="242"/>
              <w:rPr>
                <w:rFonts w:ascii="Arial"/>
                <w:sz w:val="21"/>
              </w:rPr>
            </w:pPr>
          </w:p>
          <w:p w14:paraId="7A6BB158">
            <w:pPr>
              <w:pStyle w:val="style0"/>
              <w:spacing w:lineRule="auto" w:line="243"/>
              <w:rPr>
                <w:rFonts w:ascii="Arial"/>
                <w:sz w:val="21"/>
              </w:rPr>
            </w:pPr>
          </w:p>
          <w:p w14:paraId="18813FDD">
            <w:pPr>
              <w:pStyle w:val="style0"/>
              <w:spacing w:lineRule="auto" w:line="243"/>
              <w:rPr>
                <w:rFonts w:ascii="Arial"/>
                <w:sz w:val="21"/>
              </w:rPr>
            </w:pPr>
          </w:p>
          <w:p w14:paraId="11A089E9">
            <w:pPr>
              <w:pStyle w:val="style0"/>
              <w:spacing w:lineRule="auto" w:line="243"/>
              <w:rPr>
                <w:rFonts w:ascii="Arial"/>
                <w:sz w:val="21"/>
              </w:rPr>
            </w:pPr>
          </w:p>
          <w:p w14:paraId="C2C4E825">
            <w:pPr>
              <w:pStyle w:val="style0"/>
              <w:spacing w:lineRule="auto" w:line="243"/>
              <w:rPr>
                <w:rFonts w:ascii="Arial"/>
                <w:sz w:val="21"/>
              </w:rPr>
            </w:pPr>
          </w:p>
          <w:p w14:paraId="0147369B">
            <w:pPr>
              <w:pStyle w:val="style0"/>
              <w:spacing w:lineRule="auto" w:line="243"/>
              <w:rPr>
                <w:rFonts w:ascii="Arial"/>
                <w:sz w:val="21"/>
              </w:rPr>
            </w:pPr>
          </w:p>
          <w:p w14:paraId="4D67C64F">
            <w:pPr>
              <w:pStyle w:val="style0"/>
              <w:spacing w:lineRule="auto" w:line="243"/>
              <w:rPr>
                <w:rFonts w:ascii="Arial"/>
                <w:sz w:val="21"/>
              </w:rPr>
            </w:pPr>
          </w:p>
          <w:p w14:paraId="335C42A9">
            <w:pPr>
              <w:pStyle w:val="style0"/>
              <w:spacing w:lineRule="auto" w:line="243"/>
              <w:rPr>
                <w:rFonts w:ascii="Arial"/>
                <w:sz w:val="21"/>
              </w:rPr>
            </w:pPr>
          </w:p>
          <w:p w14:paraId="AE774BA4">
            <w:pPr>
              <w:pStyle w:val="style4098"/>
              <w:spacing w:before="95" w:lineRule="auto" w:line="166"/>
              <w:ind w:left="85"/>
              <w:rPr>
                <w:sz w:val="22"/>
                <w:szCs w:val="22"/>
              </w:rPr>
            </w:pPr>
            <w:r>
              <w:rPr>
                <w:spacing w:val="-19"/>
                <w:sz w:val="22"/>
                <w:szCs w:val="22"/>
              </w:rPr>
              <w:t>1600</w:t>
            </w:r>
          </w:p>
          <w:p w14:paraId="1228F16B">
            <w:pPr>
              <w:pStyle w:val="style4098"/>
              <w:spacing w:before="23" w:lineRule="auto" w:line="164"/>
              <w:ind w:left="114"/>
              <w:rPr>
                <w:sz w:val="22"/>
                <w:szCs w:val="22"/>
              </w:rPr>
            </w:pPr>
            <w:r>
              <w:rPr>
                <w:spacing w:val="15"/>
                <w:sz w:val="22"/>
                <w:szCs w:val="22"/>
              </w:rPr>
              <w:t>-B-</w:t>
            </w:r>
          </w:p>
          <w:p w14:paraId="2F9D4DC1">
            <w:pPr>
              <w:pStyle w:val="style4098"/>
              <w:spacing w:before="37" w:lineRule="auto" w:line="166"/>
              <w:ind w:left="76"/>
              <w:rPr>
                <w:sz w:val="22"/>
                <w:szCs w:val="22"/>
              </w:rPr>
            </w:pPr>
            <w:r>
              <w:rPr>
                <w:spacing w:val="-16"/>
                <w:sz w:val="22"/>
                <w:szCs w:val="22"/>
              </w:rPr>
              <w:t>0160</w:t>
            </w:r>
          </w:p>
          <w:p w14:paraId="21CA204D">
            <w:pPr>
              <w:pStyle w:val="style4098"/>
              <w:spacing w:before="18" w:lineRule="auto" w:line="166"/>
              <w:ind w:left="196"/>
              <w:rPr>
                <w:sz w:val="22"/>
                <w:szCs w:val="22"/>
              </w:rPr>
            </w:pPr>
            <w:r>
              <w:rPr>
                <w:spacing w:val="-6"/>
                <w:sz w:val="22"/>
                <w:szCs w:val="22"/>
              </w:rPr>
              <w:t>0-</w:t>
            </w:r>
          </w:p>
          <w:p w14:paraId="875827ED">
            <w:pPr>
              <w:pStyle w:val="style4098"/>
              <w:spacing w:before="18" w:lineRule="auto" w:line="166"/>
              <w:ind w:left="85"/>
              <w:rPr>
                <w:sz w:val="22"/>
                <w:szCs w:val="22"/>
              </w:rPr>
            </w:pPr>
            <w:r>
              <w:rPr>
                <w:spacing w:val="-19"/>
                <w:sz w:val="22"/>
                <w:szCs w:val="22"/>
              </w:rPr>
              <w:t>1403</w:t>
            </w:r>
          </w:p>
          <w:p w14:paraId="77A6B07E">
            <w:pPr>
              <w:pStyle w:val="style4098"/>
              <w:spacing w:before="39" w:lineRule="auto" w:line="166"/>
              <w:ind w:left="196"/>
              <w:rPr>
                <w:sz w:val="22"/>
                <w:szCs w:val="22"/>
              </w:rPr>
            </w:pPr>
            <w:r>
              <w:rPr>
                <w:spacing w:val="-13"/>
                <w:sz w:val="22"/>
                <w:szCs w:val="22"/>
              </w:rPr>
              <w:t>00</w:t>
            </w:r>
          </w:p>
        </w:tc>
        <w:tc>
          <w:tcPr>
            <w:tcW w:w="1144" w:type="dxa"/>
            <w:tcBorders/>
          </w:tcPr>
          <w:p w14:paraId="15464280">
            <w:pPr>
              <w:pStyle w:val="style0"/>
              <w:spacing w:lineRule="auto" w:line="244"/>
              <w:rPr>
                <w:rFonts w:ascii="Arial"/>
                <w:sz w:val="21"/>
              </w:rPr>
            </w:pPr>
          </w:p>
          <w:p w14:paraId="6E4B2FD4">
            <w:pPr>
              <w:pStyle w:val="style0"/>
              <w:spacing w:lineRule="auto" w:line="244"/>
              <w:rPr>
                <w:rFonts w:ascii="Arial"/>
                <w:sz w:val="21"/>
              </w:rPr>
            </w:pPr>
          </w:p>
          <w:p w14:paraId="7DD26A2E">
            <w:pPr>
              <w:pStyle w:val="style0"/>
              <w:spacing w:lineRule="auto" w:line="244"/>
              <w:rPr>
                <w:rFonts w:ascii="Arial"/>
                <w:sz w:val="21"/>
              </w:rPr>
            </w:pPr>
          </w:p>
          <w:p w14:paraId="D886EB0E">
            <w:pPr>
              <w:pStyle w:val="style0"/>
              <w:spacing w:lineRule="auto" w:line="244"/>
              <w:rPr>
                <w:rFonts w:ascii="Arial"/>
                <w:sz w:val="21"/>
              </w:rPr>
            </w:pPr>
          </w:p>
          <w:p w14:paraId="0376B0CB">
            <w:pPr>
              <w:pStyle w:val="style0"/>
              <w:spacing w:lineRule="auto" w:line="244"/>
              <w:rPr>
                <w:rFonts w:ascii="Arial"/>
                <w:sz w:val="21"/>
              </w:rPr>
            </w:pPr>
          </w:p>
          <w:p w14:paraId="D506BA98">
            <w:pPr>
              <w:pStyle w:val="style0"/>
              <w:spacing w:lineRule="auto" w:line="245"/>
              <w:rPr>
                <w:rFonts w:ascii="Arial"/>
                <w:sz w:val="21"/>
              </w:rPr>
            </w:pPr>
          </w:p>
          <w:p w14:paraId="FA5B444D">
            <w:pPr>
              <w:pStyle w:val="style0"/>
              <w:spacing w:lineRule="auto" w:line="245"/>
              <w:rPr>
                <w:rFonts w:ascii="Arial"/>
                <w:sz w:val="21"/>
              </w:rPr>
            </w:pPr>
          </w:p>
          <w:p w14:paraId="559D03D8">
            <w:pPr>
              <w:pStyle w:val="style0"/>
              <w:spacing w:lineRule="auto" w:line="245"/>
              <w:rPr>
                <w:rFonts w:ascii="Arial"/>
                <w:sz w:val="21"/>
              </w:rPr>
            </w:pPr>
          </w:p>
          <w:p w14:paraId="8C81650D">
            <w:pPr>
              <w:pStyle w:val="style4098"/>
              <w:spacing w:before="94" w:lineRule="auto" w:line="191"/>
              <w:ind w:left="112"/>
              <w:rPr>
                <w:sz w:val="22"/>
                <w:szCs w:val="22"/>
              </w:rPr>
            </w:pPr>
            <w:r>
              <w:rPr>
                <w:spacing w:val="-1"/>
                <w:sz w:val="22"/>
                <w:szCs w:val="22"/>
              </w:rPr>
              <w:t>对无驯养</w:t>
            </w:r>
          </w:p>
          <w:p w14:paraId="FAC1988C">
            <w:pPr>
              <w:pStyle w:val="style4098"/>
              <w:spacing w:lineRule="auto" w:line="178"/>
              <w:ind w:left="116"/>
              <w:rPr>
                <w:sz w:val="22"/>
                <w:szCs w:val="22"/>
              </w:rPr>
            </w:pPr>
            <w:r>
              <w:rPr>
                <w:spacing w:val="-2"/>
                <w:sz w:val="22"/>
                <w:szCs w:val="22"/>
              </w:rPr>
              <w:t>繁殖许可</w:t>
            </w:r>
          </w:p>
          <w:p w14:paraId="F1830331">
            <w:pPr>
              <w:pStyle w:val="style4098"/>
              <w:spacing w:lineRule="auto" w:line="178"/>
              <w:ind w:left="111"/>
              <w:rPr>
                <w:sz w:val="22"/>
                <w:szCs w:val="22"/>
              </w:rPr>
            </w:pPr>
            <w:r>
              <w:rPr>
                <w:sz w:val="22"/>
                <w:szCs w:val="22"/>
              </w:rPr>
              <w:t>证或者超</w:t>
            </w:r>
          </w:p>
          <w:p w14:paraId="FA80EDE6">
            <w:pPr>
              <w:pStyle w:val="style4098"/>
              <w:spacing w:before="1" w:lineRule="auto" w:line="190"/>
              <w:ind w:left="112"/>
              <w:rPr>
                <w:sz w:val="22"/>
                <w:szCs w:val="22"/>
              </w:rPr>
            </w:pPr>
            <w:r>
              <w:rPr>
                <w:spacing w:val="-1"/>
                <w:sz w:val="22"/>
                <w:szCs w:val="22"/>
              </w:rPr>
              <w:t>越规定范</w:t>
            </w:r>
          </w:p>
          <w:p w14:paraId="377601C8">
            <w:pPr>
              <w:pStyle w:val="style4098"/>
              <w:spacing w:lineRule="auto" w:line="178"/>
              <w:ind w:left="132"/>
              <w:rPr>
                <w:sz w:val="22"/>
                <w:szCs w:val="22"/>
              </w:rPr>
            </w:pPr>
            <w:r>
              <w:rPr>
                <w:spacing w:val="-6"/>
                <w:sz w:val="22"/>
                <w:szCs w:val="22"/>
              </w:rPr>
              <w:t>围驯养繁</w:t>
            </w:r>
          </w:p>
          <w:p w14:paraId="81FDF929">
            <w:pPr>
              <w:pStyle w:val="style4098"/>
              <w:spacing w:before="1" w:lineRule="auto" w:line="190"/>
              <w:ind w:left="113"/>
              <w:rPr>
                <w:sz w:val="22"/>
                <w:szCs w:val="22"/>
              </w:rPr>
            </w:pPr>
            <w:r>
              <w:rPr>
                <w:spacing w:val="-1"/>
                <w:sz w:val="22"/>
                <w:szCs w:val="22"/>
              </w:rPr>
              <w:t>殖国家重</w:t>
            </w:r>
          </w:p>
          <w:p w14:paraId="3D58079A">
            <w:pPr>
              <w:pStyle w:val="style4098"/>
              <w:spacing w:lineRule="auto" w:line="178"/>
              <w:ind w:left="115"/>
              <w:rPr>
                <w:sz w:val="22"/>
                <w:szCs w:val="22"/>
              </w:rPr>
            </w:pPr>
            <w:r>
              <w:rPr>
                <w:spacing w:val="-1"/>
                <w:sz w:val="22"/>
                <w:szCs w:val="22"/>
              </w:rPr>
              <w:t>点保护野</w:t>
            </w:r>
          </w:p>
          <w:p w14:paraId="8A4414B6">
            <w:pPr>
              <w:pStyle w:val="style4098"/>
              <w:spacing w:lineRule="auto" w:line="178"/>
              <w:ind w:left="115"/>
              <w:rPr>
                <w:sz w:val="22"/>
                <w:szCs w:val="22"/>
              </w:rPr>
            </w:pPr>
            <w:r>
              <w:rPr>
                <w:spacing w:val="-1"/>
                <w:sz w:val="22"/>
                <w:szCs w:val="22"/>
              </w:rPr>
              <w:t>生动物的</w:t>
            </w:r>
          </w:p>
          <w:p w14:paraId="BBE65708">
            <w:pPr>
              <w:pStyle w:val="style4098"/>
              <w:spacing w:lineRule="auto" w:line="200"/>
              <w:ind w:left="332"/>
              <w:rPr>
                <w:sz w:val="22"/>
                <w:szCs w:val="22"/>
              </w:rPr>
            </w:pPr>
            <w:r>
              <w:rPr>
                <w:spacing w:val="-2"/>
                <w:sz w:val="22"/>
                <w:szCs w:val="22"/>
              </w:rPr>
              <w:t>处罚</w:t>
            </w:r>
          </w:p>
        </w:tc>
        <w:tc>
          <w:tcPr>
            <w:tcW w:w="6538" w:type="dxa"/>
            <w:tcBorders/>
          </w:tcPr>
          <w:p w14:paraId="AAECA970">
            <w:pPr>
              <w:pStyle w:val="style0"/>
              <w:spacing w:lineRule="auto" w:line="265"/>
              <w:rPr>
                <w:rFonts w:ascii="Arial"/>
                <w:sz w:val="21"/>
              </w:rPr>
            </w:pPr>
          </w:p>
          <w:p w14:paraId="08EBBFF0">
            <w:pPr>
              <w:pStyle w:val="style0"/>
              <w:spacing w:lineRule="auto" w:line="266"/>
              <w:rPr>
                <w:rFonts w:ascii="Arial"/>
                <w:sz w:val="21"/>
              </w:rPr>
            </w:pPr>
          </w:p>
          <w:p w14:paraId="74032429">
            <w:pPr>
              <w:pStyle w:val="style0"/>
              <w:spacing w:lineRule="auto" w:line="266"/>
              <w:rPr>
                <w:rFonts w:ascii="Arial"/>
                <w:sz w:val="21"/>
              </w:rPr>
            </w:pPr>
          </w:p>
          <w:p w14:paraId="0C602759">
            <w:pPr>
              <w:pStyle w:val="style0"/>
              <w:spacing w:lineRule="auto" w:line="266"/>
              <w:rPr>
                <w:rFonts w:ascii="Arial"/>
                <w:sz w:val="21"/>
              </w:rPr>
            </w:pPr>
          </w:p>
          <w:p w14:paraId="2BCFD017">
            <w:pPr>
              <w:pStyle w:val="style0"/>
              <w:spacing w:lineRule="auto" w:line="266"/>
              <w:rPr>
                <w:rFonts w:ascii="Arial"/>
                <w:sz w:val="21"/>
              </w:rPr>
            </w:pPr>
          </w:p>
          <w:p w14:paraId="016FADB8">
            <w:pPr>
              <w:pStyle w:val="style0"/>
              <w:spacing w:lineRule="auto" w:line="266"/>
              <w:rPr>
                <w:rFonts w:ascii="Arial"/>
                <w:sz w:val="21"/>
              </w:rPr>
            </w:pPr>
          </w:p>
          <w:p w14:paraId="A502CF75">
            <w:pPr>
              <w:pStyle w:val="style0"/>
              <w:spacing w:lineRule="auto" w:line="266"/>
              <w:rPr>
                <w:rFonts w:ascii="Arial"/>
                <w:sz w:val="21"/>
              </w:rPr>
            </w:pPr>
          </w:p>
          <w:p w14:paraId="D54BD404">
            <w:pPr>
              <w:pStyle w:val="style0"/>
              <w:spacing w:lineRule="auto" w:line="266"/>
              <w:rPr>
                <w:rFonts w:ascii="Arial"/>
                <w:sz w:val="21"/>
              </w:rPr>
            </w:pPr>
          </w:p>
          <w:p w14:paraId="792BF618">
            <w:pPr>
              <w:pStyle w:val="style0"/>
              <w:spacing w:lineRule="auto" w:line="266"/>
              <w:rPr>
                <w:rFonts w:ascii="Arial"/>
                <w:sz w:val="21"/>
              </w:rPr>
            </w:pPr>
          </w:p>
          <w:p w14:paraId="BFEF9422">
            <w:pPr>
              <w:pStyle w:val="style4098"/>
              <w:spacing w:before="94" w:lineRule="auto" w:line="178"/>
              <w:ind w:left="19"/>
              <w:rPr>
                <w:sz w:val="22"/>
                <w:szCs w:val="22"/>
              </w:rPr>
            </w:pPr>
            <w:r>
              <w:rPr>
                <w:spacing w:val="1"/>
                <w:sz w:val="22"/>
                <w:szCs w:val="22"/>
              </w:rPr>
              <w:t>【部门规章】《中华人民共和国陆生野生动物保护实施条例》</w:t>
            </w:r>
          </w:p>
          <w:p w14:paraId="44D2AB5B">
            <w:pPr>
              <w:pStyle w:val="style4098"/>
              <w:spacing w:before="1" w:lineRule="auto" w:line="184"/>
              <w:ind w:left="29" w:right="98" w:hanging="9"/>
              <w:rPr>
                <w:sz w:val="22"/>
                <w:szCs w:val="22"/>
              </w:rPr>
            </w:pPr>
            <w:r>
              <w:rPr>
                <w:spacing w:val="-3"/>
                <w:sz w:val="22"/>
                <w:szCs w:val="22"/>
              </w:rPr>
              <w:t>（2011年1月8日《国务院关于废止和修改部分行政法规的决定》修</w:t>
            </w:r>
            <w:r>
              <w:rPr>
                <w:spacing w:val="5"/>
                <w:sz w:val="22"/>
                <w:szCs w:val="22"/>
              </w:rPr>
              <w:t xml:space="preserve"> </w:t>
            </w:r>
            <w:r>
              <w:rPr>
                <w:sz w:val="22"/>
                <w:szCs w:val="22"/>
              </w:rPr>
              <w:t>订）第39条:违反野生动物保护法规，未取得养繁</w:t>
            </w:r>
            <w:r>
              <w:rPr>
                <w:spacing w:val="-1"/>
                <w:sz w:val="22"/>
                <w:szCs w:val="22"/>
              </w:rPr>
              <w:t>殖许可证或者超</w:t>
            </w:r>
          </w:p>
          <w:p w14:paraId="CB8CF2E2">
            <w:pPr>
              <w:pStyle w:val="style4098"/>
              <w:spacing w:before="2" w:lineRule="auto" w:line="189"/>
              <w:ind w:left="28" w:right="78"/>
              <w:jc w:val="both"/>
              <w:rPr>
                <w:sz w:val="22"/>
                <w:szCs w:val="22"/>
              </w:rPr>
            </w:pPr>
            <w:r>
              <w:rPr>
                <w:sz w:val="22"/>
                <w:szCs w:val="22"/>
              </w:rPr>
              <w:t>越驯养繁殖许可证规定范围驯养繁殖国家重点保护野生动物的，</w:t>
            </w:r>
            <w:r>
              <w:rPr>
                <w:spacing w:val="-31"/>
                <w:sz w:val="22"/>
                <w:szCs w:val="22"/>
              </w:rPr>
              <w:t xml:space="preserve"> </w:t>
            </w:r>
            <w:r>
              <w:rPr>
                <w:sz w:val="22"/>
                <w:szCs w:val="22"/>
              </w:rPr>
              <w:t xml:space="preserve">由 </w:t>
            </w:r>
            <w:r>
              <w:rPr>
                <w:spacing w:val="-3"/>
                <w:sz w:val="22"/>
                <w:szCs w:val="22"/>
              </w:rPr>
              <w:t>野生动物行政主管部门没收违法所得，处3000元以下罚款</w:t>
            </w:r>
            <w:r>
              <w:rPr>
                <w:spacing w:val="-30"/>
                <w:sz w:val="22"/>
                <w:szCs w:val="22"/>
              </w:rPr>
              <w:t xml:space="preserve"> </w:t>
            </w:r>
            <w:r>
              <w:rPr>
                <w:spacing w:val="-3"/>
                <w:sz w:val="22"/>
                <w:szCs w:val="22"/>
              </w:rPr>
              <w:t>，可</w:t>
            </w:r>
            <w:r>
              <w:rPr>
                <w:spacing w:val="-4"/>
                <w:sz w:val="22"/>
                <w:szCs w:val="22"/>
              </w:rPr>
              <w:t>以并</w:t>
            </w:r>
            <w:r>
              <w:rPr>
                <w:sz w:val="22"/>
                <w:szCs w:val="22"/>
              </w:rPr>
              <w:t xml:space="preserve"> </w:t>
            </w:r>
            <w:r>
              <w:rPr>
                <w:spacing w:val="-1"/>
                <w:sz w:val="22"/>
                <w:szCs w:val="22"/>
              </w:rPr>
              <w:t>处没收野生动物</w:t>
            </w:r>
            <w:r>
              <w:rPr>
                <w:spacing w:val="-25"/>
                <w:sz w:val="22"/>
                <w:szCs w:val="22"/>
              </w:rPr>
              <w:t xml:space="preserve"> </w:t>
            </w:r>
            <w:r>
              <w:rPr>
                <w:spacing w:val="-1"/>
                <w:sz w:val="22"/>
                <w:szCs w:val="22"/>
              </w:rPr>
              <w:t>、吊销驯养繁殖许可证。</w:t>
            </w:r>
          </w:p>
        </w:tc>
        <w:tc>
          <w:tcPr>
            <w:tcW w:w="6744" w:type="dxa"/>
            <w:tcBorders/>
          </w:tcPr>
          <w:p w14:paraId="347D7ECC">
            <w:pPr>
              <w:pStyle w:val="style0"/>
              <w:spacing w:lineRule="auto" w:line="386"/>
              <w:rPr>
                <w:rFonts w:ascii="Arial"/>
                <w:sz w:val="21"/>
              </w:rPr>
            </w:pPr>
          </w:p>
          <w:p w14:paraId="B781D4BD">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6443D12E">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11DCDE80">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02BB6A9A">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198B0DBE">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5DDC0EE8">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BE27AEC9">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EB5A3BFB">
            <w:pPr>
              <w:pStyle w:val="style4098"/>
              <w:spacing w:before="1" w:lineRule="auto" w:line="200"/>
              <w:ind w:left="34"/>
              <w:rPr>
                <w:sz w:val="22"/>
                <w:szCs w:val="22"/>
              </w:rPr>
            </w:pPr>
            <w:r>
              <w:rPr>
                <w:spacing w:val="-2"/>
                <w:sz w:val="22"/>
                <w:szCs w:val="22"/>
              </w:rPr>
              <w:t>25、其他法律法规规章文件规定应履行的责任。</w:t>
            </w:r>
          </w:p>
        </w:tc>
        <w:tc>
          <w:tcPr>
            <w:tcW w:w="4662" w:type="dxa"/>
            <w:tcBorders/>
          </w:tcPr>
          <w:p w14:paraId="D8FDDCC1">
            <w:pPr>
              <w:pStyle w:val="style0"/>
              <w:spacing w:lineRule="auto" w:line="249"/>
              <w:rPr>
                <w:rFonts w:ascii="Arial"/>
                <w:sz w:val="21"/>
              </w:rPr>
            </w:pPr>
          </w:p>
          <w:p w14:paraId="4E81D1A0">
            <w:pPr>
              <w:pStyle w:val="style0"/>
              <w:spacing w:lineRule="auto" w:line="249"/>
              <w:rPr>
                <w:rFonts w:ascii="Arial"/>
                <w:sz w:val="21"/>
              </w:rPr>
            </w:pPr>
          </w:p>
          <w:p w14:paraId="F4BF5D78">
            <w:pPr>
              <w:pStyle w:val="style0"/>
              <w:spacing w:lineRule="auto" w:line="249"/>
              <w:rPr>
                <w:rFonts w:ascii="Arial"/>
                <w:sz w:val="21"/>
              </w:rPr>
            </w:pPr>
          </w:p>
          <w:p w14:paraId="9B9F019F">
            <w:pPr>
              <w:pStyle w:val="style0"/>
              <w:spacing w:lineRule="auto" w:line="249"/>
              <w:rPr>
                <w:rFonts w:ascii="Arial"/>
                <w:sz w:val="21"/>
              </w:rPr>
            </w:pPr>
          </w:p>
          <w:p w14:paraId="CF1CB718">
            <w:pPr>
              <w:pStyle w:val="style0"/>
              <w:spacing w:lineRule="auto" w:line="249"/>
              <w:rPr>
                <w:rFonts w:ascii="Arial"/>
                <w:sz w:val="21"/>
              </w:rPr>
            </w:pPr>
          </w:p>
          <w:p w14:paraId="68C34EBB">
            <w:pPr>
              <w:pStyle w:val="style0"/>
              <w:spacing w:lineRule="auto" w:line="251"/>
              <w:rPr>
                <w:rFonts w:ascii="Arial"/>
                <w:sz w:val="21"/>
              </w:rPr>
            </w:pPr>
          </w:p>
          <w:p w14:paraId="2CE2EF14">
            <w:pPr>
              <w:pStyle w:val="style0"/>
              <w:spacing w:lineRule="auto" w:line="251"/>
              <w:rPr>
                <w:rFonts w:ascii="Arial"/>
                <w:sz w:val="21"/>
              </w:rPr>
            </w:pPr>
          </w:p>
          <w:p w14:paraId="C6FE93AC">
            <w:pPr>
              <w:pStyle w:val="style0"/>
              <w:spacing w:lineRule="auto" w:line="251"/>
              <w:rPr>
                <w:rFonts w:ascii="Arial"/>
                <w:sz w:val="21"/>
              </w:rPr>
            </w:pPr>
          </w:p>
          <w:p w14:paraId="919EC97F">
            <w:pPr>
              <w:pStyle w:val="style0"/>
              <w:spacing w:lineRule="auto" w:line="251"/>
              <w:rPr>
                <w:rFonts w:ascii="Arial"/>
                <w:sz w:val="21"/>
              </w:rPr>
            </w:pPr>
          </w:p>
          <w:p w14:paraId="54BE9290">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DFA69304">
            <w:pPr>
              <w:pStyle w:val="style4098"/>
              <w:spacing w:lineRule="auto" w:line="178"/>
              <w:ind w:left="50"/>
              <w:rPr>
                <w:sz w:val="22"/>
                <w:szCs w:val="22"/>
              </w:rPr>
            </w:pPr>
            <w:r>
              <w:rPr>
                <w:spacing w:val="-3"/>
                <w:sz w:val="22"/>
                <w:szCs w:val="22"/>
              </w:rPr>
              <w:t>2、《中华人民共和国行政处罚法》第37条。</w:t>
            </w:r>
          </w:p>
          <w:p w14:paraId="A7924AAE">
            <w:pPr>
              <w:pStyle w:val="style4098"/>
              <w:spacing w:before="1" w:lineRule="auto" w:line="190"/>
              <w:ind w:left="49"/>
              <w:rPr>
                <w:sz w:val="22"/>
                <w:szCs w:val="22"/>
              </w:rPr>
            </w:pPr>
            <w:r>
              <w:rPr>
                <w:spacing w:val="-3"/>
                <w:sz w:val="22"/>
                <w:szCs w:val="22"/>
              </w:rPr>
              <w:t>3、《中华人民共和国行政处罚法》第38条。</w:t>
            </w:r>
          </w:p>
          <w:p w14:paraId="50C112E2">
            <w:pPr>
              <w:pStyle w:val="style4098"/>
              <w:spacing w:lineRule="auto" w:line="178"/>
              <w:ind w:left="47"/>
              <w:rPr>
                <w:sz w:val="22"/>
                <w:szCs w:val="22"/>
              </w:rPr>
            </w:pPr>
            <w:r>
              <w:rPr>
                <w:spacing w:val="-3"/>
                <w:sz w:val="22"/>
                <w:szCs w:val="22"/>
              </w:rPr>
              <w:t>4、《中华人民共和国行政处罚法》第41条。</w:t>
            </w:r>
          </w:p>
          <w:p w14:paraId="578585DE">
            <w:pPr>
              <w:pStyle w:val="style4098"/>
              <w:spacing w:before="1" w:lineRule="auto" w:line="190"/>
              <w:ind w:left="49"/>
              <w:rPr>
                <w:sz w:val="22"/>
                <w:szCs w:val="22"/>
              </w:rPr>
            </w:pPr>
            <w:r>
              <w:rPr>
                <w:spacing w:val="-3"/>
                <w:sz w:val="22"/>
                <w:szCs w:val="22"/>
              </w:rPr>
              <w:t>5、《中华人民共和国行政处罚法》第39条。</w:t>
            </w:r>
          </w:p>
          <w:p w14:paraId="981C76AF">
            <w:pPr>
              <w:pStyle w:val="style4098"/>
              <w:spacing w:lineRule="auto" w:line="178"/>
              <w:ind w:left="51"/>
              <w:rPr>
                <w:sz w:val="22"/>
                <w:szCs w:val="22"/>
              </w:rPr>
            </w:pPr>
            <w:r>
              <w:rPr>
                <w:spacing w:val="-3"/>
                <w:sz w:val="22"/>
                <w:szCs w:val="22"/>
              </w:rPr>
              <w:t>6、《中华人民共和国行政处罚法》第40条。</w:t>
            </w:r>
          </w:p>
          <w:p w14:paraId="73601C4C">
            <w:pPr>
              <w:pStyle w:val="style4098"/>
              <w:spacing w:lineRule="auto" w:line="200"/>
              <w:ind w:left="50"/>
              <w:rPr>
                <w:sz w:val="22"/>
                <w:szCs w:val="22"/>
              </w:rPr>
            </w:pPr>
            <w:r>
              <w:rPr>
                <w:spacing w:val="-3"/>
                <w:sz w:val="22"/>
                <w:szCs w:val="22"/>
              </w:rPr>
              <w:t>7、《中华人民共和国行政处罚法》第69条。</w:t>
            </w:r>
          </w:p>
        </w:tc>
        <w:tc>
          <w:tcPr>
            <w:tcW w:w="480" w:type="dxa"/>
            <w:tcBorders/>
          </w:tcPr>
          <w:p w14:paraId="261FC469">
            <w:pPr>
              <w:pStyle w:val="style0"/>
              <w:rPr>
                <w:rFonts w:ascii="Arial"/>
                <w:sz w:val="21"/>
              </w:rPr>
            </w:pPr>
          </w:p>
        </w:tc>
      </w:tr>
    </w:tbl>
    <w:p w14:paraId="8C0AF82F">
      <w:pPr>
        <w:pStyle w:val="style66"/>
        <w:rPr/>
      </w:pPr>
    </w:p>
    <w:p w14:paraId="1CB2FA69">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277C5F7D">
        <w:trPr>
          <w:trHeight w:val="963" w:hRule="atLeast"/>
        </w:trPr>
        <w:tc>
          <w:tcPr>
            <w:tcW w:w="631" w:type="dxa"/>
            <w:tcBorders/>
          </w:tcPr>
          <w:p w14:paraId="25A8CAD9">
            <w:pPr>
              <w:pStyle w:val="style4098"/>
              <w:spacing w:before="343" w:lineRule="auto" w:line="201"/>
              <w:ind w:left="68"/>
              <w:rPr>
                <w:sz w:val="24"/>
                <w:szCs w:val="24"/>
              </w:rPr>
            </w:pPr>
            <w:r>
              <w:rPr>
                <w:spacing w:val="-3"/>
                <w:sz w:val="24"/>
                <w:szCs w:val="24"/>
              </w:rPr>
              <w:t>序号</w:t>
            </w:r>
          </w:p>
        </w:tc>
        <w:tc>
          <w:tcPr>
            <w:tcW w:w="621" w:type="dxa"/>
            <w:tcBorders/>
          </w:tcPr>
          <w:p w14:paraId="E161085C">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18F46FFC">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314E6047">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700C8641">
            <w:pPr>
              <w:pStyle w:val="style4098"/>
              <w:spacing w:before="343" w:lineRule="auto" w:line="201"/>
              <w:ind w:left="97"/>
              <w:rPr>
                <w:sz w:val="24"/>
                <w:szCs w:val="24"/>
              </w:rPr>
            </w:pPr>
            <w:r>
              <w:rPr>
                <w:spacing w:val="-3"/>
                <w:sz w:val="24"/>
                <w:szCs w:val="24"/>
              </w:rPr>
              <w:t>职权名称</w:t>
            </w:r>
          </w:p>
        </w:tc>
        <w:tc>
          <w:tcPr>
            <w:tcW w:w="6538" w:type="dxa"/>
            <w:tcBorders/>
          </w:tcPr>
          <w:p w14:paraId="4A6ED1CA">
            <w:pPr>
              <w:pStyle w:val="style4098"/>
              <w:spacing w:before="343" w:lineRule="auto" w:line="201"/>
              <w:ind w:left="2793"/>
              <w:rPr>
                <w:sz w:val="24"/>
                <w:szCs w:val="24"/>
              </w:rPr>
            </w:pPr>
            <w:r>
              <w:rPr>
                <w:spacing w:val="-3"/>
                <w:sz w:val="24"/>
                <w:szCs w:val="24"/>
              </w:rPr>
              <w:t>职权依据</w:t>
            </w:r>
          </w:p>
        </w:tc>
        <w:tc>
          <w:tcPr>
            <w:tcW w:w="6744" w:type="dxa"/>
            <w:tcBorders/>
          </w:tcPr>
          <w:p w14:paraId="637865E4">
            <w:pPr>
              <w:pStyle w:val="style4098"/>
              <w:spacing w:before="343" w:lineRule="auto" w:line="200"/>
              <w:ind w:left="2895"/>
              <w:rPr>
                <w:sz w:val="24"/>
                <w:szCs w:val="24"/>
              </w:rPr>
            </w:pPr>
            <w:r>
              <w:rPr>
                <w:spacing w:val="-3"/>
                <w:sz w:val="24"/>
                <w:szCs w:val="24"/>
              </w:rPr>
              <w:t>责任事项</w:t>
            </w:r>
          </w:p>
        </w:tc>
        <w:tc>
          <w:tcPr>
            <w:tcW w:w="4662" w:type="dxa"/>
            <w:tcBorders/>
          </w:tcPr>
          <w:p w14:paraId="E21AACD6">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30C4470A">
            <w:pPr>
              <w:pStyle w:val="style4098"/>
              <w:spacing w:before="104" w:lineRule="auto" w:line="180"/>
              <w:ind w:left="203"/>
              <w:rPr>
                <w:sz w:val="24"/>
                <w:szCs w:val="24"/>
              </w:rPr>
            </w:pPr>
            <w:r>
              <w:rPr>
                <w:spacing w:val="43"/>
                <w:sz w:val="24"/>
                <w:szCs w:val="24"/>
              </w:rPr>
              <w:t>备注</w:t>
            </w:r>
          </w:p>
        </w:tc>
      </w:tr>
      <w:tr w14:paraId="B72982DA">
        <w:tblPrEx/>
        <w:trPr>
          <w:trHeight w:val="6827" w:hRule="atLeast"/>
        </w:trPr>
        <w:tc>
          <w:tcPr>
            <w:tcW w:w="631" w:type="dxa"/>
            <w:tcBorders/>
          </w:tcPr>
          <w:p w14:paraId="12E9A330">
            <w:pPr>
              <w:pStyle w:val="style0"/>
              <w:spacing w:lineRule="auto" w:line="244"/>
              <w:rPr>
                <w:rFonts w:ascii="Arial"/>
                <w:sz w:val="21"/>
              </w:rPr>
            </w:pPr>
          </w:p>
          <w:p w14:paraId="740E3B80">
            <w:pPr>
              <w:pStyle w:val="style0"/>
              <w:spacing w:lineRule="auto" w:line="244"/>
              <w:rPr>
                <w:rFonts w:ascii="Arial"/>
                <w:sz w:val="21"/>
              </w:rPr>
            </w:pPr>
          </w:p>
          <w:p w14:paraId="6C25A4A5">
            <w:pPr>
              <w:pStyle w:val="style0"/>
              <w:spacing w:lineRule="auto" w:line="244"/>
              <w:rPr>
                <w:rFonts w:ascii="Arial"/>
                <w:sz w:val="21"/>
              </w:rPr>
            </w:pPr>
          </w:p>
          <w:p w14:paraId="763D7D90">
            <w:pPr>
              <w:pStyle w:val="style0"/>
              <w:spacing w:lineRule="auto" w:line="244"/>
              <w:rPr>
                <w:rFonts w:ascii="Arial"/>
                <w:sz w:val="21"/>
              </w:rPr>
            </w:pPr>
          </w:p>
          <w:p w14:paraId="719B77FA">
            <w:pPr>
              <w:pStyle w:val="style0"/>
              <w:spacing w:lineRule="auto" w:line="244"/>
              <w:rPr>
                <w:rFonts w:ascii="Arial"/>
                <w:sz w:val="21"/>
              </w:rPr>
            </w:pPr>
          </w:p>
          <w:p w14:paraId="D97CB216">
            <w:pPr>
              <w:pStyle w:val="style0"/>
              <w:spacing w:lineRule="auto" w:line="244"/>
              <w:rPr>
                <w:rFonts w:ascii="Arial"/>
                <w:sz w:val="21"/>
              </w:rPr>
            </w:pPr>
          </w:p>
          <w:p w14:paraId="A44CBA4E">
            <w:pPr>
              <w:pStyle w:val="style0"/>
              <w:spacing w:lineRule="auto" w:line="244"/>
              <w:rPr>
                <w:rFonts w:ascii="Arial"/>
                <w:sz w:val="21"/>
              </w:rPr>
            </w:pPr>
          </w:p>
          <w:p w14:paraId="81BB417D">
            <w:pPr>
              <w:pStyle w:val="style0"/>
              <w:spacing w:lineRule="auto" w:line="244"/>
              <w:rPr>
                <w:rFonts w:ascii="Arial"/>
                <w:sz w:val="21"/>
              </w:rPr>
            </w:pPr>
          </w:p>
          <w:p w14:paraId="488B0296">
            <w:pPr>
              <w:pStyle w:val="style0"/>
              <w:spacing w:lineRule="auto" w:line="244"/>
              <w:rPr>
                <w:rFonts w:ascii="Arial"/>
                <w:sz w:val="21"/>
              </w:rPr>
            </w:pPr>
          </w:p>
          <w:p w14:paraId="39E39BBC">
            <w:pPr>
              <w:pStyle w:val="style0"/>
              <w:spacing w:lineRule="auto" w:line="244"/>
              <w:rPr>
                <w:rFonts w:ascii="Arial"/>
                <w:sz w:val="21"/>
              </w:rPr>
            </w:pPr>
          </w:p>
          <w:p w14:paraId="1520F139">
            <w:pPr>
              <w:pStyle w:val="style0"/>
              <w:spacing w:lineRule="auto" w:line="245"/>
              <w:rPr>
                <w:rFonts w:ascii="Arial"/>
                <w:sz w:val="21"/>
              </w:rPr>
            </w:pPr>
          </w:p>
          <w:p w14:paraId="0570C47A">
            <w:pPr>
              <w:pStyle w:val="style0"/>
              <w:spacing w:lineRule="auto" w:line="245"/>
              <w:rPr>
                <w:rFonts w:ascii="Arial"/>
                <w:sz w:val="21"/>
              </w:rPr>
            </w:pPr>
          </w:p>
          <w:p w14:paraId="BD73C44C">
            <w:pPr>
              <w:pStyle w:val="style0"/>
              <w:spacing w:lineRule="auto" w:line="245"/>
              <w:rPr>
                <w:rFonts w:ascii="Arial"/>
                <w:sz w:val="21"/>
              </w:rPr>
            </w:pPr>
          </w:p>
          <w:p w14:paraId="6CF39F5D">
            <w:pPr>
              <w:pStyle w:val="style4098"/>
              <w:spacing w:before="121" w:lineRule="auto" w:line="166"/>
              <w:ind w:left="192"/>
              <w:rPr>
                <w:sz w:val="28"/>
                <w:szCs w:val="28"/>
              </w:rPr>
            </w:pPr>
            <w:r>
              <w:rPr>
                <w:spacing w:val="-17"/>
                <w:sz w:val="28"/>
                <w:szCs w:val="28"/>
              </w:rPr>
              <w:t>22</w:t>
            </w:r>
          </w:p>
        </w:tc>
        <w:tc>
          <w:tcPr>
            <w:tcW w:w="621" w:type="dxa"/>
            <w:tcBorders/>
            <w:textDirection w:val="tbRlV"/>
          </w:tcPr>
          <w:p w14:paraId="DFB8F73D">
            <w:pPr>
              <w:pStyle w:val="style4098"/>
              <w:spacing w:before="180" w:lineRule="auto" w:line="173"/>
              <w:ind w:left="2123"/>
              <w:rPr>
                <w:sz w:val="22"/>
                <w:szCs w:val="22"/>
              </w:rPr>
            </w:pPr>
            <w:r>
              <w:rPr>
                <w:spacing w:val="29"/>
                <w:sz w:val="22"/>
                <w:szCs w:val="22"/>
              </w:rPr>
              <w:t>市</w:t>
            </w:r>
            <w:r>
              <w:rPr>
                <w:spacing w:val="-13"/>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5A3F436C">
            <w:pPr>
              <w:pStyle w:val="style0"/>
              <w:spacing w:lineRule="auto" w:line="251"/>
              <w:rPr>
                <w:rFonts w:ascii="Arial"/>
                <w:sz w:val="21"/>
              </w:rPr>
            </w:pPr>
          </w:p>
          <w:p w14:paraId="2B852154">
            <w:pPr>
              <w:pStyle w:val="style0"/>
              <w:spacing w:lineRule="auto" w:line="251"/>
              <w:rPr>
                <w:rFonts w:ascii="Arial"/>
                <w:sz w:val="21"/>
              </w:rPr>
            </w:pPr>
          </w:p>
          <w:p w14:paraId="1CAD06D2">
            <w:pPr>
              <w:pStyle w:val="style0"/>
              <w:spacing w:lineRule="auto" w:line="251"/>
              <w:rPr>
                <w:rFonts w:ascii="Arial"/>
                <w:sz w:val="21"/>
              </w:rPr>
            </w:pPr>
          </w:p>
          <w:p w14:paraId="4621A999">
            <w:pPr>
              <w:pStyle w:val="style0"/>
              <w:spacing w:lineRule="auto" w:line="251"/>
              <w:rPr>
                <w:rFonts w:ascii="Arial"/>
                <w:sz w:val="21"/>
              </w:rPr>
            </w:pPr>
          </w:p>
          <w:p w14:paraId="6F68D3B0">
            <w:pPr>
              <w:pStyle w:val="style0"/>
              <w:spacing w:lineRule="auto" w:line="251"/>
              <w:rPr>
                <w:rFonts w:ascii="Arial"/>
                <w:sz w:val="21"/>
              </w:rPr>
            </w:pPr>
          </w:p>
          <w:p w14:paraId="750304D2">
            <w:pPr>
              <w:pStyle w:val="style0"/>
              <w:spacing w:lineRule="auto" w:line="253"/>
              <w:rPr>
                <w:rFonts w:ascii="Arial"/>
                <w:sz w:val="21"/>
              </w:rPr>
            </w:pPr>
          </w:p>
          <w:p w14:paraId="FE6E7E75">
            <w:pPr>
              <w:pStyle w:val="style0"/>
              <w:spacing w:lineRule="auto" w:line="253"/>
              <w:rPr>
                <w:rFonts w:ascii="Arial"/>
                <w:sz w:val="21"/>
              </w:rPr>
            </w:pPr>
          </w:p>
          <w:p w14:paraId="2E2E6B1C">
            <w:pPr>
              <w:pStyle w:val="style0"/>
              <w:spacing w:lineRule="auto" w:line="253"/>
              <w:rPr>
                <w:rFonts w:ascii="Arial"/>
                <w:sz w:val="21"/>
              </w:rPr>
            </w:pPr>
          </w:p>
          <w:p w14:paraId="4F659CA2">
            <w:pPr>
              <w:pStyle w:val="style0"/>
              <w:spacing w:lineRule="auto" w:line="253"/>
              <w:rPr>
                <w:rFonts w:ascii="Arial"/>
                <w:sz w:val="21"/>
              </w:rPr>
            </w:pPr>
          </w:p>
          <w:p w14:paraId="B56B1B2F">
            <w:pPr>
              <w:pStyle w:val="style0"/>
              <w:spacing w:lineRule="auto" w:line="253"/>
              <w:rPr>
                <w:rFonts w:ascii="Arial"/>
                <w:sz w:val="21"/>
              </w:rPr>
            </w:pPr>
          </w:p>
          <w:p w14:paraId="808C701F">
            <w:pPr>
              <w:pStyle w:val="style0"/>
              <w:spacing w:lineRule="auto" w:line="253"/>
              <w:rPr>
                <w:rFonts w:ascii="Arial"/>
                <w:sz w:val="21"/>
              </w:rPr>
            </w:pPr>
          </w:p>
          <w:p w14:paraId="7AE9AB8A">
            <w:pPr>
              <w:pStyle w:val="style0"/>
              <w:spacing w:lineRule="auto" w:line="253"/>
              <w:rPr>
                <w:rFonts w:ascii="Arial"/>
                <w:sz w:val="21"/>
              </w:rPr>
            </w:pPr>
          </w:p>
          <w:p w14:paraId="0C7B716C">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E55E8472">
            <w:pPr>
              <w:pStyle w:val="style0"/>
              <w:spacing w:lineRule="auto" w:line="248"/>
              <w:rPr>
                <w:rFonts w:ascii="Arial"/>
                <w:sz w:val="21"/>
              </w:rPr>
            </w:pPr>
          </w:p>
          <w:p w14:paraId="CEB47C82">
            <w:pPr>
              <w:pStyle w:val="style0"/>
              <w:spacing w:lineRule="auto" w:line="248"/>
              <w:rPr>
                <w:rFonts w:ascii="Arial"/>
                <w:sz w:val="21"/>
              </w:rPr>
            </w:pPr>
          </w:p>
          <w:p w14:paraId="AEB12B8F">
            <w:pPr>
              <w:pStyle w:val="style0"/>
              <w:spacing w:lineRule="auto" w:line="249"/>
              <w:rPr>
                <w:rFonts w:ascii="Arial"/>
                <w:sz w:val="21"/>
              </w:rPr>
            </w:pPr>
          </w:p>
          <w:p w14:paraId="2BEE431B">
            <w:pPr>
              <w:pStyle w:val="style0"/>
              <w:spacing w:lineRule="auto" w:line="249"/>
              <w:rPr>
                <w:rFonts w:ascii="Arial"/>
                <w:sz w:val="21"/>
              </w:rPr>
            </w:pPr>
          </w:p>
          <w:p w14:paraId="B71AF40D">
            <w:pPr>
              <w:pStyle w:val="style0"/>
              <w:spacing w:lineRule="auto" w:line="249"/>
              <w:rPr>
                <w:rFonts w:ascii="Arial"/>
                <w:sz w:val="21"/>
              </w:rPr>
            </w:pPr>
          </w:p>
          <w:p w14:paraId="A6379F44">
            <w:pPr>
              <w:pStyle w:val="style0"/>
              <w:spacing w:lineRule="auto" w:line="249"/>
              <w:rPr>
                <w:rFonts w:ascii="Arial"/>
                <w:sz w:val="21"/>
              </w:rPr>
            </w:pPr>
          </w:p>
          <w:p w14:paraId="A54DA4B4">
            <w:pPr>
              <w:pStyle w:val="style0"/>
              <w:spacing w:lineRule="auto" w:line="249"/>
              <w:rPr>
                <w:rFonts w:ascii="Arial"/>
                <w:sz w:val="21"/>
              </w:rPr>
            </w:pPr>
          </w:p>
          <w:p w14:paraId="0EA2AC99">
            <w:pPr>
              <w:pStyle w:val="style0"/>
              <w:spacing w:lineRule="auto" w:line="249"/>
              <w:rPr>
                <w:rFonts w:ascii="Arial"/>
                <w:sz w:val="21"/>
              </w:rPr>
            </w:pPr>
          </w:p>
          <w:p w14:paraId="CD6E13D8">
            <w:pPr>
              <w:pStyle w:val="style0"/>
              <w:spacing w:lineRule="auto" w:line="249"/>
              <w:rPr>
                <w:rFonts w:ascii="Arial"/>
                <w:sz w:val="21"/>
              </w:rPr>
            </w:pPr>
          </w:p>
          <w:p w14:paraId="6044ADA3">
            <w:pPr>
              <w:pStyle w:val="style0"/>
              <w:spacing w:lineRule="auto" w:line="249"/>
              <w:rPr>
                <w:rFonts w:ascii="Arial"/>
                <w:sz w:val="21"/>
              </w:rPr>
            </w:pPr>
          </w:p>
          <w:p w14:paraId="3CE93207">
            <w:pPr>
              <w:pStyle w:val="style4098"/>
              <w:spacing w:before="94" w:lineRule="auto" w:line="166"/>
              <w:ind w:left="85"/>
              <w:rPr>
                <w:sz w:val="22"/>
                <w:szCs w:val="22"/>
              </w:rPr>
            </w:pPr>
            <w:r>
              <w:rPr>
                <w:spacing w:val="-19"/>
                <w:sz w:val="22"/>
                <w:szCs w:val="22"/>
              </w:rPr>
              <w:t>1600</w:t>
            </w:r>
          </w:p>
          <w:p w14:paraId="F178A3EB">
            <w:pPr>
              <w:pStyle w:val="style4098"/>
              <w:spacing w:before="43" w:lineRule="auto" w:line="164"/>
              <w:ind w:left="114"/>
              <w:rPr>
                <w:sz w:val="22"/>
                <w:szCs w:val="22"/>
              </w:rPr>
            </w:pPr>
            <w:r>
              <w:rPr>
                <w:spacing w:val="15"/>
                <w:sz w:val="22"/>
                <w:szCs w:val="22"/>
              </w:rPr>
              <w:t>-B-</w:t>
            </w:r>
          </w:p>
          <w:p w14:paraId="7A923AE0">
            <w:pPr>
              <w:pStyle w:val="style4098"/>
              <w:spacing w:before="18" w:lineRule="auto" w:line="166"/>
              <w:ind w:left="76"/>
              <w:rPr>
                <w:sz w:val="22"/>
                <w:szCs w:val="22"/>
              </w:rPr>
            </w:pPr>
            <w:r>
              <w:rPr>
                <w:spacing w:val="-16"/>
                <w:sz w:val="22"/>
                <w:szCs w:val="22"/>
              </w:rPr>
              <w:t>0170</w:t>
            </w:r>
          </w:p>
          <w:p w14:paraId="D0DC00F4">
            <w:pPr>
              <w:pStyle w:val="style4098"/>
              <w:spacing w:before="38" w:lineRule="auto" w:line="166"/>
              <w:ind w:left="196"/>
              <w:rPr>
                <w:sz w:val="22"/>
                <w:szCs w:val="22"/>
              </w:rPr>
            </w:pPr>
            <w:r>
              <w:rPr>
                <w:spacing w:val="-6"/>
                <w:sz w:val="22"/>
                <w:szCs w:val="22"/>
              </w:rPr>
              <w:t>0-</w:t>
            </w:r>
          </w:p>
          <w:p w14:paraId="CFADE5DB">
            <w:pPr>
              <w:pStyle w:val="style4098"/>
              <w:spacing w:before="18" w:lineRule="auto" w:line="166"/>
              <w:ind w:left="85"/>
              <w:rPr>
                <w:sz w:val="22"/>
                <w:szCs w:val="22"/>
              </w:rPr>
            </w:pPr>
            <w:r>
              <w:rPr>
                <w:spacing w:val="-19"/>
                <w:sz w:val="22"/>
                <w:szCs w:val="22"/>
              </w:rPr>
              <w:t>1403</w:t>
            </w:r>
          </w:p>
          <w:p w14:paraId="A9C45A34">
            <w:pPr>
              <w:pStyle w:val="style4098"/>
              <w:spacing w:before="19" w:lineRule="auto" w:line="166"/>
              <w:ind w:left="196"/>
              <w:rPr>
                <w:sz w:val="22"/>
                <w:szCs w:val="22"/>
              </w:rPr>
            </w:pPr>
            <w:r>
              <w:rPr>
                <w:spacing w:val="-13"/>
                <w:sz w:val="22"/>
                <w:szCs w:val="22"/>
              </w:rPr>
              <w:t>00</w:t>
            </w:r>
          </w:p>
        </w:tc>
        <w:tc>
          <w:tcPr>
            <w:tcW w:w="1144" w:type="dxa"/>
            <w:tcBorders/>
          </w:tcPr>
          <w:p w14:paraId="10DEFF72">
            <w:pPr>
              <w:pStyle w:val="style0"/>
              <w:spacing w:lineRule="auto" w:line="243"/>
              <w:rPr>
                <w:rFonts w:ascii="Arial"/>
                <w:sz w:val="21"/>
              </w:rPr>
            </w:pPr>
          </w:p>
          <w:p w14:paraId="E0A30B5F">
            <w:pPr>
              <w:pStyle w:val="style0"/>
              <w:spacing w:lineRule="auto" w:line="243"/>
              <w:rPr>
                <w:rFonts w:ascii="Arial"/>
                <w:sz w:val="21"/>
              </w:rPr>
            </w:pPr>
          </w:p>
          <w:p w14:paraId="E95A5B01">
            <w:pPr>
              <w:pStyle w:val="style0"/>
              <w:spacing w:lineRule="auto" w:line="243"/>
              <w:rPr>
                <w:rFonts w:ascii="Arial"/>
                <w:sz w:val="21"/>
              </w:rPr>
            </w:pPr>
          </w:p>
          <w:p w14:paraId="A08422DA">
            <w:pPr>
              <w:pStyle w:val="style0"/>
              <w:spacing w:lineRule="auto" w:line="243"/>
              <w:rPr>
                <w:rFonts w:ascii="Arial"/>
                <w:sz w:val="21"/>
              </w:rPr>
            </w:pPr>
          </w:p>
          <w:p w14:paraId="9FF6114B">
            <w:pPr>
              <w:pStyle w:val="style0"/>
              <w:spacing w:lineRule="auto" w:line="244"/>
              <w:rPr>
                <w:rFonts w:ascii="Arial"/>
                <w:sz w:val="21"/>
              </w:rPr>
            </w:pPr>
          </w:p>
          <w:p w14:paraId="C5EB8F4E">
            <w:pPr>
              <w:pStyle w:val="style0"/>
              <w:spacing w:lineRule="auto" w:line="244"/>
              <w:rPr>
                <w:rFonts w:ascii="Arial"/>
                <w:sz w:val="21"/>
              </w:rPr>
            </w:pPr>
          </w:p>
          <w:p w14:paraId="C6E539C0">
            <w:pPr>
              <w:pStyle w:val="style4098"/>
              <w:spacing w:before="94" w:lineRule="auto" w:line="178"/>
              <w:ind w:left="112"/>
              <w:rPr>
                <w:sz w:val="22"/>
                <w:szCs w:val="22"/>
              </w:rPr>
            </w:pPr>
            <w:r>
              <w:rPr>
                <w:spacing w:val="-1"/>
                <w:sz w:val="22"/>
                <w:szCs w:val="22"/>
              </w:rPr>
              <w:t>对外国人</w:t>
            </w:r>
          </w:p>
          <w:p w14:paraId="641F5055">
            <w:pPr>
              <w:pStyle w:val="style4098"/>
              <w:spacing w:before="1" w:lineRule="auto" w:line="190"/>
              <w:ind w:left="114"/>
              <w:rPr>
                <w:sz w:val="22"/>
                <w:szCs w:val="22"/>
              </w:rPr>
            </w:pPr>
            <w:r>
              <w:rPr>
                <w:spacing w:val="-1"/>
                <w:sz w:val="22"/>
                <w:szCs w:val="22"/>
              </w:rPr>
              <w:t>在中国境</w:t>
            </w:r>
          </w:p>
          <w:p w14:paraId="F36272A0">
            <w:pPr>
              <w:pStyle w:val="style4098"/>
              <w:spacing w:lineRule="auto" w:line="178"/>
              <w:ind w:left="136"/>
              <w:rPr>
                <w:sz w:val="22"/>
                <w:szCs w:val="22"/>
              </w:rPr>
            </w:pPr>
            <w:r>
              <w:rPr>
                <w:spacing w:val="-7"/>
                <w:sz w:val="22"/>
                <w:szCs w:val="22"/>
              </w:rPr>
              <w:t>内未经批</w:t>
            </w:r>
          </w:p>
          <w:p w14:paraId="6B9F5A65">
            <w:pPr>
              <w:pStyle w:val="style4098"/>
              <w:spacing w:before="1" w:lineRule="auto" w:line="190"/>
              <w:ind w:left="117"/>
              <w:rPr>
                <w:sz w:val="22"/>
                <w:szCs w:val="22"/>
              </w:rPr>
            </w:pPr>
            <w:r>
              <w:rPr>
                <w:spacing w:val="-2"/>
                <w:sz w:val="22"/>
                <w:szCs w:val="22"/>
              </w:rPr>
              <w:t>准对国家</w:t>
            </w:r>
          </w:p>
          <w:p w14:paraId="F44E08CC">
            <w:pPr>
              <w:pStyle w:val="style4098"/>
              <w:spacing w:lineRule="auto" w:line="178"/>
              <w:ind w:left="114"/>
              <w:rPr>
                <w:sz w:val="22"/>
                <w:szCs w:val="22"/>
              </w:rPr>
            </w:pPr>
            <w:r>
              <w:rPr>
                <w:spacing w:val="-1"/>
                <w:sz w:val="22"/>
                <w:szCs w:val="22"/>
              </w:rPr>
              <w:t>重点保护</w:t>
            </w:r>
          </w:p>
          <w:p w14:paraId="3EBCC38D">
            <w:pPr>
              <w:pStyle w:val="style4098"/>
              <w:spacing w:lineRule="auto" w:line="178"/>
              <w:ind w:left="115"/>
              <w:rPr>
                <w:sz w:val="22"/>
                <w:szCs w:val="22"/>
              </w:rPr>
            </w:pPr>
            <w:r>
              <w:rPr>
                <w:spacing w:val="-1"/>
                <w:sz w:val="22"/>
                <w:szCs w:val="22"/>
              </w:rPr>
              <w:t>野生动物</w:t>
            </w:r>
          </w:p>
          <w:p w14:paraId="F84617D2">
            <w:pPr>
              <w:pStyle w:val="style4098"/>
              <w:spacing w:before="1" w:lineRule="auto" w:line="190"/>
              <w:ind w:left="112"/>
              <w:rPr>
                <w:sz w:val="22"/>
                <w:szCs w:val="22"/>
              </w:rPr>
            </w:pPr>
            <w:r>
              <w:rPr>
                <w:spacing w:val="-1"/>
                <w:sz w:val="22"/>
                <w:szCs w:val="22"/>
              </w:rPr>
              <w:t>进行野外</w:t>
            </w:r>
          </w:p>
          <w:p w14:paraId="762BC0FD">
            <w:pPr>
              <w:pStyle w:val="style4098"/>
              <w:spacing w:lineRule="auto" w:line="178"/>
              <w:ind w:left="113"/>
              <w:rPr>
                <w:sz w:val="22"/>
                <w:szCs w:val="22"/>
              </w:rPr>
            </w:pPr>
            <w:r>
              <w:rPr>
                <w:spacing w:val="-7"/>
                <w:sz w:val="22"/>
                <w:szCs w:val="22"/>
              </w:rPr>
              <w:t>考察</w:t>
            </w:r>
            <w:r>
              <w:rPr>
                <w:spacing w:val="-20"/>
                <w:sz w:val="22"/>
                <w:szCs w:val="22"/>
              </w:rPr>
              <w:t xml:space="preserve"> </w:t>
            </w:r>
            <w:r>
              <w:rPr>
                <w:spacing w:val="-7"/>
                <w:sz w:val="22"/>
                <w:szCs w:val="22"/>
              </w:rPr>
              <w:t>、标</w:t>
            </w:r>
          </w:p>
          <w:p w14:paraId="44CAB474">
            <w:pPr>
              <w:pStyle w:val="style4098"/>
              <w:spacing w:before="1" w:lineRule="auto" w:line="190"/>
              <w:ind w:left="112"/>
              <w:rPr>
                <w:sz w:val="22"/>
                <w:szCs w:val="22"/>
              </w:rPr>
            </w:pPr>
            <w:r>
              <w:rPr>
                <w:spacing w:val="-1"/>
                <w:sz w:val="22"/>
                <w:szCs w:val="22"/>
              </w:rPr>
              <w:t>本采集或</w:t>
            </w:r>
          </w:p>
          <w:p w14:paraId="A55BC507">
            <w:pPr>
              <w:pStyle w:val="style4098"/>
              <w:spacing w:lineRule="auto" w:line="178"/>
              <w:ind w:left="114"/>
              <w:rPr>
                <w:sz w:val="22"/>
                <w:szCs w:val="22"/>
              </w:rPr>
            </w:pPr>
            <w:r>
              <w:rPr>
                <w:spacing w:val="-1"/>
                <w:sz w:val="22"/>
                <w:szCs w:val="22"/>
              </w:rPr>
              <w:t>者在野外</w:t>
            </w:r>
          </w:p>
          <w:p w14:paraId="88AE290A">
            <w:pPr>
              <w:pStyle w:val="style4098"/>
              <w:spacing w:lineRule="auto" w:line="178"/>
              <w:ind w:left="111"/>
              <w:rPr>
                <w:sz w:val="22"/>
                <w:szCs w:val="22"/>
              </w:rPr>
            </w:pPr>
            <w:r>
              <w:rPr>
                <w:sz w:val="22"/>
                <w:szCs w:val="22"/>
              </w:rPr>
              <w:t>拍摄电影</w:t>
            </w:r>
          </w:p>
          <w:p w14:paraId="CBEB67E6">
            <w:pPr>
              <w:pStyle w:val="style4098"/>
              <w:spacing w:before="1" w:lineRule="auto" w:line="190"/>
              <w:ind w:left="132"/>
              <w:rPr>
                <w:sz w:val="22"/>
                <w:szCs w:val="22"/>
              </w:rPr>
            </w:pPr>
            <w:r>
              <w:rPr>
                <w:spacing w:val="-6"/>
                <w:sz w:val="22"/>
                <w:szCs w:val="22"/>
              </w:rPr>
              <w:t>、录像的</w:t>
            </w:r>
          </w:p>
          <w:p w14:paraId="EB9A4920">
            <w:pPr>
              <w:pStyle w:val="style4098"/>
              <w:spacing w:lineRule="auto" w:line="200"/>
              <w:ind w:left="332"/>
              <w:rPr>
                <w:sz w:val="22"/>
                <w:szCs w:val="22"/>
              </w:rPr>
            </w:pPr>
            <w:r>
              <w:rPr>
                <w:spacing w:val="-2"/>
                <w:sz w:val="22"/>
                <w:szCs w:val="22"/>
              </w:rPr>
              <w:t>处罚</w:t>
            </w:r>
          </w:p>
        </w:tc>
        <w:tc>
          <w:tcPr>
            <w:tcW w:w="6538" w:type="dxa"/>
            <w:tcBorders/>
          </w:tcPr>
          <w:p w14:paraId="16390F0A">
            <w:pPr>
              <w:pStyle w:val="style0"/>
              <w:spacing w:lineRule="auto" w:line="245"/>
              <w:rPr>
                <w:rFonts w:ascii="Arial"/>
                <w:sz w:val="21"/>
              </w:rPr>
            </w:pPr>
          </w:p>
          <w:p w14:paraId="94A0A700">
            <w:pPr>
              <w:pStyle w:val="style0"/>
              <w:spacing w:lineRule="auto" w:line="245"/>
              <w:rPr>
                <w:rFonts w:ascii="Arial"/>
                <w:sz w:val="21"/>
              </w:rPr>
            </w:pPr>
          </w:p>
          <w:p w14:paraId="99C10A4C">
            <w:pPr>
              <w:pStyle w:val="style0"/>
              <w:spacing w:lineRule="auto" w:line="245"/>
              <w:rPr>
                <w:rFonts w:ascii="Arial"/>
                <w:sz w:val="21"/>
              </w:rPr>
            </w:pPr>
          </w:p>
          <w:p w14:paraId="53D4A410">
            <w:pPr>
              <w:pStyle w:val="style0"/>
              <w:spacing w:lineRule="auto" w:line="245"/>
              <w:rPr>
                <w:rFonts w:ascii="Arial"/>
                <w:sz w:val="21"/>
              </w:rPr>
            </w:pPr>
          </w:p>
          <w:p w14:paraId="22953EFB">
            <w:pPr>
              <w:pStyle w:val="style0"/>
              <w:spacing w:lineRule="auto" w:line="245"/>
              <w:rPr>
                <w:rFonts w:ascii="Arial"/>
                <w:sz w:val="21"/>
              </w:rPr>
            </w:pPr>
          </w:p>
          <w:p w14:paraId="9397A348">
            <w:pPr>
              <w:pStyle w:val="style0"/>
              <w:spacing w:lineRule="auto" w:line="245"/>
              <w:rPr>
                <w:rFonts w:ascii="Arial"/>
                <w:sz w:val="21"/>
              </w:rPr>
            </w:pPr>
          </w:p>
          <w:p w14:paraId="9C93283B">
            <w:pPr>
              <w:pStyle w:val="style0"/>
              <w:spacing w:lineRule="auto" w:line="245"/>
              <w:rPr>
                <w:rFonts w:ascii="Arial"/>
                <w:sz w:val="21"/>
              </w:rPr>
            </w:pPr>
          </w:p>
          <w:p w14:paraId="844384EA">
            <w:pPr>
              <w:pStyle w:val="style0"/>
              <w:spacing w:lineRule="auto" w:line="246"/>
              <w:rPr>
                <w:rFonts w:ascii="Arial"/>
                <w:sz w:val="21"/>
              </w:rPr>
            </w:pPr>
          </w:p>
          <w:p w14:paraId="FAC3B2C6">
            <w:pPr>
              <w:pStyle w:val="style0"/>
              <w:spacing w:lineRule="auto" w:line="246"/>
              <w:rPr>
                <w:rFonts w:ascii="Arial"/>
                <w:sz w:val="21"/>
              </w:rPr>
            </w:pPr>
          </w:p>
          <w:p w14:paraId="807713AD">
            <w:pPr>
              <w:pStyle w:val="style0"/>
              <w:spacing w:lineRule="auto" w:line="246"/>
              <w:rPr>
                <w:rFonts w:ascii="Arial"/>
                <w:sz w:val="21"/>
              </w:rPr>
            </w:pPr>
          </w:p>
          <w:p w14:paraId="F4AEF38A">
            <w:pPr>
              <w:pStyle w:val="style4098"/>
              <w:spacing w:before="94" w:lineRule="auto" w:line="191"/>
              <w:ind w:left="19"/>
              <w:rPr>
                <w:sz w:val="22"/>
                <w:szCs w:val="22"/>
              </w:rPr>
            </w:pPr>
            <w:r>
              <w:rPr>
                <w:spacing w:val="1"/>
                <w:sz w:val="22"/>
                <w:szCs w:val="22"/>
              </w:rPr>
              <w:t>【部门规章】《中华人民共和国陆生野生动物保护实施条例》</w:t>
            </w:r>
          </w:p>
          <w:p w14:paraId="355B60B0">
            <w:pPr>
              <w:pStyle w:val="style4098"/>
              <w:spacing w:lineRule="auto" w:line="185"/>
              <w:ind w:left="28" w:right="95" w:hanging="8"/>
              <w:rPr>
                <w:sz w:val="22"/>
                <w:szCs w:val="22"/>
              </w:rPr>
            </w:pPr>
            <w:r>
              <w:rPr>
                <w:spacing w:val="-3"/>
                <w:sz w:val="22"/>
                <w:szCs w:val="22"/>
              </w:rPr>
              <w:t>（2011年1月8日《国务院关于废止和修改部分行政法规的决定》修</w:t>
            </w:r>
            <w:r>
              <w:rPr>
                <w:spacing w:val="5"/>
                <w:sz w:val="22"/>
                <w:szCs w:val="22"/>
              </w:rPr>
              <w:t xml:space="preserve"> </w:t>
            </w:r>
            <w:r>
              <w:rPr>
                <w:spacing w:val="-1"/>
                <w:sz w:val="22"/>
                <w:szCs w:val="22"/>
              </w:rPr>
              <w:t>订）第40条:外国人未经批准在中国境内对国家重点保护野生动物</w:t>
            </w:r>
            <w:r>
              <w:rPr>
                <w:spacing w:val="5"/>
                <w:sz w:val="22"/>
                <w:szCs w:val="22"/>
              </w:rPr>
              <w:t xml:space="preserve">   </w:t>
            </w:r>
            <w:r>
              <w:rPr>
                <w:sz w:val="22"/>
                <w:szCs w:val="22"/>
              </w:rPr>
              <w:t>进行野外考察、标本采集或者在野外拍摄电影、</w:t>
            </w:r>
            <w:r>
              <w:rPr>
                <w:spacing w:val="-1"/>
                <w:sz w:val="22"/>
                <w:szCs w:val="22"/>
              </w:rPr>
              <w:t>录像的，</w:t>
            </w:r>
            <w:r>
              <w:rPr>
                <w:spacing w:val="-40"/>
                <w:sz w:val="22"/>
                <w:szCs w:val="22"/>
              </w:rPr>
              <w:t xml:space="preserve"> </w:t>
            </w:r>
            <w:r>
              <w:rPr>
                <w:spacing w:val="-1"/>
                <w:sz w:val="22"/>
                <w:szCs w:val="22"/>
              </w:rPr>
              <w:t>由野生动</w:t>
            </w:r>
            <w:r>
              <w:rPr>
                <w:sz w:val="22"/>
                <w:szCs w:val="22"/>
              </w:rPr>
              <w:t xml:space="preserve"> </w:t>
            </w:r>
            <w:r>
              <w:rPr>
                <w:spacing w:val="-2"/>
                <w:sz w:val="22"/>
                <w:szCs w:val="22"/>
              </w:rPr>
              <w:t>物行政主管部门没收考察</w:t>
            </w:r>
            <w:r>
              <w:rPr>
                <w:spacing w:val="-21"/>
                <w:sz w:val="22"/>
                <w:szCs w:val="22"/>
              </w:rPr>
              <w:t xml:space="preserve"> </w:t>
            </w:r>
            <w:r>
              <w:rPr>
                <w:spacing w:val="-2"/>
                <w:sz w:val="22"/>
                <w:szCs w:val="22"/>
              </w:rPr>
              <w:t>、拍摄的资料以及所获标本</w:t>
            </w:r>
            <w:r>
              <w:rPr>
                <w:spacing w:val="-36"/>
                <w:sz w:val="22"/>
                <w:szCs w:val="22"/>
              </w:rPr>
              <w:t xml:space="preserve"> </w:t>
            </w:r>
            <w:r>
              <w:rPr>
                <w:spacing w:val="-2"/>
                <w:sz w:val="22"/>
                <w:szCs w:val="22"/>
              </w:rPr>
              <w:t>，可以并处</w:t>
            </w:r>
            <w:r>
              <w:rPr>
                <w:sz w:val="22"/>
                <w:szCs w:val="22"/>
              </w:rPr>
              <w:t xml:space="preserve">    </w:t>
            </w:r>
            <w:r>
              <w:rPr>
                <w:spacing w:val="-8"/>
                <w:sz w:val="22"/>
                <w:szCs w:val="22"/>
              </w:rPr>
              <w:t>50000元以下的罚款。</w:t>
            </w:r>
          </w:p>
        </w:tc>
        <w:tc>
          <w:tcPr>
            <w:tcW w:w="6744" w:type="dxa"/>
            <w:tcBorders/>
          </w:tcPr>
          <w:p w14:paraId="3216A046">
            <w:pPr>
              <w:pStyle w:val="style0"/>
              <w:spacing w:lineRule="auto" w:line="467"/>
              <w:rPr>
                <w:rFonts w:ascii="Arial"/>
                <w:sz w:val="21"/>
              </w:rPr>
            </w:pPr>
          </w:p>
          <w:p w14:paraId="04A70C46">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90F595D5">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3BADC792">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4C19DAD5">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8A5BF39B">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21F30859">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FEE29F5">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83FE9819">
            <w:pPr>
              <w:pStyle w:val="style4098"/>
              <w:spacing w:before="1" w:lineRule="auto" w:line="200"/>
              <w:ind w:left="34"/>
              <w:rPr>
                <w:sz w:val="22"/>
                <w:szCs w:val="22"/>
              </w:rPr>
            </w:pPr>
            <w:r>
              <w:rPr>
                <w:spacing w:val="-2"/>
                <w:sz w:val="22"/>
                <w:szCs w:val="22"/>
              </w:rPr>
              <w:t>26、其他法律法规规章文件规定应履行的责任。</w:t>
            </w:r>
          </w:p>
        </w:tc>
        <w:tc>
          <w:tcPr>
            <w:tcW w:w="4662" w:type="dxa"/>
            <w:tcBorders/>
          </w:tcPr>
          <w:p w14:paraId="3E77E637">
            <w:pPr>
              <w:pStyle w:val="style0"/>
              <w:spacing w:lineRule="auto" w:line="257"/>
              <w:rPr>
                <w:rFonts w:ascii="Arial"/>
                <w:sz w:val="21"/>
              </w:rPr>
            </w:pPr>
          </w:p>
          <w:p w14:paraId="0747F490">
            <w:pPr>
              <w:pStyle w:val="style0"/>
              <w:spacing w:lineRule="auto" w:line="257"/>
              <w:rPr>
                <w:rFonts w:ascii="Arial"/>
                <w:sz w:val="21"/>
              </w:rPr>
            </w:pPr>
          </w:p>
          <w:p w14:paraId="CBF2F728">
            <w:pPr>
              <w:pStyle w:val="style0"/>
              <w:spacing w:lineRule="auto" w:line="257"/>
              <w:rPr>
                <w:rFonts w:ascii="Arial"/>
                <w:sz w:val="21"/>
              </w:rPr>
            </w:pPr>
          </w:p>
          <w:p w14:paraId="00B72303">
            <w:pPr>
              <w:pStyle w:val="style0"/>
              <w:spacing w:lineRule="auto" w:line="257"/>
              <w:rPr>
                <w:rFonts w:ascii="Arial"/>
                <w:sz w:val="21"/>
              </w:rPr>
            </w:pPr>
          </w:p>
          <w:p w14:paraId="5EA9FEF5">
            <w:pPr>
              <w:pStyle w:val="style0"/>
              <w:spacing w:lineRule="auto" w:line="257"/>
              <w:rPr>
                <w:rFonts w:ascii="Arial"/>
                <w:sz w:val="21"/>
              </w:rPr>
            </w:pPr>
          </w:p>
          <w:p w14:paraId="357E237C">
            <w:pPr>
              <w:pStyle w:val="style0"/>
              <w:spacing w:lineRule="auto" w:line="257"/>
              <w:rPr>
                <w:rFonts w:ascii="Arial"/>
                <w:sz w:val="21"/>
              </w:rPr>
            </w:pPr>
          </w:p>
          <w:p w14:paraId="3BAE8363">
            <w:pPr>
              <w:pStyle w:val="style0"/>
              <w:spacing w:lineRule="auto" w:line="257"/>
              <w:rPr>
                <w:rFonts w:ascii="Arial"/>
                <w:sz w:val="21"/>
              </w:rPr>
            </w:pPr>
          </w:p>
          <w:p w14:paraId="DADA4D06">
            <w:pPr>
              <w:pStyle w:val="style0"/>
              <w:spacing w:lineRule="auto" w:line="257"/>
              <w:rPr>
                <w:rFonts w:ascii="Arial"/>
                <w:sz w:val="21"/>
              </w:rPr>
            </w:pPr>
          </w:p>
          <w:p w14:paraId="98730053">
            <w:pPr>
              <w:pStyle w:val="style0"/>
              <w:spacing w:lineRule="auto" w:line="258"/>
              <w:rPr>
                <w:rFonts w:ascii="Arial"/>
                <w:sz w:val="21"/>
              </w:rPr>
            </w:pPr>
          </w:p>
          <w:p w14:paraId="F4D3AB75">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05D3B8F9">
            <w:pPr>
              <w:pStyle w:val="style4098"/>
              <w:spacing w:lineRule="auto" w:line="178"/>
              <w:ind w:left="50"/>
              <w:rPr>
                <w:sz w:val="22"/>
                <w:szCs w:val="22"/>
              </w:rPr>
            </w:pPr>
            <w:r>
              <w:rPr>
                <w:spacing w:val="-3"/>
                <w:sz w:val="22"/>
                <w:szCs w:val="22"/>
              </w:rPr>
              <w:t>2、《中华人民共和国行政处罚法》第37条。</w:t>
            </w:r>
          </w:p>
          <w:p w14:paraId="8FFA22A6">
            <w:pPr>
              <w:pStyle w:val="style4098"/>
              <w:spacing w:lineRule="auto" w:line="178"/>
              <w:ind w:left="49"/>
              <w:rPr>
                <w:sz w:val="22"/>
                <w:szCs w:val="22"/>
              </w:rPr>
            </w:pPr>
            <w:r>
              <w:rPr>
                <w:spacing w:val="-3"/>
                <w:sz w:val="22"/>
                <w:szCs w:val="22"/>
              </w:rPr>
              <w:t>3、《中华人民共和国行政处罚法》第38条。</w:t>
            </w:r>
          </w:p>
          <w:p w14:paraId="F84B2D57">
            <w:pPr>
              <w:pStyle w:val="style4098"/>
              <w:spacing w:before="1" w:lineRule="auto" w:line="190"/>
              <w:ind w:left="47"/>
              <w:rPr>
                <w:sz w:val="22"/>
                <w:szCs w:val="22"/>
              </w:rPr>
            </w:pPr>
            <w:r>
              <w:rPr>
                <w:spacing w:val="-3"/>
                <w:sz w:val="22"/>
                <w:szCs w:val="22"/>
              </w:rPr>
              <w:t>4、《中华人民共和国行政处罚法》第41条。</w:t>
            </w:r>
          </w:p>
          <w:p w14:paraId="991EDA70">
            <w:pPr>
              <w:pStyle w:val="style4098"/>
              <w:spacing w:lineRule="auto" w:line="178"/>
              <w:ind w:left="49"/>
              <w:rPr>
                <w:sz w:val="22"/>
                <w:szCs w:val="22"/>
              </w:rPr>
            </w:pPr>
            <w:r>
              <w:rPr>
                <w:spacing w:val="-3"/>
                <w:sz w:val="22"/>
                <w:szCs w:val="22"/>
              </w:rPr>
              <w:t>5、《中华人民共和国行政处罚法》第39条。</w:t>
            </w:r>
          </w:p>
          <w:p w14:paraId="BE4F0098">
            <w:pPr>
              <w:pStyle w:val="style4098"/>
              <w:spacing w:before="1" w:lineRule="auto" w:line="190"/>
              <w:ind w:left="51"/>
              <w:rPr>
                <w:sz w:val="22"/>
                <w:szCs w:val="22"/>
              </w:rPr>
            </w:pPr>
            <w:r>
              <w:rPr>
                <w:spacing w:val="-3"/>
                <w:sz w:val="22"/>
                <w:szCs w:val="22"/>
              </w:rPr>
              <w:t>6、《中华人民共和国行政处罚法》第40条。</w:t>
            </w:r>
          </w:p>
          <w:p w14:paraId="EB9DB3B4">
            <w:pPr>
              <w:pStyle w:val="style4098"/>
              <w:spacing w:lineRule="auto" w:line="200"/>
              <w:ind w:left="50"/>
              <w:rPr>
                <w:sz w:val="22"/>
                <w:szCs w:val="22"/>
              </w:rPr>
            </w:pPr>
            <w:r>
              <w:rPr>
                <w:spacing w:val="-3"/>
                <w:sz w:val="22"/>
                <w:szCs w:val="22"/>
              </w:rPr>
              <w:t>7、《中华人民共和国行政处罚法》第70条。</w:t>
            </w:r>
          </w:p>
        </w:tc>
        <w:tc>
          <w:tcPr>
            <w:tcW w:w="480" w:type="dxa"/>
            <w:tcBorders/>
          </w:tcPr>
          <w:p w14:paraId="F4EEB818">
            <w:pPr>
              <w:pStyle w:val="style0"/>
              <w:rPr>
                <w:rFonts w:ascii="Arial"/>
                <w:sz w:val="21"/>
              </w:rPr>
            </w:pPr>
          </w:p>
        </w:tc>
      </w:tr>
      <w:tr w14:paraId="D68B1D14">
        <w:tblPrEx/>
        <w:trPr>
          <w:trHeight w:val="6638" w:hRule="atLeast"/>
        </w:trPr>
        <w:tc>
          <w:tcPr>
            <w:tcW w:w="631" w:type="dxa"/>
            <w:tcBorders/>
          </w:tcPr>
          <w:p w14:paraId="12B9BD36">
            <w:pPr>
              <w:pStyle w:val="style0"/>
              <w:spacing w:lineRule="auto" w:line="256"/>
              <w:rPr>
                <w:rFonts w:ascii="Arial"/>
                <w:sz w:val="21"/>
              </w:rPr>
            </w:pPr>
          </w:p>
          <w:p w14:paraId="F523A7CF">
            <w:pPr>
              <w:pStyle w:val="style0"/>
              <w:spacing w:lineRule="auto" w:line="256"/>
              <w:rPr>
                <w:rFonts w:ascii="Arial"/>
                <w:sz w:val="21"/>
              </w:rPr>
            </w:pPr>
          </w:p>
          <w:p w14:paraId="09F8D8F8">
            <w:pPr>
              <w:pStyle w:val="style0"/>
              <w:spacing w:lineRule="auto" w:line="256"/>
              <w:rPr>
                <w:rFonts w:ascii="Arial"/>
                <w:sz w:val="21"/>
              </w:rPr>
            </w:pPr>
          </w:p>
          <w:p w14:paraId="EB97A149">
            <w:pPr>
              <w:pStyle w:val="style0"/>
              <w:spacing w:lineRule="auto" w:line="256"/>
              <w:rPr>
                <w:rFonts w:ascii="Arial"/>
                <w:sz w:val="21"/>
              </w:rPr>
            </w:pPr>
          </w:p>
          <w:p w14:paraId="48C88A9F">
            <w:pPr>
              <w:pStyle w:val="style0"/>
              <w:spacing w:lineRule="auto" w:line="256"/>
              <w:rPr>
                <w:rFonts w:ascii="Arial"/>
                <w:sz w:val="21"/>
              </w:rPr>
            </w:pPr>
          </w:p>
          <w:p w14:paraId="56A60B45">
            <w:pPr>
              <w:pStyle w:val="style0"/>
              <w:spacing w:lineRule="auto" w:line="256"/>
              <w:rPr>
                <w:rFonts w:ascii="Arial"/>
                <w:sz w:val="21"/>
              </w:rPr>
            </w:pPr>
          </w:p>
          <w:p w14:paraId="01C4D27A">
            <w:pPr>
              <w:pStyle w:val="style0"/>
              <w:spacing w:lineRule="auto" w:line="256"/>
              <w:rPr>
                <w:rFonts w:ascii="Arial"/>
                <w:sz w:val="21"/>
              </w:rPr>
            </w:pPr>
          </w:p>
          <w:p w14:paraId="294A26ED">
            <w:pPr>
              <w:pStyle w:val="style0"/>
              <w:spacing w:lineRule="auto" w:line="256"/>
              <w:rPr>
                <w:rFonts w:ascii="Arial"/>
                <w:sz w:val="21"/>
              </w:rPr>
            </w:pPr>
          </w:p>
          <w:p w14:paraId="AC39C673">
            <w:pPr>
              <w:pStyle w:val="style0"/>
              <w:spacing w:lineRule="auto" w:line="256"/>
              <w:rPr>
                <w:rFonts w:ascii="Arial"/>
                <w:sz w:val="21"/>
              </w:rPr>
            </w:pPr>
          </w:p>
          <w:p w14:paraId="B30727A0">
            <w:pPr>
              <w:pStyle w:val="style0"/>
              <w:spacing w:lineRule="auto" w:line="256"/>
              <w:rPr>
                <w:rFonts w:ascii="Arial"/>
                <w:sz w:val="21"/>
              </w:rPr>
            </w:pPr>
          </w:p>
          <w:p w14:paraId="43738223">
            <w:pPr>
              <w:pStyle w:val="style0"/>
              <w:spacing w:lineRule="auto" w:line="256"/>
              <w:rPr>
                <w:rFonts w:ascii="Arial"/>
                <w:sz w:val="21"/>
              </w:rPr>
            </w:pPr>
          </w:p>
          <w:p w14:paraId="E6215D0E">
            <w:pPr>
              <w:pStyle w:val="style0"/>
              <w:spacing w:lineRule="auto" w:line="256"/>
              <w:rPr>
                <w:rFonts w:ascii="Arial"/>
                <w:sz w:val="21"/>
              </w:rPr>
            </w:pPr>
          </w:p>
          <w:p w14:paraId="0540B4EE">
            <w:pPr>
              <w:pStyle w:val="style4098"/>
              <w:spacing w:before="121" w:lineRule="auto" w:line="166"/>
              <w:ind w:left="192"/>
              <w:rPr>
                <w:sz w:val="28"/>
                <w:szCs w:val="28"/>
              </w:rPr>
            </w:pPr>
            <w:r>
              <w:rPr>
                <w:spacing w:val="-17"/>
                <w:sz w:val="28"/>
                <w:szCs w:val="28"/>
              </w:rPr>
              <w:t>23</w:t>
            </w:r>
          </w:p>
        </w:tc>
        <w:tc>
          <w:tcPr>
            <w:tcW w:w="621" w:type="dxa"/>
            <w:tcBorders/>
            <w:textDirection w:val="tbRlV"/>
          </w:tcPr>
          <w:p w14:paraId="336D40D5">
            <w:pPr>
              <w:pStyle w:val="style4098"/>
              <w:spacing w:before="180" w:lineRule="auto" w:line="173"/>
              <w:ind w:left="2041"/>
              <w:rPr>
                <w:sz w:val="22"/>
                <w:szCs w:val="22"/>
              </w:rPr>
            </w:pPr>
            <w:r>
              <w:rPr>
                <w:spacing w:val="34"/>
                <w:sz w:val="22"/>
                <w:szCs w:val="22"/>
              </w:rPr>
              <w:t>市</w:t>
            </w:r>
            <w:r>
              <w:rPr>
                <w:spacing w:val="-26"/>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28709CB6">
            <w:pPr>
              <w:pStyle w:val="style0"/>
              <w:spacing w:lineRule="auto" w:line="245"/>
              <w:rPr>
                <w:rFonts w:ascii="Arial"/>
                <w:sz w:val="21"/>
              </w:rPr>
            </w:pPr>
          </w:p>
          <w:p w14:paraId="C4F6CA1F">
            <w:pPr>
              <w:pStyle w:val="style0"/>
              <w:spacing w:lineRule="auto" w:line="245"/>
              <w:rPr>
                <w:rFonts w:ascii="Arial"/>
                <w:sz w:val="21"/>
              </w:rPr>
            </w:pPr>
          </w:p>
          <w:p w14:paraId="98292DDF">
            <w:pPr>
              <w:pStyle w:val="style0"/>
              <w:spacing w:lineRule="auto" w:line="245"/>
              <w:rPr>
                <w:rFonts w:ascii="Arial"/>
                <w:sz w:val="21"/>
              </w:rPr>
            </w:pPr>
          </w:p>
          <w:p w14:paraId="2B102CF5">
            <w:pPr>
              <w:pStyle w:val="style0"/>
              <w:spacing w:lineRule="auto" w:line="246"/>
              <w:rPr>
                <w:rFonts w:ascii="Arial"/>
                <w:sz w:val="21"/>
              </w:rPr>
            </w:pPr>
          </w:p>
          <w:p w14:paraId="C0310070">
            <w:pPr>
              <w:pStyle w:val="style0"/>
              <w:spacing w:lineRule="auto" w:line="246"/>
              <w:rPr>
                <w:rFonts w:ascii="Arial"/>
                <w:sz w:val="21"/>
              </w:rPr>
            </w:pPr>
          </w:p>
          <w:p w14:paraId="33EDC999">
            <w:pPr>
              <w:pStyle w:val="style0"/>
              <w:spacing w:lineRule="auto" w:line="246"/>
              <w:rPr>
                <w:rFonts w:ascii="Arial"/>
                <w:sz w:val="21"/>
              </w:rPr>
            </w:pPr>
          </w:p>
          <w:p w14:paraId="EA98DE16">
            <w:pPr>
              <w:pStyle w:val="style0"/>
              <w:spacing w:lineRule="auto" w:line="246"/>
              <w:rPr>
                <w:rFonts w:ascii="Arial"/>
                <w:sz w:val="21"/>
              </w:rPr>
            </w:pPr>
          </w:p>
          <w:p w14:paraId="11DF24F1">
            <w:pPr>
              <w:pStyle w:val="style0"/>
              <w:spacing w:lineRule="auto" w:line="246"/>
              <w:rPr>
                <w:rFonts w:ascii="Arial"/>
                <w:sz w:val="21"/>
              </w:rPr>
            </w:pPr>
          </w:p>
          <w:p w14:paraId="3BBE7D31">
            <w:pPr>
              <w:pStyle w:val="style0"/>
              <w:spacing w:lineRule="auto" w:line="246"/>
              <w:rPr>
                <w:rFonts w:ascii="Arial"/>
                <w:sz w:val="21"/>
              </w:rPr>
            </w:pPr>
          </w:p>
          <w:p w14:paraId="E67E791B">
            <w:pPr>
              <w:pStyle w:val="style0"/>
              <w:spacing w:lineRule="auto" w:line="246"/>
              <w:rPr>
                <w:rFonts w:ascii="Arial"/>
                <w:sz w:val="21"/>
              </w:rPr>
            </w:pPr>
          </w:p>
          <w:p w14:paraId="88924465">
            <w:pPr>
              <w:pStyle w:val="style0"/>
              <w:spacing w:lineRule="auto" w:line="246"/>
              <w:rPr>
                <w:rFonts w:ascii="Arial"/>
                <w:sz w:val="21"/>
              </w:rPr>
            </w:pPr>
          </w:p>
          <w:p w14:paraId="48BB3531">
            <w:pPr>
              <w:pStyle w:val="style0"/>
              <w:spacing w:lineRule="auto" w:line="246"/>
              <w:rPr>
                <w:rFonts w:ascii="Arial"/>
                <w:sz w:val="21"/>
              </w:rPr>
            </w:pPr>
          </w:p>
          <w:p w14:paraId="9D0EC2C4">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56BB35F">
            <w:pPr>
              <w:pStyle w:val="style0"/>
              <w:rPr>
                <w:rFonts w:ascii="Arial"/>
                <w:sz w:val="21"/>
              </w:rPr>
            </w:pPr>
          </w:p>
          <w:p w14:paraId="0B475687">
            <w:pPr>
              <w:pStyle w:val="style0"/>
              <w:rPr>
                <w:rFonts w:ascii="Arial"/>
                <w:sz w:val="21"/>
              </w:rPr>
            </w:pPr>
          </w:p>
          <w:p w14:paraId="9FB4860E">
            <w:pPr>
              <w:pStyle w:val="style0"/>
              <w:rPr>
                <w:rFonts w:ascii="Arial"/>
                <w:sz w:val="21"/>
              </w:rPr>
            </w:pPr>
          </w:p>
          <w:p w14:paraId="5995E57C">
            <w:pPr>
              <w:pStyle w:val="style0"/>
              <w:rPr>
                <w:rFonts w:ascii="Arial"/>
                <w:sz w:val="21"/>
              </w:rPr>
            </w:pPr>
          </w:p>
          <w:p w14:paraId="55BBB8A1">
            <w:pPr>
              <w:pStyle w:val="style0"/>
              <w:spacing w:lineRule="auto" w:line="241"/>
              <w:rPr>
                <w:rFonts w:ascii="Arial"/>
                <w:sz w:val="21"/>
              </w:rPr>
            </w:pPr>
          </w:p>
          <w:p w14:paraId="639BD1F6">
            <w:pPr>
              <w:pStyle w:val="style0"/>
              <w:spacing w:lineRule="auto" w:line="241"/>
              <w:rPr>
                <w:rFonts w:ascii="Arial"/>
                <w:sz w:val="21"/>
              </w:rPr>
            </w:pPr>
          </w:p>
          <w:p w14:paraId="5FAA848C">
            <w:pPr>
              <w:pStyle w:val="style0"/>
              <w:spacing w:lineRule="auto" w:line="241"/>
              <w:rPr>
                <w:rFonts w:ascii="Arial"/>
                <w:sz w:val="21"/>
              </w:rPr>
            </w:pPr>
          </w:p>
          <w:p w14:paraId="E977B8E3">
            <w:pPr>
              <w:pStyle w:val="style0"/>
              <w:spacing w:lineRule="auto" w:line="241"/>
              <w:rPr>
                <w:rFonts w:ascii="Arial"/>
                <w:sz w:val="21"/>
              </w:rPr>
            </w:pPr>
          </w:p>
          <w:p w14:paraId="DE5DF29C">
            <w:pPr>
              <w:pStyle w:val="style0"/>
              <w:spacing w:lineRule="auto" w:line="241"/>
              <w:rPr>
                <w:rFonts w:ascii="Arial"/>
                <w:sz w:val="21"/>
              </w:rPr>
            </w:pPr>
          </w:p>
          <w:p w14:paraId="AB41514D">
            <w:pPr>
              <w:pStyle w:val="style0"/>
              <w:spacing w:lineRule="auto" w:line="241"/>
              <w:rPr>
                <w:rFonts w:ascii="Arial"/>
                <w:sz w:val="21"/>
              </w:rPr>
            </w:pPr>
          </w:p>
          <w:p w14:paraId="FE285A9B">
            <w:pPr>
              <w:pStyle w:val="style4098"/>
              <w:spacing w:before="95" w:lineRule="auto" w:line="166"/>
              <w:ind w:left="85"/>
              <w:rPr>
                <w:sz w:val="22"/>
                <w:szCs w:val="22"/>
              </w:rPr>
            </w:pPr>
            <w:r>
              <w:rPr>
                <w:spacing w:val="-19"/>
                <w:sz w:val="22"/>
                <w:szCs w:val="22"/>
              </w:rPr>
              <w:t>1600</w:t>
            </w:r>
          </w:p>
          <w:p w14:paraId="9A709922">
            <w:pPr>
              <w:pStyle w:val="style4098"/>
              <w:spacing w:before="23" w:lineRule="auto" w:line="164"/>
              <w:ind w:left="114"/>
              <w:rPr>
                <w:sz w:val="22"/>
                <w:szCs w:val="22"/>
              </w:rPr>
            </w:pPr>
            <w:r>
              <w:rPr>
                <w:spacing w:val="15"/>
                <w:sz w:val="22"/>
                <w:szCs w:val="22"/>
              </w:rPr>
              <w:t>-B-</w:t>
            </w:r>
          </w:p>
          <w:p w14:paraId="1E9B55A7">
            <w:pPr>
              <w:pStyle w:val="style4098"/>
              <w:spacing w:before="37" w:lineRule="auto" w:line="166"/>
              <w:ind w:left="76"/>
              <w:rPr>
                <w:sz w:val="22"/>
                <w:szCs w:val="22"/>
              </w:rPr>
            </w:pPr>
            <w:r>
              <w:rPr>
                <w:spacing w:val="-16"/>
                <w:sz w:val="22"/>
                <w:szCs w:val="22"/>
              </w:rPr>
              <w:t>0180</w:t>
            </w:r>
          </w:p>
          <w:p w14:paraId="3118DA69">
            <w:pPr>
              <w:pStyle w:val="style4098"/>
              <w:spacing w:before="18" w:lineRule="auto" w:line="166"/>
              <w:ind w:left="196"/>
              <w:rPr>
                <w:sz w:val="22"/>
                <w:szCs w:val="22"/>
              </w:rPr>
            </w:pPr>
            <w:r>
              <w:rPr>
                <w:spacing w:val="-6"/>
                <w:sz w:val="22"/>
                <w:szCs w:val="22"/>
              </w:rPr>
              <w:t>0-</w:t>
            </w:r>
          </w:p>
          <w:p w14:paraId="FF565519">
            <w:pPr>
              <w:pStyle w:val="style4098"/>
              <w:spacing w:before="38" w:lineRule="auto" w:line="166"/>
              <w:ind w:left="85"/>
              <w:rPr>
                <w:sz w:val="22"/>
                <w:szCs w:val="22"/>
              </w:rPr>
            </w:pPr>
            <w:r>
              <w:rPr>
                <w:spacing w:val="-19"/>
                <w:sz w:val="22"/>
                <w:szCs w:val="22"/>
              </w:rPr>
              <w:t>1403</w:t>
            </w:r>
          </w:p>
          <w:p w14:paraId="88631E62">
            <w:pPr>
              <w:pStyle w:val="style4098"/>
              <w:spacing w:before="19" w:lineRule="auto" w:line="166"/>
              <w:ind w:left="196"/>
              <w:rPr>
                <w:sz w:val="22"/>
                <w:szCs w:val="22"/>
              </w:rPr>
            </w:pPr>
            <w:r>
              <w:rPr>
                <w:spacing w:val="-13"/>
                <w:sz w:val="22"/>
                <w:szCs w:val="22"/>
              </w:rPr>
              <w:t>00</w:t>
            </w:r>
          </w:p>
        </w:tc>
        <w:tc>
          <w:tcPr>
            <w:tcW w:w="1144" w:type="dxa"/>
            <w:tcBorders/>
          </w:tcPr>
          <w:p w14:paraId="C479582E">
            <w:pPr>
              <w:pStyle w:val="style0"/>
              <w:spacing w:lineRule="auto" w:line="248"/>
              <w:rPr>
                <w:rFonts w:ascii="Arial"/>
                <w:sz w:val="21"/>
              </w:rPr>
            </w:pPr>
          </w:p>
          <w:p w14:paraId="1A025457">
            <w:pPr>
              <w:pStyle w:val="style0"/>
              <w:spacing w:lineRule="auto" w:line="248"/>
              <w:rPr>
                <w:rFonts w:ascii="Arial"/>
                <w:sz w:val="21"/>
              </w:rPr>
            </w:pPr>
          </w:p>
          <w:p w14:paraId="7C7851D9">
            <w:pPr>
              <w:pStyle w:val="style0"/>
              <w:spacing w:lineRule="auto" w:line="248"/>
              <w:rPr>
                <w:rFonts w:ascii="Arial"/>
                <w:sz w:val="21"/>
              </w:rPr>
            </w:pPr>
          </w:p>
          <w:p w14:paraId="AF09E6A9">
            <w:pPr>
              <w:pStyle w:val="style0"/>
              <w:spacing w:lineRule="auto" w:line="248"/>
              <w:rPr>
                <w:rFonts w:ascii="Arial"/>
                <w:sz w:val="21"/>
              </w:rPr>
            </w:pPr>
          </w:p>
          <w:p w14:paraId="7B180582">
            <w:pPr>
              <w:pStyle w:val="style0"/>
              <w:spacing w:lineRule="auto" w:line="248"/>
              <w:rPr>
                <w:rFonts w:ascii="Arial"/>
                <w:sz w:val="21"/>
              </w:rPr>
            </w:pPr>
          </w:p>
          <w:p w14:paraId="572EFE25">
            <w:pPr>
              <w:pStyle w:val="style0"/>
              <w:spacing w:lineRule="auto" w:line="248"/>
              <w:rPr>
                <w:rFonts w:ascii="Arial"/>
                <w:sz w:val="21"/>
              </w:rPr>
            </w:pPr>
          </w:p>
          <w:p w14:paraId="B68EB390">
            <w:pPr>
              <w:pStyle w:val="style0"/>
              <w:spacing w:lineRule="auto" w:line="248"/>
              <w:rPr>
                <w:rFonts w:ascii="Arial"/>
                <w:sz w:val="21"/>
              </w:rPr>
            </w:pPr>
          </w:p>
          <w:p w14:paraId="E3FD52C6">
            <w:pPr>
              <w:pStyle w:val="style0"/>
              <w:spacing w:lineRule="auto" w:line="248"/>
              <w:rPr>
                <w:rFonts w:ascii="Arial"/>
                <w:sz w:val="21"/>
              </w:rPr>
            </w:pPr>
          </w:p>
          <w:p w14:paraId="FD34395A">
            <w:pPr>
              <w:pStyle w:val="style0"/>
              <w:spacing w:lineRule="auto" w:line="249"/>
              <w:rPr>
                <w:rFonts w:ascii="Arial"/>
                <w:sz w:val="21"/>
              </w:rPr>
            </w:pPr>
          </w:p>
          <w:p w14:paraId="766D241B">
            <w:pPr>
              <w:pStyle w:val="style4098"/>
              <w:spacing w:before="94" w:lineRule="auto" w:line="178"/>
              <w:ind w:left="112"/>
              <w:rPr>
                <w:sz w:val="22"/>
                <w:szCs w:val="22"/>
              </w:rPr>
            </w:pPr>
            <w:r>
              <w:rPr>
                <w:spacing w:val="-1"/>
                <w:sz w:val="22"/>
                <w:szCs w:val="22"/>
              </w:rPr>
              <w:t>对无采集</w:t>
            </w:r>
          </w:p>
          <w:p w14:paraId="D293CAAB">
            <w:pPr>
              <w:pStyle w:val="style4098"/>
              <w:spacing w:before="1" w:lineRule="auto" w:line="190"/>
              <w:ind w:left="111"/>
              <w:rPr>
                <w:sz w:val="22"/>
                <w:szCs w:val="22"/>
              </w:rPr>
            </w:pPr>
            <w:r>
              <w:rPr>
                <w:sz w:val="22"/>
                <w:szCs w:val="22"/>
              </w:rPr>
              <w:t>证或者未</w:t>
            </w:r>
          </w:p>
          <w:p w14:paraId="5F6DA197">
            <w:pPr>
              <w:pStyle w:val="style4098"/>
              <w:spacing w:lineRule="auto" w:line="178"/>
              <w:ind w:left="112"/>
              <w:rPr>
                <w:sz w:val="22"/>
                <w:szCs w:val="22"/>
              </w:rPr>
            </w:pPr>
            <w:r>
              <w:rPr>
                <w:spacing w:val="-1"/>
                <w:sz w:val="22"/>
                <w:szCs w:val="22"/>
              </w:rPr>
              <w:t>按规定采</w:t>
            </w:r>
          </w:p>
          <w:p w14:paraId="70E80018">
            <w:pPr>
              <w:pStyle w:val="style4098"/>
              <w:spacing w:lineRule="auto" w:line="178"/>
              <w:ind w:left="112"/>
              <w:rPr>
                <w:sz w:val="22"/>
                <w:szCs w:val="22"/>
              </w:rPr>
            </w:pPr>
            <w:r>
              <w:rPr>
                <w:spacing w:val="-1"/>
                <w:sz w:val="22"/>
                <w:szCs w:val="22"/>
              </w:rPr>
              <w:t>集国家重</w:t>
            </w:r>
          </w:p>
          <w:p w14:paraId="46D1B059">
            <w:pPr>
              <w:pStyle w:val="style4098"/>
              <w:spacing w:before="1" w:lineRule="auto" w:line="190"/>
              <w:ind w:left="115"/>
              <w:rPr>
                <w:sz w:val="22"/>
                <w:szCs w:val="22"/>
              </w:rPr>
            </w:pPr>
            <w:r>
              <w:rPr>
                <w:spacing w:val="-1"/>
                <w:sz w:val="22"/>
                <w:szCs w:val="22"/>
              </w:rPr>
              <w:t>点保护野</w:t>
            </w:r>
          </w:p>
          <w:p w14:paraId="09C8B54A">
            <w:pPr>
              <w:pStyle w:val="style4098"/>
              <w:spacing w:lineRule="auto" w:line="178"/>
              <w:ind w:left="115"/>
              <w:rPr>
                <w:sz w:val="22"/>
                <w:szCs w:val="22"/>
              </w:rPr>
            </w:pPr>
            <w:r>
              <w:rPr>
                <w:spacing w:val="-1"/>
                <w:sz w:val="22"/>
                <w:szCs w:val="22"/>
              </w:rPr>
              <w:t>生植物的</w:t>
            </w:r>
          </w:p>
          <w:p w14:paraId="30E76ECD">
            <w:pPr>
              <w:pStyle w:val="style4098"/>
              <w:spacing w:lineRule="auto" w:line="200"/>
              <w:ind w:left="332"/>
              <w:rPr>
                <w:sz w:val="22"/>
                <w:szCs w:val="22"/>
              </w:rPr>
            </w:pPr>
            <w:r>
              <w:rPr>
                <w:spacing w:val="-2"/>
                <w:sz w:val="22"/>
                <w:szCs w:val="22"/>
              </w:rPr>
              <w:t>处罚</w:t>
            </w:r>
          </w:p>
        </w:tc>
        <w:tc>
          <w:tcPr>
            <w:tcW w:w="6538" w:type="dxa"/>
            <w:tcBorders/>
          </w:tcPr>
          <w:p w14:paraId="4298180D">
            <w:pPr>
              <w:pStyle w:val="style0"/>
              <w:spacing w:lineRule="auto" w:line="249"/>
              <w:rPr>
                <w:rFonts w:ascii="Arial"/>
                <w:sz w:val="21"/>
              </w:rPr>
            </w:pPr>
          </w:p>
          <w:p w14:paraId="D54BA421">
            <w:pPr>
              <w:pStyle w:val="style0"/>
              <w:spacing w:lineRule="auto" w:line="249"/>
              <w:rPr>
                <w:rFonts w:ascii="Arial"/>
                <w:sz w:val="21"/>
              </w:rPr>
            </w:pPr>
          </w:p>
          <w:p w14:paraId="B5364FC8">
            <w:pPr>
              <w:pStyle w:val="style0"/>
              <w:spacing w:lineRule="auto" w:line="251"/>
              <w:rPr>
                <w:rFonts w:ascii="Arial"/>
                <w:sz w:val="21"/>
              </w:rPr>
            </w:pPr>
          </w:p>
          <w:p w14:paraId="86583D37">
            <w:pPr>
              <w:pStyle w:val="style0"/>
              <w:spacing w:lineRule="auto" w:line="251"/>
              <w:rPr>
                <w:rFonts w:ascii="Arial"/>
                <w:sz w:val="21"/>
              </w:rPr>
            </w:pPr>
          </w:p>
          <w:p w14:paraId="EACA8A86">
            <w:pPr>
              <w:pStyle w:val="style0"/>
              <w:spacing w:lineRule="auto" w:line="251"/>
              <w:rPr>
                <w:rFonts w:ascii="Arial"/>
                <w:sz w:val="21"/>
              </w:rPr>
            </w:pPr>
          </w:p>
          <w:p w14:paraId="330DF430">
            <w:pPr>
              <w:pStyle w:val="style0"/>
              <w:spacing w:lineRule="auto" w:line="251"/>
              <w:rPr>
                <w:rFonts w:ascii="Arial"/>
                <w:sz w:val="21"/>
              </w:rPr>
            </w:pPr>
          </w:p>
          <w:p w14:paraId="F0435ABB">
            <w:pPr>
              <w:pStyle w:val="style0"/>
              <w:spacing w:lineRule="auto" w:line="251"/>
              <w:rPr>
                <w:rFonts w:ascii="Arial"/>
                <w:sz w:val="21"/>
              </w:rPr>
            </w:pPr>
          </w:p>
          <w:p w14:paraId="4628872B">
            <w:pPr>
              <w:pStyle w:val="style0"/>
              <w:spacing w:lineRule="auto" w:line="251"/>
              <w:rPr>
                <w:rFonts w:ascii="Arial"/>
                <w:sz w:val="21"/>
              </w:rPr>
            </w:pPr>
          </w:p>
          <w:p w14:paraId="87077A08">
            <w:pPr>
              <w:pStyle w:val="style0"/>
              <w:spacing w:lineRule="auto" w:line="251"/>
              <w:rPr>
                <w:rFonts w:ascii="Arial"/>
                <w:sz w:val="21"/>
              </w:rPr>
            </w:pPr>
          </w:p>
          <w:p w14:paraId="364A2CBB">
            <w:pPr>
              <w:pStyle w:val="style0"/>
              <w:spacing w:lineRule="auto" w:line="251"/>
              <w:rPr>
                <w:rFonts w:ascii="Arial"/>
                <w:sz w:val="21"/>
              </w:rPr>
            </w:pPr>
          </w:p>
          <w:p w14:paraId="5493B6BF">
            <w:pPr>
              <w:pStyle w:val="style4098"/>
              <w:spacing w:before="94" w:lineRule="auto" w:line="188"/>
              <w:ind w:left="26" w:right="88" w:hanging="7"/>
              <w:jc w:val="both"/>
              <w:rPr>
                <w:sz w:val="22"/>
                <w:szCs w:val="22"/>
              </w:rPr>
            </w:pPr>
            <w:r>
              <w:rPr>
                <w:spacing w:val="-1"/>
                <w:sz w:val="22"/>
                <w:szCs w:val="22"/>
              </w:rPr>
              <w:t>【行政法规】《中华人民共和国野生植物保护条例》</w:t>
            </w:r>
            <w:r>
              <w:rPr>
                <w:spacing w:val="-2"/>
                <w:sz w:val="22"/>
                <w:szCs w:val="22"/>
              </w:rPr>
              <w:t>（ 中华人民共</w:t>
            </w:r>
            <w:r>
              <w:rPr>
                <w:sz w:val="22"/>
                <w:szCs w:val="22"/>
              </w:rPr>
              <w:t xml:space="preserve"> </w:t>
            </w:r>
            <w:r>
              <w:rPr>
                <w:spacing w:val="-2"/>
                <w:sz w:val="22"/>
                <w:szCs w:val="22"/>
              </w:rPr>
              <w:t>和国国务院令第204号发布）第23条:未取得采集证或</w:t>
            </w:r>
            <w:r>
              <w:rPr>
                <w:spacing w:val="-3"/>
                <w:sz w:val="22"/>
                <w:szCs w:val="22"/>
              </w:rPr>
              <w:t>者未按照采集</w:t>
            </w:r>
            <w:r>
              <w:rPr>
                <w:sz w:val="22"/>
                <w:szCs w:val="22"/>
              </w:rPr>
              <w:t xml:space="preserve">  </w:t>
            </w:r>
            <w:r>
              <w:rPr>
                <w:sz w:val="22"/>
                <w:szCs w:val="22"/>
              </w:rPr>
              <w:t>证的规定采集国家重点保护野生植物的，</w:t>
            </w:r>
            <w:r>
              <w:rPr>
                <w:spacing w:val="-39"/>
                <w:sz w:val="22"/>
                <w:szCs w:val="22"/>
              </w:rPr>
              <w:t xml:space="preserve"> </w:t>
            </w:r>
            <w:r>
              <w:rPr>
                <w:sz w:val="22"/>
                <w:szCs w:val="22"/>
              </w:rPr>
              <w:t xml:space="preserve">由野生植物行政主管部门 </w:t>
            </w:r>
            <w:r>
              <w:rPr>
                <w:spacing w:val="-2"/>
                <w:sz w:val="22"/>
                <w:szCs w:val="22"/>
              </w:rPr>
              <w:t>没收所采集的野生植物和违法所得</w:t>
            </w:r>
            <w:r>
              <w:rPr>
                <w:spacing w:val="-20"/>
                <w:sz w:val="22"/>
                <w:szCs w:val="22"/>
              </w:rPr>
              <w:t xml:space="preserve"> </w:t>
            </w:r>
            <w:r>
              <w:rPr>
                <w:spacing w:val="-2"/>
                <w:sz w:val="22"/>
                <w:szCs w:val="22"/>
              </w:rPr>
              <w:t>，可以并处违法所得10</w:t>
            </w:r>
            <w:r>
              <w:rPr>
                <w:spacing w:val="-3"/>
                <w:sz w:val="22"/>
                <w:szCs w:val="22"/>
              </w:rPr>
              <w:t>倍以下的</w:t>
            </w:r>
            <w:r>
              <w:rPr>
                <w:sz w:val="22"/>
                <w:szCs w:val="22"/>
              </w:rPr>
              <w:t xml:space="preserve"> </w:t>
            </w:r>
            <w:r>
              <w:rPr>
                <w:spacing w:val="1"/>
                <w:sz w:val="22"/>
                <w:szCs w:val="22"/>
              </w:rPr>
              <w:t>罚款；有采集证的，并可以吊销采集证。</w:t>
            </w:r>
          </w:p>
        </w:tc>
        <w:tc>
          <w:tcPr>
            <w:tcW w:w="6744" w:type="dxa"/>
            <w:tcBorders/>
          </w:tcPr>
          <w:p w14:paraId="40C7A3D3">
            <w:pPr>
              <w:pStyle w:val="style0"/>
              <w:spacing w:lineRule="auto" w:line="366"/>
              <w:rPr>
                <w:rFonts w:ascii="Arial"/>
                <w:sz w:val="21"/>
              </w:rPr>
            </w:pPr>
          </w:p>
          <w:p w14:paraId="C568DC13">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1A3FE041">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646FC198">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D31D4D27">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B74B7E93">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EC9F3863">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AA00B47C">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A5213AFC">
            <w:pPr>
              <w:pStyle w:val="style4098"/>
              <w:spacing w:before="1" w:lineRule="auto" w:line="200"/>
              <w:ind w:left="34"/>
              <w:rPr>
                <w:sz w:val="22"/>
                <w:szCs w:val="22"/>
              </w:rPr>
            </w:pPr>
            <w:r>
              <w:rPr>
                <w:spacing w:val="-2"/>
                <w:sz w:val="22"/>
                <w:szCs w:val="22"/>
              </w:rPr>
              <w:t>27、其他法律法规规章文件规定应履行的责任。</w:t>
            </w:r>
          </w:p>
        </w:tc>
        <w:tc>
          <w:tcPr>
            <w:tcW w:w="4662" w:type="dxa"/>
            <w:tcBorders/>
          </w:tcPr>
          <w:p w14:paraId="748F99F8">
            <w:pPr>
              <w:pStyle w:val="style0"/>
              <w:spacing w:lineRule="auto" w:line="248"/>
              <w:rPr>
                <w:rFonts w:ascii="Arial"/>
                <w:sz w:val="21"/>
              </w:rPr>
            </w:pPr>
          </w:p>
          <w:p w14:paraId="578E2AEF">
            <w:pPr>
              <w:pStyle w:val="style0"/>
              <w:spacing w:lineRule="auto" w:line="248"/>
              <w:rPr>
                <w:rFonts w:ascii="Arial"/>
                <w:sz w:val="21"/>
              </w:rPr>
            </w:pPr>
          </w:p>
          <w:p w14:paraId="A3835A28">
            <w:pPr>
              <w:pStyle w:val="style0"/>
              <w:spacing w:lineRule="auto" w:line="248"/>
              <w:rPr>
                <w:rFonts w:ascii="Arial"/>
                <w:sz w:val="21"/>
              </w:rPr>
            </w:pPr>
          </w:p>
          <w:p w14:paraId="73C1670C">
            <w:pPr>
              <w:pStyle w:val="style0"/>
              <w:spacing w:lineRule="auto" w:line="248"/>
              <w:rPr>
                <w:rFonts w:ascii="Arial"/>
                <w:sz w:val="21"/>
              </w:rPr>
            </w:pPr>
          </w:p>
          <w:p w14:paraId="2AA42AED">
            <w:pPr>
              <w:pStyle w:val="style0"/>
              <w:spacing w:lineRule="auto" w:line="248"/>
              <w:rPr>
                <w:rFonts w:ascii="Arial"/>
                <w:sz w:val="21"/>
              </w:rPr>
            </w:pPr>
          </w:p>
          <w:p w14:paraId="1B211567">
            <w:pPr>
              <w:pStyle w:val="style0"/>
              <w:spacing w:lineRule="auto" w:line="248"/>
              <w:rPr>
                <w:rFonts w:ascii="Arial"/>
                <w:sz w:val="21"/>
              </w:rPr>
            </w:pPr>
          </w:p>
          <w:p w14:paraId="CE3F373F">
            <w:pPr>
              <w:pStyle w:val="style0"/>
              <w:spacing w:lineRule="auto" w:line="248"/>
              <w:rPr>
                <w:rFonts w:ascii="Arial"/>
                <w:sz w:val="21"/>
              </w:rPr>
            </w:pPr>
          </w:p>
          <w:p w14:paraId="B0FA093D">
            <w:pPr>
              <w:pStyle w:val="style0"/>
              <w:spacing w:lineRule="auto" w:line="248"/>
              <w:rPr>
                <w:rFonts w:ascii="Arial"/>
                <w:sz w:val="21"/>
              </w:rPr>
            </w:pPr>
          </w:p>
          <w:p w14:paraId="0CB85412">
            <w:pPr>
              <w:pStyle w:val="style0"/>
              <w:spacing w:lineRule="auto" w:line="249"/>
              <w:rPr>
                <w:rFonts w:ascii="Arial"/>
                <w:sz w:val="21"/>
              </w:rPr>
            </w:pPr>
          </w:p>
          <w:p w14:paraId="5783E68D">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BF5ADEF0">
            <w:pPr>
              <w:pStyle w:val="style4098"/>
              <w:spacing w:before="1" w:lineRule="auto" w:line="190"/>
              <w:ind w:left="50"/>
              <w:rPr>
                <w:sz w:val="22"/>
                <w:szCs w:val="22"/>
              </w:rPr>
            </w:pPr>
            <w:r>
              <w:rPr>
                <w:spacing w:val="-3"/>
                <w:sz w:val="22"/>
                <w:szCs w:val="22"/>
              </w:rPr>
              <w:t>2、《中华人民共和国行政处罚法》第37条。</w:t>
            </w:r>
          </w:p>
          <w:p w14:paraId="F96C72E7">
            <w:pPr>
              <w:pStyle w:val="style4098"/>
              <w:spacing w:lineRule="auto" w:line="178"/>
              <w:ind w:left="49"/>
              <w:rPr>
                <w:sz w:val="22"/>
                <w:szCs w:val="22"/>
              </w:rPr>
            </w:pPr>
            <w:r>
              <w:rPr>
                <w:spacing w:val="-3"/>
                <w:sz w:val="22"/>
                <w:szCs w:val="22"/>
              </w:rPr>
              <w:t>3、《中华人民共和国行政处罚法》第38条。</w:t>
            </w:r>
          </w:p>
          <w:p w14:paraId="CC1F7CC2">
            <w:pPr>
              <w:pStyle w:val="style4098"/>
              <w:spacing w:lineRule="auto" w:line="178"/>
              <w:ind w:left="47"/>
              <w:rPr>
                <w:sz w:val="22"/>
                <w:szCs w:val="22"/>
              </w:rPr>
            </w:pPr>
            <w:r>
              <w:rPr>
                <w:spacing w:val="-3"/>
                <w:sz w:val="22"/>
                <w:szCs w:val="22"/>
              </w:rPr>
              <w:t>4、《中华人民共和国行政处罚法》第41条。</w:t>
            </w:r>
          </w:p>
          <w:p w14:paraId="077F01CB">
            <w:pPr>
              <w:pStyle w:val="style4098"/>
              <w:spacing w:before="1" w:lineRule="auto" w:line="190"/>
              <w:ind w:left="49"/>
              <w:rPr>
                <w:sz w:val="22"/>
                <w:szCs w:val="22"/>
              </w:rPr>
            </w:pPr>
            <w:r>
              <w:rPr>
                <w:spacing w:val="-3"/>
                <w:sz w:val="22"/>
                <w:szCs w:val="22"/>
              </w:rPr>
              <w:t>5、《中华人民共和国行政处罚法》第39条。</w:t>
            </w:r>
          </w:p>
          <w:p w14:paraId="A9ED8D5D">
            <w:pPr>
              <w:pStyle w:val="style4098"/>
              <w:spacing w:lineRule="auto" w:line="178"/>
              <w:ind w:left="51"/>
              <w:rPr>
                <w:sz w:val="22"/>
                <w:szCs w:val="22"/>
              </w:rPr>
            </w:pPr>
            <w:r>
              <w:rPr>
                <w:spacing w:val="-3"/>
                <w:sz w:val="22"/>
                <w:szCs w:val="22"/>
              </w:rPr>
              <w:t>6、《中华人民共和国行政处罚法》第40条。</w:t>
            </w:r>
          </w:p>
          <w:p w14:paraId="B93A5511">
            <w:pPr>
              <w:pStyle w:val="style4098"/>
              <w:spacing w:lineRule="auto" w:line="200"/>
              <w:ind w:left="50"/>
              <w:rPr>
                <w:sz w:val="22"/>
                <w:szCs w:val="22"/>
              </w:rPr>
            </w:pPr>
            <w:r>
              <w:rPr>
                <w:spacing w:val="-3"/>
                <w:sz w:val="22"/>
                <w:szCs w:val="22"/>
              </w:rPr>
              <w:t>7、《中华人民共和国行政处罚法》第71条。</w:t>
            </w:r>
          </w:p>
        </w:tc>
        <w:tc>
          <w:tcPr>
            <w:tcW w:w="480" w:type="dxa"/>
            <w:tcBorders/>
          </w:tcPr>
          <w:p w14:paraId="F762997C">
            <w:pPr>
              <w:pStyle w:val="style0"/>
              <w:rPr>
                <w:rFonts w:ascii="Arial"/>
                <w:sz w:val="21"/>
              </w:rPr>
            </w:pPr>
          </w:p>
        </w:tc>
      </w:tr>
    </w:tbl>
    <w:p w14:paraId="B8093E10">
      <w:pPr>
        <w:pStyle w:val="style66"/>
        <w:rPr/>
      </w:pPr>
    </w:p>
    <w:p w14:paraId="0A3E30DE">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BE12E91F">
        <w:trPr>
          <w:trHeight w:val="963" w:hRule="atLeast"/>
        </w:trPr>
        <w:tc>
          <w:tcPr>
            <w:tcW w:w="631" w:type="dxa"/>
            <w:tcBorders/>
          </w:tcPr>
          <w:p w14:paraId="08CEC13A">
            <w:pPr>
              <w:pStyle w:val="style4098"/>
              <w:spacing w:before="343" w:lineRule="auto" w:line="201"/>
              <w:ind w:left="68"/>
              <w:rPr>
                <w:sz w:val="24"/>
                <w:szCs w:val="24"/>
              </w:rPr>
            </w:pPr>
            <w:r>
              <w:rPr>
                <w:spacing w:val="-3"/>
                <w:sz w:val="24"/>
                <w:szCs w:val="24"/>
              </w:rPr>
              <w:t>序号</w:t>
            </w:r>
          </w:p>
        </w:tc>
        <w:tc>
          <w:tcPr>
            <w:tcW w:w="621" w:type="dxa"/>
            <w:tcBorders/>
          </w:tcPr>
          <w:p w14:paraId="1580FCE2">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6FD44918">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C2048481">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38EA8A9A">
            <w:pPr>
              <w:pStyle w:val="style4098"/>
              <w:spacing w:before="343" w:lineRule="auto" w:line="201"/>
              <w:ind w:left="97"/>
              <w:rPr>
                <w:sz w:val="24"/>
                <w:szCs w:val="24"/>
              </w:rPr>
            </w:pPr>
            <w:r>
              <w:rPr>
                <w:spacing w:val="-3"/>
                <w:sz w:val="24"/>
                <w:szCs w:val="24"/>
              </w:rPr>
              <w:t>职权名称</w:t>
            </w:r>
          </w:p>
        </w:tc>
        <w:tc>
          <w:tcPr>
            <w:tcW w:w="6538" w:type="dxa"/>
            <w:tcBorders/>
          </w:tcPr>
          <w:p w14:paraId="AAD67731">
            <w:pPr>
              <w:pStyle w:val="style4098"/>
              <w:spacing w:before="343" w:lineRule="auto" w:line="201"/>
              <w:ind w:left="2793"/>
              <w:rPr>
                <w:sz w:val="24"/>
                <w:szCs w:val="24"/>
              </w:rPr>
            </w:pPr>
            <w:r>
              <w:rPr>
                <w:spacing w:val="-3"/>
                <w:sz w:val="24"/>
                <w:szCs w:val="24"/>
              </w:rPr>
              <w:t>职权依据</w:t>
            </w:r>
          </w:p>
        </w:tc>
        <w:tc>
          <w:tcPr>
            <w:tcW w:w="6744" w:type="dxa"/>
            <w:tcBorders/>
          </w:tcPr>
          <w:p w14:paraId="EC850211">
            <w:pPr>
              <w:pStyle w:val="style4098"/>
              <w:spacing w:before="343" w:lineRule="auto" w:line="200"/>
              <w:ind w:left="2895"/>
              <w:rPr>
                <w:sz w:val="24"/>
                <w:szCs w:val="24"/>
              </w:rPr>
            </w:pPr>
            <w:r>
              <w:rPr>
                <w:spacing w:val="-3"/>
                <w:sz w:val="24"/>
                <w:szCs w:val="24"/>
              </w:rPr>
              <w:t>责任事项</w:t>
            </w:r>
          </w:p>
        </w:tc>
        <w:tc>
          <w:tcPr>
            <w:tcW w:w="4662" w:type="dxa"/>
            <w:tcBorders/>
          </w:tcPr>
          <w:p w14:paraId="C60B3799">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A4802A8F">
            <w:pPr>
              <w:pStyle w:val="style4098"/>
              <w:spacing w:before="104" w:lineRule="auto" w:line="180"/>
              <w:ind w:left="203"/>
              <w:rPr>
                <w:sz w:val="24"/>
                <w:szCs w:val="24"/>
              </w:rPr>
            </w:pPr>
            <w:r>
              <w:rPr>
                <w:spacing w:val="43"/>
                <w:sz w:val="24"/>
                <w:szCs w:val="24"/>
              </w:rPr>
              <w:t>备注</w:t>
            </w:r>
          </w:p>
        </w:tc>
      </w:tr>
      <w:tr w14:paraId="290789F1">
        <w:tblPrEx/>
        <w:trPr>
          <w:trHeight w:val="6707" w:hRule="atLeast"/>
        </w:trPr>
        <w:tc>
          <w:tcPr>
            <w:tcW w:w="631" w:type="dxa"/>
            <w:tcBorders/>
          </w:tcPr>
          <w:p w14:paraId="9D77C36F">
            <w:pPr>
              <w:pStyle w:val="style0"/>
              <w:spacing w:lineRule="auto" w:line="259"/>
              <w:rPr>
                <w:rFonts w:ascii="Arial"/>
                <w:sz w:val="21"/>
              </w:rPr>
            </w:pPr>
          </w:p>
          <w:p w14:paraId="604FC68C">
            <w:pPr>
              <w:pStyle w:val="style0"/>
              <w:spacing w:lineRule="auto" w:line="259"/>
              <w:rPr>
                <w:rFonts w:ascii="Arial"/>
                <w:sz w:val="21"/>
              </w:rPr>
            </w:pPr>
          </w:p>
          <w:p w14:paraId="3069E404">
            <w:pPr>
              <w:pStyle w:val="style0"/>
              <w:spacing w:lineRule="auto" w:line="259"/>
              <w:rPr>
                <w:rFonts w:ascii="Arial"/>
                <w:sz w:val="21"/>
              </w:rPr>
            </w:pPr>
          </w:p>
          <w:p w14:paraId="D1EAF843">
            <w:pPr>
              <w:pStyle w:val="style0"/>
              <w:spacing w:lineRule="auto" w:line="259"/>
              <w:rPr>
                <w:rFonts w:ascii="Arial"/>
                <w:sz w:val="21"/>
              </w:rPr>
            </w:pPr>
          </w:p>
          <w:p w14:paraId="3DB1D64F">
            <w:pPr>
              <w:pStyle w:val="style0"/>
              <w:spacing w:lineRule="auto" w:line="260"/>
              <w:rPr>
                <w:rFonts w:ascii="Arial"/>
                <w:sz w:val="21"/>
              </w:rPr>
            </w:pPr>
          </w:p>
          <w:p w14:paraId="FBC0CEAC">
            <w:pPr>
              <w:pStyle w:val="style0"/>
              <w:spacing w:lineRule="auto" w:line="260"/>
              <w:rPr>
                <w:rFonts w:ascii="Arial"/>
                <w:sz w:val="21"/>
              </w:rPr>
            </w:pPr>
          </w:p>
          <w:p w14:paraId="11046269">
            <w:pPr>
              <w:pStyle w:val="style0"/>
              <w:spacing w:lineRule="auto" w:line="260"/>
              <w:rPr>
                <w:rFonts w:ascii="Arial"/>
                <w:sz w:val="21"/>
              </w:rPr>
            </w:pPr>
          </w:p>
          <w:p w14:paraId="A748B395">
            <w:pPr>
              <w:pStyle w:val="style0"/>
              <w:spacing w:lineRule="auto" w:line="260"/>
              <w:rPr>
                <w:rFonts w:ascii="Arial"/>
                <w:sz w:val="21"/>
              </w:rPr>
            </w:pPr>
          </w:p>
          <w:p w14:paraId="917408A7">
            <w:pPr>
              <w:pStyle w:val="style0"/>
              <w:spacing w:lineRule="auto" w:line="260"/>
              <w:rPr>
                <w:rFonts w:ascii="Arial"/>
                <w:sz w:val="21"/>
              </w:rPr>
            </w:pPr>
          </w:p>
          <w:p w14:paraId="B6A1EA67">
            <w:pPr>
              <w:pStyle w:val="style0"/>
              <w:spacing w:lineRule="auto" w:line="260"/>
              <w:rPr>
                <w:rFonts w:ascii="Arial"/>
                <w:sz w:val="21"/>
              </w:rPr>
            </w:pPr>
          </w:p>
          <w:p w14:paraId="6196E52D">
            <w:pPr>
              <w:pStyle w:val="style0"/>
              <w:spacing w:lineRule="auto" w:line="260"/>
              <w:rPr>
                <w:rFonts w:ascii="Arial"/>
                <w:sz w:val="21"/>
              </w:rPr>
            </w:pPr>
          </w:p>
          <w:p w14:paraId="6ECCD8C5">
            <w:pPr>
              <w:pStyle w:val="style0"/>
              <w:spacing w:lineRule="auto" w:line="260"/>
              <w:rPr>
                <w:rFonts w:ascii="Arial"/>
                <w:sz w:val="21"/>
              </w:rPr>
            </w:pPr>
          </w:p>
          <w:p w14:paraId="5D655E6E">
            <w:pPr>
              <w:pStyle w:val="style4098"/>
              <w:spacing w:before="120" w:lineRule="auto" w:line="166"/>
              <w:ind w:left="192"/>
              <w:rPr>
                <w:sz w:val="28"/>
                <w:szCs w:val="28"/>
              </w:rPr>
            </w:pPr>
            <w:r>
              <w:rPr>
                <w:spacing w:val="-17"/>
                <w:sz w:val="28"/>
                <w:szCs w:val="28"/>
              </w:rPr>
              <w:t>24</w:t>
            </w:r>
          </w:p>
        </w:tc>
        <w:tc>
          <w:tcPr>
            <w:tcW w:w="621" w:type="dxa"/>
            <w:tcBorders/>
            <w:textDirection w:val="tbRlV"/>
          </w:tcPr>
          <w:p w14:paraId="E2FFD25C">
            <w:pPr>
              <w:pStyle w:val="style4098"/>
              <w:spacing w:before="180" w:lineRule="auto" w:line="173"/>
              <w:ind w:left="2063"/>
              <w:rPr>
                <w:sz w:val="22"/>
                <w:szCs w:val="22"/>
              </w:rPr>
            </w:pPr>
            <w:r>
              <w:rPr>
                <w:spacing w:val="29"/>
                <w:sz w:val="22"/>
                <w:szCs w:val="22"/>
              </w:rPr>
              <w:t>市</w:t>
            </w:r>
            <w:r>
              <w:rPr>
                <w:spacing w:val="-13"/>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7081A937">
            <w:pPr>
              <w:pStyle w:val="style0"/>
              <w:spacing w:lineRule="auto" w:line="247"/>
              <w:rPr>
                <w:rFonts w:ascii="Arial"/>
                <w:sz w:val="21"/>
              </w:rPr>
            </w:pPr>
          </w:p>
          <w:p w14:paraId="719CA4EE">
            <w:pPr>
              <w:pStyle w:val="style0"/>
              <w:spacing w:lineRule="auto" w:line="247"/>
              <w:rPr>
                <w:rFonts w:ascii="Arial"/>
                <w:sz w:val="21"/>
              </w:rPr>
            </w:pPr>
          </w:p>
          <w:p w14:paraId="B54F7C0A">
            <w:pPr>
              <w:pStyle w:val="style0"/>
              <w:spacing w:lineRule="auto" w:line="247"/>
              <w:rPr>
                <w:rFonts w:ascii="Arial"/>
                <w:sz w:val="21"/>
              </w:rPr>
            </w:pPr>
          </w:p>
          <w:p w14:paraId="3A1908FA">
            <w:pPr>
              <w:pStyle w:val="style0"/>
              <w:spacing w:lineRule="auto" w:line="247"/>
              <w:rPr>
                <w:rFonts w:ascii="Arial"/>
                <w:sz w:val="21"/>
              </w:rPr>
            </w:pPr>
          </w:p>
          <w:p w14:paraId="AA2191B7">
            <w:pPr>
              <w:pStyle w:val="style0"/>
              <w:spacing w:lineRule="auto" w:line="248"/>
              <w:rPr>
                <w:rFonts w:ascii="Arial"/>
                <w:sz w:val="21"/>
              </w:rPr>
            </w:pPr>
          </w:p>
          <w:p w14:paraId="BF707593">
            <w:pPr>
              <w:pStyle w:val="style0"/>
              <w:spacing w:lineRule="auto" w:line="248"/>
              <w:rPr>
                <w:rFonts w:ascii="Arial"/>
                <w:sz w:val="21"/>
              </w:rPr>
            </w:pPr>
          </w:p>
          <w:p w14:paraId="EEC8114E">
            <w:pPr>
              <w:pStyle w:val="style0"/>
              <w:spacing w:lineRule="auto" w:line="248"/>
              <w:rPr>
                <w:rFonts w:ascii="Arial"/>
                <w:sz w:val="21"/>
              </w:rPr>
            </w:pPr>
          </w:p>
          <w:p w14:paraId="0679A606">
            <w:pPr>
              <w:pStyle w:val="style0"/>
              <w:spacing w:lineRule="auto" w:line="248"/>
              <w:rPr>
                <w:rFonts w:ascii="Arial"/>
                <w:sz w:val="21"/>
              </w:rPr>
            </w:pPr>
          </w:p>
          <w:p w14:paraId="9B1AC8F5">
            <w:pPr>
              <w:pStyle w:val="style0"/>
              <w:spacing w:lineRule="auto" w:line="248"/>
              <w:rPr>
                <w:rFonts w:ascii="Arial"/>
                <w:sz w:val="21"/>
              </w:rPr>
            </w:pPr>
          </w:p>
          <w:p w14:paraId="AA0217A7">
            <w:pPr>
              <w:pStyle w:val="style0"/>
              <w:spacing w:lineRule="auto" w:line="248"/>
              <w:rPr>
                <w:rFonts w:ascii="Arial"/>
                <w:sz w:val="21"/>
              </w:rPr>
            </w:pPr>
          </w:p>
          <w:p w14:paraId="83752D2D">
            <w:pPr>
              <w:pStyle w:val="style0"/>
              <w:spacing w:lineRule="auto" w:line="248"/>
              <w:rPr>
                <w:rFonts w:ascii="Arial"/>
                <w:sz w:val="21"/>
              </w:rPr>
            </w:pPr>
          </w:p>
          <w:p w14:paraId="0DDC64E3">
            <w:pPr>
              <w:pStyle w:val="style0"/>
              <w:spacing w:lineRule="auto" w:line="248"/>
              <w:rPr>
                <w:rFonts w:ascii="Arial"/>
                <w:sz w:val="21"/>
              </w:rPr>
            </w:pPr>
          </w:p>
          <w:p w14:paraId="72E474EF">
            <w:pPr>
              <w:pStyle w:val="style4098"/>
              <w:spacing w:before="94"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0C9926E">
            <w:pPr>
              <w:pStyle w:val="style0"/>
              <w:spacing w:lineRule="auto" w:line="242"/>
              <w:rPr>
                <w:rFonts w:ascii="Arial"/>
                <w:sz w:val="21"/>
              </w:rPr>
            </w:pPr>
          </w:p>
          <w:p w14:paraId="B1DE417B">
            <w:pPr>
              <w:pStyle w:val="style0"/>
              <w:spacing w:lineRule="auto" w:line="242"/>
              <w:rPr>
                <w:rFonts w:ascii="Arial"/>
                <w:sz w:val="21"/>
              </w:rPr>
            </w:pPr>
          </w:p>
          <w:p w14:paraId="D8EEDFEF">
            <w:pPr>
              <w:pStyle w:val="style0"/>
              <w:spacing w:lineRule="auto" w:line="243"/>
              <w:rPr>
                <w:rFonts w:ascii="Arial"/>
                <w:sz w:val="21"/>
              </w:rPr>
            </w:pPr>
          </w:p>
          <w:p w14:paraId="D062D585">
            <w:pPr>
              <w:pStyle w:val="style0"/>
              <w:spacing w:lineRule="auto" w:line="243"/>
              <w:rPr>
                <w:rFonts w:ascii="Arial"/>
                <w:sz w:val="21"/>
              </w:rPr>
            </w:pPr>
          </w:p>
          <w:p w14:paraId="C1856EDB">
            <w:pPr>
              <w:pStyle w:val="style0"/>
              <w:spacing w:lineRule="auto" w:line="243"/>
              <w:rPr>
                <w:rFonts w:ascii="Arial"/>
                <w:sz w:val="21"/>
              </w:rPr>
            </w:pPr>
          </w:p>
          <w:p w14:paraId="B09E6D5A">
            <w:pPr>
              <w:pStyle w:val="style0"/>
              <w:spacing w:lineRule="auto" w:line="243"/>
              <w:rPr>
                <w:rFonts w:ascii="Arial"/>
                <w:sz w:val="21"/>
              </w:rPr>
            </w:pPr>
          </w:p>
          <w:p w14:paraId="0AB1D53B">
            <w:pPr>
              <w:pStyle w:val="style0"/>
              <w:spacing w:lineRule="auto" w:line="243"/>
              <w:rPr>
                <w:rFonts w:ascii="Arial"/>
                <w:sz w:val="21"/>
              </w:rPr>
            </w:pPr>
          </w:p>
          <w:p w14:paraId="DE489A2F">
            <w:pPr>
              <w:pStyle w:val="style0"/>
              <w:spacing w:lineRule="auto" w:line="243"/>
              <w:rPr>
                <w:rFonts w:ascii="Arial"/>
                <w:sz w:val="21"/>
              </w:rPr>
            </w:pPr>
          </w:p>
          <w:p w14:paraId="B4E47149">
            <w:pPr>
              <w:pStyle w:val="style0"/>
              <w:spacing w:lineRule="auto" w:line="243"/>
              <w:rPr>
                <w:rFonts w:ascii="Arial"/>
                <w:sz w:val="21"/>
              </w:rPr>
            </w:pPr>
          </w:p>
          <w:p w14:paraId="88EC2919">
            <w:pPr>
              <w:pStyle w:val="style0"/>
              <w:spacing w:lineRule="auto" w:line="243"/>
              <w:rPr>
                <w:rFonts w:ascii="Arial"/>
                <w:sz w:val="21"/>
              </w:rPr>
            </w:pPr>
          </w:p>
          <w:p w14:paraId="2C16572E">
            <w:pPr>
              <w:pStyle w:val="style4098"/>
              <w:spacing w:before="95" w:lineRule="auto" w:line="166"/>
              <w:ind w:left="85"/>
              <w:rPr>
                <w:sz w:val="22"/>
                <w:szCs w:val="22"/>
              </w:rPr>
            </w:pPr>
            <w:r>
              <w:rPr>
                <w:spacing w:val="-19"/>
                <w:sz w:val="22"/>
                <w:szCs w:val="22"/>
              </w:rPr>
              <w:t>1600</w:t>
            </w:r>
          </w:p>
          <w:p w14:paraId="787873EF">
            <w:pPr>
              <w:pStyle w:val="style4098"/>
              <w:spacing w:before="43" w:lineRule="auto" w:line="164"/>
              <w:ind w:left="114"/>
              <w:rPr>
                <w:sz w:val="22"/>
                <w:szCs w:val="22"/>
              </w:rPr>
            </w:pPr>
            <w:r>
              <w:rPr>
                <w:spacing w:val="15"/>
                <w:sz w:val="22"/>
                <w:szCs w:val="22"/>
              </w:rPr>
              <w:t>-B-</w:t>
            </w:r>
          </w:p>
          <w:p w14:paraId="53F4A6D8">
            <w:pPr>
              <w:pStyle w:val="style4098"/>
              <w:spacing w:before="17" w:lineRule="auto" w:line="166"/>
              <w:ind w:left="76"/>
              <w:rPr>
                <w:sz w:val="22"/>
                <w:szCs w:val="22"/>
              </w:rPr>
            </w:pPr>
            <w:r>
              <w:rPr>
                <w:spacing w:val="-16"/>
                <w:sz w:val="22"/>
                <w:szCs w:val="22"/>
              </w:rPr>
              <w:t>0190</w:t>
            </w:r>
          </w:p>
          <w:p w14:paraId="612627AA">
            <w:pPr>
              <w:pStyle w:val="style4098"/>
              <w:spacing w:before="38" w:lineRule="auto" w:line="166"/>
              <w:ind w:left="196"/>
              <w:rPr>
                <w:sz w:val="22"/>
                <w:szCs w:val="22"/>
              </w:rPr>
            </w:pPr>
            <w:r>
              <w:rPr>
                <w:spacing w:val="-6"/>
                <w:sz w:val="22"/>
                <w:szCs w:val="22"/>
              </w:rPr>
              <w:t>0-</w:t>
            </w:r>
          </w:p>
          <w:p w14:paraId="BA42932E">
            <w:pPr>
              <w:pStyle w:val="style4098"/>
              <w:spacing w:before="18" w:lineRule="auto" w:line="166"/>
              <w:ind w:left="85"/>
              <w:rPr>
                <w:sz w:val="22"/>
                <w:szCs w:val="22"/>
              </w:rPr>
            </w:pPr>
            <w:r>
              <w:rPr>
                <w:spacing w:val="-19"/>
                <w:sz w:val="22"/>
                <w:szCs w:val="22"/>
              </w:rPr>
              <w:t>1403</w:t>
            </w:r>
          </w:p>
          <w:p w14:paraId="E7C87131">
            <w:pPr>
              <w:pStyle w:val="style4098"/>
              <w:spacing w:before="19" w:lineRule="auto" w:line="166"/>
              <w:ind w:left="196"/>
              <w:rPr>
                <w:sz w:val="22"/>
                <w:szCs w:val="22"/>
              </w:rPr>
            </w:pPr>
            <w:r>
              <w:rPr>
                <w:spacing w:val="-13"/>
                <w:sz w:val="22"/>
                <w:szCs w:val="22"/>
              </w:rPr>
              <w:t>00</w:t>
            </w:r>
          </w:p>
        </w:tc>
        <w:tc>
          <w:tcPr>
            <w:tcW w:w="1144" w:type="dxa"/>
            <w:tcBorders/>
          </w:tcPr>
          <w:p w14:paraId="BC30765A">
            <w:pPr>
              <w:pStyle w:val="style0"/>
              <w:spacing w:lineRule="auto" w:line="255"/>
              <w:rPr>
                <w:rFonts w:ascii="Arial"/>
                <w:sz w:val="21"/>
              </w:rPr>
            </w:pPr>
          </w:p>
          <w:p w14:paraId="60C17327">
            <w:pPr>
              <w:pStyle w:val="style0"/>
              <w:spacing w:lineRule="auto" w:line="255"/>
              <w:rPr>
                <w:rFonts w:ascii="Arial"/>
                <w:sz w:val="21"/>
              </w:rPr>
            </w:pPr>
          </w:p>
          <w:p w14:paraId="E96DF5EE">
            <w:pPr>
              <w:pStyle w:val="style0"/>
              <w:spacing w:lineRule="auto" w:line="255"/>
              <w:rPr>
                <w:rFonts w:ascii="Arial"/>
                <w:sz w:val="21"/>
              </w:rPr>
            </w:pPr>
          </w:p>
          <w:p w14:paraId="EC1278CA">
            <w:pPr>
              <w:pStyle w:val="style0"/>
              <w:spacing w:lineRule="auto" w:line="255"/>
              <w:rPr>
                <w:rFonts w:ascii="Arial"/>
                <w:sz w:val="21"/>
              </w:rPr>
            </w:pPr>
          </w:p>
          <w:p w14:paraId="68702D62">
            <w:pPr>
              <w:pStyle w:val="style0"/>
              <w:spacing w:lineRule="auto" w:line="255"/>
              <w:rPr>
                <w:rFonts w:ascii="Arial"/>
                <w:sz w:val="21"/>
              </w:rPr>
            </w:pPr>
          </w:p>
          <w:p w14:paraId="B736C1B8">
            <w:pPr>
              <w:pStyle w:val="style0"/>
              <w:spacing w:lineRule="auto" w:line="255"/>
              <w:rPr>
                <w:rFonts w:ascii="Arial"/>
                <w:sz w:val="21"/>
              </w:rPr>
            </w:pPr>
          </w:p>
          <w:p w14:paraId="CD0665DB">
            <w:pPr>
              <w:pStyle w:val="style0"/>
              <w:spacing w:lineRule="auto" w:line="255"/>
              <w:rPr>
                <w:rFonts w:ascii="Arial"/>
                <w:sz w:val="21"/>
              </w:rPr>
            </w:pPr>
          </w:p>
          <w:p w14:paraId="54FC87C1">
            <w:pPr>
              <w:pStyle w:val="style0"/>
              <w:spacing w:lineRule="auto" w:line="256"/>
              <w:rPr>
                <w:rFonts w:ascii="Arial"/>
                <w:sz w:val="21"/>
              </w:rPr>
            </w:pPr>
          </w:p>
          <w:p w14:paraId="B16803BD">
            <w:pPr>
              <w:pStyle w:val="style0"/>
              <w:spacing w:lineRule="auto" w:line="256"/>
              <w:rPr>
                <w:rFonts w:ascii="Arial"/>
                <w:sz w:val="21"/>
              </w:rPr>
            </w:pPr>
          </w:p>
          <w:p w14:paraId="0A5F0675">
            <w:pPr>
              <w:pStyle w:val="style0"/>
              <w:spacing w:lineRule="auto" w:line="256"/>
              <w:rPr>
                <w:rFonts w:ascii="Arial"/>
                <w:sz w:val="21"/>
              </w:rPr>
            </w:pPr>
          </w:p>
          <w:p w14:paraId="C0393E0B">
            <w:pPr>
              <w:pStyle w:val="style4098"/>
              <w:spacing w:before="94" w:lineRule="auto" w:line="185"/>
              <w:ind w:left="114" w:right="137" w:hanging="2"/>
              <w:jc w:val="right"/>
              <w:rPr>
                <w:sz w:val="22"/>
                <w:szCs w:val="22"/>
              </w:rPr>
            </w:pPr>
            <w:r>
              <w:rPr>
                <w:spacing w:val="-8"/>
                <w:sz w:val="22"/>
                <w:szCs w:val="22"/>
              </w:rPr>
              <w:t>对出售</w:t>
            </w:r>
            <w:r>
              <w:rPr>
                <w:spacing w:val="-35"/>
                <w:sz w:val="22"/>
                <w:szCs w:val="22"/>
              </w:rPr>
              <w:t xml:space="preserve"> </w:t>
            </w:r>
            <w:r>
              <w:rPr>
                <w:spacing w:val="-8"/>
                <w:sz w:val="22"/>
                <w:szCs w:val="22"/>
              </w:rPr>
              <w:t>、</w:t>
            </w:r>
            <w:r>
              <w:rPr>
                <w:sz w:val="22"/>
                <w:szCs w:val="22"/>
              </w:rPr>
              <w:t xml:space="preserve"> </w:t>
            </w:r>
            <w:r>
              <w:rPr>
                <w:spacing w:val="-1"/>
                <w:sz w:val="22"/>
                <w:szCs w:val="22"/>
              </w:rPr>
              <w:t>收购国家</w:t>
            </w:r>
            <w:r>
              <w:rPr>
                <w:sz w:val="22"/>
                <w:szCs w:val="22"/>
              </w:rPr>
              <w:t xml:space="preserve"> </w:t>
            </w:r>
            <w:r>
              <w:rPr>
                <w:spacing w:val="-1"/>
                <w:sz w:val="22"/>
                <w:szCs w:val="22"/>
              </w:rPr>
              <w:t>重点保护</w:t>
            </w:r>
            <w:r>
              <w:rPr>
                <w:sz w:val="22"/>
                <w:szCs w:val="22"/>
              </w:rPr>
              <w:t xml:space="preserve"> </w:t>
            </w:r>
            <w:r>
              <w:rPr>
                <w:spacing w:val="-1"/>
                <w:sz w:val="22"/>
                <w:szCs w:val="22"/>
              </w:rPr>
              <w:t>野生植物</w:t>
            </w:r>
            <w:r>
              <w:rPr>
                <w:sz w:val="22"/>
                <w:szCs w:val="22"/>
              </w:rPr>
              <w:t xml:space="preserve"> </w:t>
            </w:r>
            <w:r>
              <w:rPr>
                <w:spacing w:val="-7"/>
                <w:sz w:val="22"/>
                <w:szCs w:val="22"/>
              </w:rPr>
              <w:t>的处罚</w:t>
            </w:r>
          </w:p>
        </w:tc>
        <w:tc>
          <w:tcPr>
            <w:tcW w:w="6538" w:type="dxa"/>
            <w:tcBorders/>
          </w:tcPr>
          <w:p w14:paraId="7BBF68B0">
            <w:pPr>
              <w:pStyle w:val="style0"/>
              <w:spacing w:lineRule="auto" w:line="255"/>
              <w:rPr>
                <w:rFonts w:ascii="Arial"/>
                <w:sz w:val="21"/>
              </w:rPr>
            </w:pPr>
          </w:p>
          <w:p w14:paraId="A72A4D24">
            <w:pPr>
              <w:pStyle w:val="style0"/>
              <w:spacing w:lineRule="auto" w:line="255"/>
              <w:rPr>
                <w:rFonts w:ascii="Arial"/>
                <w:sz w:val="21"/>
              </w:rPr>
            </w:pPr>
          </w:p>
          <w:p w14:paraId="B2D86017">
            <w:pPr>
              <w:pStyle w:val="style0"/>
              <w:spacing w:lineRule="auto" w:line="255"/>
              <w:rPr>
                <w:rFonts w:ascii="Arial"/>
                <w:sz w:val="21"/>
              </w:rPr>
            </w:pPr>
          </w:p>
          <w:p w14:paraId="C8F0A3B6">
            <w:pPr>
              <w:pStyle w:val="style0"/>
              <w:spacing w:lineRule="auto" w:line="255"/>
              <w:rPr>
                <w:rFonts w:ascii="Arial"/>
                <w:sz w:val="21"/>
              </w:rPr>
            </w:pPr>
          </w:p>
          <w:p w14:paraId="9D923CCF">
            <w:pPr>
              <w:pStyle w:val="style0"/>
              <w:spacing w:lineRule="auto" w:line="255"/>
              <w:rPr>
                <w:rFonts w:ascii="Arial"/>
                <w:sz w:val="21"/>
              </w:rPr>
            </w:pPr>
          </w:p>
          <w:p w14:paraId="B31E7D2F">
            <w:pPr>
              <w:pStyle w:val="style0"/>
              <w:spacing w:lineRule="auto" w:line="255"/>
              <w:rPr>
                <w:rFonts w:ascii="Arial"/>
                <w:sz w:val="21"/>
              </w:rPr>
            </w:pPr>
          </w:p>
          <w:p w14:paraId="9DF3C7D7">
            <w:pPr>
              <w:pStyle w:val="style0"/>
              <w:spacing w:lineRule="auto" w:line="256"/>
              <w:rPr>
                <w:rFonts w:ascii="Arial"/>
                <w:sz w:val="21"/>
              </w:rPr>
            </w:pPr>
          </w:p>
          <w:p w14:paraId="4FAD76A7">
            <w:pPr>
              <w:pStyle w:val="style0"/>
              <w:spacing w:lineRule="auto" w:line="256"/>
              <w:rPr>
                <w:rFonts w:ascii="Arial"/>
                <w:sz w:val="21"/>
              </w:rPr>
            </w:pPr>
          </w:p>
          <w:p w14:paraId="0D9D8E4D">
            <w:pPr>
              <w:pStyle w:val="style0"/>
              <w:spacing w:lineRule="auto" w:line="256"/>
              <w:rPr>
                <w:rFonts w:ascii="Arial"/>
                <w:sz w:val="21"/>
              </w:rPr>
            </w:pPr>
          </w:p>
          <w:p w14:paraId="8E957B8F">
            <w:pPr>
              <w:pStyle w:val="style0"/>
              <w:spacing w:lineRule="auto" w:line="256"/>
              <w:rPr>
                <w:rFonts w:ascii="Arial"/>
                <w:sz w:val="21"/>
              </w:rPr>
            </w:pPr>
          </w:p>
          <w:p w14:paraId="3E668131">
            <w:pPr>
              <w:pStyle w:val="style4098"/>
              <w:spacing w:before="94" w:lineRule="auto" w:line="185"/>
              <w:ind w:left="28" w:right="82" w:hanging="9"/>
              <w:jc w:val="both"/>
              <w:rPr>
                <w:sz w:val="22"/>
                <w:szCs w:val="22"/>
              </w:rPr>
            </w:pPr>
            <w:r>
              <w:rPr>
                <w:spacing w:val="-1"/>
                <w:sz w:val="22"/>
                <w:szCs w:val="22"/>
              </w:rPr>
              <w:t>【行政法规】《中华人民共和国野生植物保护条例》</w:t>
            </w:r>
            <w:r>
              <w:rPr>
                <w:spacing w:val="-2"/>
                <w:sz w:val="22"/>
                <w:szCs w:val="22"/>
              </w:rPr>
              <w:t>（ 中华人民共</w:t>
            </w:r>
            <w:r>
              <w:rPr>
                <w:sz w:val="22"/>
                <w:szCs w:val="22"/>
              </w:rPr>
              <w:t xml:space="preserve"> </w:t>
            </w:r>
            <w:r>
              <w:rPr>
                <w:spacing w:val="-4"/>
                <w:sz w:val="22"/>
                <w:szCs w:val="22"/>
              </w:rPr>
              <w:t>和国国务院令第204号发布）第24条:违反</w:t>
            </w:r>
            <w:r>
              <w:rPr>
                <w:spacing w:val="-5"/>
                <w:sz w:val="22"/>
                <w:szCs w:val="22"/>
              </w:rPr>
              <w:t>本条例规定</w:t>
            </w:r>
            <w:r>
              <w:rPr>
                <w:spacing w:val="-32"/>
                <w:sz w:val="22"/>
                <w:szCs w:val="22"/>
              </w:rPr>
              <w:t xml:space="preserve"> </w:t>
            </w:r>
            <w:r>
              <w:rPr>
                <w:spacing w:val="-5"/>
                <w:sz w:val="22"/>
                <w:szCs w:val="22"/>
              </w:rPr>
              <w:t>，出售</w:t>
            </w:r>
            <w:r>
              <w:rPr>
                <w:spacing w:val="-22"/>
                <w:sz w:val="22"/>
                <w:szCs w:val="22"/>
              </w:rPr>
              <w:t xml:space="preserve"> </w:t>
            </w:r>
            <w:r>
              <w:rPr>
                <w:spacing w:val="-5"/>
                <w:sz w:val="22"/>
                <w:szCs w:val="22"/>
              </w:rPr>
              <w:t>、收购</w:t>
            </w:r>
            <w:r>
              <w:rPr>
                <w:sz w:val="22"/>
                <w:szCs w:val="22"/>
              </w:rPr>
              <w:t xml:space="preserve">  </w:t>
            </w:r>
            <w:r>
              <w:rPr>
                <w:sz w:val="22"/>
                <w:szCs w:val="22"/>
              </w:rPr>
              <w:t>国家重点保护野生植物的，</w:t>
            </w:r>
            <w:r>
              <w:rPr>
                <w:spacing w:val="-35"/>
                <w:sz w:val="22"/>
                <w:szCs w:val="22"/>
              </w:rPr>
              <w:t xml:space="preserve"> </w:t>
            </w:r>
            <w:r>
              <w:rPr>
                <w:sz w:val="22"/>
                <w:szCs w:val="22"/>
              </w:rPr>
              <w:t xml:space="preserve">由工商行政管理部门或者野生植物行政 </w:t>
            </w:r>
            <w:r>
              <w:rPr>
                <w:spacing w:val="-1"/>
                <w:sz w:val="22"/>
                <w:szCs w:val="22"/>
              </w:rPr>
              <w:t>主管部门按照职责分工没收野生植物和违法所得</w:t>
            </w:r>
            <w:r>
              <w:rPr>
                <w:spacing w:val="-16"/>
                <w:sz w:val="22"/>
                <w:szCs w:val="22"/>
              </w:rPr>
              <w:t xml:space="preserve"> </w:t>
            </w:r>
            <w:r>
              <w:rPr>
                <w:spacing w:val="-1"/>
                <w:sz w:val="22"/>
                <w:szCs w:val="22"/>
              </w:rPr>
              <w:t>，可以并处违法所</w:t>
            </w:r>
            <w:r>
              <w:rPr>
                <w:sz w:val="22"/>
                <w:szCs w:val="22"/>
              </w:rPr>
              <w:t xml:space="preserve"> </w:t>
            </w:r>
            <w:r>
              <w:rPr>
                <w:spacing w:val="-4"/>
                <w:sz w:val="22"/>
                <w:szCs w:val="22"/>
              </w:rPr>
              <w:t>得10倍以下的罚款</w:t>
            </w:r>
            <w:r>
              <w:rPr>
                <w:spacing w:val="-37"/>
                <w:sz w:val="22"/>
                <w:szCs w:val="22"/>
              </w:rPr>
              <w:t xml:space="preserve"> </w:t>
            </w:r>
            <w:r>
              <w:rPr>
                <w:spacing w:val="-4"/>
                <w:sz w:val="22"/>
                <w:szCs w:val="22"/>
              </w:rPr>
              <w:t>。</w:t>
            </w:r>
          </w:p>
        </w:tc>
        <w:tc>
          <w:tcPr>
            <w:tcW w:w="6744" w:type="dxa"/>
            <w:tcBorders/>
          </w:tcPr>
          <w:p w14:paraId="C23EE8B2">
            <w:pPr>
              <w:pStyle w:val="style0"/>
              <w:spacing w:lineRule="auto" w:line="407"/>
              <w:rPr>
                <w:rFonts w:ascii="Arial"/>
                <w:sz w:val="21"/>
              </w:rPr>
            </w:pPr>
          </w:p>
          <w:p w14:paraId="B2DCB5A9">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8EEA8586">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7DD5F9B9">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91F7C214">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174B2794">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D9B9F1C3">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09559B7D">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9872FA7F">
            <w:pPr>
              <w:pStyle w:val="style4098"/>
              <w:spacing w:before="1" w:lineRule="auto" w:line="200"/>
              <w:ind w:left="34"/>
              <w:rPr>
                <w:sz w:val="22"/>
                <w:szCs w:val="22"/>
              </w:rPr>
            </w:pPr>
            <w:r>
              <w:rPr>
                <w:spacing w:val="-2"/>
                <w:sz w:val="22"/>
                <w:szCs w:val="22"/>
              </w:rPr>
              <w:t>28、其他法律法规规章文件规定应履行的责任。</w:t>
            </w:r>
          </w:p>
        </w:tc>
        <w:tc>
          <w:tcPr>
            <w:tcW w:w="4662" w:type="dxa"/>
            <w:tcBorders/>
          </w:tcPr>
          <w:p w14:paraId="A5DB5A30">
            <w:pPr>
              <w:pStyle w:val="style0"/>
              <w:spacing w:lineRule="auto" w:line="249"/>
              <w:rPr>
                <w:rFonts w:ascii="Arial"/>
                <w:sz w:val="21"/>
              </w:rPr>
            </w:pPr>
          </w:p>
          <w:p w14:paraId="ACE8CF8E">
            <w:pPr>
              <w:pStyle w:val="style0"/>
              <w:spacing w:lineRule="auto" w:line="249"/>
              <w:rPr>
                <w:rFonts w:ascii="Arial"/>
                <w:sz w:val="21"/>
              </w:rPr>
            </w:pPr>
          </w:p>
          <w:p w14:paraId="C27C3ED2">
            <w:pPr>
              <w:pStyle w:val="style0"/>
              <w:spacing w:lineRule="auto" w:line="249"/>
              <w:rPr>
                <w:rFonts w:ascii="Arial"/>
                <w:sz w:val="21"/>
              </w:rPr>
            </w:pPr>
          </w:p>
          <w:p w14:paraId="2622DDED">
            <w:pPr>
              <w:pStyle w:val="style0"/>
              <w:spacing w:lineRule="auto" w:line="249"/>
              <w:rPr>
                <w:rFonts w:ascii="Arial"/>
                <w:sz w:val="21"/>
              </w:rPr>
            </w:pPr>
          </w:p>
          <w:p w14:paraId="C258D98C">
            <w:pPr>
              <w:pStyle w:val="style0"/>
              <w:spacing w:lineRule="auto" w:line="249"/>
              <w:rPr>
                <w:rFonts w:ascii="Arial"/>
                <w:sz w:val="21"/>
              </w:rPr>
            </w:pPr>
          </w:p>
          <w:p w14:paraId="0E128C9C">
            <w:pPr>
              <w:pStyle w:val="style0"/>
              <w:spacing w:lineRule="auto" w:line="251"/>
              <w:rPr>
                <w:rFonts w:ascii="Arial"/>
                <w:sz w:val="21"/>
              </w:rPr>
            </w:pPr>
          </w:p>
          <w:p w14:paraId="C3C6355B">
            <w:pPr>
              <w:pStyle w:val="style0"/>
              <w:spacing w:lineRule="auto" w:line="251"/>
              <w:rPr>
                <w:rFonts w:ascii="Arial"/>
                <w:sz w:val="21"/>
              </w:rPr>
            </w:pPr>
          </w:p>
          <w:p w14:paraId="5322C3F2">
            <w:pPr>
              <w:pStyle w:val="style0"/>
              <w:spacing w:lineRule="auto" w:line="251"/>
              <w:rPr>
                <w:rFonts w:ascii="Arial"/>
                <w:sz w:val="21"/>
              </w:rPr>
            </w:pPr>
          </w:p>
          <w:p w14:paraId="A1B7EAC5">
            <w:pPr>
              <w:pStyle w:val="style0"/>
              <w:spacing w:lineRule="auto" w:line="251"/>
              <w:rPr>
                <w:rFonts w:ascii="Arial"/>
                <w:sz w:val="21"/>
              </w:rPr>
            </w:pPr>
          </w:p>
          <w:p w14:paraId="777B9B18">
            <w:pPr>
              <w:pStyle w:val="style4098"/>
              <w:spacing w:before="95" w:lineRule="auto" w:line="191"/>
              <w:ind w:left="58"/>
              <w:rPr>
                <w:sz w:val="22"/>
                <w:szCs w:val="22"/>
              </w:rPr>
            </w:pPr>
            <w:r>
              <w:rPr>
                <w:spacing w:val="-3"/>
                <w:sz w:val="22"/>
                <w:szCs w:val="22"/>
              </w:rPr>
              <w:t>1、《中华人民共和国行政处罚法》第36</w:t>
            </w:r>
            <w:r>
              <w:rPr>
                <w:spacing w:val="-4"/>
                <w:sz w:val="22"/>
                <w:szCs w:val="22"/>
              </w:rPr>
              <w:t>条。</w:t>
            </w:r>
          </w:p>
          <w:p w14:paraId="8FA900D9">
            <w:pPr>
              <w:pStyle w:val="style4098"/>
              <w:spacing w:lineRule="auto" w:line="178"/>
              <w:ind w:left="50"/>
              <w:rPr>
                <w:sz w:val="22"/>
                <w:szCs w:val="22"/>
              </w:rPr>
            </w:pPr>
            <w:r>
              <w:rPr>
                <w:spacing w:val="-3"/>
                <w:sz w:val="22"/>
                <w:szCs w:val="22"/>
              </w:rPr>
              <w:t>2、《中华人民共和国行政处罚法》第37条。</w:t>
            </w:r>
          </w:p>
          <w:p w14:paraId="15F6DC9F">
            <w:pPr>
              <w:pStyle w:val="style4098"/>
              <w:spacing w:lineRule="auto" w:line="178"/>
              <w:ind w:left="49"/>
              <w:rPr>
                <w:sz w:val="22"/>
                <w:szCs w:val="22"/>
              </w:rPr>
            </w:pPr>
            <w:r>
              <w:rPr>
                <w:spacing w:val="-3"/>
                <w:sz w:val="22"/>
                <w:szCs w:val="22"/>
              </w:rPr>
              <w:t>3、《中华人民共和国行政处罚法》第38条。</w:t>
            </w:r>
          </w:p>
          <w:p w14:paraId="6B73DF0E">
            <w:pPr>
              <w:pStyle w:val="style4098"/>
              <w:spacing w:before="1" w:lineRule="auto" w:line="190"/>
              <w:ind w:left="47"/>
              <w:rPr>
                <w:sz w:val="22"/>
                <w:szCs w:val="22"/>
              </w:rPr>
            </w:pPr>
            <w:r>
              <w:rPr>
                <w:spacing w:val="-3"/>
                <w:sz w:val="22"/>
                <w:szCs w:val="22"/>
              </w:rPr>
              <w:t>4、《中华人民共和国行政处罚法》第41条。</w:t>
            </w:r>
          </w:p>
          <w:p w14:paraId="B0F1BEE9">
            <w:pPr>
              <w:pStyle w:val="style4098"/>
              <w:spacing w:lineRule="auto" w:line="178"/>
              <w:ind w:left="49"/>
              <w:rPr>
                <w:sz w:val="22"/>
                <w:szCs w:val="22"/>
              </w:rPr>
            </w:pPr>
            <w:r>
              <w:rPr>
                <w:spacing w:val="-3"/>
                <w:sz w:val="22"/>
                <w:szCs w:val="22"/>
              </w:rPr>
              <w:t>5、《中华人民共和国行政处罚法》第39条。</w:t>
            </w:r>
          </w:p>
          <w:p w14:paraId="25B8B0D7">
            <w:pPr>
              <w:pStyle w:val="style4098"/>
              <w:spacing w:before="1" w:lineRule="auto" w:line="190"/>
              <w:ind w:left="51"/>
              <w:rPr>
                <w:sz w:val="22"/>
                <w:szCs w:val="22"/>
              </w:rPr>
            </w:pPr>
            <w:r>
              <w:rPr>
                <w:spacing w:val="-3"/>
                <w:sz w:val="22"/>
                <w:szCs w:val="22"/>
              </w:rPr>
              <w:t>6、《中华人民共和国行政处罚法》第40条。</w:t>
            </w:r>
          </w:p>
          <w:p w14:paraId="3554ED03">
            <w:pPr>
              <w:pStyle w:val="style4098"/>
              <w:spacing w:lineRule="auto" w:line="200"/>
              <w:ind w:left="50"/>
              <w:rPr>
                <w:sz w:val="22"/>
                <w:szCs w:val="22"/>
              </w:rPr>
            </w:pPr>
            <w:r>
              <w:rPr>
                <w:spacing w:val="-3"/>
                <w:sz w:val="22"/>
                <w:szCs w:val="22"/>
              </w:rPr>
              <w:t>7、《中华人民共和国行政处罚法》第72条。</w:t>
            </w:r>
          </w:p>
        </w:tc>
        <w:tc>
          <w:tcPr>
            <w:tcW w:w="480" w:type="dxa"/>
            <w:tcBorders/>
          </w:tcPr>
          <w:p w14:paraId="0E3EF909">
            <w:pPr>
              <w:pStyle w:val="style0"/>
              <w:rPr>
                <w:rFonts w:ascii="Arial"/>
                <w:sz w:val="21"/>
              </w:rPr>
            </w:pPr>
          </w:p>
        </w:tc>
      </w:tr>
      <w:tr w14:paraId="6B34A53B">
        <w:tblPrEx/>
        <w:trPr>
          <w:trHeight w:val="6758" w:hRule="atLeast"/>
        </w:trPr>
        <w:tc>
          <w:tcPr>
            <w:tcW w:w="631" w:type="dxa"/>
            <w:tcBorders/>
          </w:tcPr>
          <w:p w14:paraId="3DE8FBB3">
            <w:pPr>
              <w:pStyle w:val="style0"/>
              <w:rPr>
                <w:rFonts w:ascii="Arial"/>
                <w:sz w:val="21"/>
              </w:rPr>
            </w:pPr>
          </w:p>
          <w:p w14:paraId="3B392A4D">
            <w:pPr>
              <w:pStyle w:val="style0"/>
              <w:spacing w:lineRule="auto" w:line="241"/>
              <w:rPr>
                <w:rFonts w:ascii="Arial"/>
                <w:sz w:val="21"/>
              </w:rPr>
            </w:pPr>
          </w:p>
          <w:p w14:paraId="28C80A12">
            <w:pPr>
              <w:pStyle w:val="style0"/>
              <w:spacing w:lineRule="auto" w:line="241"/>
              <w:rPr>
                <w:rFonts w:ascii="Arial"/>
                <w:sz w:val="21"/>
              </w:rPr>
            </w:pPr>
          </w:p>
          <w:p w14:paraId="EA7CC7FC">
            <w:pPr>
              <w:pStyle w:val="style0"/>
              <w:spacing w:lineRule="auto" w:line="241"/>
              <w:rPr>
                <w:rFonts w:ascii="Arial"/>
                <w:sz w:val="21"/>
              </w:rPr>
            </w:pPr>
          </w:p>
          <w:p w14:paraId="343CA070">
            <w:pPr>
              <w:pStyle w:val="style0"/>
              <w:spacing w:lineRule="auto" w:line="241"/>
              <w:rPr>
                <w:rFonts w:ascii="Arial"/>
                <w:sz w:val="21"/>
              </w:rPr>
            </w:pPr>
          </w:p>
          <w:p w14:paraId="185FBE8B">
            <w:pPr>
              <w:pStyle w:val="style0"/>
              <w:spacing w:lineRule="auto" w:line="241"/>
              <w:rPr>
                <w:rFonts w:ascii="Arial"/>
                <w:sz w:val="21"/>
              </w:rPr>
            </w:pPr>
          </w:p>
          <w:p w14:paraId="6FA1EC74">
            <w:pPr>
              <w:pStyle w:val="style0"/>
              <w:spacing w:lineRule="auto" w:line="241"/>
              <w:rPr>
                <w:rFonts w:ascii="Arial"/>
                <w:sz w:val="21"/>
              </w:rPr>
            </w:pPr>
          </w:p>
          <w:p w14:paraId="B9F9C15E">
            <w:pPr>
              <w:pStyle w:val="style0"/>
              <w:spacing w:lineRule="auto" w:line="241"/>
              <w:rPr>
                <w:rFonts w:ascii="Arial"/>
                <w:sz w:val="21"/>
              </w:rPr>
            </w:pPr>
          </w:p>
          <w:p w14:paraId="520AF5E1">
            <w:pPr>
              <w:pStyle w:val="style0"/>
              <w:spacing w:lineRule="auto" w:line="241"/>
              <w:rPr>
                <w:rFonts w:ascii="Arial"/>
                <w:sz w:val="21"/>
              </w:rPr>
            </w:pPr>
          </w:p>
          <w:p w14:paraId="253D44E1">
            <w:pPr>
              <w:pStyle w:val="style0"/>
              <w:spacing w:lineRule="auto" w:line="241"/>
              <w:rPr>
                <w:rFonts w:ascii="Arial"/>
                <w:sz w:val="21"/>
              </w:rPr>
            </w:pPr>
          </w:p>
          <w:p w14:paraId="6A11C5B7">
            <w:pPr>
              <w:pStyle w:val="style0"/>
              <w:spacing w:lineRule="auto" w:line="241"/>
              <w:rPr>
                <w:rFonts w:ascii="Arial"/>
                <w:sz w:val="21"/>
              </w:rPr>
            </w:pPr>
          </w:p>
          <w:p w14:paraId="0CE73952">
            <w:pPr>
              <w:pStyle w:val="style0"/>
              <w:spacing w:lineRule="auto" w:line="241"/>
              <w:rPr>
                <w:rFonts w:ascii="Arial"/>
                <w:sz w:val="21"/>
              </w:rPr>
            </w:pPr>
          </w:p>
          <w:p w14:paraId="6B8E6954">
            <w:pPr>
              <w:pStyle w:val="style0"/>
              <w:spacing w:lineRule="auto" w:line="241"/>
              <w:rPr>
                <w:rFonts w:ascii="Arial"/>
                <w:sz w:val="21"/>
              </w:rPr>
            </w:pPr>
          </w:p>
          <w:p w14:paraId="6FAC0CE7">
            <w:pPr>
              <w:pStyle w:val="style4098"/>
              <w:spacing w:before="120" w:lineRule="auto" w:line="166"/>
              <w:ind w:left="192"/>
              <w:rPr>
                <w:sz w:val="28"/>
                <w:szCs w:val="28"/>
              </w:rPr>
            </w:pPr>
            <w:r>
              <w:rPr>
                <w:spacing w:val="-17"/>
                <w:sz w:val="28"/>
                <w:szCs w:val="28"/>
              </w:rPr>
              <w:t>25</w:t>
            </w:r>
          </w:p>
        </w:tc>
        <w:tc>
          <w:tcPr>
            <w:tcW w:w="621" w:type="dxa"/>
            <w:tcBorders/>
            <w:textDirection w:val="tbRlV"/>
          </w:tcPr>
          <w:p w14:paraId="E8272D2D">
            <w:pPr>
              <w:pStyle w:val="style4098"/>
              <w:spacing w:before="180" w:lineRule="auto" w:line="173"/>
              <w:ind w:left="2101"/>
              <w:rPr>
                <w:sz w:val="22"/>
                <w:szCs w:val="22"/>
              </w:rPr>
            </w:pPr>
            <w:r>
              <w:rPr>
                <w:spacing w:val="34"/>
                <w:sz w:val="22"/>
                <w:szCs w:val="22"/>
              </w:rPr>
              <w:t>市</w:t>
            </w:r>
            <w:r>
              <w:rPr>
                <w:spacing w:val="-26"/>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F2E9B47C">
            <w:pPr>
              <w:pStyle w:val="style0"/>
              <w:spacing w:lineRule="auto" w:line="249"/>
              <w:rPr>
                <w:rFonts w:ascii="Arial"/>
                <w:sz w:val="21"/>
              </w:rPr>
            </w:pPr>
          </w:p>
          <w:p w14:paraId="EA39CBE2">
            <w:pPr>
              <w:pStyle w:val="style0"/>
              <w:spacing w:lineRule="auto" w:line="249"/>
              <w:rPr>
                <w:rFonts w:ascii="Arial"/>
                <w:sz w:val="21"/>
              </w:rPr>
            </w:pPr>
          </w:p>
          <w:p w14:paraId="F596447A">
            <w:pPr>
              <w:pStyle w:val="style0"/>
              <w:spacing w:lineRule="auto" w:line="249"/>
              <w:rPr>
                <w:rFonts w:ascii="Arial"/>
                <w:sz w:val="21"/>
              </w:rPr>
            </w:pPr>
          </w:p>
          <w:p w14:paraId="7BF819DA">
            <w:pPr>
              <w:pStyle w:val="style0"/>
              <w:spacing w:lineRule="auto" w:line="249"/>
              <w:rPr>
                <w:rFonts w:ascii="Arial"/>
                <w:sz w:val="21"/>
              </w:rPr>
            </w:pPr>
          </w:p>
          <w:p w14:paraId="5AFA73BA">
            <w:pPr>
              <w:pStyle w:val="style0"/>
              <w:spacing w:lineRule="auto" w:line="251"/>
              <w:rPr>
                <w:rFonts w:ascii="Arial"/>
                <w:sz w:val="21"/>
              </w:rPr>
            </w:pPr>
          </w:p>
          <w:p w14:paraId="29CA0709">
            <w:pPr>
              <w:pStyle w:val="style0"/>
              <w:spacing w:lineRule="auto" w:line="251"/>
              <w:rPr>
                <w:rFonts w:ascii="Arial"/>
                <w:sz w:val="21"/>
              </w:rPr>
            </w:pPr>
          </w:p>
          <w:p w14:paraId="1F246B33">
            <w:pPr>
              <w:pStyle w:val="style0"/>
              <w:spacing w:lineRule="auto" w:line="251"/>
              <w:rPr>
                <w:rFonts w:ascii="Arial"/>
                <w:sz w:val="21"/>
              </w:rPr>
            </w:pPr>
          </w:p>
          <w:p w14:paraId="3432FE50">
            <w:pPr>
              <w:pStyle w:val="style0"/>
              <w:spacing w:lineRule="auto" w:line="251"/>
              <w:rPr>
                <w:rFonts w:ascii="Arial"/>
                <w:sz w:val="21"/>
              </w:rPr>
            </w:pPr>
          </w:p>
          <w:p w14:paraId="0E6A8AE5">
            <w:pPr>
              <w:pStyle w:val="style0"/>
              <w:spacing w:lineRule="auto" w:line="251"/>
              <w:rPr>
                <w:rFonts w:ascii="Arial"/>
                <w:sz w:val="21"/>
              </w:rPr>
            </w:pPr>
          </w:p>
          <w:p w14:paraId="71CBF5C2">
            <w:pPr>
              <w:pStyle w:val="style0"/>
              <w:spacing w:lineRule="auto" w:line="251"/>
              <w:rPr>
                <w:rFonts w:ascii="Arial"/>
                <w:sz w:val="21"/>
              </w:rPr>
            </w:pPr>
          </w:p>
          <w:p w14:paraId="11DED8D7">
            <w:pPr>
              <w:pStyle w:val="style0"/>
              <w:spacing w:lineRule="auto" w:line="251"/>
              <w:rPr>
                <w:rFonts w:ascii="Arial"/>
                <w:sz w:val="21"/>
              </w:rPr>
            </w:pPr>
          </w:p>
          <w:p w14:paraId="758B579F">
            <w:pPr>
              <w:pStyle w:val="style0"/>
              <w:spacing w:lineRule="auto" w:line="251"/>
              <w:rPr>
                <w:rFonts w:ascii="Arial"/>
                <w:sz w:val="21"/>
              </w:rPr>
            </w:pPr>
          </w:p>
          <w:p w14:paraId="75DE3ECF">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495FAFAD">
            <w:pPr>
              <w:pStyle w:val="style0"/>
              <w:spacing w:lineRule="auto" w:line="246"/>
              <w:rPr>
                <w:rFonts w:ascii="Arial"/>
                <w:sz w:val="21"/>
              </w:rPr>
            </w:pPr>
          </w:p>
          <w:p w14:paraId="4A7A387A">
            <w:pPr>
              <w:pStyle w:val="style0"/>
              <w:spacing w:lineRule="auto" w:line="246"/>
              <w:rPr>
                <w:rFonts w:ascii="Arial"/>
                <w:sz w:val="21"/>
              </w:rPr>
            </w:pPr>
          </w:p>
          <w:p w14:paraId="5564EDF7">
            <w:pPr>
              <w:pStyle w:val="style0"/>
              <w:spacing w:lineRule="auto" w:line="246"/>
              <w:rPr>
                <w:rFonts w:ascii="Arial"/>
                <w:sz w:val="21"/>
              </w:rPr>
            </w:pPr>
          </w:p>
          <w:p w14:paraId="6900DA99">
            <w:pPr>
              <w:pStyle w:val="style0"/>
              <w:spacing w:lineRule="auto" w:line="246"/>
              <w:rPr>
                <w:rFonts w:ascii="Arial"/>
                <w:sz w:val="21"/>
              </w:rPr>
            </w:pPr>
          </w:p>
          <w:p w14:paraId="2E244D23">
            <w:pPr>
              <w:pStyle w:val="style0"/>
              <w:spacing w:lineRule="auto" w:line="247"/>
              <w:rPr>
                <w:rFonts w:ascii="Arial"/>
                <w:sz w:val="21"/>
              </w:rPr>
            </w:pPr>
          </w:p>
          <w:p w14:paraId="D93B33EE">
            <w:pPr>
              <w:pStyle w:val="style0"/>
              <w:spacing w:lineRule="auto" w:line="247"/>
              <w:rPr>
                <w:rFonts w:ascii="Arial"/>
                <w:sz w:val="21"/>
              </w:rPr>
            </w:pPr>
          </w:p>
          <w:p w14:paraId="6FA0F04E">
            <w:pPr>
              <w:pStyle w:val="style0"/>
              <w:spacing w:lineRule="auto" w:line="247"/>
              <w:rPr>
                <w:rFonts w:ascii="Arial"/>
                <w:sz w:val="21"/>
              </w:rPr>
            </w:pPr>
          </w:p>
          <w:p w14:paraId="302EE34B">
            <w:pPr>
              <w:pStyle w:val="style0"/>
              <w:spacing w:lineRule="auto" w:line="247"/>
              <w:rPr>
                <w:rFonts w:ascii="Arial"/>
                <w:sz w:val="21"/>
              </w:rPr>
            </w:pPr>
          </w:p>
          <w:p w14:paraId="91DE5F5A">
            <w:pPr>
              <w:pStyle w:val="style0"/>
              <w:spacing w:lineRule="auto" w:line="247"/>
              <w:rPr>
                <w:rFonts w:ascii="Arial"/>
                <w:sz w:val="21"/>
              </w:rPr>
            </w:pPr>
          </w:p>
          <w:p w14:paraId="48FCE080">
            <w:pPr>
              <w:pStyle w:val="style0"/>
              <w:spacing w:lineRule="auto" w:line="247"/>
              <w:rPr>
                <w:rFonts w:ascii="Arial"/>
                <w:sz w:val="21"/>
              </w:rPr>
            </w:pPr>
          </w:p>
          <w:p w14:paraId="88485EEF">
            <w:pPr>
              <w:pStyle w:val="style4098"/>
              <w:spacing w:before="94" w:lineRule="auto" w:line="166"/>
              <w:ind w:left="85"/>
              <w:rPr>
                <w:sz w:val="22"/>
                <w:szCs w:val="22"/>
              </w:rPr>
            </w:pPr>
            <w:r>
              <w:rPr>
                <w:spacing w:val="-19"/>
                <w:sz w:val="22"/>
                <w:szCs w:val="22"/>
              </w:rPr>
              <w:t>1600</w:t>
            </w:r>
          </w:p>
          <w:p w14:paraId="52DAE03A">
            <w:pPr>
              <w:pStyle w:val="style4098"/>
              <w:spacing w:before="23" w:lineRule="auto" w:line="164"/>
              <w:ind w:left="114"/>
              <w:rPr>
                <w:sz w:val="22"/>
                <w:szCs w:val="22"/>
              </w:rPr>
            </w:pPr>
            <w:r>
              <w:rPr>
                <w:spacing w:val="15"/>
                <w:sz w:val="22"/>
                <w:szCs w:val="22"/>
              </w:rPr>
              <w:t>-B-</w:t>
            </w:r>
          </w:p>
          <w:p w14:paraId="B20A8344">
            <w:pPr>
              <w:pStyle w:val="style4098"/>
              <w:spacing w:before="37" w:lineRule="auto" w:line="166"/>
              <w:ind w:left="76"/>
              <w:rPr>
                <w:sz w:val="22"/>
                <w:szCs w:val="22"/>
              </w:rPr>
            </w:pPr>
            <w:r>
              <w:rPr>
                <w:spacing w:val="-16"/>
                <w:sz w:val="22"/>
                <w:szCs w:val="22"/>
              </w:rPr>
              <w:t>0200</w:t>
            </w:r>
          </w:p>
          <w:p w14:paraId="400555BC">
            <w:pPr>
              <w:pStyle w:val="style4098"/>
              <w:spacing w:before="18" w:lineRule="auto" w:line="166"/>
              <w:ind w:left="196"/>
              <w:rPr>
                <w:sz w:val="22"/>
                <w:szCs w:val="22"/>
              </w:rPr>
            </w:pPr>
            <w:r>
              <w:rPr>
                <w:spacing w:val="-6"/>
                <w:sz w:val="22"/>
                <w:szCs w:val="22"/>
              </w:rPr>
              <w:t>0-</w:t>
            </w:r>
          </w:p>
          <w:p w14:paraId="72DF3FC4">
            <w:pPr>
              <w:pStyle w:val="style4098"/>
              <w:spacing w:before="39" w:lineRule="auto" w:line="166"/>
              <w:ind w:left="85"/>
              <w:rPr>
                <w:sz w:val="22"/>
                <w:szCs w:val="22"/>
              </w:rPr>
            </w:pPr>
            <w:r>
              <w:rPr>
                <w:spacing w:val="-19"/>
                <w:sz w:val="22"/>
                <w:szCs w:val="22"/>
              </w:rPr>
              <w:t>1403</w:t>
            </w:r>
          </w:p>
          <w:p w14:paraId="8152B79E">
            <w:pPr>
              <w:pStyle w:val="style4098"/>
              <w:spacing w:before="19" w:lineRule="auto" w:line="166"/>
              <w:ind w:left="196"/>
              <w:rPr>
                <w:sz w:val="22"/>
                <w:szCs w:val="22"/>
              </w:rPr>
            </w:pPr>
            <w:r>
              <w:rPr>
                <w:spacing w:val="-13"/>
                <w:sz w:val="22"/>
                <w:szCs w:val="22"/>
              </w:rPr>
              <w:t>00</w:t>
            </w:r>
          </w:p>
        </w:tc>
        <w:tc>
          <w:tcPr>
            <w:tcW w:w="1144" w:type="dxa"/>
            <w:tcBorders/>
          </w:tcPr>
          <w:p w14:paraId="B5732E54">
            <w:pPr>
              <w:pStyle w:val="style0"/>
              <w:spacing w:lineRule="auto" w:line="264"/>
              <w:rPr>
                <w:rFonts w:ascii="Arial"/>
                <w:sz w:val="21"/>
              </w:rPr>
            </w:pPr>
          </w:p>
          <w:p w14:paraId="9DB5D40B">
            <w:pPr>
              <w:pStyle w:val="style0"/>
              <w:spacing w:lineRule="auto" w:line="264"/>
              <w:rPr>
                <w:rFonts w:ascii="Arial"/>
                <w:sz w:val="21"/>
              </w:rPr>
            </w:pPr>
          </w:p>
          <w:p w14:paraId="35930687">
            <w:pPr>
              <w:pStyle w:val="style0"/>
              <w:spacing w:lineRule="auto" w:line="264"/>
              <w:rPr>
                <w:rFonts w:ascii="Arial"/>
                <w:sz w:val="21"/>
              </w:rPr>
            </w:pPr>
          </w:p>
          <w:p w14:paraId="C03B1197">
            <w:pPr>
              <w:pStyle w:val="style0"/>
              <w:spacing w:lineRule="auto" w:line="264"/>
              <w:rPr>
                <w:rFonts w:ascii="Arial"/>
                <w:sz w:val="21"/>
              </w:rPr>
            </w:pPr>
          </w:p>
          <w:p w14:paraId="68144776">
            <w:pPr>
              <w:pStyle w:val="style0"/>
              <w:spacing w:lineRule="auto" w:line="265"/>
              <w:rPr>
                <w:rFonts w:ascii="Arial"/>
                <w:sz w:val="21"/>
              </w:rPr>
            </w:pPr>
          </w:p>
          <w:p w14:paraId="474413AA">
            <w:pPr>
              <w:pStyle w:val="style0"/>
              <w:spacing w:lineRule="auto" w:line="265"/>
              <w:rPr>
                <w:rFonts w:ascii="Arial"/>
                <w:sz w:val="21"/>
              </w:rPr>
            </w:pPr>
          </w:p>
          <w:p w14:paraId="183A8290">
            <w:pPr>
              <w:pStyle w:val="style0"/>
              <w:spacing w:lineRule="auto" w:line="265"/>
              <w:rPr>
                <w:rFonts w:ascii="Arial"/>
                <w:sz w:val="21"/>
              </w:rPr>
            </w:pPr>
          </w:p>
          <w:p w14:paraId="B54A6AFF">
            <w:pPr>
              <w:pStyle w:val="style4098"/>
              <w:spacing w:before="94" w:lineRule="auto" w:line="184"/>
              <w:ind w:left="111" w:right="119"/>
              <w:rPr>
                <w:sz w:val="22"/>
                <w:szCs w:val="22"/>
              </w:rPr>
            </w:pPr>
            <w:r>
              <w:rPr>
                <w:spacing w:val="-7"/>
                <w:sz w:val="22"/>
                <w:szCs w:val="22"/>
              </w:rPr>
              <w:t>对伪造</w:t>
            </w:r>
            <w:r>
              <w:rPr>
                <w:spacing w:val="-21"/>
                <w:sz w:val="22"/>
                <w:szCs w:val="22"/>
              </w:rPr>
              <w:t xml:space="preserve"> </w:t>
            </w:r>
            <w:r>
              <w:rPr>
                <w:spacing w:val="-7"/>
                <w:sz w:val="22"/>
                <w:szCs w:val="22"/>
              </w:rPr>
              <w:t>、</w:t>
            </w:r>
            <w:r>
              <w:rPr>
                <w:sz w:val="22"/>
                <w:szCs w:val="22"/>
              </w:rPr>
              <w:t xml:space="preserve"> </w:t>
            </w:r>
            <w:r>
              <w:rPr>
                <w:spacing w:val="-7"/>
                <w:sz w:val="22"/>
                <w:szCs w:val="22"/>
              </w:rPr>
              <w:t>倒卖</w:t>
            </w:r>
            <w:r>
              <w:rPr>
                <w:spacing w:val="-21"/>
                <w:sz w:val="22"/>
                <w:szCs w:val="22"/>
              </w:rPr>
              <w:t xml:space="preserve"> </w:t>
            </w:r>
            <w:r>
              <w:rPr>
                <w:spacing w:val="-7"/>
                <w:sz w:val="22"/>
                <w:szCs w:val="22"/>
              </w:rPr>
              <w:t>、转</w:t>
            </w:r>
            <w:r>
              <w:rPr>
                <w:sz w:val="22"/>
                <w:szCs w:val="22"/>
              </w:rPr>
              <w:t xml:space="preserve"> </w:t>
            </w:r>
            <w:r>
              <w:rPr>
                <w:sz w:val="22"/>
                <w:szCs w:val="22"/>
              </w:rPr>
              <w:t xml:space="preserve">让野生植 </w:t>
            </w:r>
            <w:r>
              <w:rPr>
                <w:sz w:val="22"/>
                <w:szCs w:val="22"/>
              </w:rPr>
              <w:t xml:space="preserve">物采集证 </w:t>
            </w:r>
            <w:r>
              <w:rPr>
                <w:spacing w:val="-1"/>
                <w:sz w:val="22"/>
                <w:szCs w:val="22"/>
              </w:rPr>
              <w:t>、允许进</w:t>
            </w:r>
            <w:r>
              <w:rPr>
                <w:spacing w:val="2"/>
                <w:sz w:val="22"/>
                <w:szCs w:val="22"/>
              </w:rPr>
              <w:t xml:space="preserve"> </w:t>
            </w:r>
            <w:r>
              <w:rPr>
                <w:sz w:val="22"/>
                <w:szCs w:val="22"/>
              </w:rPr>
              <w:t xml:space="preserve">出口证明 </w:t>
            </w:r>
            <w:r>
              <w:rPr>
                <w:sz w:val="22"/>
                <w:szCs w:val="22"/>
              </w:rPr>
              <w:t xml:space="preserve">书或者有 </w:t>
            </w:r>
            <w:r>
              <w:rPr>
                <w:sz w:val="22"/>
                <w:szCs w:val="22"/>
              </w:rPr>
              <w:t xml:space="preserve">关批准文 </w:t>
            </w:r>
            <w:r>
              <w:rPr>
                <w:spacing w:val="4"/>
                <w:sz w:val="22"/>
                <w:szCs w:val="22"/>
              </w:rPr>
              <w:t>件、标签</w:t>
            </w:r>
          </w:p>
          <w:p w14:paraId="DE810E77">
            <w:pPr>
              <w:pStyle w:val="style4098"/>
              <w:spacing w:lineRule="auto" w:line="200"/>
              <w:ind w:left="251"/>
              <w:rPr>
                <w:sz w:val="22"/>
                <w:szCs w:val="22"/>
              </w:rPr>
            </w:pPr>
            <w:r>
              <w:rPr>
                <w:spacing w:val="-7"/>
                <w:sz w:val="22"/>
                <w:szCs w:val="22"/>
              </w:rPr>
              <w:t>的处罚</w:t>
            </w:r>
          </w:p>
        </w:tc>
        <w:tc>
          <w:tcPr>
            <w:tcW w:w="6538" w:type="dxa"/>
            <w:tcBorders/>
          </w:tcPr>
          <w:p w14:paraId="7CE635A6">
            <w:pPr>
              <w:pStyle w:val="style0"/>
              <w:spacing w:lineRule="auto" w:line="256"/>
              <w:rPr>
                <w:rFonts w:ascii="Arial"/>
                <w:sz w:val="21"/>
              </w:rPr>
            </w:pPr>
          </w:p>
          <w:p w14:paraId="71811FA8">
            <w:pPr>
              <w:pStyle w:val="style0"/>
              <w:spacing w:lineRule="auto" w:line="256"/>
              <w:rPr>
                <w:rFonts w:ascii="Arial"/>
                <w:sz w:val="21"/>
              </w:rPr>
            </w:pPr>
          </w:p>
          <w:p w14:paraId="F850A71A">
            <w:pPr>
              <w:pStyle w:val="style0"/>
              <w:spacing w:lineRule="auto" w:line="256"/>
              <w:rPr>
                <w:rFonts w:ascii="Arial"/>
                <w:sz w:val="21"/>
              </w:rPr>
            </w:pPr>
          </w:p>
          <w:p w14:paraId="B0817F38">
            <w:pPr>
              <w:pStyle w:val="style0"/>
              <w:spacing w:lineRule="auto" w:line="257"/>
              <w:rPr>
                <w:rFonts w:ascii="Arial"/>
                <w:sz w:val="21"/>
              </w:rPr>
            </w:pPr>
          </w:p>
          <w:p w14:paraId="90C9464A">
            <w:pPr>
              <w:pStyle w:val="style0"/>
              <w:spacing w:lineRule="auto" w:line="257"/>
              <w:rPr>
                <w:rFonts w:ascii="Arial"/>
                <w:sz w:val="21"/>
              </w:rPr>
            </w:pPr>
          </w:p>
          <w:p w14:paraId="33487022">
            <w:pPr>
              <w:pStyle w:val="style0"/>
              <w:spacing w:lineRule="auto" w:line="257"/>
              <w:rPr>
                <w:rFonts w:ascii="Arial"/>
                <w:sz w:val="21"/>
              </w:rPr>
            </w:pPr>
          </w:p>
          <w:p w14:paraId="FF770F11">
            <w:pPr>
              <w:pStyle w:val="style0"/>
              <w:spacing w:lineRule="auto" w:line="257"/>
              <w:rPr>
                <w:rFonts w:ascii="Arial"/>
                <w:sz w:val="21"/>
              </w:rPr>
            </w:pPr>
          </w:p>
          <w:p w14:paraId="F4FAA96B">
            <w:pPr>
              <w:pStyle w:val="style0"/>
              <w:spacing w:lineRule="auto" w:line="257"/>
              <w:rPr>
                <w:rFonts w:ascii="Arial"/>
                <w:sz w:val="21"/>
              </w:rPr>
            </w:pPr>
          </w:p>
          <w:p w14:paraId="D8656F87">
            <w:pPr>
              <w:pStyle w:val="style0"/>
              <w:spacing w:lineRule="auto" w:line="257"/>
              <w:rPr>
                <w:rFonts w:ascii="Arial"/>
                <w:sz w:val="21"/>
              </w:rPr>
            </w:pPr>
          </w:p>
          <w:p w14:paraId="A6F118AC">
            <w:pPr>
              <w:pStyle w:val="style0"/>
              <w:spacing w:lineRule="auto" w:line="257"/>
              <w:rPr>
                <w:rFonts w:ascii="Arial"/>
                <w:sz w:val="21"/>
              </w:rPr>
            </w:pPr>
          </w:p>
          <w:p w14:paraId="81449490">
            <w:pPr>
              <w:pStyle w:val="style4098"/>
              <w:spacing w:before="94" w:lineRule="auto" w:line="188"/>
              <w:ind w:left="26" w:right="78" w:hanging="7"/>
              <w:jc w:val="both"/>
              <w:rPr>
                <w:sz w:val="22"/>
                <w:szCs w:val="22"/>
              </w:rPr>
            </w:pPr>
            <w:r>
              <w:rPr>
                <w:spacing w:val="-1"/>
                <w:sz w:val="22"/>
                <w:szCs w:val="22"/>
              </w:rPr>
              <w:t>【行政法规】《中华人民共和国野生植物保护条例》</w:t>
            </w:r>
            <w:r>
              <w:rPr>
                <w:spacing w:val="-2"/>
                <w:sz w:val="22"/>
                <w:szCs w:val="22"/>
              </w:rPr>
              <w:t>（ 中华人民共</w:t>
            </w:r>
            <w:r>
              <w:rPr>
                <w:sz w:val="22"/>
                <w:szCs w:val="22"/>
              </w:rPr>
              <w:t xml:space="preserve"> </w:t>
            </w:r>
            <w:r>
              <w:rPr>
                <w:spacing w:val="-3"/>
                <w:sz w:val="22"/>
                <w:szCs w:val="22"/>
              </w:rPr>
              <w:t>和国国务院令第204号发布）第26条:伪造、倒卖、转</w:t>
            </w:r>
            <w:r>
              <w:rPr>
                <w:spacing w:val="-4"/>
                <w:sz w:val="22"/>
                <w:szCs w:val="22"/>
              </w:rPr>
              <w:t>让采集证</w:t>
            </w:r>
            <w:r>
              <w:rPr>
                <w:spacing w:val="-25"/>
                <w:sz w:val="22"/>
                <w:szCs w:val="22"/>
              </w:rPr>
              <w:t xml:space="preserve"> </w:t>
            </w:r>
            <w:r>
              <w:rPr>
                <w:spacing w:val="-4"/>
                <w:sz w:val="22"/>
                <w:szCs w:val="22"/>
              </w:rPr>
              <w:t>、允</w:t>
            </w:r>
            <w:r>
              <w:rPr>
                <w:sz w:val="22"/>
                <w:szCs w:val="22"/>
              </w:rPr>
              <w:t xml:space="preserve">  </w:t>
            </w:r>
            <w:r>
              <w:rPr>
                <w:spacing w:val="-1"/>
                <w:sz w:val="22"/>
                <w:szCs w:val="22"/>
              </w:rPr>
              <w:t>许进出口证明书或者有关批准文件</w:t>
            </w:r>
            <w:r>
              <w:rPr>
                <w:spacing w:val="-35"/>
                <w:sz w:val="22"/>
                <w:szCs w:val="22"/>
              </w:rPr>
              <w:t xml:space="preserve"> </w:t>
            </w:r>
            <w:r>
              <w:rPr>
                <w:spacing w:val="-1"/>
                <w:sz w:val="22"/>
                <w:szCs w:val="22"/>
              </w:rPr>
              <w:t>、标签的，</w:t>
            </w:r>
            <w:r>
              <w:rPr>
                <w:spacing w:val="-40"/>
                <w:sz w:val="22"/>
                <w:szCs w:val="22"/>
              </w:rPr>
              <w:t xml:space="preserve"> </w:t>
            </w:r>
            <w:r>
              <w:rPr>
                <w:spacing w:val="-1"/>
                <w:sz w:val="22"/>
                <w:szCs w:val="22"/>
              </w:rPr>
              <w:t>由野生植物行政</w:t>
            </w:r>
            <w:r>
              <w:rPr>
                <w:spacing w:val="-2"/>
                <w:sz w:val="22"/>
                <w:szCs w:val="22"/>
              </w:rPr>
              <w:t>主管</w:t>
            </w:r>
            <w:r>
              <w:rPr>
                <w:sz w:val="22"/>
                <w:szCs w:val="22"/>
              </w:rPr>
              <w:t xml:space="preserve"> </w:t>
            </w:r>
            <w:r>
              <w:rPr>
                <w:spacing w:val="-2"/>
                <w:sz w:val="22"/>
                <w:szCs w:val="22"/>
              </w:rPr>
              <w:t>部门或者工商行政管理部门按照职责分工收缴</w:t>
            </w:r>
            <w:r>
              <w:rPr>
                <w:spacing w:val="-25"/>
                <w:sz w:val="22"/>
                <w:szCs w:val="22"/>
              </w:rPr>
              <w:t xml:space="preserve"> </w:t>
            </w:r>
            <w:r>
              <w:rPr>
                <w:spacing w:val="-2"/>
                <w:sz w:val="22"/>
                <w:szCs w:val="22"/>
              </w:rPr>
              <w:t>，</w:t>
            </w:r>
            <w:r>
              <w:rPr>
                <w:spacing w:val="-3"/>
                <w:sz w:val="22"/>
                <w:szCs w:val="22"/>
              </w:rPr>
              <w:t>没收违法所得 ，可</w:t>
            </w:r>
            <w:r>
              <w:rPr>
                <w:sz w:val="22"/>
                <w:szCs w:val="22"/>
              </w:rPr>
              <w:t xml:space="preserve"> </w:t>
            </w:r>
            <w:r>
              <w:rPr>
                <w:spacing w:val="-1"/>
                <w:sz w:val="22"/>
                <w:szCs w:val="22"/>
              </w:rPr>
              <w:t>以并处5万元以下的罚款。</w:t>
            </w:r>
          </w:p>
        </w:tc>
        <w:tc>
          <w:tcPr>
            <w:tcW w:w="6744" w:type="dxa"/>
            <w:tcBorders/>
          </w:tcPr>
          <w:p w14:paraId="77803490">
            <w:pPr>
              <w:pStyle w:val="style0"/>
              <w:spacing w:lineRule="auto" w:line="425"/>
              <w:rPr>
                <w:rFonts w:ascii="Arial"/>
                <w:sz w:val="21"/>
              </w:rPr>
            </w:pPr>
          </w:p>
          <w:p w14:paraId="FC29F423">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2401EB21">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CA4AF4F2">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342D4B86">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D0C05A0C">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BB6468DC">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B4CF9E04">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B63D8DD4">
            <w:pPr>
              <w:pStyle w:val="style4098"/>
              <w:spacing w:before="1" w:lineRule="auto" w:line="200"/>
              <w:ind w:left="34"/>
              <w:rPr>
                <w:sz w:val="22"/>
                <w:szCs w:val="22"/>
              </w:rPr>
            </w:pPr>
            <w:r>
              <w:rPr>
                <w:spacing w:val="-2"/>
                <w:sz w:val="22"/>
                <w:szCs w:val="22"/>
              </w:rPr>
              <w:t>29、其他法律法规规章文件规定应履行的责任。</w:t>
            </w:r>
          </w:p>
        </w:tc>
        <w:tc>
          <w:tcPr>
            <w:tcW w:w="4662" w:type="dxa"/>
            <w:tcBorders/>
          </w:tcPr>
          <w:p w14:paraId="7B2ED085">
            <w:pPr>
              <w:pStyle w:val="style0"/>
              <w:spacing w:lineRule="auto" w:line="253"/>
              <w:rPr>
                <w:rFonts w:ascii="Arial"/>
                <w:sz w:val="21"/>
              </w:rPr>
            </w:pPr>
          </w:p>
          <w:p w14:paraId="4D285DEB">
            <w:pPr>
              <w:pStyle w:val="style0"/>
              <w:spacing w:lineRule="auto" w:line="253"/>
              <w:rPr>
                <w:rFonts w:ascii="Arial"/>
                <w:sz w:val="21"/>
              </w:rPr>
            </w:pPr>
          </w:p>
          <w:p w14:paraId="481625BA">
            <w:pPr>
              <w:pStyle w:val="style0"/>
              <w:spacing w:lineRule="auto" w:line="253"/>
              <w:rPr>
                <w:rFonts w:ascii="Arial"/>
                <w:sz w:val="21"/>
              </w:rPr>
            </w:pPr>
          </w:p>
          <w:p w14:paraId="DDD1E162">
            <w:pPr>
              <w:pStyle w:val="style0"/>
              <w:spacing w:lineRule="auto" w:line="255"/>
              <w:rPr>
                <w:rFonts w:ascii="Arial"/>
                <w:sz w:val="21"/>
              </w:rPr>
            </w:pPr>
          </w:p>
          <w:p w14:paraId="8B72FF49">
            <w:pPr>
              <w:pStyle w:val="style0"/>
              <w:spacing w:lineRule="auto" w:line="255"/>
              <w:rPr>
                <w:rFonts w:ascii="Arial"/>
                <w:sz w:val="21"/>
              </w:rPr>
            </w:pPr>
          </w:p>
          <w:p w14:paraId="84820BD3">
            <w:pPr>
              <w:pStyle w:val="style0"/>
              <w:spacing w:lineRule="auto" w:line="255"/>
              <w:rPr>
                <w:rFonts w:ascii="Arial"/>
                <w:sz w:val="21"/>
              </w:rPr>
            </w:pPr>
          </w:p>
          <w:p w14:paraId="43F2F0AF">
            <w:pPr>
              <w:pStyle w:val="style0"/>
              <w:spacing w:lineRule="auto" w:line="255"/>
              <w:rPr>
                <w:rFonts w:ascii="Arial"/>
                <w:sz w:val="21"/>
              </w:rPr>
            </w:pPr>
          </w:p>
          <w:p w14:paraId="4A20A435">
            <w:pPr>
              <w:pStyle w:val="style0"/>
              <w:spacing w:lineRule="auto" w:line="255"/>
              <w:rPr>
                <w:rFonts w:ascii="Arial"/>
                <w:sz w:val="21"/>
              </w:rPr>
            </w:pPr>
          </w:p>
          <w:p w14:paraId="8EB60B92">
            <w:pPr>
              <w:pStyle w:val="style0"/>
              <w:spacing w:lineRule="auto" w:line="255"/>
              <w:rPr>
                <w:rFonts w:ascii="Arial"/>
                <w:sz w:val="21"/>
              </w:rPr>
            </w:pPr>
          </w:p>
          <w:p w14:paraId="BE528327">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2EE513AE">
            <w:pPr>
              <w:pStyle w:val="style4098"/>
              <w:spacing w:before="1" w:lineRule="auto" w:line="190"/>
              <w:ind w:left="50"/>
              <w:rPr>
                <w:sz w:val="22"/>
                <w:szCs w:val="22"/>
              </w:rPr>
            </w:pPr>
            <w:r>
              <w:rPr>
                <w:spacing w:val="-3"/>
                <w:sz w:val="22"/>
                <w:szCs w:val="22"/>
              </w:rPr>
              <w:t>2、《中华人民共和国行政处罚法》第37条。</w:t>
            </w:r>
          </w:p>
          <w:p w14:paraId="0D5AA5E2">
            <w:pPr>
              <w:pStyle w:val="style4098"/>
              <w:spacing w:lineRule="auto" w:line="178"/>
              <w:ind w:left="49"/>
              <w:rPr>
                <w:sz w:val="22"/>
                <w:szCs w:val="22"/>
              </w:rPr>
            </w:pPr>
            <w:r>
              <w:rPr>
                <w:spacing w:val="-3"/>
                <w:sz w:val="22"/>
                <w:szCs w:val="22"/>
              </w:rPr>
              <w:t>3、《中华人民共和国行政处罚法》第38条。</w:t>
            </w:r>
          </w:p>
          <w:p w14:paraId="93B38112">
            <w:pPr>
              <w:pStyle w:val="style4098"/>
              <w:spacing w:lineRule="auto" w:line="178"/>
              <w:ind w:left="47"/>
              <w:rPr>
                <w:sz w:val="22"/>
                <w:szCs w:val="22"/>
              </w:rPr>
            </w:pPr>
            <w:r>
              <w:rPr>
                <w:spacing w:val="-3"/>
                <w:sz w:val="22"/>
                <w:szCs w:val="22"/>
              </w:rPr>
              <w:t>4、《中华人民共和国行政处罚法》第41条。</w:t>
            </w:r>
          </w:p>
          <w:p w14:paraId="380262B8">
            <w:pPr>
              <w:pStyle w:val="style4098"/>
              <w:spacing w:before="1" w:lineRule="auto" w:line="190"/>
              <w:ind w:left="49"/>
              <w:rPr>
                <w:sz w:val="22"/>
                <w:szCs w:val="22"/>
              </w:rPr>
            </w:pPr>
            <w:r>
              <w:rPr>
                <w:spacing w:val="-3"/>
                <w:sz w:val="22"/>
                <w:szCs w:val="22"/>
              </w:rPr>
              <w:t>5、《中华人民共和国行政处罚法》第39条。</w:t>
            </w:r>
          </w:p>
          <w:p w14:paraId="3C8F6599">
            <w:pPr>
              <w:pStyle w:val="style4098"/>
              <w:spacing w:lineRule="auto" w:line="178"/>
              <w:ind w:left="51"/>
              <w:rPr>
                <w:sz w:val="22"/>
                <w:szCs w:val="22"/>
              </w:rPr>
            </w:pPr>
            <w:r>
              <w:rPr>
                <w:spacing w:val="-3"/>
                <w:sz w:val="22"/>
                <w:szCs w:val="22"/>
              </w:rPr>
              <w:t>6、《中华人民共和国行政处罚法》第40条。</w:t>
            </w:r>
          </w:p>
          <w:p w14:paraId="5865E763">
            <w:pPr>
              <w:pStyle w:val="style4098"/>
              <w:spacing w:lineRule="auto" w:line="200"/>
              <w:ind w:left="50"/>
              <w:rPr>
                <w:sz w:val="22"/>
                <w:szCs w:val="22"/>
              </w:rPr>
            </w:pPr>
            <w:r>
              <w:rPr>
                <w:spacing w:val="-3"/>
                <w:sz w:val="22"/>
                <w:szCs w:val="22"/>
              </w:rPr>
              <w:t>7、《中华人民共和国行政处罚法》第73条。</w:t>
            </w:r>
          </w:p>
        </w:tc>
        <w:tc>
          <w:tcPr>
            <w:tcW w:w="480" w:type="dxa"/>
            <w:tcBorders/>
          </w:tcPr>
          <w:p w14:paraId="A6E80002">
            <w:pPr>
              <w:pStyle w:val="style0"/>
              <w:rPr>
                <w:rFonts w:ascii="Arial"/>
                <w:sz w:val="21"/>
              </w:rPr>
            </w:pPr>
          </w:p>
        </w:tc>
      </w:tr>
    </w:tbl>
    <w:p w14:paraId="18CA9686">
      <w:pPr>
        <w:pStyle w:val="style66"/>
        <w:rPr/>
      </w:pPr>
    </w:p>
    <w:p w14:paraId="883A3734">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E5846481">
        <w:trPr>
          <w:trHeight w:val="963" w:hRule="atLeast"/>
        </w:trPr>
        <w:tc>
          <w:tcPr>
            <w:tcW w:w="631" w:type="dxa"/>
            <w:tcBorders/>
          </w:tcPr>
          <w:p w14:paraId="8576E01D">
            <w:pPr>
              <w:pStyle w:val="style4098"/>
              <w:spacing w:before="343" w:lineRule="auto" w:line="201"/>
              <w:ind w:left="68"/>
              <w:rPr>
                <w:sz w:val="24"/>
                <w:szCs w:val="24"/>
              </w:rPr>
            </w:pPr>
            <w:r>
              <w:rPr>
                <w:spacing w:val="-3"/>
                <w:sz w:val="24"/>
                <w:szCs w:val="24"/>
              </w:rPr>
              <w:t>序号</w:t>
            </w:r>
          </w:p>
        </w:tc>
        <w:tc>
          <w:tcPr>
            <w:tcW w:w="621" w:type="dxa"/>
            <w:tcBorders/>
          </w:tcPr>
          <w:p w14:paraId="D7B340E6">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2AF19A1F">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6BF19186">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C3B65882">
            <w:pPr>
              <w:pStyle w:val="style4098"/>
              <w:spacing w:before="343" w:lineRule="auto" w:line="201"/>
              <w:ind w:left="97"/>
              <w:rPr>
                <w:sz w:val="24"/>
                <w:szCs w:val="24"/>
              </w:rPr>
            </w:pPr>
            <w:r>
              <w:rPr>
                <w:spacing w:val="-3"/>
                <w:sz w:val="24"/>
                <w:szCs w:val="24"/>
              </w:rPr>
              <w:t>职权名称</w:t>
            </w:r>
          </w:p>
        </w:tc>
        <w:tc>
          <w:tcPr>
            <w:tcW w:w="6538" w:type="dxa"/>
            <w:tcBorders/>
          </w:tcPr>
          <w:p w14:paraId="6D48847C">
            <w:pPr>
              <w:pStyle w:val="style4098"/>
              <w:spacing w:before="343" w:lineRule="auto" w:line="201"/>
              <w:ind w:left="2793"/>
              <w:rPr>
                <w:sz w:val="24"/>
                <w:szCs w:val="24"/>
              </w:rPr>
            </w:pPr>
            <w:r>
              <w:rPr>
                <w:spacing w:val="-3"/>
                <w:sz w:val="24"/>
                <w:szCs w:val="24"/>
              </w:rPr>
              <w:t>职权依据</w:t>
            </w:r>
          </w:p>
        </w:tc>
        <w:tc>
          <w:tcPr>
            <w:tcW w:w="6744" w:type="dxa"/>
            <w:tcBorders/>
          </w:tcPr>
          <w:p w14:paraId="E1D3B4F1">
            <w:pPr>
              <w:pStyle w:val="style4098"/>
              <w:spacing w:before="343" w:lineRule="auto" w:line="200"/>
              <w:ind w:left="2895"/>
              <w:rPr>
                <w:sz w:val="24"/>
                <w:szCs w:val="24"/>
              </w:rPr>
            </w:pPr>
            <w:r>
              <w:rPr>
                <w:spacing w:val="-3"/>
                <w:sz w:val="24"/>
                <w:szCs w:val="24"/>
              </w:rPr>
              <w:t>责任事项</w:t>
            </w:r>
          </w:p>
        </w:tc>
        <w:tc>
          <w:tcPr>
            <w:tcW w:w="4662" w:type="dxa"/>
            <w:tcBorders/>
          </w:tcPr>
          <w:p w14:paraId="81691015">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B615C6BC">
            <w:pPr>
              <w:pStyle w:val="style4098"/>
              <w:spacing w:before="104" w:lineRule="auto" w:line="180"/>
              <w:ind w:left="203"/>
              <w:rPr>
                <w:sz w:val="24"/>
                <w:szCs w:val="24"/>
              </w:rPr>
            </w:pPr>
            <w:r>
              <w:rPr>
                <w:spacing w:val="43"/>
                <w:sz w:val="24"/>
                <w:szCs w:val="24"/>
              </w:rPr>
              <w:t>备注</w:t>
            </w:r>
          </w:p>
        </w:tc>
      </w:tr>
      <w:tr w14:paraId="F7D2ED6F">
        <w:tblPrEx/>
        <w:trPr>
          <w:trHeight w:val="6629" w:hRule="atLeast"/>
        </w:trPr>
        <w:tc>
          <w:tcPr>
            <w:tcW w:w="631" w:type="dxa"/>
            <w:tcBorders/>
          </w:tcPr>
          <w:p w14:paraId="5E85B477">
            <w:pPr>
              <w:pStyle w:val="style0"/>
              <w:spacing w:lineRule="auto" w:line="256"/>
              <w:rPr>
                <w:rFonts w:ascii="Arial"/>
                <w:sz w:val="21"/>
              </w:rPr>
            </w:pPr>
          </w:p>
          <w:p w14:paraId="0DE7C090">
            <w:pPr>
              <w:pStyle w:val="style0"/>
              <w:spacing w:lineRule="auto" w:line="256"/>
              <w:rPr>
                <w:rFonts w:ascii="Arial"/>
                <w:sz w:val="21"/>
              </w:rPr>
            </w:pPr>
          </w:p>
          <w:p w14:paraId="179CC6DE">
            <w:pPr>
              <w:pStyle w:val="style0"/>
              <w:spacing w:lineRule="auto" w:line="256"/>
              <w:rPr>
                <w:rFonts w:ascii="Arial"/>
                <w:sz w:val="21"/>
              </w:rPr>
            </w:pPr>
          </w:p>
          <w:p w14:paraId="28F07216">
            <w:pPr>
              <w:pStyle w:val="style0"/>
              <w:spacing w:lineRule="auto" w:line="256"/>
              <w:rPr>
                <w:rFonts w:ascii="Arial"/>
                <w:sz w:val="21"/>
              </w:rPr>
            </w:pPr>
          </w:p>
          <w:p w14:paraId="33441D30">
            <w:pPr>
              <w:pStyle w:val="style0"/>
              <w:spacing w:lineRule="auto" w:line="256"/>
              <w:rPr>
                <w:rFonts w:ascii="Arial"/>
                <w:sz w:val="21"/>
              </w:rPr>
            </w:pPr>
          </w:p>
          <w:p w14:paraId="017B4484">
            <w:pPr>
              <w:pStyle w:val="style0"/>
              <w:spacing w:lineRule="auto" w:line="256"/>
              <w:rPr>
                <w:rFonts w:ascii="Arial"/>
                <w:sz w:val="21"/>
              </w:rPr>
            </w:pPr>
          </w:p>
          <w:p w14:paraId="9C3AB08C">
            <w:pPr>
              <w:pStyle w:val="style0"/>
              <w:spacing w:lineRule="auto" w:line="256"/>
              <w:rPr>
                <w:rFonts w:ascii="Arial"/>
                <w:sz w:val="21"/>
              </w:rPr>
            </w:pPr>
          </w:p>
          <w:p w14:paraId="DED4AE48">
            <w:pPr>
              <w:pStyle w:val="style0"/>
              <w:spacing w:lineRule="auto" w:line="256"/>
              <w:rPr>
                <w:rFonts w:ascii="Arial"/>
                <w:sz w:val="21"/>
              </w:rPr>
            </w:pPr>
          </w:p>
          <w:p w14:paraId="51406D9E">
            <w:pPr>
              <w:pStyle w:val="style0"/>
              <w:spacing w:lineRule="auto" w:line="256"/>
              <w:rPr>
                <w:rFonts w:ascii="Arial"/>
                <w:sz w:val="21"/>
              </w:rPr>
            </w:pPr>
          </w:p>
          <w:p w14:paraId="D6350B79">
            <w:pPr>
              <w:pStyle w:val="style0"/>
              <w:spacing w:lineRule="auto" w:line="256"/>
              <w:rPr>
                <w:rFonts w:ascii="Arial"/>
                <w:sz w:val="21"/>
              </w:rPr>
            </w:pPr>
          </w:p>
          <w:p w14:paraId="CB5C3E48">
            <w:pPr>
              <w:pStyle w:val="style0"/>
              <w:spacing w:lineRule="auto" w:line="257"/>
              <w:rPr>
                <w:rFonts w:ascii="Arial"/>
                <w:sz w:val="21"/>
              </w:rPr>
            </w:pPr>
          </w:p>
          <w:p w14:paraId="D6B283A6">
            <w:pPr>
              <w:pStyle w:val="style0"/>
              <w:spacing w:lineRule="auto" w:line="257"/>
              <w:rPr>
                <w:rFonts w:ascii="Arial"/>
                <w:sz w:val="21"/>
              </w:rPr>
            </w:pPr>
          </w:p>
          <w:p w14:paraId="31C3B289">
            <w:pPr>
              <w:pStyle w:val="style4098"/>
              <w:spacing w:before="121" w:lineRule="auto" w:line="166"/>
              <w:ind w:left="192"/>
              <w:rPr>
                <w:sz w:val="28"/>
                <w:szCs w:val="28"/>
              </w:rPr>
            </w:pPr>
            <w:r>
              <w:rPr>
                <w:spacing w:val="-17"/>
                <w:sz w:val="28"/>
                <w:szCs w:val="28"/>
              </w:rPr>
              <w:t>26</w:t>
            </w:r>
          </w:p>
        </w:tc>
        <w:tc>
          <w:tcPr>
            <w:tcW w:w="621" w:type="dxa"/>
            <w:tcBorders/>
            <w:textDirection w:val="tbRlV"/>
          </w:tcPr>
          <w:p w14:paraId="51B14D13">
            <w:pPr>
              <w:pStyle w:val="style4098"/>
              <w:spacing w:before="180" w:lineRule="auto" w:line="173"/>
              <w:ind w:left="2023"/>
              <w:rPr>
                <w:sz w:val="22"/>
                <w:szCs w:val="22"/>
              </w:rPr>
            </w:pPr>
            <w:r>
              <w:rPr>
                <w:spacing w:val="29"/>
                <w:sz w:val="22"/>
                <w:szCs w:val="22"/>
              </w:rPr>
              <w:t>市</w:t>
            </w:r>
            <w:r>
              <w:rPr>
                <w:spacing w:val="-13"/>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F24823F1">
            <w:pPr>
              <w:pStyle w:val="style0"/>
              <w:spacing w:lineRule="auto" w:line="244"/>
              <w:rPr>
                <w:rFonts w:ascii="Arial"/>
                <w:sz w:val="21"/>
              </w:rPr>
            </w:pPr>
          </w:p>
          <w:p w14:paraId="1E35ED5C">
            <w:pPr>
              <w:pStyle w:val="style0"/>
              <w:spacing w:lineRule="auto" w:line="244"/>
              <w:rPr>
                <w:rFonts w:ascii="Arial"/>
                <w:sz w:val="21"/>
              </w:rPr>
            </w:pPr>
          </w:p>
          <w:p w14:paraId="F31C5597">
            <w:pPr>
              <w:pStyle w:val="style0"/>
              <w:spacing w:lineRule="auto" w:line="244"/>
              <w:rPr>
                <w:rFonts w:ascii="Arial"/>
                <w:sz w:val="21"/>
              </w:rPr>
            </w:pPr>
          </w:p>
          <w:p w14:paraId="DACD1213">
            <w:pPr>
              <w:pStyle w:val="style0"/>
              <w:spacing w:lineRule="auto" w:line="244"/>
              <w:rPr>
                <w:rFonts w:ascii="Arial"/>
                <w:sz w:val="21"/>
              </w:rPr>
            </w:pPr>
          </w:p>
          <w:p w14:paraId="0E9CA975">
            <w:pPr>
              <w:pStyle w:val="style0"/>
              <w:spacing w:lineRule="auto" w:line="244"/>
              <w:rPr>
                <w:rFonts w:ascii="Arial"/>
                <w:sz w:val="21"/>
              </w:rPr>
            </w:pPr>
          </w:p>
          <w:p w14:paraId="12610B69">
            <w:pPr>
              <w:pStyle w:val="style0"/>
              <w:spacing w:lineRule="auto" w:line="244"/>
              <w:rPr>
                <w:rFonts w:ascii="Arial"/>
                <w:sz w:val="21"/>
              </w:rPr>
            </w:pPr>
          </w:p>
          <w:p w14:paraId="CC5BB814">
            <w:pPr>
              <w:pStyle w:val="style0"/>
              <w:spacing w:lineRule="auto" w:line="244"/>
              <w:rPr>
                <w:rFonts w:ascii="Arial"/>
                <w:sz w:val="21"/>
              </w:rPr>
            </w:pPr>
          </w:p>
          <w:p w14:paraId="99558C23">
            <w:pPr>
              <w:pStyle w:val="style0"/>
              <w:spacing w:lineRule="auto" w:line="244"/>
              <w:rPr>
                <w:rFonts w:ascii="Arial"/>
                <w:sz w:val="21"/>
              </w:rPr>
            </w:pPr>
          </w:p>
          <w:p w14:paraId="7F14365E">
            <w:pPr>
              <w:pStyle w:val="style0"/>
              <w:spacing w:lineRule="auto" w:line="245"/>
              <w:rPr>
                <w:rFonts w:ascii="Arial"/>
                <w:sz w:val="21"/>
              </w:rPr>
            </w:pPr>
          </w:p>
          <w:p w14:paraId="5CD283BD">
            <w:pPr>
              <w:pStyle w:val="style0"/>
              <w:spacing w:lineRule="auto" w:line="245"/>
              <w:rPr>
                <w:rFonts w:ascii="Arial"/>
                <w:sz w:val="21"/>
              </w:rPr>
            </w:pPr>
          </w:p>
          <w:p w14:paraId="C691278F">
            <w:pPr>
              <w:pStyle w:val="style0"/>
              <w:spacing w:lineRule="auto" w:line="245"/>
              <w:rPr>
                <w:rFonts w:ascii="Arial"/>
                <w:sz w:val="21"/>
              </w:rPr>
            </w:pPr>
          </w:p>
          <w:p w14:paraId="FCC7A6FC">
            <w:pPr>
              <w:pStyle w:val="style0"/>
              <w:spacing w:lineRule="auto" w:line="245"/>
              <w:rPr>
                <w:rFonts w:ascii="Arial"/>
                <w:sz w:val="21"/>
              </w:rPr>
            </w:pPr>
          </w:p>
          <w:p w14:paraId="FFC5B6F3">
            <w:pPr>
              <w:pStyle w:val="style4098"/>
              <w:spacing w:before="94"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668BA2D2">
            <w:pPr>
              <w:pStyle w:val="style0"/>
              <w:spacing w:lineRule="auto" w:line="265"/>
              <w:rPr>
                <w:rFonts w:ascii="Arial"/>
                <w:sz w:val="21"/>
              </w:rPr>
            </w:pPr>
          </w:p>
          <w:p w14:paraId="E2658883">
            <w:pPr>
              <w:pStyle w:val="style0"/>
              <w:spacing w:lineRule="auto" w:line="265"/>
              <w:rPr>
                <w:rFonts w:ascii="Arial"/>
                <w:sz w:val="21"/>
              </w:rPr>
            </w:pPr>
          </w:p>
          <w:p w14:paraId="313AED40">
            <w:pPr>
              <w:pStyle w:val="style0"/>
              <w:spacing w:lineRule="auto" w:line="265"/>
              <w:rPr>
                <w:rFonts w:ascii="Arial"/>
                <w:sz w:val="21"/>
              </w:rPr>
            </w:pPr>
          </w:p>
          <w:p w14:paraId="F529CDD1">
            <w:pPr>
              <w:pStyle w:val="style0"/>
              <w:spacing w:lineRule="auto" w:line="265"/>
              <w:rPr>
                <w:rFonts w:ascii="Arial"/>
                <w:sz w:val="21"/>
              </w:rPr>
            </w:pPr>
          </w:p>
          <w:p w14:paraId="F5853658">
            <w:pPr>
              <w:pStyle w:val="style0"/>
              <w:spacing w:lineRule="auto" w:line="265"/>
              <w:rPr>
                <w:rFonts w:ascii="Arial"/>
                <w:sz w:val="21"/>
              </w:rPr>
            </w:pPr>
          </w:p>
          <w:p w14:paraId="0F764EEE">
            <w:pPr>
              <w:pStyle w:val="style0"/>
              <w:spacing w:lineRule="auto" w:line="265"/>
              <w:rPr>
                <w:rFonts w:ascii="Arial"/>
                <w:sz w:val="21"/>
              </w:rPr>
            </w:pPr>
          </w:p>
          <w:p w14:paraId="50C551F9">
            <w:pPr>
              <w:pStyle w:val="style0"/>
              <w:spacing w:lineRule="auto" w:line="266"/>
              <w:rPr>
                <w:rFonts w:ascii="Arial"/>
                <w:sz w:val="21"/>
              </w:rPr>
            </w:pPr>
          </w:p>
          <w:p w14:paraId="D2A74583">
            <w:pPr>
              <w:pStyle w:val="style0"/>
              <w:spacing w:lineRule="auto" w:line="266"/>
              <w:rPr>
                <w:rFonts w:ascii="Arial"/>
                <w:sz w:val="21"/>
              </w:rPr>
            </w:pPr>
          </w:p>
          <w:p w14:paraId="DC1D5D6A">
            <w:pPr>
              <w:pStyle w:val="style0"/>
              <w:spacing w:lineRule="auto" w:line="266"/>
              <w:rPr>
                <w:rFonts w:ascii="Arial"/>
                <w:sz w:val="21"/>
              </w:rPr>
            </w:pPr>
          </w:p>
          <w:p w14:paraId="FA4BD4E8">
            <w:pPr>
              <w:pStyle w:val="style4098"/>
              <w:spacing w:before="95" w:lineRule="auto" w:line="166"/>
              <w:ind w:left="85"/>
              <w:rPr>
                <w:sz w:val="22"/>
                <w:szCs w:val="22"/>
              </w:rPr>
            </w:pPr>
            <w:r>
              <w:rPr>
                <w:spacing w:val="-19"/>
                <w:sz w:val="22"/>
                <w:szCs w:val="22"/>
              </w:rPr>
              <w:t>1600</w:t>
            </w:r>
          </w:p>
          <w:p w14:paraId="2F004A66">
            <w:pPr>
              <w:pStyle w:val="style4098"/>
              <w:spacing w:before="43" w:lineRule="auto" w:line="164"/>
              <w:ind w:left="114"/>
              <w:rPr>
                <w:sz w:val="22"/>
                <w:szCs w:val="22"/>
              </w:rPr>
            </w:pPr>
            <w:r>
              <w:rPr>
                <w:spacing w:val="15"/>
                <w:sz w:val="22"/>
                <w:szCs w:val="22"/>
              </w:rPr>
              <w:t>-B-</w:t>
            </w:r>
          </w:p>
          <w:p w14:paraId="AFD280A9">
            <w:pPr>
              <w:pStyle w:val="style4098"/>
              <w:spacing w:before="17" w:lineRule="auto" w:line="166"/>
              <w:ind w:left="76"/>
              <w:rPr>
                <w:sz w:val="22"/>
                <w:szCs w:val="22"/>
              </w:rPr>
            </w:pPr>
            <w:r>
              <w:rPr>
                <w:spacing w:val="-16"/>
                <w:sz w:val="22"/>
                <w:szCs w:val="22"/>
              </w:rPr>
              <w:t>0210</w:t>
            </w:r>
          </w:p>
          <w:p w14:paraId="C3A8D2FE">
            <w:pPr>
              <w:pStyle w:val="style4098"/>
              <w:spacing w:before="38" w:lineRule="auto" w:line="166"/>
              <w:ind w:left="196"/>
              <w:rPr>
                <w:sz w:val="22"/>
                <w:szCs w:val="22"/>
              </w:rPr>
            </w:pPr>
            <w:r>
              <w:rPr>
                <w:spacing w:val="-6"/>
                <w:sz w:val="22"/>
                <w:szCs w:val="22"/>
              </w:rPr>
              <w:t>0-</w:t>
            </w:r>
          </w:p>
          <w:p w14:paraId="EE973556">
            <w:pPr>
              <w:pStyle w:val="style4098"/>
              <w:spacing w:before="19" w:lineRule="auto" w:line="166"/>
              <w:ind w:left="85"/>
              <w:rPr>
                <w:sz w:val="22"/>
                <w:szCs w:val="22"/>
              </w:rPr>
            </w:pPr>
            <w:r>
              <w:rPr>
                <w:spacing w:val="-19"/>
                <w:sz w:val="22"/>
                <w:szCs w:val="22"/>
              </w:rPr>
              <w:t>1403</w:t>
            </w:r>
          </w:p>
          <w:p w14:paraId="E4F1C8E3">
            <w:pPr>
              <w:pStyle w:val="style4098"/>
              <w:spacing w:before="19" w:lineRule="auto" w:line="166"/>
              <w:ind w:left="196"/>
              <w:rPr>
                <w:sz w:val="22"/>
                <w:szCs w:val="22"/>
              </w:rPr>
            </w:pPr>
            <w:r>
              <w:rPr>
                <w:spacing w:val="-13"/>
                <w:sz w:val="22"/>
                <w:szCs w:val="22"/>
              </w:rPr>
              <w:t>00</w:t>
            </w:r>
          </w:p>
        </w:tc>
        <w:tc>
          <w:tcPr>
            <w:tcW w:w="1144" w:type="dxa"/>
            <w:tcBorders/>
          </w:tcPr>
          <w:p w14:paraId="B9E1F24F">
            <w:pPr>
              <w:pStyle w:val="style0"/>
              <w:spacing w:lineRule="auto" w:line="249"/>
              <w:rPr>
                <w:rFonts w:ascii="Arial"/>
                <w:sz w:val="21"/>
              </w:rPr>
            </w:pPr>
          </w:p>
          <w:p w14:paraId="688D0789">
            <w:pPr>
              <w:pStyle w:val="style0"/>
              <w:spacing w:lineRule="auto" w:line="249"/>
              <w:rPr>
                <w:rFonts w:ascii="Arial"/>
                <w:sz w:val="21"/>
              </w:rPr>
            </w:pPr>
          </w:p>
          <w:p w14:paraId="209C146A">
            <w:pPr>
              <w:pStyle w:val="style0"/>
              <w:spacing w:lineRule="auto" w:line="249"/>
              <w:rPr>
                <w:rFonts w:ascii="Arial"/>
                <w:sz w:val="21"/>
              </w:rPr>
            </w:pPr>
          </w:p>
          <w:p w14:paraId="586605FD">
            <w:pPr>
              <w:pStyle w:val="style0"/>
              <w:spacing w:lineRule="auto" w:line="249"/>
              <w:rPr>
                <w:rFonts w:ascii="Arial"/>
                <w:sz w:val="21"/>
              </w:rPr>
            </w:pPr>
          </w:p>
          <w:p w14:paraId="CAA72A0A">
            <w:pPr>
              <w:pStyle w:val="style0"/>
              <w:spacing w:lineRule="auto" w:line="251"/>
              <w:rPr>
                <w:rFonts w:ascii="Arial"/>
                <w:sz w:val="21"/>
              </w:rPr>
            </w:pPr>
          </w:p>
          <w:p w14:paraId="1EA0692A">
            <w:pPr>
              <w:pStyle w:val="style0"/>
              <w:spacing w:lineRule="auto" w:line="251"/>
              <w:rPr>
                <w:rFonts w:ascii="Arial"/>
                <w:sz w:val="21"/>
              </w:rPr>
            </w:pPr>
          </w:p>
          <w:p w14:paraId="61FB2F22">
            <w:pPr>
              <w:pStyle w:val="style4098"/>
              <w:spacing w:before="95" w:lineRule="auto" w:line="185"/>
              <w:ind w:left="111" w:right="120"/>
              <w:rPr>
                <w:sz w:val="22"/>
                <w:szCs w:val="22"/>
              </w:rPr>
            </w:pPr>
            <w:r>
              <w:rPr>
                <w:spacing w:val="-1"/>
                <w:sz w:val="22"/>
                <w:szCs w:val="22"/>
              </w:rPr>
              <w:t>对外国人</w:t>
            </w:r>
            <w:r>
              <w:rPr>
                <w:spacing w:val="2"/>
                <w:sz w:val="22"/>
                <w:szCs w:val="22"/>
              </w:rPr>
              <w:t xml:space="preserve"> </w:t>
            </w:r>
            <w:r>
              <w:rPr>
                <w:sz w:val="22"/>
                <w:szCs w:val="22"/>
              </w:rPr>
              <w:t xml:space="preserve">在中国境 </w:t>
            </w:r>
            <w:r>
              <w:rPr>
                <w:spacing w:val="-7"/>
                <w:sz w:val="22"/>
                <w:szCs w:val="22"/>
              </w:rPr>
              <w:t>内采集</w:t>
            </w:r>
            <w:r>
              <w:rPr>
                <w:spacing w:val="-21"/>
                <w:sz w:val="22"/>
                <w:szCs w:val="22"/>
              </w:rPr>
              <w:t xml:space="preserve"> </w:t>
            </w:r>
            <w:r>
              <w:rPr>
                <w:spacing w:val="-7"/>
                <w:sz w:val="22"/>
                <w:szCs w:val="22"/>
              </w:rPr>
              <w:t>、</w:t>
            </w:r>
            <w:r>
              <w:rPr>
                <w:sz w:val="22"/>
                <w:szCs w:val="22"/>
              </w:rPr>
              <w:t xml:space="preserve"> </w:t>
            </w:r>
            <w:r>
              <w:rPr>
                <w:sz w:val="22"/>
                <w:szCs w:val="22"/>
              </w:rPr>
              <w:t xml:space="preserve">收购重点 </w:t>
            </w:r>
            <w:r>
              <w:rPr>
                <w:sz w:val="22"/>
                <w:szCs w:val="22"/>
              </w:rPr>
              <w:t xml:space="preserve">保护野生 </w:t>
            </w:r>
            <w:r>
              <w:rPr>
                <w:spacing w:val="-10"/>
                <w:sz w:val="22"/>
                <w:szCs w:val="22"/>
              </w:rPr>
              <w:t>植物 ，或</w:t>
            </w:r>
            <w:r>
              <w:rPr>
                <w:spacing w:val="1"/>
                <w:sz w:val="22"/>
                <w:szCs w:val="22"/>
              </w:rPr>
              <w:t xml:space="preserve"> </w:t>
            </w:r>
            <w:r>
              <w:rPr>
                <w:sz w:val="22"/>
                <w:szCs w:val="22"/>
              </w:rPr>
              <w:t xml:space="preserve">者未经批 </w:t>
            </w:r>
            <w:r>
              <w:rPr>
                <w:sz w:val="22"/>
                <w:szCs w:val="22"/>
              </w:rPr>
              <w:t xml:space="preserve">准对重点 </w:t>
            </w:r>
            <w:r>
              <w:rPr>
                <w:sz w:val="22"/>
                <w:szCs w:val="22"/>
              </w:rPr>
              <w:t xml:space="preserve">保护野生 </w:t>
            </w:r>
            <w:r>
              <w:rPr>
                <w:sz w:val="22"/>
                <w:szCs w:val="22"/>
              </w:rPr>
              <w:t xml:space="preserve">植物进行 </w:t>
            </w:r>
            <w:r>
              <w:rPr>
                <w:sz w:val="22"/>
                <w:szCs w:val="22"/>
              </w:rPr>
              <w:t xml:space="preserve">野外考察 </w:t>
            </w:r>
            <w:r>
              <w:rPr>
                <w:sz w:val="22"/>
                <w:szCs w:val="22"/>
              </w:rPr>
              <w:t>的的处罚</w:t>
            </w:r>
          </w:p>
        </w:tc>
        <w:tc>
          <w:tcPr>
            <w:tcW w:w="6538" w:type="dxa"/>
            <w:tcBorders/>
          </w:tcPr>
          <w:p w14:paraId="5476DD40">
            <w:pPr>
              <w:pStyle w:val="style0"/>
              <w:spacing w:lineRule="auto" w:line="251"/>
              <w:rPr>
                <w:rFonts w:ascii="Arial"/>
                <w:sz w:val="21"/>
              </w:rPr>
            </w:pPr>
          </w:p>
          <w:p w14:paraId="4D184FD9">
            <w:pPr>
              <w:pStyle w:val="style0"/>
              <w:spacing w:lineRule="auto" w:line="251"/>
              <w:rPr>
                <w:rFonts w:ascii="Arial"/>
                <w:sz w:val="21"/>
              </w:rPr>
            </w:pPr>
          </w:p>
          <w:p w14:paraId="4609AC14">
            <w:pPr>
              <w:pStyle w:val="style0"/>
              <w:spacing w:lineRule="auto" w:line="251"/>
              <w:rPr>
                <w:rFonts w:ascii="Arial"/>
                <w:sz w:val="21"/>
              </w:rPr>
            </w:pPr>
          </w:p>
          <w:p w14:paraId="B0F79AC9">
            <w:pPr>
              <w:pStyle w:val="style0"/>
              <w:spacing w:lineRule="auto" w:line="251"/>
              <w:rPr>
                <w:rFonts w:ascii="Arial"/>
                <w:sz w:val="21"/>
              </w:rPr>
            </w:pPr>
          </w:p>
          <w:p w14:paraId="163E88E7">
            <w:pPr>
              <w:pStyle w:val="style0"/>
              <w:spacing w:lineRule="auto" w:line="251"/>
              <w:rPr>
                <w:rFonts w:ascii="Arial"/>
                <w:sz w:val="21"/>
              </w:rPr>
            </w:pPr>
          </w:p>
          <w:p w14:paraId="9E56ADF0">
            <w:pPr>
              <w:pStyle w:val="style0"/>
              <w:spacing w:lineRule="auto" w:line="251"/>
              <w:rPr>
                <w:rFonts w:ascii="Arial"/>
                <w:sz w:val="21"/>
              </w:rPr>
            </w:pPr>
          </w:p>
          <w:p w14:paraId="9AC4A4D0">
            <w:pPr>
              <w:pStyle w:val="style0"/>
              <w:spacing w:lineRule="auto" w:line="251"/>
              <w:rPr>
                <w:rFonts w:ascii="Arial"/>
                <w:sz w:val="21"/>
              </w:rPr>
            </w:pPr>
          </w:p>
          <w:p w14:paraId="30D29199">
            <w:pPr>
              <w:pStyle w:val="style0"/>
              <w:spacing w:lineRule="auto" w:line="251"/>
              <w:rPr>
                <w:rFonts w:ascii="Arial"/>
                <w:sz w:val="21"/>
              </w:rPr>
            </w:pPr>
          </w:p>
          <w:p w14:paraId="F1E4A0DC">
            <w:pPr>
              <w:pStyle w:val="style0"/>
              <w:spacing w:lineRule="auto" w:line="251"/>
              <w:rPr>
                <w:rFonts w:ascii="Arial"/>
                <w:sz w:val="21"/>
              </w:rPr>
            </w:pPr>
          </w:p>
          <w:p w14:paraId="A016EB2D">
            <w:pPr>
              <w:pStyle w:val="style0"/>
              <w:spacing w:lineRule="auto" w:line="251"/>
              <w:rPr>
                <w:rFonts w:ascii="Arial"/>
                <w:sz w:val="21"/>
              </w:rPr>
            </w:pPr>
          </w:p>
          <w:p w14:paraId="26761608">
            <w:pPr>
              <w:pStyle w:val="style4098"/>
              <w:spacing w:before="94" w:lineRule="auto" w:line="185"/>
              <w:ind w:left="26" w:right="81" w:hanging="7"/>
              <w:jc w:val="both"/>
              <w:rPr>
                <w:sz w:val="22"/>
                <w:szCs w:val="22"/>
              </w:rPr>
            </w:pPr>
            <w:r>
              <w:rPr>
                <w:spacing w:val="-1"/>
                <w:sz w:val="22"/>
                <w:szCs w:val="22"/>
              </w:rPr>
              <w:t>【行政法规】《中华人民共和国野生植物保护条例》</w:t>
            </w:r>
            <w:r>
              <w:rPr>
                <w:spacing w:val="-2"/>
                <w:sz w:val="22"/>
                <w:szCs w:val="22"/>
              </w:rPr>
              <w:t>（ 中华人民共</w:t>
            </w:r>
            <w:r>
              <w:rPr>
                <w:sz w:val="22"/>
                <w:szCs w:val="22"/>
              </w:rPr>
              <w:t xml:space="preserve"> </w:t>
            </w:r>
            <w:r>
              <w:rPr>
                <w:spacing w:val="-3"/>
                <w:sz w:val="22"/>
                <w:szCs w:val="22"/>
              </w:rPr>
              <w:t>和国国务院令第204号发布）第27条:外国人在中国境内采集</w:t>
            </w:r>
            <w:r>
              <w:rPr>
                <w:spacing w:val="-30"/>
                <w:sz w:val="22"/>
                <w:szCs w:val="22"/>
              </w:rPr>
              <w:t xml:space="preserve"> </w:t>
            </w:r>
            <w:r>
              <w:rPr>
                <w:spacing w:val="-3"/>
                <w:sz w:val="22"/>
                <w:szCs w:val="22"/>
              </w:rPr>
              <w:t>、收购</w:t>
            </w:r>
            <w:r>
              <w:rPr>
                <w:sz w:val="22"/>
                <w:szCs w:val="22"/>
              </w:rPr>
              <w:t xml:space="preserve">  </w:t>
            </w:r>
            <w:r>
              <w:rPr>
                <w:spacing w:val="-1"/>
                <w:sz w:val="22"/>
                <w:szCs w:val="22"/>
              </w:rPr>
              <w:t>国家重点保护野生植物</w:t>
            </w:r>
            <w:r>
              <w:rPr>
                <w:spacing w:val="-3"/>
                <w:sz w:val="22"/>
                <w:szCs w:val="22"/>
              </w:rPr>
              <w:t xml:space="preserve"> </w:t>
            </w:r>
            <w:r>
              <w:rPr>
                <w:spacing w:val="-1"/>
                <w:sz w:val="22"/>
                <w:szCs w:val="22"/>
              </w:rPr>
              <w:t>，或者未经批准对国家重点保护野生植物进</w:t>
            </w:r>
            <w:r>
              <w:rPr>
                <w:sz w:val="22"/>
                <w:szCs w:val="22"/>
              </w:rPr>
              <w:t xml:space="preserve"> </w:t>
            </w:r>
            <w:r>
              <w:rPr>
                <w:spacing w:val="-1"/>
                <w:sz w:val="22"/>
                <w:szCs w:val="22"/>
              </w:rPr>
              <w:t>行野外考察的，</w:t>
            </w:r>
            <w:r>
              <w:rPr>
                <w:spacing w:val="-16"/>
                <w:sz w:val="22"/>
                <w:szCs w:val="22"/>
              </w:rPr>
              <w:t xml:space="preserve"> </w:t>
            </w:r>
            <w:r>
              <w:rPr>
                <w:spacing w:val="-1"/>
                <w:sz w:val="22"/>
                <w:szCs w:val="22"/>
              </w:rPr>
              <w:t>由野生植物行政主管部门没收所采集、收购的野生</w:t>
            </w:r>
            <w:r>
              <w:rPr>
                <w:sz w:val="22"/>
                <w:szCs w:val="22"/>
              </w:rPr>
              <w:t xml:space="preserve"> </w:t>
            </w:r>
            <w:r>
              <w:rPr>
                <w:spacing w:val="-2"/>
                <w:sz w:val="22"/>
                <w:szCs w:val="22"/>
              </w:rPr>
              <w:t>植物和考察资料</w:t>
            </w:r>
            <w:r>
              <w:rPr>
                <w:spacing w:val="-5"/>
                <w:sz w:val="22"/>
                <w:szCs w:val="22"/>
              </w:rPr>
              <w:t xml:space="preserve"> </w:t>
            </w:r>
            <w:r>
              <w:rPr>
                <w:spacing w:val="-2"/>
                <w:sz w:val="22"/>
                <w:szCs w:val="22"/>
              </w:rPr>
              <w:t>，可以并处5万元以下的罚款。</w:t>
            </w:r>
          </w:p>
        </w:tc>
        <w:tc>
          <w:tcPr>
            <w:tcW w:w="6744" w:type="dxa"/>
            <w:tcBorders/>
          </w:tcPr>
          <w:p w14:paraId="0C6D980E">
            <w:pPr>
              <w:pStyle w:val="style0"/>
              <w:spacing w:lineRule="auto" w:line="368"/>
              <w:rPr>
                <w:rFonts w:ascii="Arial"/>
                <w:sz w:val="21"/>
              </w:rPr>
            </w:pPr>
          </w:p>
          <w:p w14:paraId="AA1CB8E8">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01F47707">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BCA27095">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DDBF9094">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0C3A4CBC">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6F4AA5D9">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AF4DAA1">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D7C85D1C">
            <w:pPr>
              <w:pStyle w:val="style4098"/>
              <w:spacing w:before="1" w:lineRule="auto" w:line="200"/>
              <w:ind w:left="33"/>
              <w:rPr>
                <w:sz w:val="22"/>
                <w:szCs w:val="22"/>
              </w:rPr>
            </w:pPr>
            <w:r>
              <w:rPr>
                <w:spacing w:val="-2"/>
                <w:sz w:val="22"/>
                <w:szCs w:val="22"/>
              </w:rPr>
              <w:t>30、其他法律法规规章文件规定应履行的责任。</w:t>
            </w:r>
          </w:p>
        </w:tc>
        <w:tc>
          <w:tcPr>
            <w:tcW w:w="4662" w:type="dxa"/>
            <w:tcBorders/>
          </w:tcPr>
          <w:p w14:paraId="777EAF23">
            <w:pPr>
              <w:pStyle w:val="style0"/>
              <w:spacing w:lineRule="auto" w:line="246"/>
              <w:rPr>
                <w:rFonts w:ascii="Arial"/>
                <w:sz w:val="21"/>
              </w:rPr>
            </w:pPr>
          </w:p>
          <w:p w14:paraId="32DF5ECD">
            <w:pPr>
              <w:pStyle w:val="style0"/>
              <w:spacing w:lineRule="auto" w:line="246"/>
              <w:rPr>
                <w:rFonts w:ascii="Arial"/>
                <w:sz w:val="21"/>
              </w:rPr>
            </w:pPr>
          </w:p>
          <w:p w14:paraId="CFE754DA">
            <w:pPr>
              <w:pStyle w:val="style0"/>
              <w:spacing w:lineRule="auto" w:line="246"/>
              <w:rPr>
                <w:rFonts w:ascii="Arial"/>
                <w:sz w:val="21"/>
              </w:rPr>
            </w:pPr>
          </w:p>
          <w:p w14:paraId="997B61D7">
            <w:pPr>
              <w:pStyle w:val="style0"/>
              <w:spacing w:lineRule="auto" w:line="246"/>
              <w:rPr>
                <w:rFonts w:ascii="Arial"/>
                <w:sz w:val="21"/>
              </w:rPr>
            </w:pPr>
          </w:p>
          <w:p w14:paraId="DA3F2CBF">
            <w:pPr>
              <w:pStyle w:val="style0"/>
              <w:spacing w:lineRule="auto" w:line="246"/>
              <w:rPr>
                <w:rFonts w:ascii="Arial"/>
                <w:sz w:val="21"/>
              </w:rPr>
            </w:pPr>
          </w:p>
          <w:p w14:paraId="179F90F1">
            <w:pPr>
              <w:pStyle w:val="style0"/>
              <w:spacing w:lineRule="auto" w:line="246"/>
              <w:rPr>
                <w:rFonts w:ascii="Arial"/>
                <w:sz w:val="21"/>
              </w:rPr>
            </w:pPr>
          </w:p>
          <w:p w14:paraId="7E219991">
            <w:pPr>
              <w:pStyle w:val="style0"/>
              <w:spacing w:lineRule="auto" w:line="246"/>
              <w:rPr>
                <w:rFonts w:ascii="Arial"/>
                <w:sz w:val="21"/>
              </w:rPr>
            </w:pPr>
          </w:p>
          <w:p w14:paraId="1DA97B96">
            <w:pPr>
              <w:pStyle w:val="style0"/>
              <w:spacing w:lineRule="auto" w:line="246"/>
              <w:rPr>
                <w:rFonts w:ascii="Arial"/>
                <w:sz w:val="21"/>
              </w:rPr>
            </w:pPr>
          </w:p>
          <w:p w14:paraId="9ECEDD3B">
            <w:pPr>
              <w:pStyle w:val="style0"/>
              <w:spacing w:lineRule="auto" w:line="246"/>
              <w:rPr>
                <w:rFonts w:ascii="Arial"/>
                <w:sz w:val="21"/>
              </w:rPr>
            </w:pPr>
          </w:p>
          <w:p w14:paraId="ED56E29D">
            <w:pPr>
              <w:pStyle w:val="style4098"/>
              <w:spacing w:before="95" w:lineRule="auto" w:line="191"/>
              <w:ind w:left="58"/>
              <w:rPr>
                <w:sz w:val="22"/>
                <w:szCs w:val="22"/>
              </w:rPr>
            </w:pPr>
            <w:r>
              <w:rPr>
                <w:spacing w:val="-3"/>
                <w:sz w:val="22"/>
                <w:szCs w:val="22"/>
              </w:rPr>
              <w:t>1、《中华人民共和国行政处罚法》第36</w:t>
            </w:r>
            <w:r>
              <w:rPr>
                <w:spacing w:val="-4"/>
                <w:sz w:val="22"/>
                <w:szCs w:val="22"/>
              </w:rPr>
              <w:t>条。</w:t>
            </w:r>
          </w:p>
          <w:p w14:paraId="1FAA8310">
            <w:pPr>
              <w:pStyle w:val="style4098"/>
              <w:spacing w:lineRule="auto" w:line="178"/>
              <w:ind w:left="50"/>
              <w:rPr>
                <w:sz w:val="22"/>
                <w:szCs w:val="22"/>
              </w:rPr>
            </w:pPr>
            <w:r>
              <w:rPr>
                <w:spacing w:val="-3"/>
                <w:sz w:val="22"/>
                <w:szCs w:val="22"/>
              </w:rPr>
              <w:t>2、《中华人民共和国行政处罚法》第37条。</w:t>
            </w:r>
          </w:p>
          <w:p w14:paraId="EBF83FAD">
            <w:pPr>
              <w:pStyle w:val="style4098"/>
              <w:spacing w:lineRule="auto" w:line="178"/>
              <w:ind w:left="49"/>
              <w:rPr>
                <w:sz w:val="22"/>
                <w:szCs w:val="22"/>
              </w:rPr>
            </w:pPr>
            <w:r>
              <w:rPr>
                <w:spacing w:val="-3"/>
                <w:sz w:val="22"/>
                <w:szCs w:val="22"/>
              </w:rPr>
              <w:t>3、《中华人民共和国行政处罚法》第38条。</w:t>
            </w:r>
          </w:p>
          <w:p w14:paraId="22CC911A">
            <w:pPr>
              <w:pStyle w:val="style4098"/>
              <w:spacing w:before="1" w:lineRule="auto" w:line="190"/>
              <w:ind w:left="47"/>
              <w:rPr>
                <w:sz w:val="22"/>
                <w:szCs w:val="22"/>
              </w:rPr>
            </w:pPr>
            <w:r>
              <w:rPr>
                <w:spacing w:val="-3"/>
                <w:sz w:val="22"/>
                <w:szCs w:val="22"/>
              </w:rPr>
              <w:t>4、《中华人民共和国行政处罚法》第41条。</w:t>
            </w:r>
          </w:p>
          <w:p w14:paraId="412DE22C">
            <w:pPr>
              <w:pStyle w:val="style4098"/>
              <w:spacing w:lineRule="auto" w:line="178"/>
              <w:ind w:left="49"/>
              <w:rPr>
                <w:sz w:val="22"/>
                <w:szCs w:val="22"/>
              </w:rPr>
            </w:pPr>
            <w:r>
              <w:rPr>
                <w:spacing w:val="-3"/>
                <w:sz w:val="22"/>
                <w:szCs w:val="22"/>
              </w:rPr>
              <w:t>5、《中华人民共和国行政处罚法》第39条。</w:t>
            </w:r>
          </w:p>
          <w:p w14:paraId="349D946F">
            <w:pPr>
              <w:pStyle w:val="style4098"/>
              <w:spacing w:before="1" w:lineRule="auto" w:line="190"/>
              <w:ind w:left="51"/>
              <w:rPr>
                <w:sz w:val="22"/>
                <w:szCs w:val="22"/>
              </w:rPr>
            </w:pPr>
            <w:r>
              <w:rPr>
                <w:spacing w:val="-3"/>
                <w:sz w:val="22"/>
                <w:szCs w:val="22"/>
              </w:rPr>
              <w:t>6、《中华人民共和国行政处罚法》第40条。</w:t>
            </w:r>
          </w:p>
          <w:p w14:paraId="DD49048D">
            <w:pPr>
              <w:pStyle w:val="style4098"/>
              <w:spacing w:lineRule="auto" w:line="200"/>
              <w:ind w:left="50"/>
              <w:rPr>
                <w:sz w:val="22"/>
                <w:szCs w:val="22"/>
              </w:rPr>
            </w:pPr>
            <w:r>
              <w:rPr>
                <w:spacing w:val="-3"/>
                <w:sz w:val="22"/>
                <w:szCs w:val="22"/>
              </w:rPr>
              <w:t>7、《中华人民共和国行政处罚法》第74条。</w:t>
            </w:r>
          </w:p>
        </w:tc>
        <w:tc>
          <w:tcPr>
            <w:tcW w:w="480" w:type="dxa"/>
            <w:tcBorders/>
          </w:tcPr>
          <w:p w14:paraId="032B6581">
            <w:pPr>
              <w:pStyle w:val="style0"/>
              <w:rPr>
                <w:rFonts w:ascii="Arial"/>
                <w:sz w:val="21"/>
              </w:rPr>
            </w:pPr>
          </w:p>
        </w:tc>
      </w:tr>
      <w:tr w14:paraId="761452AF">
        <w:tblPrEx/>
        <w:trPr>
          <w:trHeight w:val="6796" w:hRule="atLeast"/>
        </w:trPr>
        <w:tc>
          <w:tcPr>
            <w:tcW w:w="631" w:type="dxa"/>
            <w:tcBorders/>
          </w:tcPr>
          <w:p w14:paraId="097EA170">
            <w:pPr>
              <w:pStyle w:val="style0"/>
              <w:spacing w:lineRule="auto" w:line="242"/>
              <w:rPr>
                <w:rFonts w:ascii="Arial"/>
                <w:sz w:val="21"/>
              </w:rPr>
            </w:pPr>
          </w:p>
          <w:p w14:paraId="4CBB9DA6">
            <w:pPr>
              <w:pStyle w:val="style0"/>
              <w:spacing w:lineRule="auto" w:line="242"/>
              <w:rPr>
                <w:rFonts w:ascii="Arial"/>
                <w:sz w:val="21"/>
              </w:rPr>
            </w:pPr>
          </w:p>
          <w:p w14:paraId="1FD8F21B">
            <w:pPr>
              <w:pStyle w:val="style0"/>
              <w:spacing w:lineRule="auto" w:line="242"/>
              <w:rPr>
                <w:rFonts w:ascii="Arial"/>
                <w:sz w:val="21"/>
              </w:rPr>
            </w:pPr>
          </w:p>
          <w:p w14:paraId="681C27FE">
            <w:pPr>
              <w:pStyle w:val="style0"/>
              <w:spacing w:lineRule="auto" w:line="242"/>
              <w:rPr>
                <w:rFonts w:ascii="Arial"/>
                <w:sz w:val="21"/>
              </w:rPr>
            </w:pPr>
          </w:p>
          <w:p w14:paraId="DA0535FF">
            <w:pPr>
              <w:pStyle w:val="style0"/>
              <w:spacing w:lineRule="auto" w:line="242"/>
              <w:rPr>
                <w:rFonts w:ascii="Arial"/>
                <w:sz w:val="21"/>
              </w:rPr>
            </w:pPr>
          </w:p>
          <w:p w14:paraId="75CF94D3">
            <w:pPr>
              <w:pStyle w:val="style0"/>
              <w:spacing w:lineRule="auto" w:line="242"/>
              <w:rPr>
                <w:rFonts w:ascii="Arial"/>
                <w:sz w:val="21"/>
              </w:rPr>
            </w:pPr>
          </w:p>
          <w:p w14:paraId="1B13E74B">
            <w:pPr>
              <w:pStyle w:val="style0"/>
              <w:spacing w:lineRule="auto" w:line="242"/>
              <w:rPr>
                <w:rFonts w:ascii="Arial"/>
                <w:sz w:val="21"/>
              </w:rPr>
            </w:pPr>
          </w:p>
          <w:p w14:paraId="8C1790DA">
            <w:pPr>
              <w:pStyle w:val="style0"/>
              <w:spacing w:lineRule="auto" w:line="242"/>
              <w:rPr>
                <w:rFonts w:ascii="Arial"/>
                <w:sz w:val="21"/>
              </w:rPr>
            </w:pPr>
          </w:p>
          <w:p w14:paraId="DC246D45">
            <w:pPr>
              <w:pStyle w:val="style0"/>
              <w:spacing w:lineRule="auto" w:line="243"/>
              <w:rPr>
                <w:rFonts w:ascii="Arial"/>
                <w:sz w:val="21"/>
              </w:rPr>
            </w:pPr>
          </w:p>
          <w:p w14:paraId="7BF89B87">
            <w:pPr>
              <w:pStyle w:val="style0"/>
              <w:spacing w:lineRule="auto" w:line="243"/>
              <w:rPr>
                <w:rFonts w:ascii="Arial"/>
                <w:sz w:val="21"/>
              </w:rPr>
            </w:pPr>
          </w:p>
          <w:p w14:paraId="E13813E6">
            <w:pPr>
              <w:pStyle w:val="style0"/>
              <w:spacing w:lineRule="auto" w:line="243"/>
              <w:rPr>
                <w:rFonts w:ascii="Arial"/>
                <w:sz w:val="21"/>
              </w:rPr>
            </w:pPr>
          </w:p>
          <w:p w14:paraId="02C7ADDD">
            <w:pPr>
              <w:pStyle w:val="style0"/>
              <w:spacing w:lineRule="auto" w:line="243"/>
              <w:rPr>
                <w:rFonts w:ascii="Arial"/>
                <w:sz w:val="21"/>
              </w:rPr>
            </w:pPr>
          </w:p>
          <w:p w14:paraId="CA5B1FE2">
            <w:pPr>
              <w:pStyle w:val="style0"/>
              <w:spacing w:lineRule="auto" w:line="243"/>
              <w:rPr>
                <w:rFonts w:ascii="Arial"/>
                <w:sz w:val="21"/>
              </w:rPr>
            </w:pPr>
          </w:p>
          <w:p w14:paraId="5B7419F3">
            <w:pPr>
              <w:pStyle w:val="style4098"/>
              <w:spacing w:before="120" w:lineRule="auto" w:line="168"/>
              <w:ind w:left="192"/>
              <w:rPr>
                <w:sz w:val="28"/>
                <w:szCs w:val="28"/>
              </w:rPr>
            </w:pPr>
            <w:r>
              <w:rPr>
                <w:spacing w:val="-17"/>
                <w:sz w:val="28"/>
                <w:szCs w:val="28"/>
              </w:rPr>
              <w:t>27</w:t>
            </w:r>
          </w:p>
        </w:tc>
        <w:tc>
          <w:tcPr>
            <w:tcW w:w="621" w:type="dxa"/>
            <w:tcBorders/>
            <w:textDirection w:val="tbRlV"/>
          </w:tcPr>
          <w:p w14:paraId="137793C1">
            <w:pPr>
              <w:pStyle w:val="style4098"/>
              <w:spacing w:before="180" w:lineRule="auto" w:line="173"/>
              <w:ind w:left="2119"/>
              <w:rPr>
                <w:sz w:val="22"/>
                <w:szCs w:val="22"/>
              </w:rPr>
            </w:pPr>
            <w:r>
              <w:rPr>
                <w:spacing w:val="34"/>
                <w:sz w:val="22"/>
                <w:szCs w:val="22"/>
              </w:rPr>
              <w:t>市</w:t>
            </w:r>
            <w:r>
              <w:rPr>
                <w:spacing w:val="-26"/>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B5728E5C">
            <w:pPr>
              <w:pStyle w:val="style0"/>
              <w:spacing w:lineRule="auto" w:line="251"/>
              <w:rPr>
                <w:rFonts w:ascii="Arial"/>
                <w:sz w:val="21"/>
              </w:rPr>
            </w:pPr>
          </w:p>
          <w:p w14:paraId="9C433177">
            <w:pPr>
              <w:pStyle w:val="style0"/>
              <w:spacing w:lineRule="auto" w:line="251"/>
              <w:rPr>
                <w:rFonts w:ascii="Arial"/>
                <w:sz w:val="21"/>
              </w:rPr>
            </w:pPr>
          </w:p>
          <w:p w14:paraId="167306D9">
            <w:pPr>
              <w:pStyle w:val="style0"/>
              <w:spacing w:lineRule="auto" w:line="251"/>
              <w:rPr>
                <w:rFonts w:ascii="Arial"/>
                <w:sz w:val="21"/>
              </w:rPr>
            </w:pPr>
          </w:p>
          <w:p w14:paraId="0B35B5FE">
            <w:pPr>
              <w:pStyle w:val="style0"/>
              <w:spacing w:lineRule="auto" w:line="251"/>
              <w:rPr>
                <w:rFonts w:ascii="Arial"/>
                <w:sz w:val="21"/>
              </w:rPr>
            </w:pPr>
          </w:p>
          <w:p w14:paraId="52C7DDB6">
            <w:pPr>
              <w:pStyle w:val="style0"/>
              <w:spacing w:lineRule="auto" w:line="251"/>
              <w:rPr>
                <w:rFonts w:ascii="Arial"/>
                <w:sz w:val="21"/>
              </w:rPr>
            </w:pPr>
          </w:p>
          <w:p w14:paraId="DBD267A0">
            <w:pPr>
              <w:pStyle w:val="style0"/>
              <w:spacing w:lineRule="auto" w:line="251"/>
              <w:rPr>
                <w:rFonts w:ascii="Arial"/>
                <w:sz w:val="21"/>
              </w:rPr>
            </w:pPr>
          </w:p>
          <w:p w14:paraId="70C4BC7A">
            <w:pPr>
              <w:pStyle w:val="style0"/>
              <w:spacing w:lineRule="auto" w:line="251"/>
              <w:rPr>
                <w:rFonts w:ascii="Arial"/>
                <w:sz w:val="21"/>
              </w:rPr>
            </w:pPr>
          </w:p>
          <w:p w14:paraId="7230771A">
            <w:pPr>
              <w:pStyle w:val="style0"/>
              <w:spacing w:lineRule="auto" w:line="251"/>
              <w:rPr>
                <w:rFonts w:ascii="Arial"/>
                <w:sz w:val="21"/>
              </w:rPr>
            </w:pPr>
          </w:p>
          <w:p w14:paraId="7BC84D58">
            <w:pPr>
              <w:pStyle w:val="style0"/>
              <w:spacing w:lineRule="auto" w:line="251"/>
              <w:rPr>
                <w:rFonts w:ascii="Arial"/>
                <w:sz w:val="21"/>
              </w:rPr>
            </w:pPr>
          </w:p>
          <w:p w14:paraId="689F1950">
            <w:pPr>
              <w:pStyle w:val="style0"/>
              <w:spacing w:lineRule="auto" w:line="251"/>
              <w:rPr>
                <w:rFonts w:ascii="Arial"/>
                <w:sz w:val="21"/>
              </w:rPr>
            </w:pPr>
          </w:p>
          <w:p w14:paraId="AC73EAF3">
            <w:pPr>
              <w:pStyle w:val="style0"/>
              <w:spacing w:lineRule="auto" w:line="253"/>
              <w:rPr>
                <w:rFonts w:ascii="Arial"/>
                <w:sz w:val="21"/>
              </w:rPr>
            </w:pPr>
          </w:p>
          <w:p w14:paraId="1477EDC9">
            <w:pPr>
              <w:pStyle w:val="style0"/>
              <w:spacing w:lineRule="auto" w:line="253"/>
              <w:rPr>
                <w:rFonts w:ascii="Arial"/>
                <w:sz w:val="21"/>
              </w:rPr>
            </w:pPr>
          </w:p>
          <w:p w14:paraId="32E327BE">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4719E478">
            <w:pPr>
              <w:pStyle w:val="style0"/>
              <w:spacing w:lineRule="auto" w:line="248"/>
              <w:rPr>
                <w:rFonts w:ascii="Arial"/>
                <w:sz w:val="21"/>
              </w:rPr>
            </w:pPr>
          </w:p>
          <w:p w14:paraId="0A974C62">
            <w:pPr>
              <w:pStyle w:val="style0"/>
              <w:spacing w:lineRule="auto" w:line="248"/>
              <w:rPr>
                <w:rFonts w:ascii="Arial"/>
                <w:sz w:val="21"/>
              </w:rPr>
            </w:pPr>
          </w:p>
          <w:p w14:paraId="F1B13507">
            <w:pPr>
              <w:pStyle w:val="style0"/>
              <w:spacing w:lineRule="auto" w:line="248"/>
              <w:rPr>
                <w:rFonts w:ascii="Arial"/>
                <w:sz w:val="21"/>
              </w:rPr>
            </w:pPr>
          </w:p>
          <w:p w14:paraId="FF6AAF1B">
            <w:pPr>
              <w:pStyle w:val="style0"/>
              <w:spacing w:lineRule="auto" w:line="248"/>
              <w:rPr>
                <w:rFonts w:ascii="Arial"/>
                <w:sz w:val="21"/>
              </w:rPr>
            </w:pPr>
          </w:p>
          <w:p w14:paraId="8EA811BA">
            <w:pPr>
              <w:pStyle w:val="style0"/>
              <w:spacing w:lineRule="auto" w:line="248"/>
              <w:rPr>
                <w:rFonts w:ascii="Arial"/>
                <w:sz w:val="21"/>
              </w:rPr>
            </w:pPr>
          </w:p>
          <w:p w14:paraId="FFEA67D0">
            <w:pPr>
              <w:pStyle w:val="style0"/>
              <w:spacing w:lineRule="auto" w:line="248"/>
              <w:rPr>
                <w:rFonts w:ascii="Arial"/>
                <w:sz w:val="21"/>
              </w:rPr>
            </w:pPr>
          </w:p>
          <w:p w14:paraId="74FAE36F">
            <w:pPr>
              <w:pStyle w:val="style0"/>
              <w:spacing w:lineRule="auto" w:line="249"/>
              <w:rPr>
                <w:rFonts w:ascii="Arial"/>
                <w:sz w:val="21"/>
              </w:rPr>
            </w:pPr>
          </w:p>
          <w:p w14:paraId="AA1D24F7">
            <w:pPr>
              <w:pStyle w:val="style0"/>
              <w:spacing w:lineRule="auto" w:line="249"/>
              <w:rPr>
                <w:rFonts w:ascii="Arial"/>
                <w:sz w:val="21"/>
              </w:rPr>
            </w:pPr>
          </w:p>
          <w:p w14:paraId="4739DE75">
            <w:pPr>
              <w:pStyle w:val="style0"/>
              <w:spacing w:lineRule="auto" w:line="249"/>
              <w:rPr>
                <w:rFonts w:ascii="Arial"/>
                <w:sz w:val="21"/>
              </w:rPr>
            </w:pPr>
          </w:p>
          <w:p w14:paraId="C6F0AF8E">
            <w:pPr>
              <w:pStyle w:val="style0"/>
              <w:spacing w:lineRule="auto" w:line="249"/>
              <w:rPr>
                <w:rFonts w:ascii="Arial"/>
                <w:sz w:val="21"/>
              </w:rPr>
            </w:pPr>
          </w:p>
          <w:p w14:paraId="F918C988">
            <w:pPr>
              <w:pStyle w:val="style4098"/>
              <w:spacing w:before="94" w:lineRule="auto" w:line="166"/>
              <w:ind w:left="85"/>
              <w:rPr>
                <w:sz w:val="22"/>
                <w:szCs w:val="22"/>
              </w:rPr>
            </w:pPr>
            <w:r>
              <w:rPr>
                <w:spacing w:val="-19"/>
                <w:sz w:val="22"/>
                <w:szCs w:val="22"/>
              </w:rPr>
              <w:t>1600</w:t>
            </w:r>
          </w:p>
          <w:p w14:paraId="A7F03240">
            <w:pPr>
              <w:pStyle w:val="style4098"/>
              <w:spacing w:before="23" w:lineRule="auto" w:line="164"/>
              <w:ind w:left="114"/>
              <w:rPr>
                <w:sz w:val="22"/>
                <w:szCs w:val="22"/>
              </w:rPr>
            </w:pPr>
            <w:r>
              <w:rPr>
                <w:spacing w:val="15"/>
                <w:sz w:val="22"/>
                <w:szCs w:val="22"/>
              </w:rPr>
              <w:t>-B-</w:t>
            </w:r>
          </w:p>
          <w:p w14:paraId="087DC916">
            <w:pPr>
              <w:pStyle w:val="style4098"/>
              <w:spacing w:before="37" w:lineRule="auto" w:line="166"/>
              <w:ind w:left="76"/>
              <w:rPr>
                <w:sz w:val="22"/>
                <w:szCs w:val="22"/>
              </w:rPr>
            </w:pPr>
            <w:r>
              <w:rPr>
                <w:spacing w:val="-16"/>
                <w:sz w:val="22"/>
                <w:szCs w:val="22"/>
              </w:rPr>
              <w:t>0220</w:t>
            </w:r>
          </w:p>
          <w:p w14:paraId="6D28FE1C">
            <w:pPr>
              <w:pStyle w:val="style4098"/>
              <w:spacing w:before="18" w:lineRule="auto" w:line="166"/>
              <w:ind w:left="196"/>
              <w:rPr>
                <w:sz w:val="22"/>
                <w:szCs w:val="22"/>
              </w:rPr>
            </w:pPr>
            <w:r>
              <w:rPr>
                <w:spacing w:val="-6"/>
                <w:sz w:val="22"/>
                <w:szCs w:val="22"/>
              </w:rPr>
              <w:t>0-</w:t>
            </w:r>
          </w:p>
          <w:p w14:paraId="A365C85D">
            <w:pPr>
              <w:pStyle w:val="style4098"/>
              <w:spacing w:before="39" w:lineRule="auto" w:line="166"/>
              <w:ind w:left="85"/>
              <w:rPr>
                <w:sz w:val="22"/>
                <w:szCs w:val="22"/>
              </w:rPr>
            </w:pPr>
            <w:r>
              <w:rPr>
                <w:spacing w:val="-19"/>
                <w:sz w:val="22"/>
                <w:szCs w:val="22"/>
              </w:rPr>
              <w:t>1403</w:t>
            </w:r>
          </w:p>
          <w:p w14:paraId="A10D8233">
            <w:pPr>
              <w:pStyle w:val="style4098"/>
              <w:spacing w:before="19" w:lineRule="auto" w:line="166"/>
              <w:ind w:left="196"/>
              <w:rPr>
                <w:sz w:val="22"/>
                <w:szCs w:val="22"/>
              </w:rPr>
            </w:pPr>
            <w:r>
              <w:rPr>
                <w:spacing w:val="-13"/>
                <w:sz w:val="22"/>
                <w:szCs w:val="22"/>
              </w:rPr>
              <w:t>00</w:t>
            </w:r>
          </w:p>
        </w:tc>
        <w:tc>
          <w:tcPr>
            <w:tcW w:w="1144" w:type="dxa"/>
            <w:tcBorders/>
          </w:tcPr>
          <w:p w14:paraId="5F5F495D">
            <w:pPr>
              <w:pStyle w:val="style0"/>
              <w:spacing w:lineRule="auto" w:line="256"/>
              <w:rPr>
                <w:rFonts w:ascii="Arial"/>
                <w:sz w:val="21"/>
              </w:rPr>
            </w:pPr>
          </w:p>
          <w:p w14:paraId="10B60F85">
            <w:pPr>
              <w:pStyle w:val="style0"/>
              <w:spacing w:lineRule="auto" w:line="256"/>
              <w:rPr>
                <w:rFonts w:ascii="Arial"/>
                <w:sz w:val="21"/>
              </w:rPr>
            </w:pPr>
          </w:p>
          <w:p w14:paraId="27C4DA7F">
            <w:pPr>
              <w:pStyle w:val="style0"/>
              <w:spacing w:lineRule="auto" w:line="256"/>
              <w:rPr>
                <w:rFonts w:ascii="Arial"/>
                <w:sz w:val="21"/>
              </w:rPr>
            </w:pPr>
          </w:p>
          <w:p w14:paraId="E1151DC6">
            <w:pPr>
              <w:pStyle w:val="style0"/>
              <w:spacing w:lineRule="auto" w:line="257"/>
              <w:rPr>
                <w:rFonts w:ascii="Arial"/>
                <w:sz w:val="21"/>
              </w:rPr>
            </w:pPr>
          </w:p>
          <w:p w14:paraId="843A6608">
            <w:pPr>
              <w:pStyle w:val="style0"/>
              <w:spacing w:lineRule="auto" w:line="257"/>
              <w:rPr>
                <w:rFonts w:ascii="Arial"/>
                <w:sz w:val="21"/>
              </w:rPr>
            </w:pPr>
          </w:p>
          <w:p w14:paraId="E72CF1D8">
            <w:pPr>
              <w:pStyle w:val="style0"/>
              <w:spacing w:lineRule="auto" w:line="257"/>
              <w:rPr>
                <w:rFonts w:ascii="Arial"/>
                <w:sz w:val="21"/>
              </w:rPr>
            </w:pPr>
          </w:p>
          <w:p w14:paraId="2B34FAFC">
            <w:pPr>
              <w:pStyle w:val="style0"/>
              <w:spacing w:lineRule="auto" w:line="257"/>
              <w:rPr>
                <w:rFonts w:ascii="Arial"/>
                <w:sz w:val="21"/>
              </w:rPr>
            </w:pPr>
          </w:p>
          <w:p w14:paraId="EA740B4E">
            <w:pPr>
              <w:pStyle w:val="style0"/>
              <w:spacing w:lineRule="auto" w:line="257"/>
              <w:rPr>
                <w:rFonts w:ascii="Arial"/>
                <w:sz w:val="21"/>
              </w:rPr>
            </w:pPr>
          </w:p>
          <w:p w14:paraId="3819C8FF">
            <w:pPr>
              <w:pStyle w:val="style0"/>
              <w:spacing w:lineRule="auto" w:line="257"/>
              <w:rPr>
                <w:rFonts w:ascii="Arial"/>
                <w:sz w:val="21"/>
              </w:rPr>
            </w:pPr>
          </w:p>
          <w:p w14:paraId="F13E3923">
            <w:pPr>
              <w:pStyle w:val="style4098"/>
              <w:spacing w:before="95" w:lineRule="auto" w:line="178"/>
              <w:ind w:left="112"/>
              <w:rPr>
                <w:sz w:val="22"/>
                <w:szCs w:val="22"/>
              </w:rPr>
            </w:pPr>
            <w:r>
              <w:rPr>
                <w:spacing w:val="-1"/>
                <w:sz w:val="22"/>
                <w:szCs w:val="22"/>
              </w:rPr>
              <w:t>对在沙化</w:t>
            </w:r>
          </w:p>
          <w:p w14:paraId="1FDA3201">
            <w:pPr>
              <w:pStyle w:val="style4098"/>
              <w:spacing w:before="1" w:lineRule="auto" w:line="190"/>
              <w:ind w:left="118"/>
              <w:rPr>
                <w:sz w:val="22"/>
                <w:szCs w:val="22"/>
              </w:rPr>
            </w:pPr>
            <w:r>
              <w:rPr>
                <w:spacing w:val="-2"/>
                <w:sz w:val="22"/>
                <w:szCs w:val="22"/>
              </w:rPr>
              <w:t>土地封禁</w:t>
            </w:r>
          </w:p>
          <w:p w14:paraId="FBF1AC18">
            <w:pPr>
              <w:pStyle w:val="style4098"/>
              <w:spacing w:lineRule="auto" w:line="178"/>
              <w:ind w:left="111"/>
              <w:rPr>
                <w:sz w:val="22"/>
                <w:szCs w:val="22"/>
              </w:rPr>
            </w:pPr>
            <w:r>
              <w:rPr>
                <w:sz w:val="22"/>
                <w:szCs w:val="22"/>
              </w:rPr>
              <w:t>保护区范</w:t>
            </w:r>
          </w:p>
          <w:p w14:paraId="B2CC9D19">
            <w:pPr>
              <w:pStyle w:val="style4098"/>
              <w:spacing w:lineRule="auto" w:line="178"/>
              <w:ind w:left="132"/>
              <w:rPr>
                <w:sz w:val="22"/>
                <w:szCs w:val="22"/>
              </w:rPr>
            </w:pPr>
            <w:r>
              <w:rPr>
                <w:spacing w:val="-6"/>
                <w:sz w:val="22"/>
                <w:szCs w:val="22"/>
              </w:rPr>
              <w:t>围内从事</w:t>
            </w:r>
          </w:p>
          <w:p w14:paraId="928988D2">
            <w:pPr>
              <w:pStyle w:val="style4098"/>
              <w:spacing w:before="1" w:lineRule="auto" w:line="190"/>
              <w:ind w:left="112"/>
              <w:rPr>
                <w:sz w:val="22"/>
                <w:szCs w:val="22"/>
              </w:rPr>
            </w:pPr>
            <w:r>
              <w:rPr>
                <w:spacing w:val="-1"/>
                <w:sz w:val="22"/>
                <w:szCs w:val="22"/>
              </w:rPr>
              <w:t>破坏植被</w:t>
            </w:r>
          </w:p>
          <w:p w14:paraId="CEA2A655">
            <w:pPr>
              <w:pStyle w:val="style4098"/>
              <w:spacing w:lineRule="auto" w:line="178"/>
              <w:ind w:left="118"/>
              <w:rPr>
                <w:sz w:val="22"/>
                <w:szCs w:val="22"/>
              </w:rPr>
            </w:pPr>
            <w:r>
              <w:rPr>
                <w:spacing w:val="-2"/>
                <w:sz w:val="22"/>
                <w:szCs w:val="22"/>
              </w:rPr>
              <w:t>活动的处</w:t>
            </w:r>
          </w:p>
          <w:p w14:paraId="F8A0F531">
            <w:pPr>
              <w:pStyle w:val="style4098"/>
              <w:spacing w:before="1" w:lineRule="auto" w:line="202"/>
              <w:ind w:left="453"/>
              <w:rPr>
                <w:sz w:val="22"/>
                <w:szCs w:val="22"/>
              </w:rPr>
            </w:pPr>
            <w:r>
              <w:rPr>
                <w:sz w:val="22"/>
                <w:szCs w:val="22"/>
              </w:rPr>
              <w:t>罚</w:t>
            </w:r>
          </w:p>
        </w:tc>
        <w:tc>
          <w:tcPr>
            <w:tcW w:w="6538" w:type="dxa"/>
            <w:tcBorders/>
          </w:tcPr>
          <w:p w14:paraId="9F18AFE6">
            <w:pPr>
              <w:pStyle w:val="style0"/>
              <w:spacing w:lineRule="auto" w:line="241"/>
              <w:rPr>
                <w:rFonts w:ascii="Arial"/>
                <w:sz w:val="21"/>
              </w:rPr>
            </w:pPr>
          </w:p>
          <w:p w14:paraId="E88680A0">
            <w:pPr>
              <w:pStyle w:val="style0"/>
              <w:spacing w:lineRule="auto" w:line="241"/>
              <w:rPr>
                <w:rFonts w:ascii="Arial"/>
                <w:sz w:val="21"/>
              </w:rPr>
            </w:pPr>
          </w:p>
          <w:p w14:paraId="A4221811">
            <w:pPr>
              <w:pStyle w:val="style0"/>
              <w:spacing w:lineRule="auto" w:line="241"/>
              <w:rPr>
                <w:rFonts w:ascii="Arial"/>
                <w:sz w:val="21"/>
              </w:rPr>
            </w:pPr>
          </w:p>
          <w:p w14:paraId="4EE60608">
            <w:pPr>
              <w:pStyle w:val="style0"/>
              <w:spacing w:lineRule="auto" w:line="242"/>
              <w:rPr>
                <w:rFonts w:ascii="Arial"/>
                <w:sz w:val="21"/>
              </w:rPr>
            </w:pPr>
          </w:p>
          <w:p w14:paraId="6F167E13">
            <w:pPr>
              <w:pStyle w:val="style0"/>
              <w:spacing w:lineRule="auto" w:line="242"/>
              <w:rPr>
                <w:rFonts w:ascii="Arial"/>
                <w:sz w:val="21"/>
              </w:rPr>
            </w:pPr>
          </w:p>
          <w:p w14:paraId="2E297564">
            <w:pPr>
              <w:pStyle w:val="style0"/>
              <w:spacing w:lineRule="auto" w:line="242"/>
              <w:rPr>
                <w:rFonts w:ascii="Arial"/>
                <w:sz w:val="21"/>
              </w:rPr>
            </w:pPr>
          </w:p>
          <w:p w14:paraId="EA0D027B">
            <w:pPr>
              <w:pStyle w:val="style4098"/>
              <w:spacing w:before="94" w:lineRule="auto" w:line="184"/>
              <w:ind w:left="26" w:right="77" w:hanging="7"/>
              <w:rPr>
                <w:sz w:val="22"/>
                <w:szCs w:val="22"/>
              </w:rPr>
            </w:pPr>
            <w:r>
              <w:rPr>
                <w:spacing w:val="-1"/>
                <w:sz w:val="22"/>
                <w:szCs w:val="22"/>
              </w:rPr>
              <w:t>【法律】《中华人民共和国防沙治沙法》（ 中华人民共和国第</w:t>
            </w:r>
            <w:r>
              <w:rPr>
                <w:spacing w:val="-2"/>
                <w:sz w:val="22"/>
                <w:szCs w:val="22"/>
              </w:rPr>
              <w:t>九届</w:t>
            </w:r>
            <w:r>
              <w:rPr>
                <w:sz w:val="22"/>
                <w:szCs w:val="22"/>
              </w:rPr>
              <w:t xml:space="preserve"> </w:t>
            </w:r>
            <w:r>
              <w:rPr>
                <w:spacing w:val="-3"/>
                <w:sz w:val="22"/>
                <w:szCs w:val="22"/>
              </w:rPr>
              <w:t>全国人民代表大会常务委员会第二十三次会议200</w:t>
            </w:r>
            <w:r>
              <w:rPr>
                <w:spacing w:val="-4"/>
                <w:sz w:val="22"/>
                <w:szCs w:val="22"/>
              </w:rPr>
              <w:t>1年8月31日通过</w:t>
            </w:r>
            <w:r>
              <w:rPr>
                <w:sz w:val="22"/>
                <w:szCs w:val="22"/>
              </w:rPr>
              <w:t xml:space="preserve">   </w:t>
            </w:r>
            <w:r>
              <w:rPr>
                <w:sz w:val="22"/>
                <w:szCs w:val="22"/>
              </w:rPr>
              <w:t>公布）第22条:在沙化土地封禁保护区范围内，</w:t>
            </w:r>
            <w:r>
              <w:rPr>
                <w:spacing w:val="-1"/>
                <w:sz w:val="22"/>
                <w:szCs w:val="22"/>
              </w:rPr>
              <w:t>禁止一切破坏植被</w:t>
            </w:r>
            <w:r>
              <w:rPr>
                <w:sz w:val="22"/>
                <w:szCs w:val="22"/>
              </w:rPr>
              <w:t xml:space="preserve">   </w:t>
            </w:r>
            <w:r>
              <w:rPr>
                <w:sz w:val="22"/>
                <w:szCs w:val="22"/>
              </w:rPr>
              <w:t>的活动。禁止在沙化土地封禁保护区范围内安置</w:t>
            </w:r>
            <w:r>
              <w:rPr>
                <w:spacing w:val="-1"/>
                <w:sz w:val="22"/>
                <w:szCs w:val="22"/>
              </w:rPr>
              <w:t>移民</w:t>
            </w:r>
            <w:r>
              <w:rPr>
                <w:spacing w:val="-37"/>
                <w:sz w:val="22"/>
                <w:szCs w:val="22"/>
              </w:rPr>
              <w:t xml:space="preserve"> </w:t>
            </w:r>
            <w:r>
              <w:rPr>
                <w:spacing w:val="-1"/>
                <w:sz w:val="22"/>
                <w:szCs w:val="22"/>
              </w:rPr>
              <w:t>。对沙化土地</w:t>
            </w:r>
            <w:r>
              <w:rPr>
                <w:sz w:val="22"/>
                <w:szCs w:val="22"/>
              </w:rPr>
              <w:t xml:space="preserve"> </w:t>
            </w:r>
            <w:r>
              <w:rPr>
                <w:spacing w:val="-1"/>
                <w:sz w:val="22"/>
                <w:szCs w:val="22"/>
              </w:rPr>
              <w:t>封禁保护区范围内的农牧民</w:t>
            </w:r>
            <w:r>
              <w:rPr>
                <w:spacing w:val="-5"/>
                <w:sz w:val="22"/>
                <w:szCs w:val="22"/>
              </w:rPr>
              <w:t xml:space="preserve"> </w:t>
            </w:r>
            <w:r>
              <w:rPr>
                <w:spacing w:val="-1"/>
                <w:sz w:val="22"/>
                <w:szCs w:val="22"/>
              </w:rPr>
              <w:t>，县级以上地方人民政府应当有计划地</w:t>
            </w:r>
            <w:r>
              <w:rPr>
                <w:sz w:val="22"/>
                <w:szCs w:val="22"/>
              </w:rPr>
              <w:t xml:space="preserve"> </w:t>
            </w:r>
            <w:r>
              <w:rPr>
                <w:sz w:val="22"/>
                <w:szCs w:val="22"/>
              </w:rPr>
              <w:t>组织迁出，并妥善安置</w:t>
            </w:r>
            <w:r>
              <w:rPr>
                <w:spacing w:val="-23"/>
                <w:sz w:val="22"/>
                <w:szCs w:val="22"/>
              </w:rPr>
              <w:t xml:space="preserve"> </w:t>
            </w:r>
            <w:r>
              <w:rPr>
                <w:sz w:val="22"/>
                <w:szCs w:val="22"/>
              </w:rPr>
              <w:t>。沙化土地封禁保护区</w:t>
            </w:r>
            <w:r>
              <w:rPr>
                <w:spacing w:val="-1"/>
                <w:sz w:val="22"/>
                <w:szCs w:val="22"/>
              </w:rPr>
              <w:t>范围内尚未迁出的农</w:t>
            </w:r>
            <w:r>
              <w:rPr>
                <w:sz w:val="22"/>
                <w:szCs w:val="22"/>
              </w:rPr>
              <w:t xml:space="preserve"> </w:t>
            </w:r>
            <w:r>
              <w:rPr>
                <w:sz w:val="22"/>
                <w:szCs w:val="22"/>
              </w:rPr>
              <w:t>牧民的生产生活，</w:t>
            </w:r>
            <w:r>
              <w:rPr>
                <w:spacing w:val="-28"/>
                <w:sz w:val="22"/>
                <w:szCs w:val="22"/>
              </w:rPr>
              <w:t xml:space="preserve"> </w:t>
            </w:r>
            <w:r>
              <w:rPr>
                <w:sz w:val="22"/>
                <w:szCs w:val="22"/>
              </w:rPr>
              <w:t xml:space="preserve">由沙化土地封禁保护区主管部门妥善安排。未经 </w:t>
            </w:r>
            <w:r>
              <w:rPr>
                <w:spacing w:val="1"/>
                <w:sz w:val="22"/>
                <w:szCs w:val="22"/>
              </w:rPr>
              <w:t>国务院或者国务院指定的部门同意，不得在沙化土地封禁保护区范</w:t>
            </w:r>
            <w:r>
              <w:rPr>
                <w:sz w:val="22"/>
                <w:szCs w:val="22"/>
              </w:rPr>
              <w:t xml:space="preserve"> </w:t>
            </w:r>
            <w:r>
              <w:rPr>
                <w:spacing w:val="-3"/>
                <w:sz w:val="22"/>
                <w:szCs w:val="22"/>
              </w:rPr>
              <w:t>围内进行修建铁路</w:t>
            </w:r>
            <w:r>
              <w:rPr>
                <w:spacing w:val="-28"/>
                <w:sz w:val="22"/>
                <w:szCs w:val="22"/>
              </w:rPr>
              <w:t xml:space="preserve"> </w:t>
            </w:r>
            <w:r>
              <w:rPr>
                <w:spacing w:val="-3"/>
                <w:sz w:val="22"/>
                <w:szCs w:val="22"/>
              </w:rPr>
              <w:t>、公路等建设活动。第3</w:t>
            </w:r>
            <w:r>
              <w:rPr>
                <w:spacing w:val="-4"/>
                <w:sz w:val="22"/>
                <w:szCs w:val="22"/>
              </w:rPr>
              <w:t>8条:违反本法第22条第1</w:t>
            </w:r>
            <w:r>
              <w:rPr>
                <w:sz w:val="22"/>
                <w:szCs w:val="22"/>
              </w:rPr>
              <w:t xml:space="preserve">  </w:t>
            </w:r>
            <w:r>
              <w:rPr>
                <w:spacing w:val="-2"/>
                <w:sz w:val="22"/>
                <w:szCs w:val="22"/>
              </w:rPr>
              <w:t>款规定</w:t>
            </w:r>
            <w:r>
              <w:rPr>
                <w:spacing w:val="-15"/>
                <w:sz w:val="22"/>
                <w:szCs w:val="22"/>
              </w:rPr>
              <w:t xml:space="preserve"> </w:t>
            </w:r>
            <w:r>
              <w:rPr>
                <w:spacing w:val="-2"/>
                <w:sz w:val="22"/>
                <w:szCs w:val="22"/>
              </w:rPr>
              <w:t>，在沙化土地封禁保护区范围内从事破坏植被活动的，</w:t>
            </w:r>
            <w:r>
              <w:rPr>
                <w:spacing w:val="-20"/>
                <w:sz w:val="22"/>
                <w:szCs w:val="22"/>
              </w:rPr>
              <w:t xml:space="preserve"> </w:t>
            </w:r>
            <w:r>
              <w:rPr>
                <w:spacing w:val="-2"/>
                <w:sz w:val="22"/>
                <w:szCs w:val="22"/>
              </w:rPr>
              <w:t>由县</w:t>
            </w:r>
            <w:r>
              <w:rPr>
                <w:sz w:val="22"/>
                <w:szCs w:val="22"/>
              </w:rPr>
              <w:t xml:space="preserve"> </w:t>
            </w:r>
            <w:r>
              <w:rPr>
                <w:sz w:val="22"/>
                <w:szCs w:val="22"/>
              </w:rPr>
              <w:t>级以上地方人民政府林业</w:t>
            </w:r>
            <w:r>
              <w:rPr>
                <w:spacing w:val="-31"/>
                <w:sz w:val="22"/>
                <w:szCs w:val="22"/>
              </w:rPr>
              <w:t xml:space="preserve"> </w:t>
            </w:r>
            <w:r>
              <w:rPr>
                <w:sz w:val="22"/>
                <w:szCs w:val="22"/>
              </w:rPr>
              <w:t>、农（牧）业行政主管部门</w:t>
            </w:r>
            <w:r>
              <w:rPr>
                <w:spacing w:val="-1"/>
                <w:sz w:val="22"/>
                <w:szCs w:val="22"/>
              </w:rPr>
              <w:t>按照各自的职</w:t>
            </w:r>
            <w:r>
              <w:rPr>
                <w:sz w:val="22"/>
                <w:szCs w:val="22"/>
              </w:rPr>
              <w:t xml:space="preserve"> </w:t>
            </w:r>
            <w:r>
              <w:rPr>
                <w:spacing w:val="-2"/>
                <w:sz w:val="22"/>
                <w:szCs w:val="22"/>
              </w:rPr>
              <w:t>责</w:t>
            </w:r>
            <w:r>
              <w:rPr>
                <w:spacing w:val="-23"/>
                <w:sz w:val="22"/>
                <w:szCs w:val="22"/>
              </w:rPr>
              <w:t xml:space="preserve"> </w:t>
            </w:r>
            <w:r>
              <w:rPr>
                <w:spacing w:val="-2"/>
                <w:sz w:val="22"/>
                <w:szCs w:val="22"/>
              </w:rPr>
              <w:t>，责令停止违法行为；有违法所得的</w:t>
            </w:r>
            <w:r>
              <w:rPr>
                <w:spacing w:val="-31"/>
                <w:sz w:val="22"/>
                <w:szCs w:val="22"/>
              </w:rPr>
              <w:t xml:space="preserve"> </w:t>
            </w:r>
            <w:r>
              <w:rPr>
                <w:spacing w:val="-2"/>
                <w:sz w:val="22"/>
                <w:szCs w:val="22"/>
              </w:rPr>
              <w:t>，没收其违法所得；构成犯</w:t>
            </w:r>
            <w:r>
              <w:rPr>
                <w:sz w:val="22"/>
                <w:szCs w:val="22"/>
              </w:rPr>
              <w:t xml:space="preserve"> </w:t>
            </w:r>
            <w:r>
              <w:rPr>
                <w:spacing w:val="2"/>
                <w:sz w:val="22"/>
                <w:szCs w:val="22"/>
              </w:rPr>
              <w:t>罪的，依法追究刑事责任。</w:t>
            </w:r>
          </w:p>
        </w:tc>
        <w:tc>
          <w:tcPr>
            <w:tcW w:w="6744" w:type="dxa"/>
            <w:tcBorders/>
          </w:tcPr>
          <w:p w14:paraId="03141439">
            <w:pPr>
              <w:pStyle w:val="style0"/>
              <w:spacing w:lineRule="auto" w:line="443"/>
              <w:rPr>
                <w:rFonts w:ascii="Arial"/>
                <w:sz w:val="21"/>
              </w:rPr>
            </w:pPr>
          </w:p>
          <w:p w14:paraId="1FE2BC41">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BBD2B0A5">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24A1865E">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5284B884">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99CFEDD4">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C5A8A9B8">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33F0A872">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70A5E1F9">
            <w:pPr>
              <w:pStyle w:val="style4098"/>
              <w:spacing w:before="1" w:lineRule="auto" w:line="200"/>
              <w:ind w:left="33"/>
              <w:rPr>
                <w:sz w:val="22"/>
                <w:szCs w:val="22"/>
              </w:rPr>
            </w:pPr>
            <w:r>
              <w:rPr>
                <w:spacing w:val="-2"/>
                <w:sz w:val="22"/>
                <w:szCs w:val="22"/>
              </w:rPr>
              <w:t>31、其他法律法规规章文件规定应履行的责任。</w:t>
            </w:r>
          </w:p>
        </w:tc>
        <w:tc>
          <w:tcPr>
            <w:tcW w:w="4662" w:type="dxa"/>
            <w:tcBorders/>
          </w:tcPr>
          <w:p w14:paraId="D966AD16">
            <w:pPr>
              <w:pStyle w:val="style0"/>
              <w:spacing w:lineRule="auto" w:line="256"/>
              <w:rPr>
                <w:rFonts w:ascii="Arial"/>
                <w:sz w:val="21"/>
              </w:rPr>
            </w:pPr>
          </w:p>
          <w:p w14:paraId="7BDB2474">
            <w:pPr>
              <w:pStyle w:val="style0"/>
              <w:spacing w:lineRule="auto" w:line="256"/>
              <w:rPr>
                <w:rFonts w:ascii="Arial"/>
                <w:sz w:val="21"/>
              </w:rPr>
            </w:pPr>
          </w:p>
          <w:p w14:paraId="25AB0F04">
            <w:pPr>
              <w:pStyle w:val="style0"/>
              <w:spacing w:lineRule="auto" w:line="256"/>
              <w:rPr>
                <w:rFonts w:ascii="Arial"/>
                <w:sz w:val="21"/>
              </w:rPr>
            </w:pPr>
          </w:p>
          <w:p w14:paraId="4BA55D4E">
            <w:pPr>
              <w:pStyle w:val="style0"/>
              <w:spacing w:lineRule="auto" w:line="257"/>
              <w:rPr>
                <w:rFonts w:ascii="Arial"/>
                <w:sz w:val="21"/>
              </w:rPr>
            </w:pPr>
          </w:p>
          <w:p w14:paraId="ED19EBE0">
            <w:pPr>
              <w:pStyle w:val="style0"/>
              <w:spacing w:lineRule="auto" w:line="257"/>
              <w:rPr>
                <w:rFonts w:ascii="Arial"/>
                <w:sz w:val="21"/>
              </w:rPr>
            </w:pPr>
          </w:p>
          <w:p w14:paraId="4FFFFAAF">
            <w:pPr>
              <w:pStyle w:val="style0"/>
              <w:spacing w:lineRule="auto" w:line="257"/>
              <w:rPr>
                <w:rFonts w:ascii="Arial"/>
                <w:sz w:val="21"/>
              </w:rPr>
            </w:pPr>
          </w:p>
          <w:p w14:paraId="AAEFCE16">
            <w:pPr>
              <w:pStyle w:val="style0"/>
              <w:spacing w:lineRule="auto" w:line="257"/>
              <w:rPr>
                <w:rFonts w:ascii="Arial"/>
                <w:sz w:val="21"/>
              </w:rPr>
            </w:pPr>
          </w:p>
          <w:p w14:paraId="D0805151">
            <w:pPr>
              <w:pStyle w:val="style0"/>
              <w:spacing w:lineRule="auto" w:line="257"/>
              <w:rPr>
                <w:rFonts w:ascii="Arial"/>
                <w:sz w:val="21"/>
              </w:rPr>
            </w:pPr>
          </w:p>
          <w:p w14:paraId="787BEAD1">
            <w:pPr>
              <w:pStyle w:val="style0"/>
              <w:spacing w:lineRule="auto" w:line="257"/>
              <w:rPr>
                <w:rFonts w:ascii="Arial"/>
                <w:sz w:val="21"/>
              </w:rPr>
            </w:pPr>
          </w:p>
          <w:p w14:paraId="043F54D4">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B7777357">
            <w:pPr>
              <w:pStyle w:val="style4098"/>
              <w:spacing w:before="1" w:lineRule="auto" w:line="190"/>
              <w:ind w:left="50"/>
              <w:rPr>
                <w:sz w:val="22"/>
                <w:szCs w:val="22"/>
              </w:rPr>
            </w:pPr>
            <w:r>
              <w:rPr>
                <w:spacing w:val="-3"/>
                <w:sz w:val="22"/>
                <w:szCs w:val="22"/>
              </w:rPr>
              <w:t>2、《中华人民共和国行政处罚法》第37条。</w:t>
            </w:r>
          </w:p>
          <w:p w14:paraId="31FFD1FD">
            <w:pPr>
              <w:pStyle w:val="style4098"/>
              <w:spacing w:lineRule="auto" w:line="178"/>
              <w:ind w:left="49"/>
              <w:rPr>
                <w:sz w:val="22"/>
                <w:szCs w:val="22"/>
              </w:rPr>
            </w:pPr>
            <w:r>
              <w:rPr>
                <w:spacing w:val="-3"/>
                <w:sz w:val="22"/>
                <w:szCs w:val="22"/>
              </w:rPr>
              <w:t>3、《中华人民共和国行政处罚法》第38条。</w:t>
            </w:r>
          </w:p>
          <w:p w14:paraId="3EEA7C1E">
            <w:pPr>
              <w:pStyle w:val="style4098"/>
              <w:spacing w:lineRule="auto" w:line="178"/>
              <w:ind w:left="47"/>
              <w:rPr>
                <w:sz w:val="22"/>
                <w:szCs w:val="22"/>
              </w:rPr>
            </w:pPr>
            <w:r>
              <w:rPr>
                <w:spacing w:val="-3"/>
                <w:sz w:val="22"/>
                <w:szCs w:val="22"/>
              </w:rPr>
              <w:t>4、《中华人民共和国行政处罚法》第41条。</w:t>
            </w:r>
          </w:p>
          <w:p w14:paraId="D2A27BAD">
            <w:pPr>
              <w:pStyle w:val="style4098"/>
              <w:spacing w:before="1" w:lineRule="auto" w:line="190"/>
              <w:ind w:left="49"/>
              <w:rPr>
                <w:sz w:val="22"/>
                <w:szCs w:val="22"/>
              </w:rPr>
            </w:pPr>
            <w:r>
              <w:rPr>
                <w:spacing w:val="-3"/>
                <w:sz w:val="22"/>
                <w:szCs w:val="22"/>
              </w:rPr>
              <w:t>5、《中华人民共和国行政处罚法》第39条。</w:t>
            </w:r>
          </w:p>
          <w:p w14:paraId="3B45D530">
            <w:pPr>
              <w:pStyle w:val="style4098"/>
              <w:spacing w:lineRule="auto" w:line="178"/>
              <w:ind w:left="51"/>
              <w:rPr>
                <w:sz w:val="22"/>
                <w:szCs w:val="22"/>
              </w:rPr>
            </w:pPr>
            <w:r>
              <w:rPr>
                <w:spacing w:val="-3"/>
                <w:sz w:val="22"/>
                <w:szCs w:val="22"/>
              </w:rPr>
              <w:t>6、《中华人民共和国行政处罚法》第40条。</w:t>
            </w:r>
          </w:p>
          <w:p w14:paraId="5D951346">
            <w:pPr>
              <w:pStyle w:val="style4098"/>
              <w:spacing w:lineRule="auto" w:line="200"/>
              <w:ind w:left="50"/>
              <w:rPr>
                <w:sz w:val="22"/>
                <w:szCs w:val="22"/>
              </w:rPr>
            </w:pPr>
            <w:r>
              <w:rPr>
                <w:spacing w:val="-3"/>
                <w:sz w:val="22"/>
                <w:szCs w:val="22"/>
              </w:rPr>
              <w:t>7、《中华人民共和国行政处罚法》第75条。</w:t>
            </w:r>
          </w:p>
        </w:tc>
        <w:tc>
          <w:tcPr>
            <w:tcW w:w="480" w:type="dxa"/>
            <w:tcBorders/>
          </w:tcPr>
          <w:p w14:paraId="7199BB0F">
            <w:pPr>
              <w:pStyle w:val="style0"/>
              <w:rPr>
                <w:rFonts w:ascii="Arial"/>
                <w:sz w:val="21"/>
              </w:rPr>
            </w:pPr>
          </w:p>
        </w:tc>
      </w:tr>
    </w:tbl>
    <w:p w14:paraId="22D9083C">
      <w:pPr>
        <w:pStyle w:val="style66"/>
        <w:rPr/>
      </w:pPr>
    </w:p>
    <w:p w14:paraId="D23AED88">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813FF3EB">
        <w:trPr>
          <w:trHeight w:val="963" w:hRule="atLeast"/>
        </w:trPr>
        <w:tc>
          <w:tcPr>
            <w:tcW w:w="631" w:type="dxa"/>
            <w:tcBorders/>
          </w:tcPr>
          <w:p w14:paraId="385F5870">
            <w:pPr>
              <w:pStyle w:val="style4098"/>
              <w:spacing w:before="343" w:lineRule="auto" w:line="201"/>
              <w:ind w:left="68"/>
              <w:rPr>
                <w:sz w:val="24"/>
                <w:szCs w:val="24"/>
              </w:rPr>
            </w:pPr>
            <w:r>
              <w:rPr>
                <w:spacing w:val="-3"/>
                <w:sz w:val="24"/>
                <w:szCs w:val="24"/>
              </w:rPr>
              <w:t>序号</w:t>
            </w:r>
          </w:p>
        </w:tc>
        <w:tc>
          <w:tcPr>
            <w:tcW w:w="621" w:type="dxa"/>
            <w:tcBorders/>
          </w:tcPr>
          <w:p w14:paraId="CC9C3581">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D468C2FE">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96350539">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98F4C6E3">
            <w:pPr>
              <w:pStyle w:val="style4098"/>
              <w:spacing w:before="343" w:lineRule="auto" w:line="201"/>
              <w:ind w:left="97"/>
              <w:rPr>
                <w:sz w:val="24"/>
                <w:szCs w:val="24"/>
              </w:rPr>
            </w:pPr>
            <w:r>
              <w:rPr>
                <w:spacing w:val="-3"/>
                <w:sz w:val="24"/>
                <w:szCs w:val="24"/>
              </w:rPr>
              <w:t>职权名称</w:t>
            </w:r>
          </w:p>
        </w:tc>
        <w:tc>
          <w:tcPr>
            <w:tcW w:w="6538" w:type="dxa"/>
            <w:tcBorders/>
          </w:tcPr>
          <w:p w14:paraId="5335142A">
            <w:pPr>
              <w:pStyle w:val="style4098"/>
              <w:spacing w:before="343" w:lineRule="auto" w:line="201"/>
              <w:ind w:left="2793"/>
              <w:rPr>
                <w:sz w:val="24"/>
                <w:szCs w:val="24"/>
              </w:rPr>
            </w:pPr>
            <w:r>
              <w:rPr>
                <w:spacing w:val="-3"/>
                <w:sz w:val="24"/>
                <w:szCs w:val="24"/>
              </w:rPr>
              <w:t>职权依据</w:t>
            </w:r>
          </w:p>
        </w:tc>
        <w:tc>
          <w:tcPr>
            <w:tcW w:w="6744" w:type="dxa"/>
            <w:tcBorders/>
          </w:tcPr>
          <w:p w14:paraId="2B55E5B4">
            <w:pPr>
              <w:pStyle w:val="style4098"/>
              <w:spacing w:before="343" w:lineRule="auto" w:line="200"/>
              <w:ind w:left="2895"/>
              <w:rPr>
                <w:sz w:val="24"/>
                <w:szCs w:val="24"/>
              </w:rPr>
            </w:pPr>
            <w:r>
              <w:rPr>
                <w:spacing w:val="-3"/>
                <w:sz w:val="24"/>
                <w:szCs w:val="24"/>
              </w:rPr>
              <w:t>责任事项</w:t>
            </w:r>
          </w:p>
        </w:tc>
        <w:tc>
          <w:tcPr>
            <w:tcW w:w="4662" w:type="dxa"/>
            <w:tcBorders/>
          </w:tcPr>
          <w:p w14:paraId="B404BC0C">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59CFDB40">
            <w:pPr>
              <w:pStyle w:val="style4098"/>
              <w:spacing w:before="104" w:lineRule="auto" w:line="180"/>
              <w:ind w:left="203"/>
              <w:rPr>
                <w:sz w:val="24"/>
                <w:szCs w:val="24"/>
              </w:rPr>
            </w:pPr>
            <w:r>
              <w:rPr>
                <w:spacing w:val="43"/>
                <w:sz w:val="24"/>
                <w:szCs w:val="24"/>
              </w:rPr>
              <w:t>备注</w:t>
            </w:r>
          </w:p>
        </w:tc>
      </w:tr>
      <w:tr w14:paraId="3986080C">
        <w:tblPrEx/>
        <w:trPr>
          <w:trHeight w:val="7859" w:hRule="atLeast"/>
        </w:trPr>
        <w:tc>
          <w:tcPr>
            <w:tcW w:w="631" w:type="dxa"/>
            <w:tcBorders/>
          </w:tcPr>
          <w:p w14:paraId="95EFB171">
            <w:pPr>
              <w:pStyle w:val="style0"/>
              <w:spacing w:lineRule="auto" w:line="244"/>
              <w:rPr>
                <w:rFonts w:ascii="Arial"/>
                <w:sz w:val="21"/>
              </w:rPr>
            </w:pPr>
          </w:p>
          <w:p w14:paraId="2B907CD1">
            <w:pPr>
              <w:pStyle w:val="style0"/>
              <w:spacing w:lineRule="auto" w:line="244"/>
              <w:rPr>
                <w:rFonts w:ascii="Arial"/>
                <w:sz w:val="21"/>
              </w:rPr>
            </w:pPr>
          </w:p>
          <w:p w14:paraId="7E39828A">
            <w:pPr>
              <w:pStyle w:val="style0"/>
              <w:spacing w:lineRule="auto" w:line="244"/>
              <w:rPr>
                <w:rFonts w:ascii="Arial"/>
                <w:sz w:val="21"/>
              </w:rPr>
            </w:pPr>
          </w:p>
          <w:p w14:paraId="07F78740">
            <w:pPr>
              <w:pStyle w:val="style0"/>
              <w:spacing w:lineRule="auto" w:line="244"/>
              <w:rPr>
                <w:rFonts w:ascii="Arial"/>
                <w:sz w:val="21"/>
              </w:rPr>
            </w:pPr>
          </w:p>
          <w:p w14:paraId="28C06310">
            <w:pPr>
              <w:pStyle w:val="style0"/>
              <w:spacing w:lineRule="auto" w:line="245"/>
              <w:rPr>
                <w:rFonts w:ascii="Arial"/>
                <w:sz w:val="21"/>
              </w:rPr>
            </w:pPr>
          </w:p>
          <w:p w14:paraId="89C7B793">
            <w:pPr>
              <w:pStyle w:val="style0"/>
              <w:spacing w:lineRule="auto" w:line="245"/>
              <w:rPr>
                <w:rFonts w:ascii="Arial"/>
                <w:sz w:val="21"/>
              </w:rPr>
            </w:pPr>
          </w:p>
          <w:p w14:paraId="6111D864">
            <w:pPr>
              <w:pStyle w:val="style0"/>
              <w:spacing w:lineRule="auto" w:line="245"/>
              <w:rPr>
                <w:rFonts w:ascii="Arial"/>
                <w:sz w:val="21"/>
              </w:rPr>
            </w:pPr>
          </w:p>
          <w:p w14:paraId="97327D17">
            <w:pPr>
              <w:pStyle w:val="style0"/>
              <w:spacing w:lineRule="auto" w:line="245"/>
              <w:rPr>
                <w:rFonts w:ascii="Arial"/>
                <w:sz w:val="21"/>
              </w:rPr>
            </w:pPr>
          </w:p>
          <w:p w14:paraId="89D27086">
            <w:pPr>
              <w:pStyle w:val="style0"/>
              <w:spacing w:lineRule="auto" w:line="245"/>
              <w:rPr>
                <w:rFonts w:ascii="Arial"/>
                <w:sz w:val="21"/>
              </w:rPr>
            </w:pPr>
          </w:p>
          <w:p w14:paraId="03EB92D7">
            <w:pPr>
              <w:pStyle w:val="style0"/>
              <w:spacing w:lineRule="auto" w:line="245"/>
              <w:rPr>
                <w:rFonts w:ascii="Arial"/>
                <w:sz w:val="21"/>
              </w:rPr>
            </w:pPr>
          </w:p>
          <w:p w14:paraId="FE97D422">
            <w:pPr>
              <w:pStyle w:val="style0"/>
              <w:spacing w:lineRule="auto" w:line="245"/>
              <w:rPr>
                <w:rFonts w:ascii="Arial"/>
                <w:sz w:val="21"/>
              </w:rPr>
            </w:pPr>
          </w:p>
          <w:p w14:paraId="D74E9D15">
            <w:pPr>
              <w:pStyle w:val="style0"/>
              <w:spacing w:lineRule="auto" w:line="245"/>
              <w:rPr>
                <w:rFonts w:ascii="Arial"/>
                <w:sz w:val="21"/>
              </w:rPr>
            </w:pPr>
          </w:p>
          <w:p w14:paraId="18A5E352">
            <w:pPr>
              <w:pStyle w:val="style0"/>
              <w:spacing w:lineRule="auto" w:line="245"/>
              <w:rPr>
                <w:rFonts w:ascii="Arial"/>
                <w:sz w:val="21"/>
              </w:rPr>
            </w:pPr>
          </w:p>
          <w:p w14:paraId="0504A111">
            <w:pPr>
              <w:pStyle w:val="style0"/>
              <w:spacing w:lineRule="auto" w:line="245"/>
              <w:rPr>
                <w:rFonts w:ascii="Arial"/>
                <w:sz w:val="21"/>
              </w:rPr>
            </w:pPr>
          </w:p>
          <w:p w14:paraId="BDEC3B40">
            <w:pPr>
              <w:pStyle w:val="style0"/>
              <w:spacing w:lineRule="auto" w:line="245"/>
              <w:rPr>
                <w:rFonts w:ascii="Arial"/>
                <w:sz w:val="21"/>
              </w:rPr>
            </w:pPr>
          </w:p>
          <w:p w14:paraId="C565C0C7">
            <w:pPr>
              <w:pStyle w:val="style4098"/>
              <w:spacing w:before="120" w:lineRule="auto" w:line="166"/>
              <w:ind w:left="192"/>
              <w:rPr>
                <w:sz w:val="28"/>
                <w:szCs w:val="28"/>
              </w:rPr>
            </w:pPr>
            <w:r>
              <w:rPr>
                <w:spacing w:val="-17"/>
                <w:sz w:val="28"/>
                <w:szCs w:val="28"/>
              </w:rPr>
              <w:t>28</w:t>
            </w:r>
          </w:p>
        </w:tc>
        <w:tc>
          <w:tcPr>
            <w:tcW w:w="621" w:type="dxa"/>
            <w:tcBorders/>
            <w:textDirection w:val="tbRlV"/>
          </w:tcPr>
          <w:p w14:paraId="37C6F165">
            <w:pPr>
              <w:pStyle w:val="style4098"/>
              <w:spacing w:before="180" w:lineRule="auto" w:line="173"/>
              <w:ind w:left="2643"/>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94AFCF89">
            <w:pPr>
              <w:pStyle w:val="style0"/>
              <w:spacing w:lineRule="auto" w:line="253"/>
              <w:rPr>
                <w:rFonts w:ascii="Arial"/>
                <w:sz w:val="21"/>
              </w:rPr>
            </w:pPr>
          </w:p>
          <w:p w14:paraId="D8889B29">
            <w:pPr>
              <w:pStyle w:val="style0"/>
              <w:spacing w:lineRule="auto" w:line="253"/>
              <w:rPr>
                <w:rFonts w:ascii="Arial"/>
                <w:sz w:val="21"/>
              </w:rPr>
            </w:pPr>
          </w:p>
          <w:p w14:paraId="8924D7A5">
            <w:pPr>
              <w:pStyle w:val="style0"/>
              <w:spacing w:lineRule="auto" w:line="253"/>
              <w:rPr>
                <w:rFonts w:ascii="Arial"/>
                <w:sz w:val="21"/>
              </w:rPr>
            </w:pPr>
          </w:p>
          <w:p w14:paraId="9141477A">
            <w:pPr>
              <w:pStyle w:val="style0"/>
              <w:spacing w:lineRule="auto" w:line="253"/>
              <w:rPr>
                <w:rFonts w:ascii="Arial"/>
                <w:sz w:val="21"/>
              </w:rPr>
            </w:pPr>
          </w:p>
          <w:p w14:paraId="34009186">
            <w:pPr>
              <w:pStyle w:val="style0"/>
              <w:spacing w:lineRule="auto" w:line="253"/>
              <w:rPr>
                <w:rFonts w:ascii="Arial"/>
                <w:sz w:val="21"/>
              </w:rPr>
            </w:pPr>
          </w:p>
          <w:p w14:paraId="DBAAA4FC">
            <w:pPr>
              <w:pStyle w:val="style0"/>
              <w:spacing w:lineRule="auto" w:line="253"/>
              <w:rPr>
                <w:rFonts w:ascii="Arial"/>
                <w:sz w:val="21"/>
              </w:rPr>
            </w:pPr>
          </w:p>
          <w:p w14:paraId="75ABB812">
            <w:pPr>
              <w:pStyle w:val="style0"/>
              <w:spacing w:lineRule="auto" w:line="253"/>
              <w:rPr>
                <w:rFonts w:ascii="Arial"/>
                <w:sz w:val="21"/>
              </w:rPr>
            </w:pPr>
          </w:p>
          <w:p w14:paraId="4BCBE154">
            <w:pPr>
              <w:pStyle w:val="style0"/>
              <w:spacing w:lineRule="auto" w:line="253"/>
              <w:rPr>
                <w:rFonts w:ascii="Arial"/>
                <w:sz w:val="21"/>
              </w:rPr>
            </w:pPr>
          </w:p>
          <w:p w14:paraId="AA9680AC">
            <w:pPr>
              <w:pStyle w:val="style0"/>
              <w:spacing w:lineRule="auto" w:line="253"/>
              <w:rPr>
                <w:rFonts w:ascii="Arial"/>
                <w:sz w:val="21"/>
              </w:rPr>
            </w:pPr>
          </w:p>
          <w:p w14:paraId="0826B4EF">
            <w:pPr>
              <w:pStyle w:val="style0"/>
              <w:spacing w:lineRule="auto" w:line="253"/>
              <w:rPr>
                <w:rFonts w:ascii="Arial"/>
                <w:sz w:val="21"/>
              </w:rPr>
            </w:pPr>
          </w:p>
          <w:p w14:paraId="BB93BA94">
            <w:pPr>
              <w:pStyle w:val="style0"/>
              <w:spacing w:lineRule="auto" w:line="253"/>
              <w:rPr>
                <w:rFonts w:ascii="Arial"/>
                <w:sz w:val="21"/>
              </w:rPr>
            </w:pPr>
          </w:p>
          <w:p w14:paraId="B284DC7E">
            <w:pPr>
              <w:pStyle w:val="style0"/>
              <w:spacing w:lineRule="auto" w:line="253"/>
              <w:rPr>
                <w:rFonts w:ascii="Arial"/>
                <w:sz w:val="21"/>
              </w:rPr>
            </w:pPr>
          </w:p>
          <w:p w14:paraId="81DFB02C">
            <w:pPr>
              <w:pStyle w:val="style0"/>
              <w:spacing w:lineRule="auto" w:line="253"/>
              <w:rPr>
                <w:rFonts w:ascii="Arial"/>
                <w:sz w:val="21"/>
              </w:rPr>
            </w:pPr>
          </w:p>
          <w:p w14:paraId="13C20BD9">
            <w:pPr>
              <w:pStyle w:val="style0"/>
              <w:spacing w:lineRule="auto" w:line="253"/>
              <w:rPr>
                <w:rFonts w:ascii="Arial"/>
                <w:sz w:val="21"/>
              </w:rPr>
            </w:pPr>
          </w:p>
          <w:p w14:paraId="03BDAD1D">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F86BF306">
            <w:pPr>
              <w:pStyle w:val="style0"/>
              <w:spacing w:lineRule="auto" w:line="249"/>
              <w:rPr>
                <w:rFonts w:ascii="Arial"/>
                <w:sz w:val="21"/>
              </w:rPr>
            </w:pPr>
          </w:p>
          <w:p w14:paraId="1558B200">
            <w:pPr>
              <w:pStyle w:val="style0"/>
              <w:spacing w:lineRule="auto" w:line="249"/>
              <w:rPr>
                <w:rFonts w:ascii="Arial"/>
                <w:sz w:val="21"/>
              </w:rPr>
            </w:pPr>
          </w:p>
          <w:p w14:paraId="418D6D08">
            <w:pPr>
              <w:pStyle w:val="style0"/>
              <w:spacing w:lineRule="auto" w:line="249"/>
              <w:rPr>
                <w:rFonts w:ascii="Arial"/>
                <w:sz w:val="21"/>
              </w:rPr>
            </w:pPr>
          </w:p>
          <w:p w14:paraId="0257C4AA">
            <w:pPr>
              <w:pStyle w:val="style0"/>
              <w:spacing w:lineRule="auto" w:line="249"/>
              <w:rPr>
                <w:rFonts w:ascii="Arial"/>
                <w:sz w:val="21"/>
              </w:rPr>
            </w:pPr>
          </w:p>
          <w:p w14:paraId="8D084B95">
            <w:pPr>
              <w:pStyle w:val="style0"/>
              <w:spacing w:lineRule="auto" w:line="249"/>
              <w:rPr>
                <w:rFonts w:ascii="Arial"/>
                <w:sz w:val="21"/>
              </w:rPr>
            </w:pPr>
          </w:p>
          <w:p w14:paraId="00A399EC">
            <w:pPr>
              <w:pStyle w:val="style0"/>
              <w:spacing w:lineRule="auto" w:line="249"/>
              <w:rPr>
                <w:rFonts w:ascii="Arial"/>
                <w:sz w:val="21"/>
              </w:rPr>
            </w:pPr>
          </w:p>
          <w:p w14:paraId="7450704B">
            <w:pPr>
              <w:pStyle w:val="style0"/>
              <w:spacing w:lineRule="auto" w:line="249"/>
              <w:rPr>
                <w:rFonts w:ascii="Arial"/>
                <w:sz w:val="21"/>
              </w:rPr>
            </w:pPr>
          </w:p>
          <w:p w14:paraId="E751E213">
            <w:pPr>
              <w:pStyle w:val="style0"/>
              <w:spacing w:lineRule="auto" w:line="251"/>
              <w:rPr>
                <w:rFonts w:ascii="Arial"/>
                <w:sz w:val="21"/>
              </w:rPr>
            </w:pPr>
          </w:p>
          <w:p w14:paraId="660DDB77">
            <w:pPr>
              <w:pStyle w:val="style0"/>
              <w:spacing w:lineRule="auto" w:line="251"/>
              <w:rPr>
                <w:rFonts w:ascii="Arial"/>
                <w:sz w:val="21"/>
              </w:rPr>
            </w:pPr>
          </w:p>
          <w:p w14:paraId="E29267DB">
            <w:pPr>
              <w:pStyle w:val="style0"/>
              <w:spacing w:lineRule="auto" w:line="251"/>
              <w:rPr>
                <w:rFonts w:ascii="Arial"/>
                <w:sz w:val="21"/>
              </w:rPr>
            </w:pPr>
          </w:p>
          <w:p w14:paraId="4DA486E8">
            <w:pPr>
              <w:pStyle w:val="style0"/>
              <w:spacing w:lineRule="auto" w:line="251"/>
              <w:rPr>
                <w:rFonts w:ascii="Arial"/>
                <w:sz w:val="21"/>
              </w:rPr>
            </w:pPr>
          </w:p>
          <w:p w14:paraId="901F8B87">
            <w:pPr>
              <w:pStyle w:val="style0"/>
              <w:spacing w:lineRule="auto" w:line="251"/>
              <w:rPr>
                <w:rFonts w:ascii="Arial"/>
                <w:sz w:val="21"/>
              </w:rPr>
            </w:pPr>
          </w:p>
          <w:p w14:paraId="D6B5CDB1">
            <w:pPr>
              <w:pStyle w:val="style4098"/>
              <w:spacing w:before="94" w:lineRule="auto" w:line="166"/>
              <w:ind w:left="85"/>
              <w:rPr>
                <w:sz w:val="22"/>
                <w:szCs w:val="22"/>
              </w:rPr>
            </w:pPr>
            <w:r>
              <w:rPr>
                <w:spacing w:val="-19"/>
                <w:sz w:val="22"/>
                <w:szCs w:val="22"/>
              </w:rPr>
              <w:t>1600</w:t>
            </w:r>
          </w:p>
          <w:p w14:paraId="B52E4BA9">
            <w:pPr>
              <w:pStyle w:val="style4098"/>
              <w:spacing w:before="43" w:lineRule="auto" w:line="164"/>
              <w:ind w:left="114"/>
              <w:rPr>
                <w:sz w:val="22"/>
                <w:szCs w:val="22"/>
              </w:rPr>
            </w:pPr>
            <w:r>
              <w:rPr>
                <w:spacing w:val="15"/>
                <w:sz w:val="22"/>
                <w:szCs w:val="22"/>
              </w:rPr>
              <w:t>-B-</w:t>
            </w:r>
          </w:p>
          <w:p w14:paraId="53114A86">
            <w:pPr>
              <w:pStyle w:val="style4098"/>
              <w:spacing w:before="17" w:lineRule="auto" w:line="166"/>
              <w:ind w:left="76"/>
              <w:rPr>
                <w:sz w:val="22"/>
                <w:szCs w:val="22"/>
              </w:rPr>
            </w:pPr>
            <w:r>
              <w:rPr>
                <w:spacing w:val="-16"/>
                <w:sz w:val="22"/>
                <w:szCs w:val="22"/>
              </w:rPr>
              <w:t>0240</w:t>
            </w:r>
          </w:p>
          <w:p w14:paraId="4394A022">
            <w:pPr>
              <w:pStyle w:val="style4098"/>
              <w:spacing w:before="18" w:lineRule="auto" w:line="166"/>
              <w:ind w:left="196"/>
              <w:rPr>
                <w:sz w:val="22"/>
                <w:szCs w:val="22"/>
              </w:rPr>
            </w:pPr>
            <w:r>
              <w:rPr>
                <w:spacing w:val="-6"/>
                <w:sz w:val="22"/>
                <w:szCs w:val="22"/>
              </w:rPr>
              <w:t>0-</w:t>
            </w:r>
          </w:p>
          <w:p w14:paraId="50FD8E29">
            <w:pPr>
              <w:pStyle w:val="style4098"/>
              <w:spacing w:before="39" w:lineRule="auto" w:line="166"/>
              <w:ind w:left="85"/>
              <w:rPr>
                <w:sz w:val="22"/>
                <w:szCs w:val="22"/>
              </w:rPr>
            </w:pPr>
            <w:r>
              <w:rPr>
                <w:spacing w:val="-19"/>
                <w:sz w:val="22"/>
                <w:szCs w:val="22"/>
              </w:rPr>
              <w:t>1403</w:t>
            </w:r>
          </w:p>
          <w:p w14:paraId="27C4E939">
            <w:pPr>
              <w:pStyle w:val="style4098"/>
              <w:spacing w:before="19" w:lineRule="auto" w:line="166"/>
              <w:ind w:left="196"/>
              <w:rPr>
                <w:sz w:val="22"/>
                <w:szCs w:val="22"/>
              </w:rPr>
            </w:pPr>
            <w:r>
              <w:rPr>
                <w:spacing w:val="-13"/>
                <w:sz w:val="22"/>
                <w:szCs w:val="22"/>
              </w:rPr>
              <w:t>00</w:t>
            </w:r>
          </w:p>
        </w:tc>
        <w:tc>
          <w:tcPr>
            <w:tcW w:w="1144" w:type="dxa"/>
            <w:tcBorders/>
          </w:tcPr>
          <w:p w14:paraId="A10046FA">
            <w:pPr>
              <w:pStyle w:val="style0"/>
              <w:spacing w:lineRule="auto" w:line="251"/>
              <w:rPr>
                <w:rFonts w:ascii="Arial"/>
                <w:sz w:val="21"/>
              </w:rPr>
            </w:pPr>
          </w:p>
          <w:p w14:paraId="0903267A">
            <w:pPr>
              <w:pStyle w:val="style0"/>
              <w:spacing w:lineRule="auto" w:line="251"/>
              <w:rPr>
                <w:rFonts w:ascii="Arial"/>
                <w:sz w:val="21"/>
              </w:rPr>
            </w:pPr>
          </w:p>
          <w:p w14:paraId="420C50DC">
            <w:pPr>
              <w:pStyle w:val="style0"/>
              <w:spacing w:lineRule="auto" w:line="251"/>
              <w:rPr>
                <w:rFonts w:ascii="Arial"/>
                <w:sz w:val="21"/>
              </w:rPr>
            </w:pPr>
          </w:p>
          <w:p w14:paraId="2248DAFF">
            <w:pPr>
              <w:pStyle w:val="style0"/>
              <w:spacing w:lineRule="auto" w:line="251"/>
              <w:rPr>
                <w:rFonts w:ascii="Arial"/>
                <w:sz w:val="21"/>
              </w:rPr>
            </w:pPr>
          </w:p>
          <w:p w14:paraId="FBA139F2">
            <w:pPr>
              <w:pStyle w:val="style0"/>
              <w:spacing w:lineRule="auto" w:line="251"/>
              <w:rPr>
                <w:rFonts w:ascii="Arial"/>
                <w:sz w:val="21"/>
              </w:rPr>
            </w:pPr>
          </w:p>
          <w:p w14:paraId="64688643">
            <w:pPr>
              <w:pStyle w:val="style0"/>
              <w:spacing w:lineRule="auto" w:line="251"/>
              <w:rPr>
                <w:rFonts w:ascii="Arial"/>
                <w:sz w:val="21"/>
              </w:rPr>
            </w:pPr>
          </w:p>
          <w:p w14:paraId="A79CD99E">
            <w:pPr>
              <w:pStyle w:val="style0"/>
              <w:spacing w:lineRule="auto" w:line="251"/>
              <w:rPr>
                <w:rFonts w:ascii="Arial"/>
                <w:sz w:val="21"/>
              </w:rPr>
            </w:pPr>
          </w:p>
          <w:p w14:paraId="14499BB7">
            <w:pPr>
              <w:pStyle w:val="style0"/>
              <w:spacing w:lineRule="auto" w:line="251"/>
              <w:rPr>
                <w:rFonts w:ascii="Arial"/>
                <w:sz w:val="21"/>
              </w:rPr>
            </w:pPr>
          </w:p>
          <w:p w14:paraId="9514C38A">
            <w:pPr>
              <w:pStyle w:val="style0"/>
              <w:spacing w:lineRule="auto" w:line="251"/>
              <w:rPr>
                <w:rFonts w:ascii="Arial"/>
                <w:sz w:val="21"/>
              </w:rPr>
            </w:pPr>
          </w:p>
          <w:p w14:paraId="9175133D">
            <w:pPr>
              <w:pStyle w:val="style0"/>
              <w:spacing w:lineRule="auto" w:line="251"/>
              <w:rPr>
                <w:rFonts w:ascii="Arial"/>
                <w:sz w:val="21"/>
              </w:rPr>
            </w:pPr>
          </w:p>
          <w:p w14:paraId="E37941A2">
            <w:pPr>
              <w:pStyle w:val="style0"/>
              <w:spacing w:lineRule="auto" w:line="251"/>
              <w:rPr>
                <w:rFonts w:ascii="Arial"/>
                <w:sz w:val="21"/>
              </w:rPr>
            </w:pPr>
          </w:p>
          <w:p w14:paraId="195A72FF">
            <w:pPr>
              <w:pStyle w:val="style0"/>
              <w:spacing w:lineRule="auto" w:line="251"/>
              <w:rPr>
                <w:rFonts w:ascii="Arial"/>
                <w:sz w:val="21"/>
              </w:rPr>
            </w:pPr>
          </w:p>
          <w:p w14:paraId="D5459FEF">
            <w:pPr>
              <w:pStyle w:val="style0"/>
              <w:spacing w:lineRule="auto" w:line="251"/>
              <w:rPr>
                <w:rFonts w:ascii="Arial"/>
                <w:sz w:val="21"/>
              </w:rPr>
            </w:pPr>
          </w:p>
          <w:p w14:paraId="11697782">
            <w:pPr>
              <w:pStyle w:val="style4098"/>
              <w:spacing w:before="95" w:lineRule="auto" w:line="178"/>
              <w:ind w:left="112"/>
              <w:rPr>
                <w:sz w:val="22"/>
                <w:szCs w:val="22"/>
              </w:rPr>
            </w:pPr>
            <w:r>
              <w:rPr>
                <w:spacing w:val="-1"/>
                <w:sz w:val="22"/>
                <w:szCs w:val="22"/>
              </w:rPr>
              <w:t>对违法生</w:t>
            </w:r>
          </w:p>
          <w:p w14:paraId="12BC87D0">
            <w:pPr>
              <w:pStyle w:val="style4098"/>
              <w:spacing w:lineRule="auto" w:line="178"/>
              <w:ind w:left="113"/>
              <w:rPr>
                <w:sz w:val="22"/>
                <w:szCs w:val="22"/>
              </w:rPr>
            </w:pPr>
            <w:r>
              <w:rPr>
                <w:spacing w:val="3"/>
                <w:sz w:val="22"/>
                <w:szCs w:val="22"/>
              </w:rPr>
              <w:t>产、经营</w:t>
            </w:r>
          </w:p>
          <w:p w14:paraId="97EC8432">
            <w:pPr>
              <w:pStyle w:val="style4098"/>
              <w:spacing w:before="1" w:lineRule="auto" w:line="190"/>
              <w:ind w:left="109"/>
              <w:rPr>
                <w:sz w:val="22"/>
                <w:szCs w:val="22"/>
              </w:rPr>
            </w:pPr>
            <w:r>
              <w:rPr>
                <w:sz w:val="22"/>
                <w:szCs w:val="22"/>
              </w:rPr>
              <w:t>林木种子</w:t>
            </w:r>
          </w:p>
          <w:p w14:paraId="2A9A8632">
            <w:pPr>
              <w:pStyle w:val="style4098"/>
              <w:spacing w:lineRule="auto" w:line="200"/>
              <w:ind w:left="251"/>
              <w:rPr>
                <w:sz w:val="22"/>
                <w:szCs w:val="22"/>
              </w:rPr>
            </w:pPr>
            <w:r>
              <w:rPr>
                <w:spacing w:val="-7"/>
                <w:sz w:val="22"/>
                <w:szCs w:val="22"/>
              </w:rPr>
              <w:t>的处罚</w:t>
            </w:r>
          </w:p>
        </w:tc>
        <w:tc>
          <w:tcPr>
            <w:tcW w:w="6538" w:type="dxa"/>
            <w:tcBorders/>
          </w:tcPr>
          <w:p w14:paraId="57E43E9F">
            <w:pPr>
              <w:pStyle w:val="style4098"/>
              <w:spacing w:before="96" w:lineRule="auto" w:line="187"/>
              <w:ind w:left="28" w:right="98" w:hanging="7"/>
              <w:rPr/>
            </w:pPr>
            <w:r>
              <w:rPr>
                <w:spacing w:val="-2"/>
              </w:rPr>
              <w:t>【法律】《中华人民共和国种子法》（201</w:t>
            </w:r>
            <w:r>
              <w:rPr>
                <w:spacing w:val="-3"/>
              </w:rPr>
              <w:t>5年11月4日第十二届全国人民代表大会</w:t>
            </w:r>
            <w:r>
              <w:t xml:space="preserve"> </w:t>
            </w:r>
            <w:r>
              <w:rPr>
                <w:spacing w:val="-1"/>
              </w:rPr>
              <w:t>常务委员会第十七次会议修订）第75条:违反本法</w:t>
            </w:r>
            <w:r>
              <w:rPr>
                <w:spacing w:val="-2"/>
              </w:rPr>
              <w:t>第四十九条规定</w:t>
            </w:r>
            <w:r>
              <w:rPr>
                <w:spacing w:val="-22"/>
              </w:rPr>
              <w:t xml:space="preserve"> </w:t>
            </w:r>
            <w:r>
              <w:rPr>
                <w:spacing w:val="-2"/>
              </w:rPr>
              <w:t>，生产经营假种</w:t>
            </w:r>
            <w:r>
              <w:t xml:space="preserve">  </w:t>
            </w:r>
            <w:r>
              <w:rPr>
                <w:spacing w:val="-2"/>
              </w:rPr>
              <w:t>子的，</w:t>
            </w:r>
            <w:r>
              <w:rPr>
                <w:spacing w:val="-20"/>
              </w:rPr>
              <w:t xml:space="preserve"> </w:t>
            </w:r>
            <w:r>
              <w:rPr>
                <w:spacing w:val="-2"/>
              </w:rPr>
              <w:t>由县级以上人民政府农业、林业主管部门责令停止生产经营</w:t>
            </w:r>
            <w:r>
              <w:rPr>
                <w:spacing w:val="-22"/>
              </w:rPr>
              <w:t xml:space="preserve"> </w:t>
            </w:r>
            <w:r>
              <w:rPr>
                <w:spacing w:val="-2"/>
              </w:rPr>
              <w:t>，没收违法所</w:t>
            </w:r>
            <w:r>
              <w:t xml:space="preserve">   </w:t>
            </w:r>
            <w:r>
              <w:rPr>
                <w:spacing w:val="-2"/>
              </w:rPr>
              <w:t>得和种子</w:t>
            </w:r>
            <w:r>
              <w:rPr>
                <w:spacing w:val="-19"/>
              </w:rPr>
              <w:t xml:space="preserve"> </w:t>
            </w:r>
            <w:r>
              <w:rPr>
                <w:spacing w:val="-2"/>
              </w:rPr>
              <w:t>，吊销种子生产经营许可证</w:t>
            </w:r>
            <w:r>
              <w:rPr>
                <w:spacing w:val="-23"/>
              </w:rPr>
              <w:t xml:space="preserve"> </w:t>
            </w:r>
            <w:r>
              <w:rPr>
                <w:spacing w:val="-2"/>
              </w:rPr>
              <w:t>；违法生产经营的货值金额不足一万元的，</w:t>
            </w:r>
          </w:p>
          <w:p w14:paraId="DB871E36">
            <w:pPr>
              <w:pStyle w:val="style4098"/>
              <w:spacing w:before="1" w:lineRule="auto" w:line="186"/>
              <w:ind w:left="27" w:right="198" w:hanging="1"/>
              <w:rPr/>
            </w:pPr>
            <w:r>
              <w:t>并处一万元以上十万元以下罚款；货值金额一万元以上的，并处货值金</w:t>
            </w:r>
            <w:r>
              <w:rPr>
                <w:spacing w:val="-1"/>
              </w:rPr>
              <w:t>额十倍以</w:t>
            </w:r>
            <w:r>
              <w:t xml:space="preserve"> </w:t>
            </w:r>
            <w:r>
              <w:rPr>
                <w:spacing w:val="-2"/>
              </w:rPr>
              <w:t>上二十倍以下罚款。第76条：违反本法第</w:t>
            </w:r>
            <w:r>
              <w:rPr>
                <w:spacing w:val="-3"/>
              </w:rPr>
              <w:t>四十九条规定</w:t>
            </w:r>
            <w:r>
              <w:rPr>
                <w:spacing w:val="-22"/>
              </w:rPr>
              <w:t xml:space="preserve"> </w:t>
            </w:r>
            <w:r>
              <w:rPr>
                <w:spacing w:val="-3"/>
              </w:rPr>
              <w:t>，生产经营劣种子的，</w:t>
            </w:r>
            <w:r>
              <w:rPr>
                <w:spacing w:val="-32"/>
              </w:rPr>
              <w:t xml:space="preserve"> </w:t>
            </w:r>
            <w:r>
              <w:rPr>
                <w:spacing w:val="-3"/>
              </w:rPr>
              <w:t>由</w:t>
            </w:r>
            <w:r>
              <w:t xml:space="preserve"> </w:t>
            </w:r>
            <w:r>
              <w:rPr>
                <w:spacing w:val="-1"/>
              </w:rPr>
              <w:t>县级以上人民政府农业、林业主管部门责令停止生产经营</w:t>
            </w:r>
            <w:r>
              <w:rPr>
                <w:spacing w:val="-22"/>
              </w:rPr>
              <w:t xml:space="preserve"> </w:t>
            </w:r>
            <w:r>
              <w:rPr>
                <w:spacing w:val="-1"/>
              </w:rPr>
              <w:t>，没收违法所</w:t>
            </w:r>
            <w:r>
              <w:rPr>
                <w:spacing w:val="-2"/>
              </w:rPr>
              <w:t>得和种</w:t>
            </w:r>
          </w:p>
          <w:p w14:paraId="97403F73">
            <w:pPr>
              <w:pStyle w:val="style4098"/>
              <w:spacing w:before="9" w:lineRule="auto" w:line="186"/>
              <w:ind w:left="25" w:right="138" w:firstLine="4"/>
              <w:rPr/>
            </w:pPr>
            <w:r>
              <w:rPr>
                <w:spacing w:val="-1"/>
              </w:rPr>
              <w:t>子</w:t>
            </w:r>
            <w:r>
              <w:rPr>
                <w:spacing w:val="-23"/>
              </w:rPr>
              <w:t xml:space="preserve"> </w:t>
            </w:r>
            <w:r>
              <w:rPr>
                <w:spacing w:val="-1"/>
              </w:rPr>
              <w:t>；违法生产经营的货值金额不足一万元的，并处五千元以上五万元以下罚</w:t>
            </w:r>
            <w:r>
              <w:rPr>
                <w:spacing w:val="-2"/>
              </w:rPr>
              <w:t>款</w:t>
            </w:r>
            <w:r>
              <w:rPr>
                <w:spacing w:val="-22"/>
              </w:rPr>
              <w:t xml:space="preserve"> </w:t>
            </w:r>
            <w:r>
              <w:rPr>
                <w:spacing w:val="-2"/>
              </w:rPr>
              <w:t>；</w:t>
            </w:r>
            <w:r>
              <w:t xml:space="preserve"> </w:t>
            </w:r>
            <w:r>
              <w:rPr>
                <w:spacing w:val="-1"/>
              </w:rPr>
              <w:t>货值金额一万元以上的，并处货值金额五倍以上十倍以下罚款；情节严重的</w:t>
            </w:r>
            <w:r>
              <w:rPr>
                <w:spacing w:val="-20"/>
              </w:rPr>
              <w:t xml:space="preserve"> </w:t>
            </w:r>
            <w:r>
              <w:rPr>
                <w:spacing w:val="-1"/>
              </w:rPr>
              <w:t>，吊</w:t>
            </w:r>
            <w:r>
              <w:t xml:space="preserve">  </w:t>
            </w:r>
            <w:r>
              <w:t>销种子生产经营许可证。因生产经营劣种子犯罪被判处有期徒刑以上刑罚的</w:t>
            </w:r>
            <w:r>
              <w:rPr>
                <w:spacing w:val="-1"/>
              </w:rPr>
              <w:t>，种</w:t>
            </w:r>
            <w:r>
              <w:t xml:space="preserve">  </w:t>
            </w:r>
            <w:r>
              <w:t>子企业或者其他单位的法定代表人、直接负责的主管人员自刑罚执行完毕之</w:t>
            </w:r>
            <w:r>
              <w:rPr>
                <w:spacing w:val="-1"/>
              </w:rPr>
              <w:t>日起</w:t>
            </w:r>
            <w:r>
              <w:t xml:space="preserve">  </w:t>
            </w:r>
            <w:r>
              <w:rPr>
                <w:spacing w:val="-1"/>
              </w:rPr>
              <w:t>五年内不得担任种子企业的法定代表人、高级管理人员。第77条： 违反本法第三</w:t>
            </w:r>
            <w:r>
              <w:rPr>
                <w:spacing w:val="10"/>
              </w:rPr>
              <w:t xml:space="preserve"> </w:t>
            </w:r>
            <w:r>
              <w:rPr>
                <w:spacing w:val="-1"/>
              </w:rPr>
              <w:t>十二条、第三十三条规定，有下列行为之一的，</w:t>
            </w:r>
            <w:r>
              <w:rPr>
                <w:spacing w:val="-20"/>
              </w:rPr>
              <w:t xml:space="preserve"> </w:t>
            </w:r>
            <w:r>
              <w:rPr>
                <w:spacing w:val="-1"/>
              </w:rPr>
              <w:t>由县级以上人民政府农业、林业</w:t>
            </w:r>
            <w:r>
              <w:t xml:space="preserve">  </w:t>
            </w:r>
            <w:r>
              <w:rPr>
                <w:spacing w:val="-2"/>
              </w:rPr>
              <w:t>主管部门责令改正</w:t>
            </w:r>
            <w:r>
              <w:rPr>
                <w:spacing w:val="-16"/>
              </w:rPr>
              <w:t xml:space="preserve"> </w:t>
            </w:r>
            <w:r>
              <w:rPr>
                <w:spacing w:val="-2"/>
              </w:rPr>
              <w:t>，没收违法所得和种子</w:t>
            </w:r>
            <w:r>
              <w:rPr>
                <w:spacing w:val="-23"/>
              </w:rPr>
              <w:t xml:space="preserve"> </w:t>
            </w:r>
            <w:r>
              <w:rPr>
                <w:spacing w:val="-2"/>
              </w:rPr>
              <w:t>；违法生产经营的货值金额不足一万元</w:t>
            </w:r>
            <w:r>
              <w:t xml:space="preserve">  </w:t>
            </w:r>
            <w:r>
              <w:t>的，并处三千元以上三万元以下罚款；货值金额一万元以上的，并处货值金</w:t>
            </w:r>
            <w:r>
              <w:rPr>
                <w:spacing w:val="-1"/>
              </w:rPr>
              <w:t>额三</w:t>
            </w:r>
            <w:r>
              <w:t xml:space="preserve">  </w:t>
            </w:r>
            <w:r>
              <w:t>倍以上五倍以下罚款</w:t>
            </w:r>
            <w:r>
              <w:rPr>
                <w:spacing w:val="-21"/>
              </w:rPr>
              <w:t xml:space="preserve"> </w:t>
            </w:r>
            <w:r>
              <w:t>；可以吊销种子生产经营许可证</w:t>
            </w:r>
            <w:r>
              <w:rPr>
                <w:spacing w:val="-17"/>
              </w:rPr>
              <w:t>：（</w:t>
            </w:r>
            <w:r>
              <w:t xml:space="preserve">一）未取得种子生产经  </w:t>
            </w:r>
            <w:r>
              <w:rPr>
                <w:spacing w:val="-1"/>
              </w:rPr>
              <w:t>营许可证生产经营种子的</w:t>
            </w:r>
            <w:r>
              <w:rPr>
                <w:spacing w:val="-23"/>
              </w:rPr>
              <w:t xml:space="preserve"> </w:t>
            </w:r>
            <w:r>
              <w:rPr>
                <w:spacing w:val="-32"/>
              </w:rPr>
              <w:t>；（</w:t>
            </w:r>
            <w:r>
              <w:rPr>
                <w:spacing w:val="-16"/>
              </w:rPr>
              <w:t xml:space="preserve"> </w:t>
            </w:r>
            <w:r>
              <w:rPr>
                <w:spacing w:val="-1"/>
              </w:rPr>
              <w:t>二</w:t>
            </w:r>
            <w:r>
              <w:rPr>
                <w:spacing w:val="-20"/>
              </w:rPr>
              <w:t xml:space="preserve"> </w:t>
            </w:r>
            <w:r>
              <w:rPr>
                <w:spacing w:val="-1"/>
              </w:rPr>
              <w:t>）以欺骗、贿赂等不正当手段取得</w:t>
            </w:r>
            <w:r>
              <w:rPr>
                <w:spacing w:val="-2"/>
              </w:rPr>
              <w:t>种子生产经营</w:t>
            </w:r>
            <w:r>
              <w:t xml:space="preserve">  </w:t>
            </w:r>
            <w:r>
              <w:rPr>
                <w:spacing w:val="1"/>
              </w:rPr>
              <w:t>许可证的</w:t>
            </w:r>
            <w:r>
              <w:rPr>
                <w:spacing w:val="-22"/>
              </w:rPr>
              <w:t xml:space="preserve"> </w:t>
            </w:r>
            <w:r>
              <w:rPr>
                <w:spacing w:val="-36"/>
              </w:rPr>
              <w:t>；（</w:t>
            </w:r>
            <w:r>
              <w:rPr>
                <w:spacing w:val="1"/>
              </w:rPr>
              <w:t>三）未按照种子生产经营许可证的规定生产经</w:t>
            </w:r>
            <w:r>
              <w:t>营种子的</w:t>
            </w:r>
            <w:r>
              <w:rPr>
                <w:spacing w:val="-22"/>
              </w:rPr>
              <w:t xml:space="preserve"> </w:t>
            </w:r>
            <w:r>
              <w:rPr>
                <w:spacing w:val="-36"/>
              </w:rPr>
              <w:t>；（</w:t>
            </w:r>
            <w:r>
              <w:rPr>
                <w:spacing w:val="2"/>
              </w:rPr>
              <w:t xml:space="preserve"> </w:t>
            </w:r>
            <w:r>
              <w:t xml:space="preserve">四）伪  </w:t>
            </w:r>
            <w:r>
              <w:t>造、变造、买卖、租借种子生产经营许可证的。被吊销种子生产经营许可证</w:t>
            </w:r>
            <w:r>
              <w:rPr>
                <w:spacing w:val="-1"/>
              </w:rPr>
              <w:t>的单</w:t>
            </w:r>
            <w:r>
              <w:t xml:space="preserve">  </w:t>
            </w:r>
            <w:r>
              <w:t>位，其法定代表人、直接负责的主管人员自处罚决定作出之日起五年内不得</w:t>
            </w:r>
            <w:r>
              <w:rPr>
                <w:spacing w:val="-1"/>
              </w:rPr>
              <w:t>担任</w:t>
            </w:r>
            <w:r>
              <w:t xml:space="preserve">  </w:t>
            </w:r>
            <w:r>
              <w:rPr>
                <w:spacing w:val="-1"/>
              </w:rPr>
              <w:t>种子企业的法定代表人、高级管理人员。</w:t>
            </w:r>
          </w:p>
          <w:p w14:paraId="1C209E0F">
            <w:pPr>
              <w:pStyle w:val="style4098"/>
              <w:spacing w:before="10" w:lineRule="auto" w:line="187"/>
              <w:ind w:left="26" w:right="58" w:hanging="5"/>
              <w:rPr/>
            </w:pPr>
            <w:r>
              <w:t>【地方性法规】《山西省林木种子条例》(山西省第十届人民代表大会常务委员会</w:t>
            </w:r>
            <w:r>
              <w:rPr>
                <w:spacing w:val="1"/>
              </w:rPr>
              <w:t xml:space="preserve">  </w:t>
            </w:r>
            <w:r>
              <w:rPr>
                <w:spacing w:val="-2"/>
              </w:rPr>
              <w:t>第七次会议通过)第24条:县级以上林业行政主管部门应当建立举报制度</w:t>
            </w:r>
            <w:r>
              <w:rPr>
                <w:spacing w:val="-15"/>
              </w:rPr>
              <w:t xml:space="preserve"> </w:t>
            </w:r>
            <w:r>
              <w:rPr>
                <w:spacing w:val="-2"/>
              </w:rPr>
              <w:t>，接受林木</w:t>
            </w:r>
            <w:r>
              <w:t xml:space="preserve">  </w:t>
            </w:r>
            <w:r>
              <w:rPr>
                <w:spacing w:val="-2"/>
              </w:rPr>
              <w:t>种子生产、经营违法行为的举报，并及时查处。第26条:违反本条例第11条第2款规</w:t>
            </w:r>
            <w:r>
              <w:rPr>
                <w:spacing w:val="3"/>
              </w:rPr>
              <w:t xml:space="preserve"> </w:t>
            </w:r>
            <w:r>
              <w:rPr>
                <w:spacing w:val="-2"/>
              </w:rPr>
              <w:t>定</w:t>
            </w:r>
            <w:r>
              <w:rPr>
                <w:spacing w:val="-8"/>
              </w:rPr>
              <w:t xml:space="preserve"> </w:t>
            </w:r>
            <w:r>
              <w:rPr>
                <w:spacing w:val="-2"/>
              </w:rPr>
              <w:t>，经营、推广应当审定而未经审定通过的林木种子的，</w:t>
            </w:r>
            <w:r>
              <w:rPr>
                <w:spacing w:val="-32"/>
              </w:rPr>
              <w:t xml:space="preserve"> </w:t>
            </w:r>
            <w:r>
              <w:rPr>
                <w:spacing w:val="-2"/>
              </w:rPr>
              <w:t>由县级以上林业行政主</w:t>
            </w:r>
            <w:r>
              <w:t xml:space="preserve">    </w:t>
            </w:r>
            <w:r>
              <w:t>管部门责令停止经营、推广</w:t>
            </w:r>
            <w:r>
              <w:rPr>
                <w:spacing w:val="-15"/>
              </w:rPr>
              <w:t xml:space="preserve"> </w:t>
            </w:r>
            <w:r>
              <w:t xml:space="preserve">，没收种子和违法所得，并处以 1 万元以上5万元以    </w:t>
            </w:r>
            <w:r>
              <w:rPr>
                <w:spacing w:val="-1"/>
              </w:rPr>
              <w:t>下罚款</w:t>
            </w:r>
            <w:r>
              <w:rPr>
                <w:spacing w:val="-22"/>
              </w:rPr>
              <w:t xml:space="preserve"> </w:t>
            </w:r>
            <w:r>
              <w:rPr>
                <w:spacing w:val="-1"/>
              </w:rPr>
              <w:t>；《退耕还林条例》第60条:销售、供应未经检</w:t>
            </w:r>
            <w:r>
              <w:rPr>
                <w:spacing w:val="-2"/>
              </w:rPr>
              <w:t>验合格的种苗或者未附具标</w:t>
            </w:r>
            <w:r>
              <w:t xml:space="preserve">  </w:t>
            </w:r>
            <w:r>
              <w:t>签、质量检验合格证、检疫合格证的种苗的，依照刑法关于生产、销售</w:t>
            </w:r>
            <w:r>
              <w:rPr>
                <w:spacing w:val="-1"/>
              </w:rPr>
              <w:t>伪劣种子</w:t>
            </w:r>
            <w:r>
              <w:t xml:space="preserve">    </w:t>
            </w:r>
            <w:r>
              <w:rPr>
                <w:spacing w:val="-2"/>
              </w:rPr>
              <w:t>罪或者其他罪的规定，依法追究刑事责任</w:t>
            </w:r>
            <w:r>
              <w:rPr>
                <w:spacing w:val="-8"/>
              </w:rPr>
              <w:t xml:space="preserve"> </w:t>
            </w:r>
            <w:r>
              <w:rPr>
                <w:spacing w:val="-2"/>
              </w:rPr>
              <w:t>；尚不够刑事处罚的，</w:t>
            </w:r>
            <w:r>
              <w:rPr>
                <w:spacing w:val="-32"/>
              </w:rPr>
              <w:t xml:space="preserve"> </w:t>
            </w:r>
            <w:r>
              <w:rPr>
                <w:spacing w:val="-2"/>
              </w:rPr>
              <w:t>由县级以上人民</w:t>
            </w:r>
            <w:r>
              <w:t xml:space="preserve">    </w:t>
            </w:r>
            <w:r>
              <w:t>政府林业、农业行政主管部门或者工商行政管理机关依照种子法的规定</w:t>
            </w:r>
            <w:r>
              <w:rPr>
                <w:spacing w:val="-1"/>
              </w:rPr>
              <w:t>处理；种</w:t>
            </w:r>
            <w:r>
              <w:t xml:space="preserve">    </w:t>
            </w:r>
            <w:r>
              <w:rPr>
                <w:spacing w:val="-1"/>
              </w:rPr>
              <w:t>子法未作规定的，</w:t>
            </w:r>
            <w:r>
              <w:rPr>
                <w:spacing w:val="-22"/>
              </w:rPr>
              <w:t xml:space="preserve"> </w:t>
            </w:r>
            <w:r>
              <w:rPr>
                <w:spacing w:val="-1"/>
              </w:rPr>
              <w:t>由县级以上人民政府林业、农业行政主管部门依据职权处以非</w:t>
            </w:r>
            <w:r>
              <w:t xml:space="preserve">    </w:t>
            </w:r>
            <w:r>
              <w:rPr>
                <w:spacing w:val="-3"/>
              </w:rPr>
              <w:t>法经营额2倍以上5倍以下的罚款。</w:t>
            </w:r>
          </w:p>
        </w:tc>
        <w:tc>
          <w:tcPr>
            <w:tcW w:w="6744" w:type="dxa"/>
            <w:tcBorders/>
          </w:tcPr>
          <w:p w14:paraId="11885E88">
            <w:pPr>
              <w:pStyle w:val="style0"/>
              <w:rPr>
                <w:rFonts w:ascii="Arial"/>
                <w:sz w:val="21"/>
              </w:rPr>
            </w:pPr>
          </w:p>
          <w:p w14:paraId="B167049B">
            <w:pPr>
              <w:pStyle w:val="style0"/>
              <w:rPr>
                <w:rFonts w:ascii="Arial"/>
                <w:sz w:val="21"/>
              </w:rPr>
            </w:pPr>
          </w:p>
          <w:p w14:paraId="DA9F0EE5">
            <w:pPr>
              <w:pStyle w:val="style0"/>
              <w:rPr>
                <w:rFonts w:ascii="Arial"/>
                <w:sz w:val="21"/>
              </w:rPr>
            </w:pPr>
          </w:p>
          <w:p w14:paraId="8490BCA3">
            <w:pPr>
              <w:pStyle w:val="style0"/>
              <w:rPr>
                <w:rFonts w:ascii="Arial"/>
                <w:sz w:val="21"/>
              </w:rPr>
            </w:pPr>
          </w:p>
          <w:p w14:paraId="B586AAD0">
            <w:pPr>
              <w:pStyle w:val="style4098"/>
              <w:spacing w:before="95" w:lineRule="auto" w:line="187"/>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A8D20298">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59E7231B">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C6CB0DE3">
            <w:pPr>
              <w:pStyle w:val="style4098"/>
              <w:spacing w:before="2" w:lineRule="auto" w:line="186"/>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3B95EDF9">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FF7D9683">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FDF73922">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F72016E4">
            <w:pPr>
              <w:pStyle w:val="style4098"/>
              <w:spacing w:before="1" w:lineRule="auto" w:line="200"/>
              <w:ind w:left="33"/>
              <w:rPr>
                <w:sz w:val="22"/>
                <w:szCs w:val="22"/>
              </w:rPr>
            </w:pPr>
            <w:r>
              <w:rPr>
                <w:spacing w:val="-2"/>
                <w:sz w:val="22"/>
                <w:szCs w:val="22"/>
              </w:rPr>
              <w:t>32、其他法律法规规章文件规定应履行的责任。</w:t>
            </w:r>
          </w:p>
        </w:tc>
        <w:tc>
          <w:tcPr>
            <w:tcW w:w="4662" w:type="dxa"/>
            <w:tcBorders/>
          </w:tcPr>
          <w:p w14:paraId="E0E6BD0E">
            <w:pPr>
              <w:pStyle w:val="style0"/>
              <w:spacing w:lineRule="auto" w:line="257"/>
              <w:rPr>
                <w:rFonts w:ascii="Arial"/>
                <w:sz w:val="21"/>
              </w:rPr>
            </w:pPr>
          </w:p>
          <w:p w14:paraId="7CF3CBB2">
            <w:pPr>
              <w:pStyle w:val="style0"/>
              <w:spacing w:lineRule="auto" w:line="257"/>
              <w:rPr>
                <w:rFonts w:ascii="Arial"/>
                <w:sz w:val="21"/>
              </w:rPr>
            </w:pPr>
          </w:p>
          <w:p w14:paraId="13D7A07E">
            <w:pPr>
              <w:pStyle w:val="style0"/>
              <w:spacing w:lineRule="auto" w:line="257"/>
              <w:rPr>
                <w:rFonts w:ascii="Arial"/>
                <w:sz w:val="21"/>
              </w:rPr>
            </w:pPr>
          </w:p>
          <w:p w14:paraId="876864EF">
            <w:pPr>
              <w:pStyle w:val="style0"/>
              <w:spacing w:lineRule="auto" w:line="257"/>
              <w:rPr>
                <w:rFonts w:ascii="Arial"/>
                <w:sz w:val="21"/>
              </w:rPr>
            </w:pPr>
          </w:p>
          <w:p w14:paraId="E6F4DFA5">
            <w:pPr>
              <w:pStyle w:val="style0"/>
              <w:spacing w:lineRule="auto" w:line="257"/>
              <w:rPr>
                <w:rFonts w:ascii="Arial"/>
                <w:sz w:val="21"/>
              </w:rPr>
            </w:pPr>
          </w:p>
          <w:p w14:paraId="29210CCE">
            <w:pPr>
              <w:pStyle w:val="style0"/>
              <w:spacing w:lineRule="auto" w:line="257"/>
              <w:rPr>
                <w:rFonts w:ascii="Arial"/>
                <w:sz w:val="21"/>
              </w:rPr>
            </w:pPr>
          </w:p>
          <w:p w14:paraId="5B818642">
            <w:pPr>
              <w:pStyle w:val="style0"/>
              <w:spacing w:lineRule="auto" w:line="257"/>
              <w:rPr>
                <w:rFonts w:ascii="Arial"/>
                <w:sz w:val="21"/>
              </w:rPr>
            </w:pPr>
          </w:p>
          <w:p w14:paraId="1A368801">
            <w:pPr>
              <w:pStyle w:val="style0"/>
              <w:spacing w:lineRule="auto" w:line="258"/>
              <w:rPr>
                <w:rFonts w:ascii="Arial"/>
                <w:sz w:val="21"/>
              </w:rPr>
            </w:pPr>
          </w:p>
          <w:p w14:paraId="89FD7426">
            <w:pPr>
              <w:pStyle w:val="style0"/>
              <w:spacing w:lineRule="auto" w:line="258"/>
              <w:rPr>
                <w:rFonts w:ascii="Arial"/>
                <w:sz w:val="21"/>
              </w:rPr>
            </w:pPr>
          </w:p>
          <w:p w14:paraId="CDFC10AF">
            <w:pPr>
              <w:pStyle w:val="style0"/>
              <w:spacing w:lineRule="auto" w:line="258"/>
              <w:rPr>
                <w:rFonts w:ascii="Arial"/>
                <w:sz w:val="21"/>
              </w:rPr>
            </w:pPr>
          </w:p>
          <w:p w14:paraId="46A71565">
            <w:pPr>
              <w:pStyle w:val="style0"/>
              <w:spacing w:lineRule="auto" w:line="258"/>
              <w:rPr>
                <w:rFonts w:ascii="Arial"/>
                <w:sz w:val="21"/>
              </w:rPr>
            </w:pPr>
          </w:p>
          <w:p w14:paraId="C5FDCD68">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2C69BA52">
            <w:pPr>
              <w:pStyle w:val="style4098"/>
              <w:spacing w:before="1" w:lineRule="auto" w:line="190"/>
              <w:ind w:left="50"/>
              <w:rPr>
                <w:sz w:val="22"/>
                <w:szCs w:val="22"/>
              </w:rPr>
            </w:pPr>
            <w:r>
              <w:rPr>
                <w:spacing w:val="-3"/>
                <w:sz w:val="22"/>
                <w:szCs w:val="22"/>
              </w:rPr>
              <w:t>2、《中华人民共和国行政处罚法》第37条。</w:t>
            </w:r>
          </w:p>
          <w:p w14:paraId="BB1416C8">
            <w:pPr>
              <w:pStyle w:val="style4098"/>
              <w:spacing w:lineRule="auto" w:line="178"/>
              <w:ind w:left="49"/>
              <w:rPr>
                <w:sz w:val="22"/>
                <w:szCs w:val="22"/>
              </w:rPr>
            </w:pPr>
            <w:r>
              <w:rPr>
                <w:spacing w:val="-3"/>
                <w:sz w:val="22"/>
                <w:szCs w:val="22"/>
              </w:rPr>
              <w:t>3、《中华人民共和国行政处罚法》第38条。</w:t>
            </w:r>
          </w:p>
          <w:p w14:paraId="A40AF95E">
            <w:pPr>
              <w:pStyle w:val="style4098"/>
              <w:spacing w:before="1" w:lineRule="auto" w:line="190"/>
              <w:ind w:left="47"/>
              <w:rPr>
                <w:sz w:val="22"/>
                <w:szCs w:val="22"/>
              </w:rPr>
            </w:pPr>
            <w:r>
              <w:rPr>
                <w:spacing w:val="-3"/>
                <w:sz w:val="22"/>
                <w:szCs w:val="22"/>
              </w:rPr>
              <w:t>4、《中华人民共和国行政处罚法》第41条。</w:t>
            </w:r>
          </w:p>
          <w:p w14:paraId="3F1368C4">
            <w:pPr>
              <w:pStyle w:val="style4098"/>
              <w:spacing w:lineRule="auto" w:line="178"/>
              <w:ind w:left="49"/>
              <w:rPr>
                <w:sz w:val="22"/>
                <w:szCs w:val="22"/>
              </w:rPr>
            </w:pPr>
            <w:r>
              <w:rPr>
                <w:spacing w:val="-3"/>
                <w:sz w:val="22"/>
                <w:szCs w:val="22"/>
              </w:rPr>
              <w:t>5、《中华人民共和国行政处罚法》第39条。</w:t>
            </w:r>
          </w:p>
          <w:p w14:paraId="E2083F41">
            <w:pPr>
              <w:pStyle w:val="style4098"/>
              <w:spacing w:lineRule="auto" w:line="178"/>
              <w:ind w:left="51"/>
              <w:rPr>
                <w:sz w:val="22"/>
                <w:szCs w:val="22"/>
              </w:rPr>
            </w:pPr>
            <w:r>
              <w:rPr>
                <w:spacing w:val="-3"/>
                <w:sz w:val="22"/>
                <w:szCs w:val="22"/>
              </w:rPr>
              <w:t>6、《中华人民共和国行政处罚法》第40条。</w:t>
            </w:r>
          </w:p>
          <w:p w14:paraId="F763ABE6">
            <w:pPr>
              <w:pStyle w:val="style4098"/>
              <w:spacing w:lineRule="auto" w:line="200"/>
              <w:ind w:left="50"/>
              <w:rPr>
                <w:sz w:val="22"/>
                <w:szCs w:val="22"/>
              </w:rPr>
            </w:pPr>
            <w:r>
              <w:rPr>
                <w:spacing w:val="-3"/>
                <w:sz w:val="22"/>
                <w:szCs w:val="22"/>
              </w:rPr>
              <w:t>7、《中华人民共和国行政处罚法》第76条。</w:t>
            </w:r>
          </w:p>
        </w:tc>
        <w:tc>
          <w:tcPr>
            <w:tcW w:w="480" w:type="dxa"/>
            <w:tcBorders/>
          </w:tcPr>
          <w:p w14:paraId="B01C0064">
            <w:pPr>
              <w:pStyle w:val="style0"/>
              <w:rPr>
                <w:rFonts w:ascii="Arial"/>
                <w:sz w:val="21"/>
              </w:rPr>
            </w:pPr>
          </w:p>
        </w:tc>
      </w:tr>
      <w:tr w14:paraId="74A5346E">
        <w:tblPrEx/>
        <w:trPr>
          <w:trHeight w:val="6737" w:hRule="atLeast"/>
        </w:trPr>
        <w:tc>
          <w:tcPr>
            <w:tcW w:w="631" w:type="dxa"/>
            <w:tcBorders/>
          </w:tcPr>
          <w:p w14:paraId="C1DFC3B0">
            <w:pPr>
              <w:pStyle w:val="style0"/>
              <w:rPr>
                <w:rFonts w:ascii="Arial"/>
                <w:sz w:val="21"/>
              </w:rPr>
            </w:pPr>
          </w:p>
          <w:p w14:paraId="A991C13F">
            <w:pPr>
              <w:pStyle w:val="style0"/>
              <w:rPr>
                <w:rFonts w:ascii="Arial"/>
                <w:sz w:val="21"/>
              </w:rPr>
            </w:pPr>
          </w:p>
          <w:p w14:paraId="61139E1A">
            <w:pPr>
              <w:pStyle w:val="style0"/>
              <w:rPr>
                <w:rFonts w:ascii="Arial"/>
                <w:sz w:val="21"/>
              </w:rPr>
            </w:pPr>
          </w:p>
          <w:p w14:paraId="EBBA9864">
            <w:pPr>
              <w:pStyle w:val="style0"/>
              <w:rPr>
                <w:rFonts w:ascii="Arial"/>
                <w:sz w:val="21"/>
              </w:rPr>
            </w:pPr>
          </w:p>
          <w:p w14:paraId="B8CB051F">
            <w:pPr>
              <w:pStyle w:val="style0"/>
              <w:rPr>
                <w:rFonts w:ascii="Arial"/>
                <w:sz w:val="21"/>
              </w:rPr>
            </w:pPr>
          </w:p>
          <w:p w14:paraId="1BEC548A">
            <w:pPr>
              <w:pStyle w:val="style0"/>
              <w:rPr>
                <w:rFonts w:ascii="Arial"/>
                <w:sz w:val="21"/>
              </w:rPr>
            </w:pPr>
          </w:p>
          <w:p w14:paraId="9BE1CF8D">
            <w:pPr>
              <w:pStyle w:val="style0"/>
              <w:rPr>
                <w:rFonts w:ascii="Arial"/>
                <w:sz w:val="21"/>
              </w:rPr>
            </w:pPr>
          </w:p>
          <w:p w14:paraId="E3482D80">
            <w:pPr>
              <w:pStyle w:val="style0"/>
              <w:rPr>
                <w:rFonts w:ascii="Arial"/>
                <w:sz w:val="21"/>
              </w:rPr>
            </w:pPr>
          </w:p>
          <w:p w14:paraId="4E87C665">
            <w:pPr>
              <w:pStyle w:val="style0"/>
              <w:rPr>
                <w:rFonts w:ascii="Arial"/>
                <w:sz w:val="21"/>
              </w:rPr>
            </w:pPr>
          </w:p>
          <w:p w14:paraId="5A03C9BA">
            <w:pPr>
              <w:pStyle w:val="style0"/>
              <w:rPr>
                <w:rFonts w:ascii="Arial"/>
                <w:sz w:val="21"/>
              </w:rPr>
            </w:pPr>
          </w:p>
          <w:p w14:paraId="4CFF0008">
            <w:pPr>
              <w:pStyle w:val="style0"/>
              <w:rPr>
                <w:rFonts w:ascii="Arial"/>
                <w:sz w:val="21"/>
              </w:rPr>
            </w:pPr>
          </w:p>
          <w:p w14:paraId="F7D82697">
            <w:pPr>
              <w:pStyle w:val="style0"/>
              <w:rPr>
                <w:rFonts w:ascii="Arial"/>
                <w:sz w:val="21"/>
              </w:rPr>
            </w:pPr>
          </w:p>
          <w:p w14:paraId="1C9A4697">
            <w:pPr>
              <w:pStyle w:val="style0"/>
              <w:rPr>
                <w:rFonts w:ascii="Arial"/>
                <w:sz w:val="21"/>
              </w:rPr>
            </w:pPr>
          </w:p>
          <w:p w14:paraId="99E89C48">
            <w:pPr>
              <w:pStyle w:val="style4098"/>
              <w:spacing w:before="120" w:lineRule="auto" w:line="166"/>
              <w:ind w:left="192"/>
              <w:rPr>
                <w:sz w:val="28"/>
                <w:szCs w:val="28"/>
              </w:rPr>
            </w:pPr>
            <w:r>
              <w:rPr>
                <w:spacing w:val="-17"/>
                <w:sz w:val="28"/>
                <w:szCs w:val="28"/>
              </w:rPr>
              <w:t>29</w:t>
            </w:r>
          </w:p>
        </w:tc>
        <w:tc>
          <w:tcPr>
            <w:tcW w:w="621" w:type="dxa"/>
            <w:tcBorders/>
            <w:textDirection w:val="tbRlV"/>
          </w:tcPr>
          <w:p w14:paraId="FA82C20F">
            <w:pPr>
              <w:pStyle w:val="style4098"/>
              <w:spacing w:before="180" w:lineRule="auto" w:line="173"/>
              <w:ind w:left="2089"/>
              <w:rPr>
                <w:sz w:val="22"/>
                <w:szCs w:val="22"/>
              </w:rPr>
            </w:pPr>
            <w:r>
              <w:rPr>
                <w:spacing w:val="34"/>
                <w:sz w:val="22"/>
                <w:szCs w:val="22"/>
              </w:rPr>
              <w:t>市</w:t>
            </w:r>
            <w:r>
              <w:rPr>
                <w:spacing w:val="-25"/>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AE596138">
            <w:pPr>
              <w:pStyle w:val="style0"/>
              <w:spacing w:lineRule="auto" w:line="249"/>
              <w:rPr>
                <w:rFonts w:ascii="Arial"/>
                <w:sz w:val="21"/>
              </w:rPr>
            </w:pPr>
          </w:p>
          <w:p w14:paraId="53FE97B6">
            <w:pPr>
              <w:pStyle w:val="style0"/>
              <w:spacing w:lineRule="auto" w:line="249"/>
              <w:rPr>
                <w:rFonts w:ascii="Arial"/>
                <w:sz w:val="21"/>
              </w:rPr>
            </w:pPr>
          </w:p>
          <w:p w14:paraId="99CC7AC6">
            <w:pPr>
              <w:pStyle w:val="style0"/>
              <w:spacing w:lineRule="auto" w:line="249"/>
              <w:rPr>
                <w:rFonts w:ascii="Arial"/>
                <w:sz w:val="21"/>
              </w:rPr>
            </w:pPr>
          </w:p>
          <w:p w14:paraId="4E62BDCC">
            <w:pPr>
              <w:pStyle w:val="style0"/>
              <w:spacing w:lineRule="auto" w:line="249"/>
              <w:rPr>
                <w:rFonts w:ascii="Arial"/>
                <w:sz w:val="21"/>
              </w:rPr>
            </w:pPr>
          </w:p>
          <w:p w14:paraId="55270778">
            <w:pPr>
              <w:pStyle w:val="style0"/>
              <w:spacing w:lineRule="auto" w:line="249"/>
              <w:rPr>
                <w:rFonts w:ascii="Arial"/>
                <w:sz w:val="21"/>
              </w:rPr>
            </w:pPr>
          </w:p>
          <w:p w14:paraId="24277172">
            <w:pPr>
              <w:pStyle w:val="style0"/>
              <w:spacing w:lineRule="auto" w:line="249"/>
              <w:rPr>
                <w:rFonts w:ascii="Arial"/>
                <w:sz w:val="21"/>
              </w:rPr>
            </w:pPr>
          </w:p>
          <w:p w14:paraId="B5D0CC44">
            <w:pPr>
              <w:pStyle w:val="style0"/>
              <w:spacing w:lineRule="auto" w:line="249"/>
              <w:rPr>
                <w:rFonts w:ascii="Arial"/>
                <w:sz w:val="21"/>
              </w:rPr>
            </w:pPr>
          </w:p>
          <w:p w14:paraId="AD090979">
            <w:pPr>
              <w:pStyle w:val="style0"/>
              <w:spacing w:lineRule="auto" w:line="249"/>
              <w:rPr>
                <w:rFonts w:ascii="Arial"/>
                <w:sz w:val="21"/>
              </w:rPr>
            </w:pPr>
          </w:p>
          <w:p w14:paraId="BB023AF8">
            <w:pPr>
              <w:pStyle w:val="style0"/>
              <w:spacing w:lineRule="auto" w:line="249"/>
              <w:rPr>
                <w:rFonts w:ascii="Arial"/>
                <w:sz w:val="21"/>
              </w:rPr>
            </w:pPr>
          </w:p>
          <w:p w14:paraId="D46B14A1">
            <w:pPr>
              <w:pStyle w:val="style0"/>
              <w:spacing w:lineRule="auto" w:line="249"/>
              <w:rPr>
                <w:rFonts w:ascii="Arial"/>
                <w:sz w:val="21"/>
              </w:rPr>
            </w:pPr>
          </w:p>
          <w:p w14:paraId="61BDF341">
            <w:pPr>
              <w:pStyle w:val="style0"/>
              <w:spacing w:lineRule="auto" w:line="249"/>
              <w:rPr>
                <w:rFonts w:ascii="Arial"/>
                <w:sz w:val="21"/>
              </w:rPr>
            </w:pPr>
          </w:p>
          <w:p w14:paraId="A27A14FE">
            <w:pPr>
              <w:pStyle w:val="style0"/>
              <w:spacing w:lineRule="auto" w:line="249"/>
              <w:rPr>
                <w:rFonts w:ascii="Arial"/>
                <w:sz w:val="21"/>
              </w:rPr>
            </w:pPr>
          </w:p>
          <w:p w14:paraId="531E1627">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3B7B8B35">
            <w:pPr>
              <w:pStyle w:val="style0"/>
              <w:spacing w:lineRule="auto" w:line="245"/>
              <w:rPr>
                <w:rFonts w:ascii="Arial"/>
                <w:sz w:val="21"/>
              </w:rPr>
            </w:pPr>
          </w:p>
          <w:p w14:paraId="DB585816">
            <w:pPr>
              <w:pStyle w:val="style0"/>
              <w:spacing w:lineRule="auto" w:line="245"/>
              <w:rPr>
                <w:rFonts w:ascii="Arial"/>
                <w:sz w:val="21"/>
              </w:rPr>
            </w:pPr>
          </w:p>
          <w:p w14:paraId="7E4B2F96">
            <w:pPr>
              <w:pStyle w:val="style0"/>
              <w:spacing w:lineRule="auto" w:line="245"/>
              <w:rPr>
                <w:rFonts w:ascii="Arial"/>
                <w:sz w:val="21"/>
              </w:rPr>
            </w:pPr>
          </w:p>
          <w:p w14:paraId="1DD157A2">
            <w:pPr>
              <w:pStyle w:val="style0"/>
              <w:spacing w:lineRule="auto" w:line="245"/>
              <w:rPr>
                <w:rFonts w:ascii="Arial"/>
                <w:sz w:val="21"/>
              </w:rPr>
            </w:pPr>
          </w:p>
          <w:p w14:paraId="D5DEBBE8">
            <w:pPr>
              <w:pStyle w:val="style0"/>
              <w:spacing w:lineRule="auto" w:line="245"/>
              <w:rPr>
                <w:rFonts w:ascii="Arial"/>
                <w:sz w:val="21"/>
              </w:rPr>
            </w:pPr>
          </w:p>
          <w:p w14:paraId="83D73C05">
            <w:pPr>
              <w:pStyle w:val="style0"/>
              <w:spacing w:lineRule="auto" w:line="245"/>
              <w:rPr>
                <w:rFonts w:ascii="Arial"/>
                <w:sz w:val="21"/>
              </w:rPr>
            </w:pPr>
          </w:p>
          <w:p w14:paraId="A6E3F4C5">
            <w:pPr>
              <w:pStyle w:val="style0"/>
              <w:spacing w:lineRule="auto" w:line="246"/>
              <w:rPr>
                <w:rFonts w:ascii="Arial"/>
                <w:sz w:val="21"/>
              </w:rPr>
            </w:pPr>
          </w:p>
          <w:p w14:paraId="3DF48E29">
            <w:pPr>
              <w:pStyle w:val="style0"/>
              <w:spacing w:lineRule="auto" w:line="246"/>
              <w:rPr>
                <w:rFonts w:ascii="Arial"/>
                <w:sz w:val="21"/>
              </w:rPr>
            </w:pPr>
          </w:p>
          <w:p w14:paraId="63B25688">
            <w:pPr>
              <w:pStyle w:val="style0"/>
              <w:spacing w:lineRule="auto" w:line="246"/>
              <w:rPr>
                <w:rFonts w:ascii="Arial"/>
                <w:sz w:val="21"/>
              </w:rPr>
            </w:pPr>
          </w:p>
          <w:p w14:paraId="91A6AD7A">
            <w:pPr>
              <w:pStyle w:val="style0"/>
              <w:spacing w:lineRule="auto" w:line="246"/>
              <w:rPr>
                <w:rFonts w:ascii="Arial"/>
                <w:sz w:val="21"/>
              </w:rPr>
            </w:pPr>
          </w:p>
          <w:p w14:paraId="8E1847B7">
            <w:pPr>
              <w:pStyle w:val="style4098"/>
              <w:spacing w:before="94" w:lineRule="auto" w:line="166"/>
              <w:ind w:left="85"/>
              <w:rPr>
                <w:sz w:val="22"/>
                <w:szCs w:val="22"/>
              </w:rPr>
            </w:pPr>
            <w:r>
              <w:rPr>
                <w:spacing w:val="-19"/>
                <w:sz w:val="22"/>
                <w:szCs w:val="22"/>
              </w:rPr>
              <w:t>1600</w:t>
            </w:r>
          </w:p>
          <w:p w14:paraId="AF71CCDA">
            <w:pPr>
              <w:pStyle w:val="style4098"/>
              <w:spacing w:before="23" w:lineRule="auto" w:line="164"/>
              <w:ind w:left="114"/>
              <w:rPr>
                <w:sz w:val="22"/>
                <w:szCs w:val="22"/>
              </w:rPr>
            </w:pPr>
            <w:r>
              <w:rPr>
                <w:spacing w:val="15"/>
                <w:sz w:val="22"/>
                <w:szCs w:val="22"/>
              </w:rPr>
              <w:t>-B-</w:t>
            </w:r>
          </w:p>
          <w:p w14:paraId="33C9BACD">
            <w:pPr>
              <w:pStyle w:val="style4098"/>
              <w:spacing w:before="37" w:lineRule="auto" w:line="166"/>
              <w:ind w:left="76"/>
              <w:rPr>
                <w:sz w:val="22"/>
                <w:szCs w:val="22"/>
              </w:rPr>
            </w:pPr>
            <w:r>
              <w:rPr>
                <w:spacing w:val="-16"/>
                <w:sz w:val="22"/>
                <w:szCs w:val="22"/>
              </w:rPr>
              <w:t>0250</w:t>
            </w:r>
          </w:p>
          <w:p w14:paraId="DAF2D681">
            <w:pPr>
              <w:pStyle w:val="style4098"/>
              <w:spacing w:before="19" w:lineRule="auto" w:line="166"/>
              <w:ind w:left="196"/>
              <w:rPr>
                <w:sz w:val="22"/>
                <w:szCs w:val="22"/>
              </w:rPr>
            </w:pPr>
            <w:r>
              <w:rPr>
                <w:spacing w:val="-6"/>
                <w:sz w:val="22"/>
                <w:szCs w:val="22"/>
              </w:rPr>
              <w:t>0-</w:t>
            </w:r>
          </w:p>
          <w:p w14:paraId="EC379F15">
            <w:pPr>
              <w:pStyle w:val="style4098"/>
              <w:spacing w:before="38" w:lineRule="auto" w:line="166"/>
              <w:ind w:left="85"/>
              <w:rPr>
                <w:sz w:val="22"/>
                <w:szCs w:val="22"/>
              </w:rPr>
            </w:pPr>
            <w:r>
              <w:rPr>
                <w:spacing w:val="-19"/>
                <w:sz w:val="22"/>
                <w:szCs w:val="22"/>
              </w:rPr>
              <w:t>1403</w:t>
            </w:r>
          </w:p>
          <w:p w14:paraId="7BAA72EA">
            <w:pPr>
              <w:pStyle w:val="style4098"/>
              <w:spacing w:before="19" w:lineRule="auto" w:line="166"/>
              <w:ind w:left="196"/>
              <w:rPr>
                <w:sz w:val="22"/>
                <w:szCs w:val="22"/>
              </w:rPr>
            </w:pPr>
            <w:r>
              <w:rPr>
                <w:spacing w:val="-13"/>
                <w:sz w:val="22"/>
                <w:szCs w:val="22"/>
              </w:rPr>
              <w:t>00</w:t>
            </w:r>
          </w:p>
        </w:tc>
        <w:tc>
          <w:tcPr>
            <w:tcW w:w="1144" w:type="dxa"/>
            <w:tcBorders/>
          </w:tcPr>
          <w:p w14:paraId="F5F4A280">
            <w:pPr>
              <w:pStyle w:val="style0"/>
              <w:spacing w:lineRule="auto" w:line="269"/>
              <w:rPr>
                <w:rFonts w:ascii="Arial"/>
                <w:sz w:val="21"/>
              </w:rPr>
            </w:pPr>
          </w:p>
          <w:p w14:paraId="E1264EA7">
            <w:pPr>
              <w:pStyle w:val="style0"/>
              <w:spacing w:lineRule="auto" w:line="269"/>
              <w:rPr>
                <w:rFonts w:ascii="Arial"/>
                <w:sz w:val="21"/>
              </w:rPr>
            </w:pPr>
          </w:p>
          <w:p w14:paraId="19D1A634">
            <w:pPr>
              <w:pStyle w:val="style4098"/>
              <w:spacing w:before="94" w:lineRule="auto" w:line="185"/>
              <w:ind w:left="110" w:right="137" w:firstLine="1"/>
              <w:jc w:val="both"/>
              <w:rPr>
                <w:sz w:val="22"/>
                <w:szCs w:val="22"/>
              </w:rPr>
            </w:pPr>
            <w:r>
              <w:rPr>
                <w:spacing w:val="-1"/>
                <w:sz w:val="22"/>
                <w:szCs w:val="22"/>
              </w:rPr>
              <w:t>对为境外</w:t>
            </w:r>
            <w:r>
              <w:rPr>
                <w:spacing w:val="2"/>
                <w:sz w:val="22"/>
                <w:szCs w:val="22"/>
              </w:rPr>
              <w:t xml:space="preserve"> </w:t>
            </w:r>
            <w:r>
              <w:rPr>
                <w:sz w:val="22"/>
                <w:szCs w:val="22"/>
              </w:rPr>
              <w:t xml:space="preserve">制种的种 </w:t>
            </w:r>
            <w:r>
              <w:rPr>
                <w:sz w:val="22"/>
                <w:szCs w:val="22"/>
              </w:rPr>
              <w:t xml:space="preserve">子在国内 </w:t>
            </w:r>
            <w:r>
              <w:rPr>
                <w:spacing w:val="-7"/>
                <w:sz w:val="22"/>
                <w:szCs w:val="22"/>
              </w:rPr>
              <w:t>销售的</w:t>
            </w:r>
            <w:r>
              <w:rPr>
                <w:spacing w:val="-37"/>
                <w:sz w:val="22"/>
                <w:szCs w:val="22"/>
              </w:rPr>
              <w:t xml:space="preserve"> </w:t>
            </w:r>
            <w:r>
              <w:rPr>
                <w:spacing w:val="-7"/>
                <w:sz w:val="22"/>
                <w:szCs w:val="22"/>
              </w:rPr>
              <w:t>、</w:t>
            </w:r>
            <w:r>
              <w:rPr>
                <w:sz w:val="22"/>
                <w:szCs w:val="22"/>
              </w:rPr>
              <w:t xml:space="preserve"> </w:t>
            </w:r>
            <w:r>
              <w:rPr>
                <w:sz w:val="22"/>
                <w:szCs w:val="22"/>
              </w:rPr>
              <w:t xml:space="preserve">从境外引 </w:t>
            </w:r>
            <w:r>
              <w:rPr>
                <w:sz w:val="22"/>
                <w:szCs w:val="22"/>
              </w:rPr>
              <w:t xml:space="preserve">进农作物 </w:t>
            </w:r>
            <w:r>
              <w:rPr>
                <w:sz w:val="22"/>
                <w:szCs w:val="22"/>
              </w:rPr>
              <w:t xml:space="preserve">种子进行 </w:t>
            </w:r>
            <w:r>
              <w:rPr>
                <w:sz w:val="22"/>
                <w:szCs w:val="22"/>
              </w:rPr>
              <w:t xml:space="preserve">引种试验 </w:t>
            </w:r>
            <w:r>
              <w:rPr>
                <w:sz w:val="22"/>
                <w:szCs w:val="22"/>
              </w:rPr>
              <w:t xml:space="preserve">的收获物 </w:t>
            </w:r>
            <w:r>
              <w:rPr>
                <w:sz w:val="22"/>
                <w:szCs w:val="22"/>
              </w:rPr>
              <w:t xml:space="preserve">在国内作 </w:t>
            </w:r>
            <w:r>
              <w:rPr>
                <w:sz w:val="22"/>
                <w:szCs w:val="22"/>
              </w:rPr>
              <w:t xml:space="preserve">商品种子 </w:t>
            </w:r>
            <w:r>
              <w:rPr>
                <w:spacing w:val="-7"/>
                <w:sz w:val="22"/>
                <w:szCs w:val="22"/>
              </w:rPr>
              <w:t>销售的</w:t>
            </w:r>
            <w:r>
              <w:rPr>
                <w:spacing w:val="-37"/>
                <w:sz w:val="22"/>
                <w:szCs w:val="22"/>
              </w:rPr>
              <w:t xml:space="preserve"> </w:t>
            </w:r>
            <w:r>
              <w:rPr>
                <w:spacing w:val="-7"/>
                <w:sz w:val="22"/>
                <w:szCs w:val="22"/>
              </w:rPr>
              <w:t>、</w:t>
            </w:r>
            <w:r>
              <w:rPr>
                <w:sz w:val="22"/>
                <w:szCs w:val="22"/>
              </w:rPr>
              <w:t xml:space="preserve"> </w:t>
            </w:r>
            <w:r>
              <w:rPr>
                <w:sz w:val="22"/>
                <w:szCs w:val="22"/>
              </w:rPr>
              <w:t xml:space="preserve">未经批准 </w:t>
            </w:r>
            <w:r>
              <w:rPr>
                <w:sz w:val="22"/>
                <w:szCs w:val="22"/>
              </w:rPr>
              <w:t xml:space="preserve">私自采集 </w:t>
            </w:r>
            <w:r>
              <w:rPr>
                <w:sz w:val="22"/>
                <w:szCs w:val="22"/>
              </w:rPr>
              <w:t xml:space="preserve">或者采伐 </w:t>
            </w:r>
            <w:r>
              <w:rPr>
                <w:sz w:val="22"/>
                <w:szCs w:val="22"/>
              </w:rPr>
              <w:t xml:space="preserve">国家重点 </w:t>
            </w:r>
            <w:r>
              <w:rPr>
                <w:sz w:val="22"/>
                <w:szCs w:val="22"/>
              </w:rPr>
              <w:t xml:space="preserve">保护的天 </w:t>
            </w:r>
            <w:r>
              <w:rPr>
                <w:sz w:val="22"/>
                <w:szCs w:val="22"/>
              </w:rPr>
              <w:t xml:space="preserve">然种质资 </w:t>
            </w:r>
            <w:r>
              <w:rPr>
                <w:sz w:val="22"/>
                <w:szCs w:val="22"/>
              </w:rPr>
              <w:t>源的处罚</w:t>
            </w:r>
          </w:p>
        </w:tc>
        <w:tc>
          <w:tcPr>
            <w:tcW w:w="6538" w:type="dxa"/>
            <w:tcBorders/>
          </w:tcPr>
          <w:p w14:paraId="9A52DC89">
            <w:pPr>
              <w:pStyle w:val="style0"/>
              <w:spacing w:lineRule="auto" w:line="283"/>
              <w:rPr>
                <w:rFonts w:ascii="Arial"/>
                <w:sz w:val="21"/>
              </w:rPr>
            </w:pPr>
          </w:p>
          <w:p w14:paraId="C012D67C">
            <w:pPr>
              <w:pStyle w:val="style0"/>
              <w:spacing w:lineRule="auto" w:line="283"/>
              <w:rPr>
                <w:rFonts w:ascii="Arial"/>
                <w:sz w:val="21"/>
              </w:rPr>
            </w:pPr>
          </w:p>
          <w:p w14:paraId="ABCB4825">
            <w:pPr>
              <w:pStyle w:val="style0"/>
              <w:spacing w:lineRule="auto" w:line="283"/>
              <w:rPr>
                <w:rFonts w:ascii="Arial"/>
                <w:sz w:val="21"/>
              </w:rPr>
            </w:pPr>
          </w:p>
          <w:p w14:paraId="014E7CAF">
            <w:pPr>
              <w:pStyle w:val="style0"/>
              <w:spacing w:lineRule="auto" w:line="284"/>
              <w:rPr>
                <w:rFonts w:ascii="Arial"/>
                <w:sz w:val="21"/>
              </w:rPr>
            </w:pPr>
          </w:p>
          <w:p w14:paraId="6769FACF">
            <w:pPr>
              <w:pStyle w:val="style4098"/>
              <w:spacing w:before="94" w:lineRule="auto" w:line="183"/>
              <w:ind w:left="25" w:right="77" w:hanging="6"/>
              <w:rPr>
                <w:sz w:val="22"/>
                <w:szCs w:val="22"/>
              </w:rPr>
            </w:pPr>
            <w:r>
              <w:rPr>
                <w:spacing w:val="-3"/>
                <w:sz w:val="22"/>
                <w:szCs w:val="22"/>
              </w:rPr>
              <w:t>【法律】《中华人民共和国种子法》（2015年11月4日第十二届全</w:t>
            </w:r>
            <w:r>
              <w:rPr>
                <w:sz w:val="22"/>
                <w:szCs w:val="22"/>
              </w:rPr>
              <w:t xml:space="preserve">   </w:t>
            </w:r>
            <w:r>
              <w:rPr>
                <w:sz w:val="22"/>
                <w:szCs w:val="22"/>
              </w:rPr>
              <w:t>国人民代表大会常务委员会第十七次会议修订</w:t>
            </w:r>
            <w:r>
              <w:rPr>
                <w:spacing w:val="-1"/>
                <w:sz w:val="22"/>
                <w:szCs w:val="22"/>
              </w:rPr>
              <w:t>）第79条:违反本法</w:t>
            </w:r>
            <w:r>
              <w:rPr>
                <w:sz w:val="22"/>
                <w:szCs w:val="22"/>
              </w:rPr>
              <w:t xml:space="preserve">    </w:t>
            </w:r>
            <w:r>
              <w:rPr>
                <w:spacing w:val="-1"/>
                <w:sz w:val="22"/>
                <w:szCs w:val="22"/>
              </w:rPr>
              <w:t>第五十八条、第六十条</w:t>
            </w:r>
            <w:r>
              <w:rPr>
                <w:spacing w:val="-24"/>
                <w:sz w:val="22"/>
                <w:szCs w:val="22"/>
              </w:rPr>
              <w:t xml:space="preserve"> </w:t>
            </w:r>
            <w:r>
              <w:rPr>
                <w:spacing w:val="-1"/>
                <w:sz w:val="22"/>
                <w:szCs w:val="22"/>
              </w:rPr>
              <w:t>、第六十一条规定，有下列行为之一的，</w:t>
            </w:r>
            <w:r>
              <w:rPr>
                <w:spacing w:val="-40"/>
                <w:sz w:val="22"/>
                <w:szCs w:val="22"/>
              </w:rPr>
              <w:t xml:space="preserve"> </w:t>
            </w:r>
            <w:r>
              <w:rPr>
                <w:spacing w:val="-1"/>
                <w:sz w:val="22"/>
                <w:szCs w:val="22"/>
              </w:rPr>
              <w:t>由</w:t>
            </w:r>
            <w:r>
              <w:rPr>
                <w:sz w:val="22"/>
                <w:szCs w:val="22"/>
              </w:rPr>
              <w:t xml:space="preserve"> </w:t>
            </w:r>
            <w:r>
              <w:rPr>
                <w:spacing w:val="-2"/>
                <w:sz w:val="22"/>
                <w:szCs w:val="22"/>
              </w:rPr>
              <w:t>县级以上人民政府农业</w:t>
            </w:r>
            <w:r>
              <w:rPr>
                <w:spacing w:val="-13"/>
                <w:sz w:val="22"/>
                <w:szCs w:val="22"/>
              </w:rPr>
              <w:t xml:space="preserve"> </w:t>
            </w:r>
            <w:r>
              <w:rPr>
                <w:spacing w:val="-2"/>
                <w:sz w:val="22"/>
                <w:szCs w:val="22"/>
              </w:rPr>
              <w:t>、林业主管部门责令改正</w:t>
            </w:r>
            <w:r>
              <w:rPr>
                <w:spacing w:val="-36"/>
                <w:sz w:val="22"/>
                <w:szCs w:val="22"/>
              </w:rPr>
              <w:t xml:space="preserve"> </w:t>
            </w:r>
            <w:r>
              <w:rPr>
                <w:spacing w:val="-2"/>
                <w:sz w:val="22"/>
                <w:szCs w:val="22"/>
              </w:rPr>
              <w:t>，没收违法所得和</w:t>
            </w:r>
            <w:r>
              <w:rPr>
                <w:sz w:val="22"/>
                <w:szCs w:val="22"/>
              </w:rPr>
              <w:t xml:space="preserve"> </w:t>
            </w:r>
            <w:r>
              <w:rPr>
                <w:spacing w:val="-1"/>
                <w:sz w:val="22"/>
                <w:szCs w:val="22"/>
              </w:rPr>
              <w:t>种子</w:t>
            </w:r>
            <w:r>
              <w:rPr>
                <w:spacing w:val="-11"/>
                <w:sz w:val="22"/>
                <w:szCs w:val="22"/>
              </w:rPr>
              <w:t xml:space="preserve"> </w:t>
            </w:r>
            <w:r>
              <w:rPr>
                <w:spacing w:val="-1"/>
                <w:sz w:val="22"/>
                <w:szCs w:val="22"/>
              </w:rPr>
              <w:t>；违法生产经营的货值金额不足一万元的，并处三千元以上三</w:t>
            </w:r>
            <w:r>
              <w:rPr>
                <w:sz w:val="22"/>
                <w:szCs w:val="22"/>
              </w:rPr>
              <w:t xml:space="preserve"> </w:t>
            </w:r>
            <w:r>
              <w:rPr>
                <w:spacing w:val="1"/>
                <w:sz w:val="22"/>
                <w:szCs w:val="22"/>
              </w:rPr>
              <w:t>万元以下罚款；货值金额一万元以上的，并处货值金额三倍以上五</w:t>
            </w:r>
            <w:r>
              <w:rPr>
                <w:sz w:val="22"/>
                <w:szCs w:val="22"/>
              </w:rPr>
              <w:t xml:space="preserve"> </w:t>
            </w:r>
            <w:r>
              <w:rPr>
                <w:spacing w:val="3"/>
                <w:sz w:val="22"/>
                <w:szCs w:val="22"/>
              </w:rPr>
              <w:t>倍以下罚款；情节严重的，</w:t>
            </w:r>
            <w:r>
              <w:rPr>
                <w:spacing w:val="-39"/>
                <w:sz w:val="22"/>
                <w:szCs w:val="22"/>
              </w:rPr>
              <w:t xml:space="preserve"> </w:t>
            </w:r>
            <w:r>
              <w:rPr>
                <w:spacing w:val="3"/>
                <w:sz w:val="22"/>
                <w:szCs w:val="22"/>
              </w:rPr>
              <w:t>吊销种子生产经营许可证</w:t>
            </w:r>
            <w:r>
              <w:rPr>
                <w:spacing w:val="-34"/>
                <w:sz w:val="22"/>
                <w:szCs w:val="22"/>
              </w:rPr>
              <w:t>：（</w:t>
            </w:r>
            <w:r>
              <w:rPr>
                <w:spacing w:val="3"/>
                <w:sz w:val="22"/>
                <w:szCs w:val="22"/>
              </w:rPr>
              <w:t>一）未经</w:t>
            </w:r>
          </w:p>
          <w:p w14:paraId="EC10FAD8">
            <w:pPr>
              <w:pStyle w:val="style4098"/>
              <w:spacing w:lineRule="auto" w:line="178"/>
              <w:ind w:left="27"/>
              <w:rPr>
                <w:sz w:val="22"/>
                <w:szCs w:val="22"/>
              </w:rPr>
            </w:pPr>
            <w:r>
              <w:rPr>
                <w:spacing w:val="-1"/>
                <w:sz w:val="22"/>
                <w:szCs w:val="22"/>
              </w:rPr>
              <w:t>许可进出口种子的</w:t>
            </w:r>
            <w:r>
              <w:rPr>
                <w:spacing w:val="-13"/>
                <w:sz w:val="22"/>
                <w:szCs w:val="22"/>
              </w:rPr>
              <w:t xml:space="preserve"> </w:t>
            </w:r>
            <w:r>
              <w:rPr>
                <w:spacing w:val="-26"/>
                <w:sz w:val="22"/>
                <w:szCs w:val="22"/>
              </w:rPr>
              <w:t>；</w:t>
            </w:r>
            <w:r>
              <w:rPr>
                <w:spacing w:val="21"/>
                <w:sz w:val="22"/>
                <w:szCs w:val="22"/>
              </w:rPr>
              <w:t xml:space="preserve">  </w:t>
            </w:r>
            <w:r>
              <w:rPr>
                <w:spacing w:val="-26"/>
                <w:sz w:val="22"/>
                <w:szCs w:val="22"/>
              </w:rPr>
              <w:t>（</w:t>
            </w:r>
            <w:r>
              <w:rPr>
                <w:sz w:val="22"/>
                <w:szCs w:val="22"/>
              </w:rPr>
              <w:t xml:space="preserve"> </w:t>
            </w:r>
            <w:r>
              <w:rPr>
                <w:spacing w:val="-1"/>
                <w:sz w:val="22"/>
                <w:szCs w:val="22"/>
              </w:rPr>
              <w:t>二</w:t>
            </w:r>
            <w:r>
              <w:rPr>
                <w:spacing w:val="-25"/>
                <w:sz w:val="22"/>
                <w:szCs w:val="22"/>
              </w:rPr>
              <w:t xml:space="preserve"> </w:t>
            </w:r>
            <w:r>
              <w:rPr>
                <w:spacing w:val="-1"/>
                <w:sz w:val="22"/>
                <w:szCs w:val="22"/>
              </w:rPr>
              <w:t>）为境外制种的种子在境内</w:t>
            </w:r>
            <w:r>
              <w:rPr>
                <w:spacing w:val="-2"/>
                <w:sz w:val="22"/>
                <w:szCs w:val="22"/>
              </w:rPr>
              <w:t>销售的；</w:t>
            </w:r>
          </w:p>
          <w:p w14:paraId="F914B64A">
            <w:pPr>
              <w:pStyle w:val="style4098"/>
              <w:spacing w:before="3" w:lineRule="auto" w:line="184"/>
              <w:ind w:left="28" w:right="78" w:hanging="8"/>
              <w:rPr>
                <w:sz w:val="22"/>
                <w:szCs w:val="22"/>
              </w:rPr>
            </w:pPr>
            <w:r>
              <w:rPr>
                <w:spacing w:val="1"/>
                <w:sz w:val="22"/>
                <w:szCs w:val="22"/>
              </w:rPr>
              <w:t>（三）从境外引进农作物或者林木种子进行引种试验的收获物作为</w:t>
            </w:r>
            <w:r>
              <w:rPr>
                <w:sz w:val="22"/>
                <w:szCs w:val="22"/>
              </w:rPr>
              <w:t xml:space="preserve"> </w:t>
            </w:r>
            <w:r>
              <w:rPr>
                <w:spacing w:val="-1"/>
                <w:sz w:val="22"/>
                <w:szCs w:val="22"/>
              </w:rPr>
              <w:t>种子在境内销售的</w:t>
            </w:r>
            <w:r>
              <w:rPr>
                <w:spacing w:val="-14"/>
                <w:sz w:val="22"/>
                <w:szCs w:val="22"/>
              </w:rPr>
              <w:t xml:space="preserve"> </w:t>
            </w:r>
            <w:r>
              <w:rPr>
                <w:spacing w:val="-33"/>
                <w:sz w:val="22"/>
                <w:szCs w:val="22"/>
              </w:rPr>
              <w:t>；（</w:t>
            </w:r>
            <w:r>
              <w:rPr>
                <w:spacing w:val="2"/>
                <w:sz w:val="22"/>
                <w:szCs w:val="22"/>
              </w:rPr>
              <w:t xml:space="preserve"> </w:t>
            </w:r>
            <w:r>
              <w:rPr>
                <w:spacing w:val="-1"/>
                <w:sz w:val="22"/>
                <w:szCs w:val="22"/>
              </w:rPr>
              <w:t>四）进出口假、劣种子或者属于国家规定不</w:t>
            </w:r>
            <w:r>
              <w:rPr>
                <w:sz w:val="22"/>
                <w:szCs w:val="22"/>
              </w:rPr>
              <w:t xml:space="preserve"> </w:t>
            </w:r>
            <w:r>
              <w:rPr>
                <w:spacing w:val="-2"/>
                <w:sz w:val="22"/>
                <w:szCs w:val="22"/>
              </w:rPr>
              <w:t>得进出口的种子的</w:t>
            </w:r>
            <w:r>
              <w:rPr>
                <w:spacing w:val="-26"/>
                <w:sz w:val="22"/>
                <w:szCs w:val="22"/>
              </w:rPr>
              <w:t xml:space="preserve"> </w:t>
            </w:r>
            <w:r>
              <w:rPr>
                <w:spacing w:val="-2"/>
                <w:sz w:val="22"/>
                <w:szCs w:val="22"/>
              </w:rPr>
              <w:t>。第81条： 违反本法第八条规</w:t>
            </w:r>
            <w:r>
              <w:rPr>
                <w:spacing w:val="-3"/>
                <w:sz w:val="22"/>
                <w:szCs w:val="22"/>
              </w:rPr>
              <w:t>定，侵占、破坏</w:t>
            </w:r>
            <w:r>
              <w:rPr>
                <w:sz w:val="22"/>
                <w:szCs w:val="22"/>
              </w:rPr>
              <w:t xml:space="preserve">    </w:t>
            </w:r>
            <w:r>
              <w:rPr>
                <w:spacing w:val="-1"/>
                <w:sz w:val="22"/>
                <w:szCs w:val="22"/>
              </w:rPr>
              <w:t>种质资源</w:t>
            </w:r>
            <w:r>
              <w:rPr>
                <w:spacing w:val="-27"/>
                <w:sz w:val="22"/>
                <w:szCs w:val="22"/>
              </w:rPr>
              <w:t xml:space="preserve"> </w:t>
            </w:r>
            <w:r>
              <w:rPr>
                <w:spacing w:val="-1"/>
                <w:sz w:val="22"/>
                <w:szCs w:val="22"/>
              </w:rPr>
              <w:t>，私自采集或者采伐国家重点保护的天然种质资源的，</w:t>
            </w:r>
            <w:r>
              <w:rPr>
                <w:spacing w:val="-40"/>
                <w:sz w:val="22"/>
                <w:szCs w:val="22"/>
              </w:rPr>
              <w:t xml:space="preserve"> </w:t>
            </w:r>
            <w:r>
              <w:rPr>
                <w:spacing w:val="-1"/>
                <w:sz w:val="22"/>
                <w:szCs w:val="22"/>
              </w:rPr>
              <w:t>由</w:t>
            </w:r>
            <w:r>
              <w:rPr>
                <w:sz w:val="22"/>
                <w:szCs w:val="22"/>
              </w:rPr>
              <w:t xml:space="preserve"> </w:t>
            </w:r>
            <w:r>
              <w:rPr>
                <w:spacing w:val="-1"/>
                <w:sz w:val="22"/>
                <w:szCs w:val="22"/>
              </w:rPr>
              <w:t>县级以上人民政府农业</w:t>
            </w:r>
            <w:r>
              <w:rPr>
                <w:spacing w:val="-20"/>
                <w:sz w:val="22"/>
                <w:szCs w:val="22"/>
              </w:rPr>
              <w:t xml:space="preserve"> </w:t>
            </w:r>
            <w:r>
              <w:rPr>
                <w:spacing w:val="-1"/>
                <w:sz w:val="22"/>
                <w:szCs w:val="22"/>
              </w:rPr>
              <w:t>、林业主管部门责令停止违法行为，没收种</w:t>
            </w:r>
            <w:r>
              <w:rPr>
                <w:sz w:val="22"/>
                <w:szCs w:val="22"/>
              </w:rPr>
              <w:t xml:space="preserve"> </w:t>
            </w:r>
            <w:r>
              <w:rPr>
                <w:sz w:val="22"/>
                <w:szCs w:val="22"/>
              </w:rPr>
              <w:t>质资源和违法所得，并处五千元以上五万元以下罚款；造成损失</w:t>
            </w:r>
          </w:p>
          <w:p w14:paraId="571F93E3">
            <w:pPr>
              <w:pStyle w:val="style4098"/>
              <w:spacing w:lineRule="auto" w:line="200"/>
              <w:ind w:left="47"/>
              <w:rPr>
                <w:sz w:val="22"/>
                <w:szCs w:val="22"/>
              </w:rPr>
            </w:pPr>
            <w:r>
              <w:rPr>
                <w:sz w:val="22"/>
                <w:szCs w:val="22"/>
              </w:rPr>
              <w:t>的，依法承担赔偿责任。</w:t>
            </w:r>
          </w:p>
        </w:tc>
        <w:tc>
          <w:tcPr>
            <w:tcW w:w="6744" w:type="dxa"/>
            <w:tcBorders/>
          </w:tcPr>
          <w:p w14:paraId="85483E29">
            <w:pPr>
              <w:pStyle w:val="style0"/>
              <w:spacing w:lineRule="auto" w:line="413"/>
              <w:rPr>
                <w:rFonts w:ascii="Arial"/>
                <w:sz w:val="21"/>
              </w:rPr>
            </w:pPr>
          </w:p>
          <w:p w14:paraId="9D2CFC0B">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B89136D2">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DB71CE4D">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F9CA1371">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29722743">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A39AB62C">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4CF79853">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33DE0547">
            <w:pPr>
              <w:pStyle w:val="style4098"/>
              <w:spacing w:before="1" w:lineRule="auto" w:line="200"/>
              <w:ind w:left="33"/>
              <w:rPr>
                <w:sz w:val="22"/>
                <w:szCs w:val="22"/>
              </w:rPr>
            </w:pPr>
            <w:r>
              <w:rPr>
                <w:spacing w:val="-2"/>
                <w:sz w:val="22"/>
                <w:szCs w:val="22"/>
              </w:rPr>
              <w:t>33、其他法律法规规章文件规定应履行的责任。</w:t>
            </w:r>
          </w:p>
        </w:tc>
        <w:tc>
          <w:tcPr>
            <w:tcW w:w="4662" w:type="dxa"/>
            <w:tcBorders/>
          </w:tcPr>
          <w:p w14:paraId="96A07858">
            <w:pPr>
              <w:pStyle w:val="style0"/>
              <w:spacing w:lineRule="auto" w:line="253"/>
              <w:rPr>
                <w:rFonts w:ascii="Arial"/>
                <w:sz w:val="21"/>
              </w:rPr>
            </w:pPr>
          </w:p>
          <w:p w14:paraId="38B1B098">
            <w:pPr>
              <w:pStyle w:val="style0"/>
              <w:spacing w:lineRule="auto" w:line="253"/>
              <w:rPr>
                <w:rFonts w:ascii="Arial"/>
                <w:sz w:val="21"/>
              </w:rPr>
            </w:pPr>
          </w:p>
          <w:p w14:paraId="D88799F6">
            <w:pPr>
              <w:pStyle w:val="style0"/>
              <w:spacing w:lineRule="auto" w:line="253"/>
              <w:rPr>
                <w:rFonts w:ascii="Arial"/>
                <w:sz w:val="21"/>
              </w:rPr>
            </w:pPr>
          </w:p>
          <w:p w14:paraId="6B6C9723">
            <w:pPr>
              <w:pStyle w:val="style0"/>
              <w:spacing w:lineRule="auto" w:line="253"/>
              <w:rPr>
                <w:rFonts w:ascii="Arial"/>
                <w:sz w:val="21"/>
              </w:rPr>
            </w:pPr>
          </w:p>
          <w:p w14:paraId="536B3178">
            <w:pPr>
              <w:pStyle w:val="style0"/>
              <w:spacing w:lineRule="auto" w:line="253"/>
              <w:rPr>
                <w:rFonts w:ascii="Arial"/>
                <w:sz w:val="21"/>
              </w:rPr>
            </w:pPr>
          </w:p>
          <w:p w14:paraId="34B43A7D">
            <w:pPr>
              <w:pStyle w:val="style0"/>
              <w:spacing w:lineRule="auto" w:line="253"/>
              <w:rPr>
                <w:rFonts w:ascii="Arial"/>
                <w:sz w:val="21"/>
              </w:rPr>
            </w:pPr>
          </w:p>
          <w:p w14:paraId="010F20BF">
            <w:pPr>
              <w:pStyle w:val="style0"/>
              <w:spacing w:lineRule="auto" w:line="253"/>
              <w:rPr>
                <w:rFonts w:ascii="Arial"/>
                <w:sz w:val="21"/>
              </w:rPr>
            </w:pPr>
          </w:p>
          <w:p w14:paraId="BAA25208">
            <w:pPr>
              <w:pStyle w:val="style0"/>
              <w:spacing w:lineRule="auto" w:line="253"/>
              <w:rPr>
                <w:rFonts w:ascii="Arial"/>
                <w:sz w:val="21"/>
              </w:rPr>
            </w:pPr>
          </w:p>
          <w:p w14:paraId="819EC1B8">
            <w:pPr>
              <w:pStyle w:val="style0"/>
              <w:spacing w:lineRule="auto" w:line="253"/>
              <w:rPr>
                <w:rFonts w:ascii="Arial"/>
                <w:sz w:val="21"/>
              </w:rPr>
            </w:pPr>
          </w:p>
          <w:p w14:paraId="564CB41D">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7AA39CC3">
            <w:pPr>
              <w:pStyle w:val="style4098"/>
              <w:spacing w:before="1" w:lineRule="auto" w:line="190"/>
              <w:ind w:left="50"/>
              <w:rPr>
                <w:sz w:val="22"/>
                <w:szCs w:val="22"/>
              </w:rPr>
            </w:pPr>
            <w:r>
              <w:rPr>
                <w:spacing w:val="-3"/>
                <w:sz w:val="22"/>
                <w:szCs w:val="22"/>
              </w:rPr>
              <w:t>2、《中华人民共和国行政处罚法》第37条。</w:t>
            </w:r>
          </w:p>
          <w:p w14:paraId="1A3DA635">
            <w:pPr>
              <w:pStyle w:val="style4098"/>
              <w:spacing w:lineRule="auto" w:line="178"/>
              <w:ind w:left="49"/>
              <w:rPr>
                <w:sz w:val="22"/>
                <w:szCs w:val="22"/>
              </w:rPr>
            </w:pPr>
            <w:r>
              <w:rPr>
                <w:spacing w:val="-3"/>
                <w:sz w:val="22"/>
                <w:szCs w:val="22"/>
              </w:rPr>
              <w:t>3、《中华人民共和国行政处罚法》第38条。</w:t>
            </w:r>
          </w:p>
          <w:p w14:paraId="464FB364">
            <w:pPr>
              <w:pStyle w:val="style4098"/>
              <w:spacing w:lineRule="auto" w:line="178"/>
              <w:ind w:left="47"/>
              <w:rPr>
                <w:sz w:val="22"/>
                <w:szCs w:val="22"/>
              </w:rPr>
            </w:pPr>
            <w:r>
              <w:rPr>
                <w:spacing w:val="-3"/>
                <w:sz w:val="22"/>
                <w:szCs w:val="22"/>
              </w:rPr>
              <w:t>4、《中华人民共和国行政处罚法》第41条。</w:t>
            </w:r>
          </w:p>
          <w:p w14:paraId="D6ABFD7B">
            <w:pPr>
              <w:pStyle w:val="style4098"/>
              <w:spacing w:before="1" w:lineRule="auto" w:line="190"/>
              <w:ind w:left="49"/>
              <w:rPr>
                <w:sz w:val="22"/>
                <w:szCs w:val="22"/>
              </w:rPr>
            </w:pPr>
            <w:r>
              <w:rPr>
                <w:spacing w:val="-3"/>
                <w:sz w:val="22"/>
                <w:szCs w:val="22"/>
              </w:rPr>
              <w:t>5、《中华人民共和国行政处罚法》第39条。</w:t>
            </w:r>
          </w:p>
          <w:p w14:paraId="79108459">
            <w:pPr>
              <w:pStyle w:val="style4098"/>
              <w:spacing w:lineRule="auto" w:line="178"/>
              <w:ind w:left="51"/>
              <w:rPr>
                <w:sz w:val="22"/>
                <w:szCs w:val="22"/>
              </w:rPr>
            </w:pPr>
            <w:r>
              <w:rPr>
                <w:spacing w:val="-3"/>
                <w:sz w:val="22"/>
                <w:szCs w:val="22"/>
              </w:rPr>
              <w:t>6、《中华人民共和国行政处罚法》第40条。</w:t>
            </w:r>
          </w:p>
          <w:p w14:paraId="B21FCBCA">
            <w:pPr>
              <w:pStyle w:val="style4098"/>
              <w:spacing w:lineRule="auto" w:line="200"/>
              <w:ind w:left="50"/>
              <w:rPr>
                <w:sz w:val="22"/>
                <w:szCs w:val="22"/>
              </w:rPr>
            </w:pPr>
            <w:r>
              <w:rPr>
                <w:spacing w:val="-3"/>
                <w:sz w:val="22"/>
                <w:szCs w:val="22"/>
              </w:rPr>
              <w:t>7、《中华人民共和国行政处罚法》第77条。</w:t>
            </w:r>
          </w:p>
        </w:tc>
        <w:tc>
          <w:tcPr>
            <w:tcW w:w="480" w:type="dxa"/>
            <w:tcBorders/>
          </w:tcPr>
          <w:p w14:paraId="66F65ABC">
            <w:pPr>
              <w:pStyle w:val="style0"/>
              <w:rPr>
                <w:rFonts w:ascii="Arial"/>
                <w:sz w:val="21"/>
              </w:rPr>
            </w:pPr>
          </w:p>
        </w:tc>
      </w:tr>
    </w:tbl>
    <w:p w14:paraId="0BBA701F">
      <w:pPr>
        <w:pStyle w:val="style66"/>
        <w:rPr/>
      </w:pPr>
    </w:p>
    <w:p w14:paraId="6D3A6A6C">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5278E4AD">
        <w:trPr>
          <w:trHeight w:val="963" w:hRule="atLeast"/>
        </w:trPr>
        <w:tc>
          <w:tcPr>
            <w:tcW w:w="631" w:type="dxa"/>
            <w:tcBorders/>
          </w:tcPr>
          <w:p w14:paraId="4BD787EF">
            <w:pPr>
              <w:pStyle w:val="style4098"/>
              <w:spacing w:before="343" w:lineRule="auto" w:line="201"/>
              <w:ind w:left="68"/>
              <w:rPr>
                <w:sz w:val="24"/>
                <w:szCs w:val="24"/>
              </w:rPr>
            </w:pPr>
            <w:r>
              <w:rPr>
                <w:spacing w:val="-3"/>
                <w:sz w:val="24"/>
                <w:szCs w:val="24"/>
              </w:rPr>
              <w:t>序号</w:t>
            </w:r>
          </w:p>
        </w:tc>
        <w:tc>
          <w:tcPr>
            <w:tcW w:w="621" w:type="dxa"/>
            <w:tcBorders/>
          </w:tcPr>
          <w:p w14:paraId="3E2F97B5">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4FEF5F6C">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1C77599E">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0D4444A9">
            <w:pPr>
              <w:pStyle w:val="style4098"/>
              <w:spacing w:before="343" w:lineRule="auto" w:line="201"/>
              <w:ind w:left="97"/>
              <w:rPr>
                <w:sz w:val="24"/>
                <w:szCs w:val="24"/>
              </w:rPr>
            </w:pPr>
            <w:r>
              <w:rPr>
                <w:spacing w:val="-3"/>
                <w:sz w:val="24"/>
                <w:szCs w:val="24"/>
              </w:rPr>
              <w:t>职权名称</w:t>
            </w:r>
          </w:p>
        </w:tc>
        <w:tc>
          <w:tcPr>
            <w:tcW w:w="6538" w:type="dxa"/>
            <w:tcBorders/>
          </w:tcPr>
          <w:p w14:paraId="05746B8A">
            <w:pPr>
              <w:pStyle w:val="style4098"/>
              <w:spacing w:before="343" w:lineRule="auto" w:line="201"/>
              <w:ind w:left="2793"/>
              <w:rPr>
                <w:sz w:val="24"/>
                <w:szCs w:val="24"/>
              </w:rPr>
            </w:pPr>
            <w:r>
              <w:rPr>
                <w:spacing w:val="-3"/>
                <w:sz w:val="24"/>
                <w:szCs w:val="24"/>
              </w:rPr>
              <w:t>职权依据</w:t>
            </w:r>
          </w:p>
        </w:tc>
        <w:tc>
          <w:tcPr>
            <w:tcW w:w="6744" w:type="dxa"/>
            <w:tcBorders/>
          </w:tcPr>
          <w:p w14:paraId="D481312C">
            <w:pPr>
              <w:pStyle w:val="style4098"/>
              <w:spacing w:before="343" w:lineRule="auto" w:line="200"/>
              <w:ind w:left="2895"/>
              <w:rPr>
                <w:sz w:val="24"/>
                <w:szCs w:val="24"/>
              </w:rPr>
            </w:pPr>
            <w:r>
              <w:rPr>
                <w:spacing w:val="-3"/>
                <w:sz w:val="24"/>
                <w:szCs w:val="24"/>
              </w:rPr>
              <w:t>责任事项</w:t>
            </w:r>
          </w:p>
        </w:tc>
        <w:tc>
          <w:tcPr>
            <w:tcW w:w="4662" w:type="dxa"/>
            <w:tcBorders/>
          </w:tcPr>
          <w:p w14:paraId="CA45BE23">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2A49572D">
            <w:pPr>
              <w:pStyle w:val="style4098"/>
              <w:spacing w:before="104" w:lineRule="auto" w:line="180"/>
              <w:ind w:left="203"/>
              <w:rPr>
                <w:sz w:val="24"/>
                <w:szCs w:val="24"/>
              </w:rPr>
            </w:pPr>
            <w:r>
              <w:rPr>
                <w:spacing w:val="43"/>
                <w:sz w:val="24"/>
                <w:szCs w:val="24"/>
              </w:rPr>
              <w:t>备注</w:t>
            </w:r>
          </w:p>
        </w:tc>
      </w:tr>
      <w:tr w14:paraId="5012243B">
        <w:tblPrEx/>
        <w:trPr>
          <w:trHeight w:val="7636" w:hRule="atLeast"/>
        </w:trPr>
        <w:tc>
          <w:tcPr>
            <w:tcW w:w="631" w:type="dxa"/>
            <w:tcBorders/>
          </w:tcPr>
          <w:p w14:paraId="5054DE8F">
            <w:pPr>
              <w:pStyle w:val="style0"/>
              <w:spacing w:lineRule="auto" w:line="255"/>
              <w:rPr>
                <w:rFonts w:ascii="Arial"/>
                <w:sz w:val="21"/>
              </w:rPr>
            </w:pPr>
          </w:p>
          <w:p w14:paraId="AABD99CD">
            <w:pPr>
              <w:pStyle w:val="style0"/>
              <w:spacing w:lineRule="auto" w:line="255"/>
              <w:rPr>
                <w:rFonts w:ascii="Arial"/>
                <w:sz w:val="21"/>
              </w:rPr>
            </w:pPr>
          </w:p>
          <w:p w14:paraId="0CF1F6D2">
            <w:pPr>
              <w:pStyle w:val="style0"/>
              <w:spacing w:lineRule="auto" w:line="255"/>
              <w:rPr>
                <w:rFonts w:ascii="Arial"/>
                <w:sz w:val="21"/>
              </w:rPr>
            </w:pPr>
          </w:p>
          <w:p w14:paraId="4AD92A72">
            <w:pPr>
              <w:pStyle w:val="style0"/>
              <w:spacing w:lineRule="auto" w:line="255"/>
              <w:rPr>
                <w:rFonts w:ascii="Arial"/>
                <w:sz w:val="21"/>
              </w:rPr>
            </w:pPr>
          </w:p>
          <w:p w14:paraId="235A80D1">
            <w:pPr>
              <w:pStyle w:val="style0"/>
              <w:spacing w:lineRule="auto" w:line="255"/>
              <w:rPr>
                <w:rFonts w:ascii="Arial"/>
                <w:sz w:val="21"/>
              </w:rPr>
            </w:pPr>
          </w:p>
          <w:p w14:paraId="C23F6D9E">
            <w:pPr>
              <w:pStyle w:val="style0"/>
              <w:spacing w:lineRule="auto" w:line="255"/>
              <w:rPr>
                <w:rFonts w:ascii="Arial"/>
                <w:sz w:val="21"/>
              </w:rPr>
            </w:pPr>
          </w:p>
          <w:p w14:paraId="3B84C61B">
            <w:pPr>
              <w:pStyle w:val="style0"/>
              <w:spacing w:lineRule="auto" w:line="255"/>
              <w:rPr>
                <w:rFonts w:ascii="Arial"/>
                <w:sz w:val="21"/>
              </w:rPr>
            </w:pPr>
          </w:p>
          <w:p w14:paraId="8128748F">
            <w:pPr>
              <w:pStyle w:val="style0"/>
              <w:spacing w:lineRule="auto" w:line="255"/>
              <w:rPr>
                <w:rFonts w:ascii="Arial"/>
                <w:sz w:val="21"/>
              </w:rPr>
            </w:pPr>
          </w:p>
          <w:p w14:paraId="B88431B6">
            <w:pPr>
              <w:pStyle w:val="style0"/>
              <w:spacing w:lineRule="auto" w:line="255"/>
              <w:rPr>
                <w:rFonts w:ascii="Arial"/>
                <w:sz w:val="21"/>
              </w:rPr>
            </w:pPr>
          </w:p>
          <w:p w14:paraId="76CBCD38">
            <w:pPr>
              <w:pStyle w:val="style0"/>
              <w:spacing w:lineRule="auto" w:line="255"/>
              <w:rPr>
                <w:rFonts w:ascii="Arial"/>
                <w:sz w:val="21"/>
              </w:rPr>
            </w:pPr>
          </w:p>
          <w:p w14:paraId="9E1F3442">
            <w:pPr>
              <w:pStyle w:val="style0"/>
              <w:spacing w:lineRule="auto" w:line="255"/>
              <w:rPr>
                <w:rFonts w:ascii="Arial"/>
                <w:sz w:val="21"/>
              </w:rPr>
            </w:pPr>
          </w:p>
          <w:p w14:paraId="93084C0E">
            <w:pPr>
              <w:pStyle w:val="style0"/>
              <w:spacing w:lineRule="auto" w:line="255"/>
              <w:rPr>
                <w:rFonts w:ascii="Arial"/>
                <w:sz w:val="21"/>
              </w:rPr>
            </w:pPr>
          </w:p>
          <w:p w14:paraId="2EF3EEA1">
            <w:pPr>
              <w:pStyle w:val="style0"/>
              <w:spacing w:lineRule="auto" w:line="255"/>
              <w:rPr>
                <w:rFonts w:ascii="Arial"/>
                <w:sz w:val="21"/>
              </w:rPr>
            </w:pPr>
          </w:p>
          <w:p w14:paraId="29F99A3C">
            <w:pPr>
              <w:pStyle w:val="style0"/>
              <w:spacing w:lineRule="auto" w:line="256"/>
              <w:rPr>
                <w:rFonts w:ascii="Arial"/>
                <w:sz w:val="21"/>
              </w:rPr>
            </w:pPr>
          </w:p>
          <w:p w14:paraId="0960FE5D">
            <w:pPr>
              <w:pStyle w:val="style4098"/>
              <w:spacing w:before="121" w:lineRule="auto" w:line="166"/>
              <w:ind w:left="191"/>
              <w:rPr>
                <w:sz w:val="28"/>
                <w:szCs w:val="28"/>
              </w:rPr>
            </w:pPr>
            <w:r>
              <w:rPr>
                <w:spacing w:val="-17"/>
                <w:sz w:val="28"/>
                <w:szCs w:val="28"/>
              </w:rPr>
              <w:t>30</w:t>
            </w:r>
          </w:p>
        </w:tc>
        <w:tc>
          <w:tcPr>
            <w:tcW w:w="621" w:type="dxa"/>
            <w:tcBorders/>
            <w:textDirection w:val="tbRlV"/>
          </w:tcPr>
          <w:p w14:paraId="362C637C">
            <w:pPr>
              <w:pStyle w:val="style4098"/>
              <w:spacing w:before="180" w:lineRule="auto" w:line="173"/>
              <w:ind w:left="2543"/>
              <w:rPr>
                <w:sz w:val="22"/>
                <w:szCs w:val="22"/>
              </w:rPr>
            </w:pPr>
            <w:r>
              <w:rPr>
                <w:spacing w:val="34"/>
                <w:sz w:val="22"/>
                <w:szCs w:val="22"/>
              </w:rPr>
              <w:t>市</w:t>
            </w:r>
            <w:r>
              <w:rPr>
                <w:spacing w:val="-31"/>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F03E2C40">
            <w:pPr>
              <w:pStyle w:val="style0"/>
              <w:spacing w:lineRule="auto" w:line="244"/>
              <w:rPr>
                <w:rFonts w:ascii="Arial"/>
                <w:sz w:val="21"/>
              </w:rPr>
            </w:pPr>
          </w:p>
          <w:p w14:paraId="1C3EE37D">
            <w:pPr>
              <w:pStyle w:val="style0"/>
              <w:spacing w:lineRule="auto" w:line="245"/>
              <w:rPr>
                <w:rFonts w:ascii="Arial"/>
                <w:sz w:val="21"/>
              </w:rPr>
            </w:pPr>
          </w:p>
          <w:p w14:paraId="3E26A70F">
            <w:pPr>
              <w:pStyle w:val="style0"/>
              <w:spacing w:lineRule="auto" w:line="245"/>
              <w:rPr>
                <w:rFonts w:ascii="Arial"/>
                <w:sz w:val="21"/>
              </w:rPr>
            </w:pPr>
          </w:p>
          <w:p w14:paraId="A9B132F1">
            <w:pPr>
              <w:pStyle w:val="style0"/>
              <w:spacing w:lineRule="auto" w:line="245"/>
              <w:rPr>
                <w:rFonts w:ascii="Arial"/>
                <w:sz w:val="21"/>
              </w:rPr>
            </w:pPr>
          </w:p>
          <w:p w14:paraId="FE2761CF">
            <w:pPr>
              <w:pStyle w:val="style0"/>
              <w:spacing w:lineRule="auto" w:line="245"/>
              <w:rPr>
                <w:rFonts w:ascii="Arial"/>
                <w:sz w:val="21"/>
              </w:rPr>
            </w:pPr>
          </w:p>
          <w:p w14:paraId="70740F97">
            <w:pPr>
              <w:pStyle w:val="style0"/>
              <w:spacing w:lineRule="auto" w:line="245"/>
              <w:rPr>
                <w:rFonts w:ascii="Arial"/>
                <w:sz w:val="21"/>
              </w:rPr>
            </w:pPr>
          </w:p>
          <w:p w14:paraId="BE8DE47C">
            <w:pPr>
              <w:pStyle w:val="style0"/>
              <w:spacing w:lineRule="auto" w:line="245"/>
              <w:rPr>
                <w:rFonts w:ascii="Arial"/>
                <w:sz w:val="21"/>
              </w:rPr>
            </w:pPr>
          </w:p>
          <w:p w14:paraId="172AFADD">
            <w:pPr>
              <w:pStyle w:val="style0"/>
              <w:spacing w:lineRule="auto" w:line="245"/>
              <w:rPr>
                <w:rFonts w:ascii="Arial"/>
                <w:sz w:val="21"/>
              </w:rPr>
            </w:pPr>
          </w:p>
          <w:p w14:paraId="0929AC58">
            <w:pPr>
              <w:pStyle w:val="style0"/>
              <w:spacing w:lineRule="auto" w:line="245"/>
              <w:rPr>
                <w:rFonts w:ascii="Arial"/>
                <w:sz w:val="21"/>
              </w:rPr>
            </w:pPr>
          </w:p>
          <w:p w14:paraId="B2094407">
            <w:pPr>
              <w:pStyle w:val="style0"/>
              <w:spacing w:lineRule="auto" w:line="245"/>
              <w:rPr>
                <w:rFonts w:ascii="Arial"/>
                <w:sz w:val="21"/>
              </w:rPr>
            </w:pPr>
          </w:p>
          <w:p w14:paraId="D6D91F75">
            <w:pPr>
              <w:pStyle w:val="style0"/>
              <w:spacing w:lineRule="auto" w:line="245"/>
              <w:rPr>
                <w:rFonts w:ascii="Arial"/>
                <w:sz w:val="21"/>
              </w:rPr>
            </w:pPr>
          </w:p>
          <w:p w14:paraId="BD0DB1D1">
            <w:pPr>
              <w:pStyle w:val="style0"/>
              <w:spacing w:lineRule="auto" w:line="245"/>
              <w:rPr>
                <w:rFonts w:ascii="Arial"/>
                <w:sz w:val="21"/>
              </w:rPr>
            </w:pPr>
          </w:p>
          <w:p w14:paraId="671ED7DC">
            <w:pPr>
              <w:pStyle w:val="style0"/>
              <w:spacing w:lineRule="auto" w:line="245"/>
              <w:rPr>
                <w:rFonts w:ascii="Arial"/>
                <w:sz w:val="21"/>
              </w:rPr>
            </w:pPr>
          </w:p>
          <w:p w14:paraId="E6374DEF">
            <w:pPr>
              <w:pStyle w:val="style0"/>
              <w:spacing w:lineRule="auto" w:line="245"/>
              <w:rPr>
                <w:rFonts w:ascii="Arial"/>
                <w:sz w:val="21"/>
              </w:rPr>
            </w:pPr>
          </w:p>
          <w:p w14:paraId="7084CA5E">
            <w:pPr>
              <w:pStyle w:val="style4098"/>
              <w:spacing w:before="94"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8F0A70B">
            <w:pPr>
              <w:pStyle w:val="style0"/>
              <w:spacing w:lineRule="auto" w:line="242"/>
              <w:rPr>
                <w:rFonts w:ascii="Arial"/>
                <w:sz w:val="21"/>
              </w:rPr>
            </w:pPr>
          </w:p>
          <w:p w14:paraId="54F468C9">
            <w:pPr>
              <w:pStyle w:val="style0"/>
              <w:spacing w:lineRule="auto" w:line="242"/>
              <w:rPr>
                <w:rFonts w:ascii="Arial"/>
                <w:sz w:val="21"/>
              </w:rPr>
            </w:pPr>
          </w:p>
          <w:p w14:paraId="859D9F7E">
            <w:pPr>
              <w:pStyle w:val="style0"/>
              <w:spacing w:lineRule="auto" w:line="242"/>
              <w:rPr>
                <w:rFonts w:ascii="Arial"/>
                <w:sz w:val="21"/>
              </w:rPr>
            </w:pPr>
          </w:p>
          <w:p w14:paraId="497554F3">
            <w:pPr>
              <w:pStyle w:val="style0"/>
              <w:spacing w:lineRule="auto" w:line="242"/>
              <w:rPr>
                <w:rFonts w:ascii="Arial"/>
                <w:sz w:val="21"/>
              </w:rPr>
            </w:pPr>
          </w:p>
          <w:p w14:paraId="97FFD065">
            <w:pPr>
              <w:pStyle w:val="style0"/>
              <w:spacing w:lineRule="auto" w:line="242"/>
              <w:rPr>
                <w:rFonts w:ascii="Arial"/>
                <w:sz w:val="21"/>
              </w:rPr>
            </w:pPr>
          </w:p>
          <w:p w14:paraId="427A5BA0">
            <w:pPr>
              <w:pStyle w:val="style0"/>
              <w:spacing w:lineRule="auto" w:line="242"/>
              <w:rPr>
                <w:rFonts w:ascii="Arial"/>
                <w:sz w:val="21"/>
              </w:rPr>
            </w:pPr>
          </w:p>
          <w:p w14:paraId="48F814F7">
            <w:pPr>
              <w:pStyle w:val="style0"/>
              <w:spacing w:lineRule="auto" w:line="242"/>
              <w:rPr>
                <w:rFonts w:ascii="Arial"/>
                <w:sz w:val="21"/>
              </w:rPr>
            </w:pPr>
          </w:p>
          <w:p w14:paraId="351935DB">
            <w:pPr>
              <w:pStyle w:val="style0"/>
              <w:spacing w:lineRule="auto" w:line="242"/>
              <w:rPr>
                <w:rFonts w:ascii="Arial"/>
                <w:sz w:val="21"/>
              </w:rPr>
            </w:pPr>
          </w:p>
          <w:p w14:paraId="1A305CCC">
            <w:pPr>
              <w:pStyle w:val="style0"/>
              <w:spacing w:lineRule="auto" w:line="242"/>
              <w:rPr>
                <w:rFonts w:ascii="Arial"/>
                <w:sz w:val="21"/>
              </w:rPr>
            </w:pPr>
          </w:p>
          <w:p w14:paraId="11411D79">
            <w:pPr>
              <w:pStyle w:val="style0"/>
              <w:spacing w:lineRule="auto" w:line="242"/>
              <w:rPr>
                <w:rFonts w:ascii="Arial"/>
                <w:sz w:val="21"/>
              </w:rPr>
            </w:pPr>
          </w:p>
          <w:p w14:paraId="A3715D7E">
            <w:pPr>
              <w:pStyle w:val="style0"/>
              <w:spacing w:lineRule="auto" w:line="242"/>
              <w:rPr>
                <w:rFonts w:ascii="Arial"/>
                <w:sz w:val="21"/>
              </w:rPr>
            </w:pPr>
          </w:p>
          <w:p w14:paraId="09027AB3">
            <w:pPr>
              <w:pStyle w:val="style0"/>
              <w:spacing w:lineRule="auto" w:line="243"/>
              <w:rPr>
                <w:rFonts w:ascii="Arial"/>
                <w:sz w:val="21"/>
              </w:rPr>
            </w:pPr>
          </w:p>
          <w:p w14:paraId="CA1B0A82">
            <w:pPr>
              <w:pStyle w:val="style4098"/>
              <w:spacing w:before="95" w:lineRule="auto" w:line="166"/>
              <w:ind w:left="85"/>
              <w:rPr>
                <w:sz w:val="22"/>
                <w:szCs w:val="22"/>
              </w:rPr>
            </w:pPr>
            <w:r>
              <w:rPr>
                <w:spacing w:val="-19"/>
                <w:sz w:val="22"/>
                <w:szCs w:val="22"/>
              </w:rPr>
              <w:t>1600</w:t>
            </w:r>
          </w:p>
          <w:p w14:paraId="EB0179B9">
            <w:pPr>
              <w:pStyle w:val="style4098"/>
              <w:spacing w:before="23" w:lineRule="auto" w:line="164"/>
              <w:ind w:left="114"/>
              <w:rPr>
                <w:sz w:val="22"/>
                <w:szCs w:val="22"/>
              </w:rPr>
            </w:pPr>
            <w:r>
              <w:rPr>
                <w:spacing w:val="15"/>
                <w:sz w:val="22"/>
                <w:szCs w:val="22"/>
              </w:rPr>
              <w:t>-B-</w:t>
            </w:r>
          </w:p>
          <w:p w14:paraId="9DDE5A21">
            <w:pPr>
              <w:pStyle w:val="style4098"/>
              <w:spacing w:before="17" w:lineRule="auto" w:line="166"/>
              <w:ind w:left="76"/>
              <w:rPr>
                <w:sz w:val="22"/>
                <w:szCs w:val="22"/>
              </w:rPr>
            </w:pPr>
            <w:r>
              <w:rPr>
                <w:spacing w:val="-16"/>
                <w:sz w:val="22"/>
                <w:szCs w:val="22"/>
              </w:rPr>
              <w:t>0260</w:t>
            </w:r>
          </w:p>
          <w:p w14:paraId="D7A3EAFC">
            <w:pPr>
              <w:pStyle w:val="style4098"/>
              <w:spacing w:before="38" w:lineRule="auto" w:line="166"/>
              <w:ind w:left="196"/>
              <w:rPr>
                <w:sz w:val="22"/>
                <w:szCs w:val="22"/>
              </w:rPr>
            </w:pPr>
            <w:r>
              <w:rPr>
                <w:spacing w:val="-6"/>
                <w:sz w:val="22"/>
                <w:szCs w:val="22"/>
              </w:rPr>
              <w:t>0-</w:t>
            </w:r>
          </w:p>
          <w:p w14:paraId="E910E091">
            <w:pPr>
              <w:pStyle w:val="style4098"/>
              <w:spacing w:before="18" w:lineRule="auto" w:line="166"/>
              <w:ind w:left="85"/>
              <w:rPr>
                <w:sz w:val="22"/>
                <w:szCs w:val="22"/>
              </w:rPr>
            </w:pPr>
            <w:r>
              <w:rPr>
                <w:spacing w:val="-19"/>
                <w:sz w:val="22"/>
                <w:szCs w:val="22"/>
              </w:rPr>
              <w:t>1403</w:t>
            </w:r>
          </w:p>
          <w:p w14:paraId="194B9110">
            <w:pPr>
              <w:pStyle w:val="style4098"/>
              <w:spacing w:before="39" w:lineRule="auto" w:line="166"/>
              <w:ind w:left="196"/>
              <w:rPr>
                <w:sz w:val="22"/>
                <w:szCs w:val="22"/>
              </w:rPr>
            </w:pPr>
            <w:r>
              <w:rPr>
                <w:spacing w:val="-13"/>
                <w:sz w:val="22"/>
                <w:szCs w:val="22"/>
              </w:rPr>
              <w:t>00</w:t>
            </w:r>
          </w:p>
        </w:tc>
        <w:tc>
          <w:tcPr>
            <w:tcW w:w="1144" w:type="dxa"/>
            <w:tcBorders/>
          </w:tcPr>
          <w:p w14:paraId="955E7E2C">
            <w:pPr>
              <w:pStyle w:val="style0"/>
              <w:spacing w:lineRule="auto" w:line="287"/>
              <w:rPr>
                <w:rFonts w:ascii="Arial"/>
                <w:sz w:val="21"/>
              </w:rPr>
            </w:pPr>
          </w:p>
          <w:p w14:paraId="FAE5F8F5">
            <w:pPr>
              <w:pStyle w:val="style4098"/>
              <w:spacing w:before="94" w:lineRule="auto" w:line="183"/>
              <w:ind w:left="112" w:right="119"/>
              <w:rPr>
                <w:sz w:val="22"/>
                <w:szCs w:val="22"/>
              </w:rPr>
            </w:pPr>
            <w:r>
              <w:rPr>
                <w:spacing w:val="-1"/>
                <w:sz w:val="22"/>
                <w:szCs w:val="22"/>
              </w:rPr>
              <w:t>对经营的</w:t>
            </w:r>
            <w:r>
              <w:rPr>
                <w:spacing w:val="2"/>
                <w:sz w:val="22"/>
                <w:szCs w:val="22"/>
              </w:rPr>
              <w:t xml:space="preserve"> </w:t>
            </w:r>
            <w:r>
              <w:rPr>
                <w:spacing w:val="-1"/>
                <w:sz w:val="22"/>
                <w:szCs w:val="22"/>
              </w:rPr>
              <w:t>种子应当</w:t>
            </w:r>
            <w:r>
              <w:rPr>
                <w:spacing w:val="2"/>
                <w:sz w:val="22"/>
                <w:szCs w:val="22"/>
              </w:rPr>
              <w:t xml:space="preserve"> </w:t>
            </w:r>
            <w:r>
              <w:rPr>
                <w:spacing w:val="-1"/>
                <w:sz w:val="22"/>
                <w:szCs w:val="22"/>
              </w:rPr>
              <w:t>包装而没</w:t>
            </w:r>
            <w:r>
              <w:rPr>
                <w:spacing w:val="2"/>
                <w:sz w:val="22"/>
                <w:szCs w:val="22"/>
              </w:rPr>
              <w:t xml:space="preserve"> </w:t>
            </w:r>
            <w:r>
              <w:rPr>
                <w:spacing w:val="-1"/>
                <w:sz w:val="22"/>
                <w:szCs w:val="22"/>
              </w:rPr>
              <w:t>有包装的</w:t>
            </w:r>
            <w:r>
              <w:rPr>
                <w:spacing w:val="2"/>
                <w:sz w:val="22"/>
                <w:szCs w:val="22"/>
              </w:rPr>
              <w:t xml:space="preserve"> </w:t>
            </w:r>
            <w:r>
              <w:rPr>
                <w:spacing w:val="-1"/>
                <w:sz w:val="22"/>
                <w:szCs w:val="22"/>
              </w:rPr>
              <w:t>、经营的</w:t>
            </w:r>
            <w:r>
              <w:rPr>
                <w:spacing w:val="1"/>
                <w:sz w:val="22"/>
                <w:szCs w:val="22"/>
              </w:rPr>
              <w:t xml:space="preserve"> </w:t>
            </w:r>
            <w:r>
              <w:rPr>
                <w:spacing w:val="-1"/>
                <w:sz w:val="22"/>
                <w:szCs w:val="22"/>
              </w:rPr>
              <w:t>种子标签</w:t>
            </w:r>
            <w:r>
              <w:rPr>
                <w:spacing w:val="2"/>
                <w:sz w:val="22"/>
                <w:szCs w:val="22"/>
              </w:rPr>
              <w:t xml:space="preserve"> </w:t>
            </w:r>
            <w:r>
              <w:rPr>
                <w:spacing w:val="-1"/>
                <w:sz w:val="22"/>
                <w:szCs w:val="22"/>
              </w:rPr>
              <w:t>内容不符</w:t>
            </w:r>
            <w:r>
              <w:rPr>
                <w:spacing w:val="2"/>
                <w:sz w:val="22"/>
                <w:szCs w:val="22"/>
              </w:rPr>
              <w:t xml:space="preserve"> </w:t>
            </w:r>
            <w:r>
              <w:rPr>
                <w:spacing w:val="-1"/>
                <w:sz w:val="22"/>
                <w:szCs w:val="22"/>
              </w:rPr>
              <w:t>合本法规</w:t>
            </w:r>
            <w:r>
              <w:rPr>
                <w:spacing w:val="2"/>
                <w:sz w:val="22"/>
                <w:szCs w:val="22"/>
              </w:rPr>
              <w:t xml:space="preserve"> </w:t>
            </w:r>
            <w:r>
              <w:rPr>
                <w:spacing w:val="-7"/>
                <w:sz w:val="22"/>
                <w:szCs w:val="22"/>
              </w:rPr>
              <w:t>定的</w:t>
            </w:r>
            <w:r>
              <w:rPr>
                <w:spacing w:val="-22"/>
                <w:sz w:val="22"/>
                <w:szCs w:val="22"/>
              </w:rPr>
              <w:t xml:space="preserve"> </w:t>
            </w:r>
            <w:r>
              <w:rPr>
                <w:spacing w:val="-7"/>
                <w:sz w:val="22"/>
                <w:szCs w:val="22"/>
              </w:rPr>
              <w:t>、伪</w:t>
            </w:r>
            <w:r>
              <w:rPr>
                <w:sz w:val="22"/>
                <w:szCs w:val="22"/>
              </w:rPr>
              <w:t xml:space="preserve"> </w:t>
            </w:r>
            <w:r>
              <w:rPr>
                <w:spacing w:val="4"/>
                <w:sz w:val="22"/>
                <w:szCs w:val="22"/>
              </w:rPr>
              <w:t>造、涂改</w:t>
            </w:r>
            <w:r>
              <w:rPr>
                <w:sz w:val="22"/>
                <w:szCs w:val="22"/>
              </w:rPr>
              <w:t xml:space="preserve"> </w:t>
            </w:r>
            <w:r>
              <w:rPr>
                <w:spacing w:val="-1"/>
                <w:sz w:val="22"/>
                <w:szCs w:val="22"/>
              </w:rPr>
              <w:t>标签或者</w:t>
            </w:r>
            <w:r>
              <w:rPr>
                <w:spacing w:val="2"/>
                <w:sz w:val="22"/>
                <w:szCs w:val="22"/>
              </w:rPr>
              <w:t xml:space="preserve"> </w:t>
            </w:r>
            <w:r>
              <w:rPr>
                <w:spacing w:val="-1"/>
                <w:sz w:val="22"/>
                <w:szCs w:val="22"/>
              </w:rPr>
              <w:t>检验数据</w:t>
            </w:r>
            <w:r>
              <w:rPr>
                <w:spacing w:val="2"/>
                <w:sz w:val="22"/>
                <w:szCs w:val="22"/>
              </w:rPr>
              <w:t xml:space="preserve"> </w:t>
            </w:r>
            <w:r>
              <w:rPr>
                <w:spacing w:val="4"/>
                <w:sz w:val="22"/>
                <w:szCs w:val="22"/>
              </w:rPr>
              <w:t>的、未按</w:t>
            </w:r>
            <w:r>
              <w:rPr>
                <w:sz w:val="22"/>
                <w:szCs w:val="22"/>
              </w:rPr>
              <w:t xml:space="preserve"> </w:t>
            </w:r>
            <w:r>
              <w:rPr>
                <w:spacing w:val="-1"/>
                <w:sz w:val="22"/>
                <w:szCs w:val="22"/>
              </w:rPr>
              <w:t>规定制作</w:t>
            </w:r>
            <w:r>
              <w:rPr>
                <w:spacing w:val="2"/>
                <w:sz w:val="22"/>
                <w:szCs w:val="22"/>
              </w:rPr>
              <w:t xml:space="preserve"> </w:t>
            </w:r>
            <w:r>
              <w:rPr>
                <w:spacing w:val="-1"/>
                <w:sz w:val="22"/>
                <w:szCs w:val="22"/>
              </w:rPr>
              <w:t>、保存种</w:t>
            </w:r>
            <w:r>
              <w:rPr>
                <w:spacing w:val="1"/>
                <w:sz w:val="22"/>
                <w:szCs w:val="22"/>
              </w:rPr>
              <w:t xml:space="preserve"> </w:t>
            </w:r>
            <w:r>
              <w:rPr>
                <w:spacing w:val="-7"/>
                <w:sz w:val="22"/>
                <w:szCs w:val="22"/>
              </w:rPr>
              <w:t>子生产</w:t>
            </w:r>
            <w:r>
              <w:rPr>
                <w:spacing w:val="-21"/>
                <w:sz w:val="22"/>
                <w:szCs w:val="22"/>
              </w:rPr>
              <w:t xml:space="preserve"> </w:t>
            </w:r>
            <w:r>
              <w:rPr>
                <w:spacing w:val="-7"/>
                <w:sz w:val="22"/>
                <w:szCs w:val="22"/>
              </w:rPr>
              <w:t>、</w:t>
            </w:r>
            <w:r>
              <w:rPr>
                <w:sz w:val="22"/>
                <w:szCs w:val="22"/>
              </w:rPr>
              <w:t xml:space="preserve"> </w:t>
            </w:r>
            <w:r>
              <w:rPr>
                <w:spacing w:val="-1"/>
                <w:sz w:val="22"/>
                <w:szCs w:val="22"/>
              </w:rPr>
              <w:t>经营档案</w:t>
            </w:r>
            <w:r>
              <w:rPr>
                <w:spacing w:val="2"/>
                <w:sz w:val="22"/>
                <w:szCs w:val="22"/>
              </w:rPr>
              <w:t xml:space="preserve"> </w:t>
            </w:r>
            <w:r>
              <w:rPr>
                <w:spacing w:val="4"/>
                <w:sz w:val="22"/>
                <w:szCs w:val="22"/>
              </w:rPr>
              <w:t>的、种子</w:t>
            </w:r>
            <w:r>
              <w:rPr>
                <w:sz w:val="22"/>
                <w:szCs w:val="22"/>
              </w:rPr>
              <w:t xml:space="preserve"> </w:t>
            </w:r>
            <w:r>
              <w:rPr>
                <w:spacing w:val="-1"/>
                <w:sz w:val="22"/>
                <w:szCs w:val="22"/>
              </w:rPr>
              <w:t>经营者在</w:t>
            </w:r>
            <w:r>
              <w:rPr>
                <w:spacing w:val="2"/>
                <w:sz w:val="22"/>
                <w:szCs w:val="22"/>
              </w:rPr>
              <w:t xml:space="preserve"> </w:t>
            </w:r>
            <w:r>
              <w:rPr>
                <w:spacing w:val="-1"/>
                <w:sz w:val="22"/>
                <w:szCs w:val="22"/>
              </w:rPr>
              <w:t>异地设立</w:t>
            </w:r>
            <w:r>
              <w:rPr>
                <w:spacing w:val="2"/>
                <w:sz w:val="22"/>
                <w:szCs w:val="22"/>
              </w:rPr>
              <w:t xml:space="preserve"> </w:t>
            </w:r>
            <w:r>
              <w:rPr>
                <w:spacing w:val="-1"/>
                <w:sz w:val="22"/>
                <w:szCs w:val="22"/>
              </w:rPr>
              <w:t>分支机构</w:t>
            </w:r>
            <w:r>
              <w:rPr>
                <w:spacing w:val="2"/>
                <w:sz w:val="22"/>
                <w:szCs w:val="22"/>
              </w:rPr>
              <w:t xml:space="preserve"> </w:t>
            </w:r>
            <w:r>
              <w:rPr>
                <w:spacing w:val="-1"/>
                <w:sz w:val="22"/>
                <w:szCs w:val="22"/>
              </w:rPr>
              <w:t>未按规定</w:t>
            </w:r>
            <w:r>
              <w:rPr>
                <w:spacing w:val="2"/>
                <w:sz w:val="22"/>
                <w:szCs w:val="22"/>
              </w:rPr>
              <w:t xml:space="preserve"> </w:t>
            </w:r>
            <w:r>
              <w:rPr>
                <w:spacing w:val="-1"/>
                <w:sz w:val="22"/>
                <w:szCs w:val="22"/>
              </w:rPr>
              <w:t>备案的处</w:t>
            </w:r>
          </w:p>
          <w:p w14:paraId="188CD4DA">
            <w:pPr>
              <w:pStyle w:val="style4098"/>
              <w:spacing w:before="1" w:lineRule="auto" w:line="202"/>
              <w:ind w:left="453"/>
              <w:rPr>
                <w:sz w:val="22"/>
                <w:szCs w:val="22"/>
              </w:rPr>
            </w:pPr>
            <w:r>
              <w:rPr>
                <w:sz w:val="22"/>
                <w:szCs w:val="22"/>
              </w:rPr>
              <w:t>罚</w:t>
            </w:r>
          </w:p>
        </w:tc>
        <w:tc>
          <w:tcPr>
            <w:tcW w:w="6538" w:type="dxa"/>
            <w:tcBorders/>
          </w:tcPr>
          <w:p w14:paraId="988BFD72">
            <w:pPr>
              <w:pStyle w:val="style0"/>
              <w:spacing w:lineRule="auto" w:line="243"/>
              <w:rPr>
                <w:rFonts w:ascii="Arial"/>
                <w:sz w:val="21"/>
              </w:rPr>
            </w:pPr>
          </w:p>
          <w:p w14:paraId="779F19C2">
            <w:pPr>
              <w:pStyle w:val="style0"/>
              <w:spacing w:lineRule="auto" w:line="243"/>
              <w:rPr>
                <w:rFonts w:ascii="Arial"/>
                <w:sz w:val="21"/>
              </w:rPr>
            </w:pPr>
          </w:p>
          <w:p w14:paraId="A51B0F5B">
            <w:pPr>
              <w:pStyle w:val="style0"/>
              <w:spacing w:lineRule="auto" w:line="243"/>
              <w:rPr>
                <w:rFonts w:ascii="Arial"/>
                <w:sz w:val="21"/>
              </w:rPr>
            </w:pPr>
          </w:p>
          <w:p w14:paraId="133AD94D">
            <w:pPr>
              <w:pStyle w:val="style0"/>
              <w:spacing w:lineRule="auto" w:line="243"/>
              <w:rPr>
                <w:rFonts w:ascii="Arial"/>
                <w:sz w:val="21"/>
              </w:rPr>
            </w:pPr>
          </w:p>
          <w:p w14:paraId="DE5AFFB6">
            <w:pPr>
              <w:pStyle w:val="style0"/>
              <w:spacing w:lineRule="auto" w:line="244"/>
              <w:rPr>
                <w:rFonts w:ascii="Arial"/>
                <w:sz w:val="21"/>
              </w:rPr>
            </w:pPr>
          </w:p>
          <w:p w14:paraId="194DF29B">
            <w:pPr>
              <w:pStyle w:val="style0"/>
              <w:spacing w:lineRule="auto" w:line="244"/>
              <w:rPr>
                <w:rFonts w:ascii="Arial"/>
                <w:sz w:val="21"/>
              </w:rPr>
            </w:pPr>
          </w:p>
          <w:p w14:paraId="4BC97179">
            <w:pPr>
              <w:pStyle w:val="style0"/>
              <w:spacing w:lineRule="auto" w:line="244"/>
              <w:rPr>
                <w:rFonts w:ascii="Arial"/>
                <w:sz w:val="21"/>
              </w:rPr>
            </w:pPr>
          </w:p>
          <w:p w14:paraId="0BB09618">
            <w:pPr>
              <w:pStyle w:val="style0"/>
              <w:spacing w:lineRule="auto" w:line="244"/>
              <w:rPr>
                <w:rFonts w:ascii="Arial"/>
                <w:sz w:val="21"/>
              </w:rPr>
            </w:pPr>
          </w:p>
          <w:p w14:paraId="D6A650B9">
            <w:pPr>
              <w:pStyle w:val="style0"/>
              <w:spacing w:lineRule="auto" w:line="244"/>
              <w:rPr>
                <w:rFonts w:ascii="Arial"/>
                <w:sz w:val="21"/>
              </w:rPr>
            </w:pPr>
          </w:p>
          <w:p w14:paraId="90BBB46E">
            <w:pPr>
              <w:pStyle w:val="style0"/>
              <w:spacing w:lineRule="auto" w:line="244"/>
              <w:rPr>
                <w:rFonts w:ascii="Arial"/>
                <w:sz w:val="21"/>
              </w:rPr>
            </w:pPr>
          </w:p>
          <w:p w14:paraId="2AC01D5C">
            <w:pPr>
              <w:pStyle w:val="style4098"/>
              <w:spacing w:before="94" w:lineRule="auto" w:line="182"/>
              <w:ind w:left="26" w:right="78" w:hanging="7"/>
              <w:rPr>
                <w:sz w:val="22"/>
                <w:szCs w:val="22"/>
              </w:rPr>
            </w:pPr>
            <w:r>
              <w:rPr>
                <w:spacing w:val="-3"/>
                <w:sz w:val="22"/>
                <w:szCs w:val="22"/>
              </w:rPr>
              <w:t>【法律】《中华人民共和国种子法》（2015年11月4日第十二届全</w:t>
            </w:r>
            <w:r>
              <w:rPr>
                <w:sz w:val="22"/>
                <w:szCs w:val="22"/>
              </w:rPr>
              <w:t xml:space="preserve">   </w:t>
            </w:r>
            <w:r>
              <w:rPr>
                <w:spacing w:val="-1"/>
                <w:sz w:val="22"/>
                <w:szCs w:val="22"/>
              </w:rPr>
              <w:t>国人民代表大会常务委员会第十七次会议修订）第80条:违反本法</w:t>
            </w:r>
            <w:r>
              <w:rPr>
                <w:spacing w:val="4"/>
                <w:sz w:val="22"/>
                <w:szCs w:val="22"/>
              </w:rPr>
              <w:t xml:space="preserve">    </w:t>
            </w:r>
            <w:r>
              <w:rPr>
                <w:spacing w:val="-1"/>
                <w:sz w:val="22"/>
                <w:szCs w:val="22"/>
              </w:rPr>
              <w:t>第三十六条、第三十八条</w:t>
            </w:r>
            <w:r>
              <w:rPr>
                <w:spacing w:val="-17"/>
                <w:sz w:val="22"/>
                <w:szCs w:val="22"/>
              </w:rPr>
              <w:t xml:space="preserve"> </w:t>
            </w:r>
            <w:r>
              <w:rPr>
                <w:spacing w:val="-1"/>
                <w:sz w:val="22"/>
                <w:szCs w:val="22"/>
              </w:rPr>
              <w:t>、第四十条、第四十一条规定，有下列行</w:t>
            </w:r>
            <w:r>
              <w:rPr>
                <w:sz w:val="22"/>
                <w:szCs w:val="22"/>
              </w:rPr>
              <w:t xml:space="preserve"> </w:t>
            </w:r>
            <w:r>
              <w:rPr>
                <w:spacing w:val="-1"/>
                <w:sz w:val="22"/>
                <w:szCs w:val="22"/>
              </w:rPr>
              <w:t>为之一的，</w:t>
            </w:r>
            <w:r>
              <w:rPr>
                <w:spacing w:val="-34"/>
                <w:sz w:val="22"/>
                <w:szCs w:val="22"/>
              </w:rPr>
              <w:t xml:space="preserve"> </w:t>
            </w:r>
            <w:r>
              <w:rPr>
                <w:spacing w:val="-1"/>
                <w:sz w:val="22"/>
                <w:szCs w:val="22"/>
              </w:rPr>
              <w:t>由县级以上人民政府农业</w:t>
            </w:r>
            <w:r>
              <w:rPr>
                <w:spacing w:val="-31"/>
                <w:sz w:val="22"/>
                <w:szCs w:val="22"/>
              </w:rPr>
              <w:t xml:space="preserve"> </w:t>
            </w:r>
            <w:r>
              <w:rPr>
                <w:spacing w:val="-1"/>
                <w:sz w:val="22"/>
                <w:szCs w:val="22"/>
              </w:rPr>
              <w:t>、林业主管部门责令改正，处</w:t>
            </w:r>
            <w:r>
              <w:rPr>
                <w:sz w:val="22"/>
                <w:szCs w:val="22"/>
              </w:rPr>
              <w:t xml:space="preserve"> </w:t>
            </w:r>
            <w:r>
              <w:rPr>
                <w:spacing w:val="3"/>
                <w:sz w:val="22"/>
                <w:szCs w:val="22"/>
              </w:rPr>
              <w:t>二千元以上二万元以下罚款</w:t>
            </w:r>
            <w:r>
              <w:rPr>
                <w:spacing w:val="-25"/>
                <w:sz w:val="22"/>
                <w:szCs w:val="22"/>
              </w:rPr>
              <w:t>：（</w:t>
            </w:r>
            <w:r>
              <w:rPr>
                <w:spacing w:val="3"/>
                <w:sz w:val="22"/>
                <w:szCs w:val="22"/>
              </w:rPr>
              <w:t>一）销售的种子应当包装而</w:t>
            </w:r>
            <w:r>
              <w:rPr>
                <w:spacing w:val="2"/>
                <w:sz w:val="22"/>
                <w:szCs w:val="22"/>
              </w:rPr>
              <w:t>没有包</w:t>
            </w:r>
            <w:r>
              <w:rPr>
                <w:sz w:val="22"/>
                <w:szCs w:val="22"/>
              </w:rPr>
              <w:t xml:space="preserve"> </w:t>
            </w:r>
            <w:r>
              <w:rPr>
                <w:spacing w:val="-1"/>
                <w:sz w:val="22"/>
                <w:szCs w:val="22"/>
              </w:rPr>
              <w:t>装的</w:t>
            </w:r>
            <w:r>
              <w:rPr>
                <w:spacing w:val="-29"/>
                <w:sz w:val="22"/>
                <w:szCs w:val="22"/>
              </w:rPr>
              <w:t xml:space="preserve"> </w:t>
            </w:r>
            <w:r>
              <w:rPr>
                <w:spacing w:val="-39"/>
                <w:sz w:val="22"/>
                <w:szCs w:val="22"/>
              </w:rPr>
              <w:t>；（</w:t>
            </w:r>
            <w:r>
              <w:rPr>
                <w:spacing w:val="-21"/>
                <w:sz w:val="22"/>
                <w:szCs w:val="22"/>
              </w:rPr>
              <w:t xml:space="preserve"> </w:t>
            </w:r>
            <w:r>
              <w:rPr>
                <w:spacing w:val="-1"/>
                <w:sz w:val="22"/>
                <w:szCs w:val="22"/>
              </w:rPr>
              <w:t>二</w:t>
            </w:r>
            <w:r>
              <w:rPr>
                <w:spacing w:val="-24"/>
                <w:sz w:val="22"/>
                <w:szCs w:val="22"/>
              </w:rPr>
              <w:t xml:space="preserve"> </w:t>
            </w:r>
            <w:r>
              <w:rPr>
                <w:spacing w:val="-1"/>
                <w:sz w:val="22"/>
                <w:szCs w:val="22"/>
              </w:rPr>
              <w:t>）销售的种子没有使用说明或者标签内容不符合规定</w:t>
            </w:r>
          </w:p>
          <w:p w14:paraId="90BD4D1B">
            <w:pPr>
              <w:pStyle w:val="style4098"/>
              <w:spacing w:before="3" w:lineRule="auto" w:line="189"/>
              <w:ind w:left="27" w:right="91" w:firstLine="19"/>
              <w:rPr>
                <w:sz w:val="22"/>
                <w:szCs w:val="22"/>
              </w:rPr>
            </w:pPr>
            <w:r>
              <w:rPr>
                <w:spacing w:val="1"/>
                <w:sz w:val="22"/>
                <w:szCs w:val="22"/>
              </w:rPr>
              <w:t>的</w:t>
            </w:r>
            <w:r>
              <w:rPr>
                <w:spacing w:val="-26"/>
                <w:sz w:val="22"/>
                <w:szCs w:val="22"/>
              </w:rPr>
              <w:t xml:space="preserve"> </w:t>
            </w:r>
            <w:r>
              <w:rPr>
                <w:spacing w:val="-44"/>
                <w:sz w:val="22"/>
                <w:szCs w:val="22"/>
              </w:rPr>
              <w:t>；（</w:t>
            </w:r>
            <w:r>
              <w:rPr>
                <w:spacing w:val="1"/>
                <w:sz w:val="22"/>
                <w:szCs w:val="22"/>
              </w:rPr>
              <w:t>三）涂改标签的</w:t>
            </w:r>
            <w:r>
              <w:rPr>
                <w:spacing w:val="-11"/>
                <w:sz w:val="22"/>
                <w:szCs w:val="22"/>
              </w:rPr>
              <w:t xml:space="preserve"> </w:t>
            </w:r>
            <w:r>
              <w:rPr>
                <w:spacing w:val="-44"/>
                <w:sz w:val="22"/>
                <w:szCs w:val="22"/>
              </w:rPr>
              <w:t>；（</w:t>
            </w:r>
            <w:r>
              <w:rPr>
                <w:spacing w:val="2"/>
                <w:sz w:val="22"/>
                <w:szCs w:val="22"/>
              </w:rPr>
              <w:t xml:space="preserve"> </w:t>
            </w:r>
            <w:r>
              <w:rPr>
                <w:spacing w:val="1"/>
                <w:sz w:val="22"/>
                <w:szCs w:val="22"/>
              </w:rPr>
              <w:t>四）未按规定建立、保存</w:t>
            </w:r>
            <w:r>
              <w:rPr>
                <w:sz w:val="22"/>
                <w:szCs w:val="22"/>
              </w:rPr>
              <w:t xml:space="preserve">种子生产经营 </w:t>
            </w:r>
            <w:r>
              <w:rPr>
                <w:spacing w:val="3"/>
                <w:sz w:val="22"/>
                <w:szCs w:val="22"/>
              </w:rPr>
              <w:t>档案的</w:t>
            </w:r>
            <w:r>
              <w:rPr>
                <w:spacing w:val="-28"/>
                <w:sz w:val="22"/>
                <w:szCs w:val="22"/>
              </w:rPr>
              <w:t xml:space="preserve"> </w:t>
            </w:r>
            <w:r>
              <w:rPr>
                <w:spacing w:val="-49"/>
                <w:sz w:val="22"/>
                <w:szCs w:val="22"/>
              </w:rPr>
              <w:t>；（</w:t>
            </w:r>
            <w:r>
              <w:rPr>
                <w:spacing w:val="3"/>
                <w:sz w:val="22"/>
                <w:szCs w:val="22"/>
              </w:rPr>
              <w:t>五）种子生产经营者在异地设立分支机构、专门经营不</w:t>
            </w:r>
            <w:r>
              <w:rPr>
                <w:sz w:val="22"/>
                <w:szCs w:val="22"/>
              </w:rPr>
              <w:t xml:space="preserve"> </w:t>
            </w:r>
            <w:r>
              <w:rPr>
                <w:spacing w:val="-1"/>
                <w:sz w:val="22"/>
                <w:szCs w:val="22"/>
              </w:rPr>
              <w:t>再分装的包装种子或者受委托生产</w:t>
            </w:r>
            <w:r>
              <w:rPr>
                <w:spacing w:val="-25"/>
                <w:sz w:val="22"/>
                <w:szCs w:val="22"/>
              </w:rPr>
              <w:t xml:space="preserve"> </w:t>
            </w:r>
            <w:r>
              <w:rPr>
                <w:spacing w:val="-1"/>
                <w:sz w:val="22"/>
                <w:szCs w:val="22"/>
              </w:rPr>
              <w:t>、代销种子，未按规定备案的。</w:t>
            </w:r>
          </w:p>
        </w:tc>
        <w:tc>
          <w:tcPr>
            <w:tcW w:w="6744" w:type="dxa"/>
            <w:tcBorders/>
          </w:tcPr>
          <w:p w14:paraId="E92446D9">
            <w:pPr>
              <w:pStyle w:val="style0"/>
              <w:spacing w:lineRule="auto" w:line="288"/>
              <w:rPr>
                <w:rFonts w:ascii="Arial"/>
                <w:sz w:val="21"/>
              </w:rPr>
            </w:pPr>
          </w:p>
          <w:p w14:paraId="505A0E33">
            <w:pPr>
              <w:pStyle w:val="style0"/>
              <w:spacing w:lineRule="auto" w:line="288"/>
              <w:rPr>
                <w:rFonts w:ascii="Arial"/>
                <w:sz w:val="21"/>
              </w:rPr>
            </w:pPr>
          </w:p>
          <w:p w14:paraId="8E78CBAC">
            <w:pPr>
              <w:pStyle w:val="style0"/>
              <w:spacing w:lineRule="auto" w:line="288"/>
              <w:rPr>
                <w:rFonts w:ascii="Arial"/>
                <w:sz w:val="21"/>
              </w:rPr>
            </w:pPr>
          </w:p>
          <w:p w14:paraId="0A8E8C05">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B8C8A5C1">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CBCD3C69">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5AB8118D">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98DE2D1C">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94D91ABC">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B1255D49">
            <w:pPr>
              <w:pStyle w:val="style4098"/>
              <w:spacing w:lineRule="auto" w:line="178"/>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CF6D664A">
            <w:pPr>
              <w:pStyle w:val="style4098"/>
              <w:spacing w:before="1" w:lineRule="auto" w:line="200"/>
              <w:ind w:left="33"/>
              <w:rPr>
                <w:sz w:val="22"/>
                <w:szCs w:val="22"/>
              </w:rPr>
            </w:pPr>
            <w:r>
              <w:rPr>
                <w:spacing w:val="-2"/>
                <w:sz w:val="22"/>
                <w:szCs w:val="22"/>
              </w:rPr>
              <w:t>34、其他法律法规规章文件规定应履行的责任。</w:t>
            </w:r>
          </w:p>
        </w:tc>
        <w:tc>
          <w:tcPr>
            <w:tcW w:w="4662" w:type="dxa"/>
            <w:tcBorders/>
          </w:tcPr>
          <w:p w14:paraId="3AD8DE14">
            <w:pPr>
              <w:pStyle w:val="style0"/>
              <w:spacing w:lineRule="auto" w:line="246"/>
              <w:rPr>
                <w:rFonts w:ascii="Arial"/>
                <w:sz w:val="21"/>
              </w:rPr>
            </w:pPr>
          </w:p>
          <w:p w14:paraId="4E7D3441">
            <w:pPr>
              <w:pStyle w:val="style0"/>
              <w:spacing w:lineRule="auto" w:line="246"/>
              <w:rPr>
                <w:rFonts w:ascii="Arial"/>
                <w:sz w:val="21"/>
              </w:rPr>
            </w:pPr>
          </w:p>
          <w:p w14:paraId="70706201">
            <w:pPr>
              <w:pStyle w:val="style0"/>
              <w:spacing w:lineRule="auto" w:line="246"/>
              <w:rPr>
                <w:rFonts w:ascii="Arial"/>
                <w:sz w:val="21"/>
              </w:rPr>
            </w:pPr>
          </w:p>
          <w:p w14:paraId="11AC4481">
            <w:pPr>
              <w:pStyle w:val="style0"/>
              <w:spacing w:lineRule="auto" w:line="246"/>
              <w:rPr>
                <w:rFonts w:ascii="Arial"/>
                <w:sz w:val="21"/>
              </w:rPr>
            </w:pPr>
          </w:p>
          <w:p w14:paraId="81EE0712">
            <w:pPr>
              <w:pStyle w:val="style0"/>
              <w:spacing w:lineRule="auto" w:line="246"/>
              <w:rPr>
                <w:rFonts w:ascii="Arial"/>
                <w:sz w:val="21"/>
              </w:rPr>
            </w:pPr>
          </w:p>
          <w:p w14:paraId="4F75E17E">
            <w:pPr>
              <w:pStyle w:val="style0"/>
              <w:spacing w:lineRule="auto" w:line="246"/>
              <w:rPr>
                <w:rFonts w:ascii="Arial"/>
                <w:sz w:val="21"/>
              </w:rPr>
            </w:pPr>
          </w:p>
          <w:p w14:paraId="3061CC6A">
            <w:pPr>
              <w:pStyle w:val="style0"/>
              <w:spacing w:lineRule="auto" w:line="247"/>
              <w:rPr>
                <w:rFonts w:ascii="Arial"/>
                <w:sz w:val="21"/>
              </w:rPr>
            </w:pPr>
          </w:p>
          <w:p w14:paraId="4A69CE66">
            <w:pPr>
              <w:pStyle w:val="style0"/>
              <w:spacing w:lineRule="auto" w:line="247"/>
              <w:rPr>
                <w:rFonts w:ascii="Arial"/>
                <w:sz w:val="21"/>
              </w:rPr>
            </w:pPr>
          </w:p>
          <w:p w14:paraId="EBC59D4B">
            <w:pPr>
              <w:pStyle w:val="style0"/>
              <w:spacing w:lineRule="auto" w:line="247"/>
              <w:rPr>
                <w:rFonts w:ascii="Arial"/>
                <w:sz w:val="21"/>
              </w:rPr>
            </w:pPr>
          </w:p>
          <w:p w14:paraId="D26558B6">
            <w:pPr>
              <w:pStyle w:val="style0"/>
              <w:spacing w:lineRule="auto" w:line="247"/>
              <w:rPr>
                <w:rFonts w:ascii="Arial"/>
                <w:sz w:val="21"/>
              </w:rPr>
            </w:pPr>
          </w:p>
          <w:p w14:paraId="EB5B81DD">
            <w:pPr>
              <w:pStyle w:val="style0"/>
              <w:spacing w:lineRule="auto" w:line="247"/>
              <w:rPr>
                <w:rFonts w:ascii="Arial"/>
                <w:sz w:val="21"/>
              </w:rPr>
            </w:pPr>
          </w:p>
          <w:p w14:paraId="ECFF1E9C">
            <w:pPr>
              <w:pStyle w:val="style4098"/>
              <w:spacing w:before="95" w:lineRule="auto" w:line="191"/>
              <w:ind w:left="58"/>
              <w:rPr>
                <w:sz w:val="22"/>
                <w:szCs w:val="22"/>
              </w:rPr>
            </w:pPr>
            <w:r>
              <w:rPr>
                <w:spacing w:val="-3"/>
                <w:sz w:val="22"/>
                <w:szCs w:val="22"/>
              </w:rPr>
              <w:t>1、《中华人民共和国行政处罚法》第36</w:t>
            </w:r>
            <w:r>
              <w:rPr>
                <w:spacing w:val="-4"/>
                <w:sz w:val="22"/>
                <w:szCs w:val="22"/>
              </w:rPr>
              <w:t>条。</w:t>
            </w:r>
          </w:p>
          <w:p w14:paraId="DC7D964E">
            <w:pPr>
              <w:pStyle w:val="style4098"/>
              <w:spacing w:lineRule="auto" w:line="178"/>
              <w:ind w:left="50"/>
              <w:rPr>
                <w:sz w:val="22"/>
                <w:szCs w:val="22"/>
              </w:rPr>
            </w:pPr>
            <w:r>
              <w:rPr>
                <w:spacing w:val="-3"/>
                <w:sz w:val="22"/>
                <w:szCs w:val="22"/>
              </w:rPr>
              <w:t>2、《中华人民共和国行政处罚法》第37条。</w:t>
            </w:r>
          </w:p>
          <w:p w14:paraId="A12B0CB8">
            <w:pPr>
              <w:pStyle w:val="style4098"/>
              <w:spacing w:before="1" w:lineRule="auto" w:line="190"/>
              <w:ind w:left="49"/>
              <w:rPr>
                <w:sz w:val="22"/>
                <w:szCs w:val="22"/>
              </w:rPr>
            </w:pPr>
            <w:r>
              <w:rPr>
                <w:spacing w:val="-3"/>
                <w:sz w:val="22"/>
                <w:szCs w:val="22"/>
              </w:rPr>
              <w:t>3、《中华人民共和国行政处罚法》第38条。</w:t>
            </w:r>
          </w:p>
          <w:p w14:paraId="560D9ABE">
            <w:pPr>
              <w:pStyle w:val="style4098"/>
              <w:spacing w:lineRule="auto" w:line="178"/>
              <w:ind w:left="47"/>
              <w:rPr>
                <w:sz w:val="22"/>
                <w:szCs w:val="22"/>
              </w:rPr>
            </w:pPr>
            <w:r>
              <w:rPr>
                <w:spacing w:val="-3"/>
                <w:sz w:val="22"/>
                <w:szCs w:val="22"/>
              </w:rPr>
              <w:t>4、《中华人民共和国行政处罚法》第41条。</w:t>
            </w:r>
          </w:p>
          <w:p w14:paraId="CE726124">
            <w:pPr>
              <w:pStyle w:val="style4098"/>
              <w:spacing w:lineRule="auto" w:line="178"/>
              <w:ind w:left="49"/>
              <w:rPr>
                <w:sz w:val="22"/>
                <w:szCs w:val="22"/>
              </w:rPr>
            </w:pPr>
            <w:r>
              <w:rPr>
                <w:spacing w:val="-3"/>
                <w:sz w:val="22"/>
                <w:szCs w:val="22"/>
              </w:rPr>
              <w:t>5、《中华人民共和国行政处罚法》第39条。</w:t>
            </w:r>
          </w:p>
          <w:p w14:paraId="16E500C6">
            <w:pPr>
              <w:pStyle w:val="style4098"/>
              <w:spacing w:before="1" w:lineRule="auto" w:line="190"/>
              <w:ind w:left="51"/>
              <w:rPr>
                <w:sz w:val="22"/>
                <w:szCs w:val="22"/>
              </w:rPr>
            </w:pPr>
            <w:r>
              <w:rPr>
                <w:spacing w:val="-3"/>
                <w:sz w:val="22"/>
                <w:szCs w:val="22"/>
              </w:rPr>
              <w:t>6、《中华人民共和国行政处罚法》第40条。</w:t>
            </w:r>
          </w:p>
          <w:p w14:paraId="7925EFFE">
            <w:pPr>
              <w:pStyle w:val="style4098"/>
              <w:spacing w:lineRule="auto" w:line="200"/>
              <w:ind w:left="50"/>
              <w:rPr>
                <w:sz w:val="22"/>
                <w:szCs w:val="22"/>
              </w:rPr>
            </w:pPr>
            <w:r>
              <w:rPr>
                <w:spacing w:val="-3"/>
                <w:sz w:val="22"/>
                <w:szCs w:val="22"/>
              </w:rPr>
              <w:t>7、《中华人民共和国行政处罚法》第78条。</w:t>
            </w:r>
          </w:p>
        </w:tc>
        <w:tc>
          <w:tcPr>
            <w:tcW w:w="480" w:type="dxa"/>
            <w:tcBorders/>
          </w:tcPr>
          <w:p w14:paraId="A203ED8D">
            <w:pPr>
              <w:pStyle w:val="style0"/>
              <w:rPr>
                <w:rFonts w:ascii="Arial"/>
                <w:sz w:val="21"/>
              </w:rPr>
            </w:pPr>
          </w:p>
        </w:tc>
      </w:tr>
      <w:tr w14:paraId="0912E372">
        <w:tblPrEx/>
        <w:trPr>
          <w:trHeight w:val="6674" w:hRule="atLeast"/>
        </w:trPr>
        <w:tc>
          <w:tcPr>
            <w:tcW w:w="631" w:type="dxa"/>
            <w:tcBorders/>
          </w:tcPr>
          <w:p w14:paraId="87F10F3E">
            <w:pPr>
              <w:pStyle w:val="style0"/>
              <w:spacing w:lineRule="auto" w:line="256"/>
              <w:rPr>
                <w:rFonts w:ascii="Arial"/>
                <w:sz w:val="21"/>
              </w:rPr>
            </w:pPr>
          </w:p>
          <w:p w14:paraId="1A91D1FD">
            <w:pPr>
              <w:pStyle w:val="style0"/>
              <w:spacing w:lineRule="auto" w:line="257"/>
              <w:rPr>
                <w:rFonts w:ascii="Arial"/>
                <w:sz w:val="21"/>
              </w:rPr>
            </w:pPr>
          </w:p>
          <w:p w14:paraId="A9822E2C">
            <w:pPr>
              <w:pStyle w:val="style0"/>
              <w:spacing w:lineRule="auto" w:line="257"/>
              <w:rPr>
                <w:rFonts w:ascii="Arial"/>
                <w:sz w:val="21"/>
              </w:rPr>
            </w:pPr>
          </w:p>
          <w:p w14:paraId="BAEC918A">
            <w:pPr>
              <w:pStyle w:val="style0"/>
              <w:spacing w:lineRule="auto" w:line="257"/>
              <w:rPr>
                <w:rFonts w:ascii="Arial"/>
                <w:sz w:val="21"/>
              </w:rPr>
            </w:pPr>
          </w:p>
          <w:p w14:paraId="A150B3FD">
            <w:pPr>
              <w:pStyle w:val="style0"/>
              <w:spacing w:lineRule="auto" w:line="257"/>
              <w:rPr>
                <w:rFonts w:ascii="Arial"/>
                <w:sz w:val="21"/>
              </w:rPr>
            </w:pPr>
          </w:p>
          <w:p w14:paraId="633D9484">
            <w:pPr>
              <w:pStyle w:val="style0"/>
              <w:spacing w:lineRule="auto" w:line="257"/>
              <w:rPr>
                <w:rFonts w:ascii="Arial"/>
                <w:sz w:val="21"/>
              </w:rPr>
            </w:pPr>
          </w:p>
          <w:p w14:paraId="DFBF27D9">
            <w:pPr>
              <w:pStyle w:val="style0"/>
              <w:spacing w:lineRule="auto" w:line="257"/>
              <w:rPr>
                <w:rFonts w:ascii="Arial"/>
                <w:sz w:val="21"/>
              </w:rPr>
            </w:pPr>
          </w:p>
          <w:p w14:paraId="79479323">
            <w:pPr>
              <w:pStyle w:val="style0"/>
              <w:spacing w:lineRule="auto" w:line="257"/>
              <w:rPr>
                <w:rFonts w:ascii="Arial"/>
                <w:sz w:val="21"/>
              </w:rPr>
            </w:pPr>
          </w:p>
          <w:p w14:paraId="10BAE250">
            <w:pPr>
              <w:pStyle w:val="style0"/>
              <w:spacing w:lineRule="auto" w:line="257"/>
              <w:rPr>
                <w:rFonts w:ascii="Arial"/>
                <w:sz w:val="21"/>
              </w:rPr>
            </w:pPr>
          </w:p>
          <w:p w14:paraId="1083D948">
            <w:pPr>
              <w:pStyle w:val="style0"/>
              <w:spacing w:lineRule="auto" w:line="257"/>
              <w:rPr>
                <w:rFonts w:ascii="Arial"/>
                <w:sz w:val="21"/>
              </w:rPr>
            </w:pPr>
          </w:p>
          <w:p w14:paraId="CDD20F64">
            <w:pPr>
              <w:pStyle w:val="style0"/>
              <w:spacing w:lineRule="auto" w:line="257"/>
              <w:rPr>
                <w:rFonts w:ascii="Arial"/>
                <w:sz w:val="21"/>
              </w:rPr>
            </w:pPr>
          </w:p>
          <w:p w14:paraId="BB38B221">
            <w:pPr>
              <w:pStyle w:val="style0"/>
              <w:spacing w:lineRule="auto" w:line="257"/>
              <w:rPr>
                <w:rFonts w:ascii="Arial"/>
                <w:sz w:val="21"/>
              </w:rPr>
            </w:pPr>
          </w:p>
          <w:p w14:paraId="0DC3EC66">
            <w:pPr>
              <w:pStyle w:val="style4098"/>
              <w:spacing w:before="121" w:lineRule="auto" w:line="166"/>
              <w:ind w:left="191"/>
              <w:rPr>
                <w:sz w:val="28"/>
                <w:szCs w:val="28"/>
              </w:rPr>
            </w:pPr>
            <w:r>
              <w:rPr>
                <w:spacing w:val="-17"/>
                <w:sz w:val="28"/>
                <w:szCs w:val="28"/>
              </w:rPr>
              <w:t>31</w:t>
            </w:r>
          </w:p>
        </w:tc>
        <w:tc>
          <w:tcPr>
            <w:tcW w:w="621" w:type="dxa"/>
            <w:tcBorders/>
            <w:textDirection w:val="tbRlV"/>
          </w:tcPr>
          <w:p w14:paraId="7C83B381">
            <w:pPr>
              <w:pStyle w:val="style4098"/>
              <w:spacing w:before="180" w:lineRule="auto" w:line="173"/>
              <w:ind w:left="2052"/>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9269C72D">
            <w:pPr>
              <w:pStyle w:val="style0"/>
              <w:spacing w:lineRule="auto" w:line="246"/>
              <w:rPr>
                <w:rFonts w:ascii="Arial"/>
                <w:sz w:val="21"/>
              </w:rPr>
            </w:pPr>
          </w:p>
          <w:p w14:paraId="0478CCFB">
            <w:pPr>
              <w:pStyle w:val="style0"/>
              <w:spacing w:lineRule="auto" w:line="246"/>
              <w:rPr>
                <w:rFonts w:ascii="Arial"/>
                <w:sz w:val="21"/>
              </w:rPr>
            </w:pPr>
          </w:p>
          <w:p w14:paraId="A1AB5146">
            <w:pPr>
              <w:pStyle w:val="style0"/>
              <w:spacing w:lineRule="auto" w:line="246"/>
              <w:rPr>
                <w:rFonts w:ascii="Arial"/>
                <w:sz w:val="21"/>
              </w:rPr>
            </w:pPr>
          </w:p>
          <w:p w14:paraId="1F8E96A0">
            <w:pPr>
              <w:pStyle w:val="style0"/>
              <w:spacing w:lineRule="auto" w:line="246"/>
              <w:rPr>
                <w:rFonts w:ascii="Arial"/>
                <w:sz w:val="21"/>
              </w:rPr>
            </w:pPr>
          </w:p>
          <w:p w14:paraId="A032C939">
            <w:pPr>
              <w:pStyle w:val="style0"/>
              <w:spacing w:lineRule="auto" w:line="246"/>
              <w:rPr>
                <w:rFonts w:ascii="Arial"/>
                <w:sz w:val="21"/>
              </w:rPr>
            </w:pPr>
          </w:p>
          <w:p w14:paraId="F65B5D4E">
            <w:pPr>
              <w:pStyle w:val="style0"/>
              <w:spacing w:lineRule="auto" w:line="247"/>
              <w:rPr>
                <w:rFonts w:ascii="Arial"/>
                <w:sz w:val="21"/>
              </w:rPr>
            </w:pPr>
          </w:p>
          <w:p w14:paraId="421CDC57">
            <w:pPr>
              <w:pStyle w:val="style0"/>
              <w:spacing w:lineRule="auto" w:line="247"/>
              <w:rPr>
                <w:rFonts w:ascii="Arial"/>
                <w:sz w:val="21"/>
              </w:rPr>
            </w:pPr>
          </w:p>
          <w:p w14:paraId="A57E7ADC">
            <w:pPr>
              <w:pStyle w:val="style0"/>
              <w:spacing w:lineRule="auto" w:line="247"/>
              <w:rPr>
                <w:rFonts w:ascii="Arial"/>
                <w:sz w:val="21"/>
              </w:rPr>
            </w:pPr>
          </w:p>
          <w:p w14:paraId="4ED1E8B0">
            <w:pPr>
              <w:pStyle w:val="style0"/>
              <w:spacing w:lineRule="auto" w:line="247"/>
              <w:rPr>
                <w:rFonts w:ascii="Arial"/>
                <w:sz w:val="21"/>
              </w:rPr>
            </w:pPr>
          </w:p>
          <w:p w14:paraId="E34D13E6">
            <w:pPr>
              <w:pStyle w:val="style0"/>
              <w:spacing w:lineRule="auto" w:line="247"/>
              <w:rPr>
                <w:rFonts w:ascii="Arial"/>
                <w:sz w:val="21"/>
              </w:rPr>
            </w:pPr>
          </w:p>
          <w:p w14:paraId="A93C41BF">
            <w:pPr>
              <w:pStyle w:val="style0"/>
              <w:spacing w:lineRule="auto" w:line="247"/>
              <w:rPr>
                <w:rFonts w:ascii="Arial"/>
                <w:sz w:val="21"/>
              </w:rPr>
            </w:pPr>
          </w:p>
          <w:p w14:paraId="FC7A9F44">
            <w:pPr>
              <w:pStyle w:val="style0"/>
              <w:spacing w:lineRule="auto" w:line="247"/>
              <w:rPr>
                <w:rFonts w:ascii="Arial"/>
                <w:sz w:val="21"/>
              </w:rPr>
            </w:pPr>
          </w:p>
          <w:p w14:paraId="ECB355CF">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4E7B9B6A">
            <w:pPr>
              <w:pStyle w:val="style0"/>
              <w:spacing w:lineRule="auto" w:line="241"/>
              <w:rPr>
                <w:rFonts w:ascii="Arial"/>
                <w:sz w:val="21"/>
              </w:rPr>
            </w:pPr>
          </w:p>
          <w:p w14:paraId="D1C019C7">
            <w:pPr>
              <w:pStyle w:val="style0"/>
              <w:spacing w:lineRule="auto" w:line="241"/>
              <w:rPr>
                <w:rFonts w:ascii="Arial"/>
                <w:sz w:val="21"/>
              </w:rPr>
            </w:pPr>
          </w:p>
          <w:p w14:paraId="4706A160">
            <w:pPr>
              <w:pStyle w:val="style0"/>
              <w:spacing w:lineRule="auto" w:line="241"/>
              <w:rPr>
                <w:rFonts w:ascii="Arial"/>
                <w:sz w:val="21"/>
              </w:rPr>
            </w:pPr>
          </w:p>
          <w:p w14:paraId="6B84A9D7">
            <w:pPr>
              <w:pStyle w:val="style0"/>
              <w:spacing w:lineRule="auto" w:line="242"/>
              <w:rPr>
                <w:rFonts w:ascii="Arial"/>
                <w:sz w:val="21"/>
              </w:rPr>
            </w:pPr>
          </w:p>
          <w:p w14:paraId="E7550764">
            <w:pPr>
              <w:pStyle w:val="style0"/>
              <w:spacing w:lineRule="auto" w:line="242"/>
              <w:rPr>
                <w:rFonts w:ascii="Arial"/>
                <w:sz w:val="21"/>
              </w:rPr>
            </w:pPr>
          </w:p>
          <w:p w14:paraId="721CCD17">
            <w:pPr>
              <w:pStyle w:val="style0"/>
              <w:spacing w:lineRule="auto" w:line="242"/>
              <w:rPr>
                <w:rFonts w:ascii="Arial"/>
                <w:sz w:val="21"/>
              </w:rPr>
            </w:pPr>
          </w:p>
          <w:p w14:paraId="CB15C218">
            <w:pPr>
              <w:pStyle w:val="style0"/>
              <w:spacing w:lineRule="auto" w:line="242"/>
              <w:rPr>
                <w:rFonts w:ascii="Arial"/>
                <w:sz w:val="21"/>
              </w:rPr>
            </w:pPr>
          </w:p>
          <w:p w14:paraId="AD1548FC">
            <w:pPr>
              <w:pStyle w:val="style0"/>
              <w:spacing w:lineRule="auto" w:line="242"/>
              <w:rPr>
                <w:rFonts w:ascii="Arial"/>
                <w:sz w:val="21"/>
              </w:rPr>
            </w:pPr>
          </w:p>
          <w:p w14:paraId="ED818CCC">
            <w:pPr>
              <w:pStyle w:val="style0"/>
              <w:spacing w:lineRule="auto" w:line="242"/>
              <w:rPr>
                <w:rFonts w:ascii="Arial"/>
                <w:sz w:val="21"/>
              </w:rPr>
            </w:pPr>
          </w:p>
          <w:p w14:paraId="3F2F373B">
            <w:pPr>
              <w:pStyle w:val="style0"/>
              <w:spacing w:lineRule="auto" w:line="242"/>
              <w:rPr>
                <w:rFonts w:ascii="Arial"/>
                <w:sz w:val="21"/>
              </w:rPr>
            </w:pPr>
          </w:p>
          <w:p w14:paraId="797BB76A">
            <w:pPr>
              <w:pStyle w:val="style4098"/>
              <w:spacing w:before="95" w:lineRule="auto" w:line="166"/>
              <w:ind w:left="85"/>
              <w:rPr>
                <w:sz w:val="22"/>
                <w:szCs w:val="22"/>
              </w:rPr>
            </w:pPr>
            <w:r>
              <w:rPr>
                <w:spacing w:val="-19"/>
                <w:sz w:val="22"/>
                <w:szCs w:val="22"/>
              </w:rPr>
              <w:t>1600</w:t>
            </w:r>
          </w:p>
          <w:p w14:paraId="DCC3D35B">
            <w:pPr>
              <w:pStyle w:val="style4098"/>
              <w:spacing w:before="43" w:lineRule="auto" w:line="164"/>
              <w:ind w:left="114"/>
              <w:rPr>
                <w:sz w:val="22"/>
                <w:szCs w:val="22"/>
              </w:rPr>
            </w:pPr>
            <w:r>
              <w:rPr>
                <w:spacing w:val="15"/>
                <w:sz w:val="22"/>
                <w:szCs w:val="22"/>
              </w:rPr>
              <w:t>-B-</w:t>
            </w:r>
          </w:p>
          <w:p w14:paraId="BD44BF07">
            <w:pPr>
              <w:pStyle w:val="style4098"/>
              <w:spacing w:before="18" w:lineRule="auto" w:line="166"/>
              <w:ind w:left="76"/>
              <w:rPr>
                <w:sz w:val="22"/>
                <w:szCs w:val="22"/>
              </w:rPr>
            </w:pPr>
            <w:r>
              <w:rPr>
                <w:spacing w:val="-16"/>
                <w:sz w:val="22"/>
                <w:szCs w:val="22"/>
              </w:rPr>
              <w:t>0270</w:t>
            </w:r>
          </w:p>
          <w:p w14:paraId="4D38BA6D">
            <w:pPr>
              <w:pStyle w:val="style4098"/>
              <w:spacing w:before="18" w:lineRule="auto" w:line="166"/>
              <w:ind w:left="196"/>
              <w:rPr>
                <w:sz w:val="22"/>
                <w:szCs w:val="22"/>
              </w:rPr>
            </w:pPr>
            <w:r>
              <w:rPr>
                <w:spacing w:val="-6"/>
                <w:sz w:val="22"/>
                <w:szCs w:val="22"/>
              </w:rPr>
              <w:t>0-</w:t>
            </w:r>
          </w:p>
          <w:p w14:paraId="63B7DEED">
            <w:pPr>
              <w:pStyle w:val="style4098"/>
              <w:spacing w:before="38" w:lineRule="auto" w:line="166"/>
              <w:ind w:left="85"/>
              <w:rPr>
                <w:sz w:val="22"/>
                <w:szCs w:val="22"/>
              </w:rPr>
            </w:pPr>
            <w:r>
              <w:rPr>
                <w:spacing w:val="-19"/>
                <w:sz w:val="22"/>
                <w:szCs w:val="22"/>
              </w:rPr>
              <w:t>1403</w:t>
            </w:r>
          </w:p>
          <w:p w14:paraId="75D6961B">
            <w:pPr>
              <w:pStyle w:val="style4098"/>
              <w:spacing w:before="18" w:lineRule="auto" w:line="166"/>
              <w:ind w:left="196"/>
              <w:rPr>
                <w:sz w:val="22"/>
                <w:szCs w:val="22"/>
              </w:rPr>
            </w:pPr>
            <w:r>
              <w:rPr>
                <w:spacing w:val="-13"/>
                <w:sz w:val="22"/>
                <w:szCs w:val="22"/>
              </w:rPr>
              <w:t>00</w:t>
            </w:r>
          </w:p>
        </w:tc>
        <w:tc>
          <w:tcPr>
            <w:tcW w:w="1144" w:type="dxa"/>
            <w:tcBorders/>
          </w:tcPr>
          <w:p w14:paraId="DFF3A5D9">
            <w:pPr>
              <w:pStyle w:val="style0"/>
              <w:spacing w:lineRule="auto" w:line="264"/>
              <w:rPr>
                <w:rFonts w:ascii="Arial"/>
                <w:sz w:val="21"/>
              </w:rPr>
            </w:pPr>
          </w:p>
          <w:p w14:paraId="2215AFBF">
            <w:pPr>
              <w:pStyle w:val="style0"/>
              <w:spacing w:lineRule="auto" w:line="264"/>
              <w:rPr>
                <w:rFonts w:ascii="Arial"/>
                <w:sz w:val="21"/>
              </w:rPr>
            </w:pPr>
          </w:p>
          <w:p w14:paraId="C12D47C0">
            <w:pPr>
              <w:pStyle w:val="style0"/>
              <w:spacing w:lineRule="auto" w:line="264"/>
              <w:rPr>
                <w:rFonts w:ascii="Arial"/>
                <w:sz w:val="21"/>
              </w:rPr>
            </w:pPr>
          </w:p>
          <w:p w14:paraId="2F13A347">
            <w:pPr>
              <w:pStyle w:val="style0"/>
              <w:spacing w:lineRule="auto" w:line="265"/>
              <w:rPr>
                <w:rFonts w:ascii="Arial"/>
                <w:sz w:val="21"/>
              </w:rPr>
            </w:pPr>
          </w:p>
          <w:p w14:paraId="2AA142FE">
            <w:pPr>
              <w:pStyle w:val="style0"/>
              <w:spacing w:lineRule="auto" w:line="265"/>
              <w:rPr>
                <w:rFonts w:ascii="Arial"/>
                <w:sz w:val="21"/>
              </w:rPr>
            </w:pPr>
          </w:p>
          <w:p w14:paraId="01E4570D">
            <w:pPr>
              <w:pStyle w:val="style0"/>
              <w:spacing w:lineRule="auto" w:line="265"/>
              <w:rPr>
                <w:rFonts w:ascii="Arial"/>
                <w:sz w:val="21"/>
              </w:rPr>
            </w:pPr>
          </w:p>
          <w:p w14:paraId="315BE0EB">
            <w:pPr>
              <w:pStyle w:val="style0"/>
              <w:spacing w:lineRule="auto" w:line="265"/>
              <w:rPr>
                <w:rFonts w:ascii="Arial"/>
                <w:sz w:val="21"/>
              </w:rPr>
            </w:pPr>
          </w:p>
          <w:p w14:paraId="820E1254">
            <w:pPr>
              <w:pStyle w:val="style0"/>
              <w:spacing w:lineRule="auto" w:line="265"/>
              <w:rPr>
                <w:rFonts w:ascii="Arial"/>
                <w:sz w:val="21"/>
              </w:rPr>
            </w:pPr>
          </w:p>
          <w:p w14:paraId="4E192F93">
            <w:pPr>
              <w:pStyle w:val="style0"/>
              <w:spacing w:lineRule="auto" w:line="265"/>
              <w:rPr>
                <w:rFonts w:ascii="Arial"/>
                <w:sz w:val="21"/>
              </w:rPr>
            </w:pPr>
          </w:p>
          <w:p w14:paraId="0FEE981D">
            <w:pPr>
              <w:pStyle w:val="style4098"/>
              <w:spacing w:before="95" w:lineRule="auto" w:line="186"/>
              <w:ind w:left="114" w:right="137" w:hanging="2"/>
              <w:jc w:val="right"/>
              <w:rPr>
                <w:sz w:val="22"/>
                <w:szCs w:val="22"/>
              </w:rPr>
            </w:pPr>
            <w:r>
              <w:rPr>
                <w:spacing w:val="-8"/>
                <w:sz w:val="22"/>
                <w:szCs w:val="22"/>
              </w:rPr>
              <w:t>对经营</w:t>
            </w:r>
            <w:r>
              <w:rPr>
                <w:spacing w:val="-35"/>
                <w:sz w:val="22"/>
                <w:szCs w:val="22"/>
              </w:rPr>
              <w:t xml:space="preserve"> </w:t>
            </w:r>
            <w:r>
              <w:rPr>
                <w:spacing w:val="-8"/>
                <w:sz w:val="22"/>
                <w:szCs w:val="22"/>
              </w:rPr>
              <w:t>、</w:t>
            </w:r>
            <w:r>
              <w:rPr>
                <w:sz w:val="22"/>
                <w:szCs w:val="22"/>
              </w:rPr>
              <w:t xml:space="preserve"> </w:t>
            </w:r>
            <w:r>
              <w:rPr>
                <w:spacing w:val="-1"/>
                <w:sz w:val="22"/>
                <w:szCs w:val="22"/>
              </w:rPr>
              <w:t>推广应当</w:t>
            </w:r>
            <w:r>
              <w:rPr>
                <w:sz w:val="22"/>
                <w:szCs w:val="22"/>
              </w:rPr>
              <w:t xml:space="preserve"> </w:t>
            </w:r>
            <w:r>
              <w:rPr>
                <w:spacing w:val="-1"/>
                <w:sz w:val="22"/>
                <w:szCs w:val="22"/>
              </w:rPr>
              <w:t>审定而未</w:t>
            </w:r>
            <w:r>
              <w:rPr>
                <w:sz w:val="22"/>
                <w:szCs w:val="22"/>
              </w:rPr>
              <w:t xml:space="preserve"> </w:t>
            </w:r>
            <w:r>
              <w:rPr>
                <w:spacing w:val="-1"/>
                <w:sz w:val="22"/>
                <w:szCs w:val="22"/>
              </w:rPr>
              <w:t>经审定通</w:t>
            </w:r>
            <w:r>
              <w:rPr>
                <w:sz w:val="22"/>
                <w:szCs w:val="22"/>
              </w:rPr>
              <w:t xml:space="preserve"> </w:t>
            </w:r>
            <w:r>
              <w:rPr>
                <w:spacing w:val="-1"/>
                <w:sz w:val="22"/>
                <w:szCs w:val="22"/>
              </w:rPr>
              <w:t>过的种子</w:t>
            </w:r>
            <w:r>
              <w:rPr>
                <w:sz w:val="22"/>
                <w:szCs w:val="22"/>
              </w:rPr>
              <w:t xml:space="preserve"> </w:t>
            </w:r>
            <w:r>
              <w:rPr>
                <w:spacing w:val="-7"/>
                <w:sz w:val="22"/>
                <w:szCs w:val="22"/>
              </w:rPr>
              <w:t>的处罚</w:t>
            </w:r>
          </w:p>
        </w:tc>
        <w:tc>
          <w:tcPr>
            <w:tcW w:w="6538" w:type="dxa"/>
            <w:tcBorders/>
          </w:tcPr>
          <w:p w14:paraId="8081D5D6">
            <w:pPr>
              <w:pStyle w:val="style0"/>
              <w:spacing w:lineRule="auto" w:line="249"/>
              <w:rPr>
                <w:rFonts w:ascii="Arial"/>
                <w:sz w:val="21"/>
              </w:rPr>
            </w:pPr>
          </w:p>
          <w:p w14:paraId="DBB46071">
            <w:pPr>
              <w:pStyle w:val="style0"/>
              <w:spacing w:lineRule="auto" w:line="249"/>
              <w:rPr>
                <w:rFonts w:ascii="Arial"/>
                <w:sz w:val="21"/>
              </w:rPr>
            </w:pPr>
          </w:p>
          <w:p w14:paraId="9A100482">
            <w:pPr>
              <w:pStyle w:val="style0"/>
              <w:spacing w:lineRule="auto" w:line="251"/>
              <w:rPr>
                <w:rFonts w:ascii="Arial"/>
                <w:sz w:val="21"/>
              </w:rPr>
            </w:pPr>
          </w:p>
          <w:p w14:paraId="CCDA0735">
            <w:pPr>
              <w:pStyle w:val="style0"/>
              <w:spacing w:lineRule="auto" w:line="251"/>
              <w:rPr>
                <w:rFonts w:ascii="Arial"/>
                <w:sz w:val="21"/>
              </w:rPr>
            </w:pPr>
          </w:p>
          <w:p w14:paraId="EBEB9223">
            <w:pPr>
              <w:pStyle w:val="style0"/>
              <w:spacing w:lineRule="auto" w:line="251"/>
              <w:rPr>
                <w:rFonts w:ascii="Arial"/>
                <w:sz w:val="21"/>
              </w:rPr>
            </w:pPr>
          </w:p>
          <w:p w14:paraId="74F009A0">
            <w:pPr>
              <w:pStyle w:val="style4098"/>
              <w:spacing w:before="95" w:lineRule="auto" w:line="184"/>
              <w:ind w:left="26" w:right="77" w:hanging="7"/>
              <w:rPr>
                <w:sz w:val="22"/>
                <w:szCs w:val="22"/>
              </w:rPr>
            </w:pPr>
            <w:r>
              <w:rPr>
                <w:spacing w:val="-3"/>
                <w:sz w:val="22"/>
                <w:szCs w:val="22"/>
              </w:rPr>
              <w:t>【法律】《中华人民共和国种子法》（2015年11月4日第十二届全</w:t>
            </w:r>
            <w:r>
              <w:rPr>
                <w:sz w:val="22"/>
                <w:szCs w:val="22"/>
              </w:rPr>
              <w:t xml:space="preserve">   </w:t>
            </w:r>
            <w:r>
              <w:rPr>
                <w:spacing w:val="-1"/>
                <w:sz w:val="22"/>
                <w:szCs w:val="22"/>
              </w:rPr>
              <w:t>国人民代表大会常务委员会第十七次会议修订）第78条:违反本法</w:t>
            </w:r>
            <w:r>
              <w:rPr>
                <w:spacing w:val="4"/>
                <w:sz w:val="22"/>
                <w:szCs w:val="22"/>
              </w:rPr>
              <w:t xml:space="preserve">    </w:t>
            </w:r>
            <w:r>
              <w:rPr>
                <w:sz w:val="22"/>
                <w:szCs w:val="22"/>
              </w:rPr>
              <w:t>第二十一条、第二十二条</w:t>
            </w:r>
            <w:r>
              <w:rPr>
                <w:spacing w:val="-25"/>
                <w:sz w:val="22"/>
                <w:szCs w:val="22"/>
              </w:rPr>
              <w:t xml:space="preserve"> </w:t>
            </w:r>
            <w:r>
              <w:rPr>
                <w:sz w:val="22"/>
                <w:szCs w:val="22"/>
              </w:rPr>
              <w:t>、第二十三条规定，有下列行为之</w:t>
            </w:r>
            <w:r>
              <w:rPr>
                <w:spacing w:val="-1"/>
                <w:sz w:val="22"/>
                <w:szCs w:val="22"/>
              </w:rPr>
              <w:t>一的，</w:t>
            </w:r>
            <w:r>
              <w:rPr>
                <w:sz w:val="22"/>
                <w:szCs w:val="22"/>
              </w:rPr>
              <w:t xml:space="preserve"> </w:t>
            </w:r>
            <w:r>
              <w:rPr>
                <w:spacing w:val="-1"/>
                <w:sz w:val="22"/>
                <w:szCs w:val="22"/>
              </w:rPr>
              <w:t>由县级以上人民政府农业</w:t>
            </w:r>
            <w:r>
              <w:rPr>
                <w:spacing w:val="-21"/>
                <w:sz w:val="22"/>
                <w:szCs w:val="22"/>
              </w:rPr>
              <w:t xml:space="preserve"> </w:t>
            </w:r>
            <w:r>
              <w:rPr>
                <w:spacing w:val="-1"/>
                <w:sz w:val="22"/>
                <w:szCs w:val="22"/>
              </w:rPr>
              <w:t>、林业主管部门责令停止违法行为，</w:t>
            </w:r>
            <w:r>
              <w:rPr>
                <w:spacing w:val="-43"/>
                <w:sz w:val="22"/>
                <w:szCs w:val="22"/>
              </w:rPr>
              <w:t xml:space="preserve"> </w:t>
            </w:r>
            <w:r>
              <w:rPr>
                <w:spacing w:val="-1"/>
                <w:sz w:val="22"/>
                <w:szCs w:val="22"/>
              </w:rPr>
              <w:t>没收</w:t>
            </w:r>
            <w:r>
              <w:rPr>
                <w:sz w:val="22"/>
                <w:szCs w:val="22"/>
              </w:rPr>
              <w:t xml:space="preserve"> </w:t>
            </w:r>
            <w:r>
              <w:rPr>
                <w:spacing w:val="4"/>
                <w:sz w:val="22"/>
                <w:szCs w:val="22"/>
              </w:rPr>
              <w:t>违法所得和种子，并处二万元以上二十万元以下罚款</w:t>
            </w:r>
            <w:r>
              <w:rPr>
                <w:spacing w:val="-36"/>
                <w:sz w:val="22"/>
                <w:szCs w:val="22"/>
              </w:rPr>
              <w:t>：（</w:t>
            </w:r>
            <w:r>
              <w:rPr>
                <w:spacing w:val="4"/>
                <w:sz w:val="22"/>
                <w:szCs w:val="22"/>
              </w:rPr>
              <w:t>一）对应</w:t>
            </w:r>
            <w:r>
              <w:rPr>
                <w:spacing w:val="1"/>
                <w:sz w:val="22"/>
                <w:szCs w:val="22"/>
              </w:rPr>
              <w:t xml:space="preserve"> </w:t>
            </w:r>
            <w:r>
              <w:rPr>
                <w:spacing w:val="-2"/>
                <w:sz w:val="22"/>
                <w:szCs w:val="22"/>
              </w:rPr>
              <w:t>当审定未经审定的农作物品种进行推广</w:t>
            </w:r>
            <w:r>
              <w:rPr>
                <w:spacing w:val="-37"/>
                <w:sz w:val="22"/>
                <w:szCs w:val="22"/>
              </w:rPr>
              <w:t xml:space="preserve"> </w:t>
            </w:r>
            <w:r>
              <w:rPr>
                <w:spacing w:val="-2"/>
                <w:sz w:val="22"/>
                <w:szCs w:val="22"/>
              </w:rPr>
              <w:t>、销售的</w:t>
            </w:r>
            <w:r>
              <w:rPr>
                <w:spacing w:val="-29"/>
                <w:sz w:val="22"/>
                <w:szCs w:val="22"/>
              </w:rPr>
              <w:t xml:space="preserve"> </w:t>
            </w:r>
            <w:r>
              <w:rPr>
                <w:spacing w:val="-38"/>
                <w:sz w:val="22"/>
                <w:szCs w:val="22"/>
              </w:rPr>
              <w:t>；（</w:t>
            </w:r>
            <w:r>
              <w:rPr>
                <w:spacing w:val="-21"/>
                <w:sz w:val="22"/>
                <w:szCs w:val="22"/>
              </w:rPr>
              <w:t xml:space="preserve"> </w:t>
            </w:r>
            <w:r>
              <w:rPr>
                <w:spacing w:val="-2"/>
                <w:sz w:val="22"/>
                <w:szCs w:val="22"/>
              </w:rPr>
              <w:t>二</w:t>
            </w:r>
            <w:r>
              <w:rPr>
                <w:spacing w:val="-25"/>
                <w:sz w:val="22"/>
                <w:szCs w:val="22"/>
              </w:rPr>
              <w:t xml:space="preserve"> </w:t>
            </w:r>
            <w:r>
              <w:rPr>
                <w:spacing w:val="-2"/>
                <w:sz w:val="22"/>
                <w:szCs w:val="22"/>
              </w:rPr>
              <w:t>）作为良种</w:t>
            </w:r>
            <w:r>
              <w:rPr>
                <w:sz w:val="22"/>
                <w:szCs w:val="22"/>
              </w:rPr>
              <w:t xml:space="preserve"> </w:t>
            </w:r>
            <w:r>
              <w:rPr>
                <w:spacing w:val="2"/>
                <w:sz w:val="22"/>
                <w:szCs w:val="22"/>
              </w:rPr>
              <w:t>推广、销售应当审定未经审定的林木品种的</w:t>
            </w:r>
            <w:r>
              <w:rPr>
                <w:spacing w:val="-21"/>
                <w:sz w:val="22"/>
                <w:szCs w:val="22"/>
              </w:rPr>
              <w:t xml:space="preserve"> </w:t>
            </w:r>
            <w:r>
              <w:rPr>
                <w:spacing w:val="-40"/>
                <w:sz w:val="22"/>
                <w:szCs w:val="22"/>
              </w:rPr>
              <w:t>；（</w:t>
            </w:r>
            <w:r>
              <w:rPr>
                <w:spacing w:val="2"/>
                <w:sz w:val="22"/>
                <w:szCs w:val="22"/>
              </w:rPr>
              <w:t>三）推广、销售应</w:t>
            </w:r>
            <w:r>
              <w:rPr>
                <w:sz w:val="22"/>
                <w:szCs w:val="22"/>
              </w:rPr>
              <w:t xml:space="preserve"> </w:t>
            </w:r>
            <w:r>
              <w:rPr>
                <w:spacing w:val="-1"/>
                <w:sz w:val="22"/>
                <w:szCs w:val="22"/>
              </w:rPr>
              <w:t>当停止推广、销售的农作物品种或者林木良种的</w:t>
            </w:r>
            <w:r>
              <w:rPr>
                <w:spacing w:val="-20"/>
                <w:sz w:val="22"/>
                <w:szCs w:val="22"/>
              </w:rPr>
              <w:t xml:space="preserve"> </w:t>
            </w:r>
            <w:r>
              <w:rPr>
                <w:spacing w:val="-33"/>
                <w:sz w:val="22"/>
                <w:szCs w:val="22"/>
              </w:rPr>
              <w:t>；（</w:t>
            </w:r>
            <w:r>
              <w:rPr>
                <w:spacing w:val="2"/>
                <w:sz w:val="22"/>
                <w:szCs w:val="22"/>
              </w:rPr>
              <w:t xml:space="preserve"> </w:t>
            </w:r>
            <w:r>
              <w:rPr>
                <w:spacing w:val="-1"/>
                <w:sz w:val="22"/>
                <w:szCs w:val="22"/>
              </w:rPr>
              <w:t>四）对应当登</w:t>
            </w:r>
            <w:r>
              <w:rPr>
                <w:sz w:val="22"/>
                <w:szCs w:val="22"/>
              </w:rPr>
              <w:t xml:space="preserve"> </w:t>
            </w:r>
            <w:r>
              <w:rPr>
                <w:spacing w:val="-1"/>
                <w:sz w:val="22"/>
                <w:szCs w:val="22"/>
              </w:rPr>
              <w:t>记未经登记的农作物品种进行推广</w:t>
            </w:r>
            <w:r>
              <w:rPr>
                <w:spacing w:val="-8"/>
                <w:sz w:val="22"/>
                <w:szCs w:val="22"/>
              </w:rPr>
              <w:t xml:space="preserve"> </w:t>
            </w:r>
            <w:r>
              <w:rPr>
                <w:spacing w:val="-1"/>
                <w:sz w:val="22"/>
                <w:szCs w:val="22"/>
              </w:rPr>
              <w:t>，或者以登记品种的名义进行销</w:t>
            </w:r>
            <w:r>
              <w:rPr>
                <w:sz w:val="22"/>
                <w:szCs w:val="22"/>
              </w:rPr>
              <w:t xml:space="preserve"> </w:t>
            </w:r>
            <w:r>
              <w:rPr>
                <w:spacing w:val="1"/>
                <w:sz w:val="22"/>
                <w:szCs w:val="22"/>
              </w:rPr>
              <w:t>售的</w:t>
            </w:r>
            <w:r>
              <w:rPr>
                <w:spacing w:val="-27"/>
                <w:sz w:val="22"/>
                <w:szCs w:val="22"/>
              </w:rPr>
              <w:t xml:space="preserve"> </w:t>
            </w:r>
            <w:r>
              <w:rPr>
                <w:spacing w:val="-44"/>
                <w:sz w:val="22"/>
                <w:szCs w:val="22"/>
              </w:rPr>
              <w:t>；（</w:t>
            </w:r>
            <w:r>
              <w:rPr>
                <w:spacing w:val="1"/>
                <w:sz w:val="22"/>
                <w:szCs w:val="22"/>
              </w:rPr>
              <w:t>五）对已撤销登记的农作物品种进行推广</w:t>
            </w:r>
            <w:r>
              <w:rPr>
                <w:spacing w:val="-21"/>
                <w:sz w:val="22"/>
                <w:szCs w:val="22"/>
              </w:rPr>
              <w:t xml:space="preserve"> </w:t>
            </w:r>
            <w:r>
              <w:rPr>
                <w:spacing w:val="1"/>
                <w:sz w:val="22"/>
                <w:szCs w:val="22"/>
              </w:rPr>
              <w:t>，或者以登记品</w:t>
            </w:r>
            <w:r>
              <w:rPr>
                <w:sz w:val="22"/>
                <w:szCs w:val="22"/>
              </w:rPr>
              <w:t xml:space="preserve"> </w:t>
            </w:r>
            <w:r>
              <w:rPr>
                <w:sz w:val="22"/>
                <w:szCs w:val="22"/>
              </w:rPr>
              <w:t>种的名义进行销售的</w:t>
            </w:r>
            <w:r>
              <w:rPr>
                <w:spacing w:val="-27"/>
                <w:sz w:val="22"/>
                <w:szCs w:val="22"/>
              </w:rPr>
              <w:t xml:space="preserve"> </w:t>
            </w:r>
            <w:r>
              <w:rPr>
                <w:sz w:val="22"/>
                <w:szCs w:val="22"/>
              </w:rPr>
              <w:t>。违反本法第二十三条、第四十二条规定</w:t>
            </w:r>
            <w:r>
              <w:rPr>
                <w:spacing w:val="-1"/>
                <w:sz w:val="22"/>
                <w:szCs w:val="22"/>
              </w:rPr>
              <w:t>，对</w:t>
            </w:r>
            <w:r>
              <w:rPr>
                <w:sz w:val="22"/>
                <w:szCs w:val="22"/>
              </w:rPr>
              <w:t xml:space="preserve"> </w:t>
            </w:r>
            <w:r>
              <w:rPr>
                <w:spacing w:val="1"/>
                <w:sz w:val="22"/>
                <w:szCs w:val="22"/>
              </w:rPr>
              <w:t>应当审定未经审定或者应当登记未经登记的农作物品种发布广告，</w:t>
            </w:r>
            <w:r>
              <w:rPr>
                <w:spacing w:val="8"/>
                <w:sz w:val="22"/>
                <w:szCs w:val="22"/>
              </w:rPr>
              <w:t xml:space="preserve"> </w:t>
            </w:r>
            <w:r>
              <w:rPr>
                <w:spacing w:val="1"/>
                <w:sz w:val="22"/>
                <w:szCs w:val="22"/>
              </w:rPr>
              <w:t>或者广告中有关品种的主要性状描述的内容与审</w:t>
            </w:r>
            <w:r>
              <w:rPr>
                <w:sz w:val="22"/>
                <w:szCs w:val="22"/>
              </w:rPr>
              <w:t xml:space="preserve">定、登记公告不一 </w:t>
            </w:r>
            <w:r>
              <w:rPr>
                <w:spacing w:val="-1"/>
                <w:sz w:val="22"/>
                <w:szCs w:val="22"/>
              </w:rPr>
              <w:t>致的，依照《中华人民共和国广告法》</w:t>
            </w:r>
            <w:r>
              <w:rPr>
                <w:spacing w:val="-25"/>
                <w:sz w:val="22"/>
                <w:szCs w:val="22"/>
              </w:rPr>
              <w:t xml:space="preserve"> </w:t>
            </w:r>
            <w:r>
              <w:rPr>
                <w:spacing w:val="-1"/>
                <w:sz w:val="22"/>
                <w:szCs w:val="22"/>
              </w:rPr>
              <w:t>的有关规定追究法律责任。</w:t>
            </w:r>
          </w:p>
        </w:tc>
        <w:tc>
          <w:tcPr>
            <w:tcW w:w="6744" w:type="dxa"/>
            <w:tcBorders/>
          </w:tcPr>
          <w:p w14:paraId="064C8129">
            <w:pPr>
              <w:pStyle w:val="style0"/>
              <w:spacing w:lineRule="auto" w:line="373"/>
              <w:rPr>
                <w:rFonts w:ascii="Arial"/>
                <w:sz w:val="21"/>
              </w:rPr>
            </w:pPr>
          </w:p>
          <w:p w14:paraId="F639C2C1">
            <w:pPr>
              <w:pStyle w:val="style4098"/>
              <w:spacing w:before="94" w:lineRule="auto" w:line="187"/>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B387C25B">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95B19F4C">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4292FB69">
            <w:pPr>
              <w:pStyle w:val="style4098"/>
              <w:spacing w:before="2" w:lineRule="auto" w:line="186"/>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375F4137">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80D8DBFA">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0C7D9988">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DEF8D853">
            <w:pPr>
              <w:pStyle w:val="style4098"/>
              <w:spacing w:before="1" w:lineRule="auto" w:line="200"/>
              <w:ind w:left="33"/>
              <w:rPr>
                <w:sz w:val="22"/>
                <w:szCs w:val="22"/>
              </w:rPr>
            </w:pPr>
            <w:r>
              <w:rPr>
                <w:spacing w:val="-2"/>
                <w:sz w:val="22"/>
                <w:szCs w:val="22"/>
              </w:rPr>
              <w:t>35、其他法律法规规章文件规定应履行的责任。</w:t>
            </w:r>
          </w:p>
        </w:tc>
        <w:tc>
          <w:tcPr>
            <w:tcW w:w="4662" w:type="dxa"/>
            <w:tcBorders/>
          </w:tcPr>
          <w:p w14:paraId="DDCDD8D9">
            <w:pPr>
              <w:pStyle w:val="style0"/>
              <w:spacing w:lineRule="auto" w:line="249"/>
              <w:rPr>
                <w:rFonts w:ascii="Arial"/>
                <w:sz w:val="21"/>
              </w:rPr>
            </w:pPr>
          </w:p>
          <w:p w14:paraId="94EF718B">
            <w:pPr>
              <w:pStyle w:val="style0"/>
              <w:spacing w:lineRule="auto" w:line="249"/>
              <w:rPr>
                <w:rFonts w:ascii="Arial"/>
                <w:sz w:val="21"/>
              </w:rPr>
            </w:pPr>
          </w:p>
          <w:p w14:paraId="3C408153">
            <w:pPr>
              <w:pStyle w:val="style0"/>
              <w:spacing w:lineRule="auto" w:line="249"/>
              <w:rPr>
                <w:rFonts w:ascii="Arial"/>
                <w:sz w:val="21"/>
              </w:rPr>
            </w:pPr>
          </w:p>
          <w:p w14:paraId="A8A949DE">
            <w:pPr>
              <w:pStyle w:val="style0"/>
              <w:spacing w:lineRule="auto" w:line="249"/>
              <w:rPr>
                <w:rFonts w:ascii="Arial"/>
                <w:sz w:val="21"/>
              </w:rPr>
            </w:pPr>
          </w:p>
          <w:p w14:paraId="F83F6B63">
            <w:pPr>
              <w:pStyle w:val="style0"/>
              <w:spacing w:lineRule="auto" w:line="249"/>
              <w:rPr>
                <w:rFonts w:ascii="Arial"/>
                <w:sz w:val="21"/>
              </w:rPr>
            </w:pPr>
          </w:p>
          <w:p w14:paraId="803FDC27">
            <w:pPr>
              <w:pStyle w:val="style0"/>
              <w:spacing w:lineRule="auto" w:line="249"/>
              <w:rPr>
                <w:rFonts w:ascii="Arial"/>
                <w:sz w:val="21"/>
              </w:rPr>
            </w:pPr>
          </w:p>
          <w:p w14:paraId="A5B1E635">
            <w:pPr>
              <w:pStyle w:val="style0"/>
              <w:spacing w:lineRule="auto" w:line="249"/>
              <w:rPr>
                <w:rFonts w:ascii="Arial"/>
                <w:sz w:val="21"/>
              </w:rPr>
            </w:pPr>
          </w:p>
          <w:p w14:paraId="6A678FA5">
            <w:pPr>
              <w:pStyle w:val="style0"/>
              <w:spacing w:lineRule="auto" w:line="249"/>
              <w:rPr>
                <w:rFonts w:ascii="Arial"/>
                <w:sz w:val="21"/>
              </w:rPr>
            </w:pPr>
          </w:p>
          <w:p w14:paraId="2D57DDBF">
            <w:pPr>
              <w:pStyle w:val="style0"/>
              <w:spacing w:lineRule="auto" w:line="249"/>
              <w:rPr>
                <w:rFonts w:ascii="Arial"/>
                <w:sz w:val="21"/>
              </w:rPr>
            </w:pPr>
          </w:p>
          <w:p w14:paraId="77D2DA5C">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80C0BFD2">
            <w:pPr>
              <w:pStyle w:val="style4098"/>
              <w:spacing w:before="1" w:lineRule="auto" w:line="190"/>
              <w:ind w:left="50"/>
              <w:rPr>
                <w:sz w:val="22"/>
                <w:szCs w:val="22"/>
              </w:rPr>
            </w:pPr>
            <w:r>
              <w:rPr>
                <w:spacing w:val="-3"/>
                <w:sz w:val="22"/>
                <w:szCs w:val="22"/>
              </w:rPr>
              <w:t>2、《中华人民共和国行政处罚法》第37条。</w:t>
            </w:r>
          </w:p>
          <w:p w14:paraId="17DD7FF6">
            <w:pPr>
              <w:pStyle w:val="style4098"/>
              <w:spacing w:lineRule="auto" w:line="178"/>
              <w:ind w:left="49"/>
              <w:rPr>
                <w:sz w:val="22"/>
                <w:szCs w:val="22"/>
              </w:rPr>
            </w:pPr>
            <w:r>
              <w:rPr>
                <w:spacing w:val="-3"/>
                <w:sz w:val="22"/>
                <w:szCs w:val="22"/>
              </w:rPr>
              <w:t>3、《中华人民共和国行政处罚法》第38条。</w:t>
            </w:r>
          </w:p>
          <w:p w14:paraId="CC288119">
            <w:pPr>
              <w:pStyle w:val="style4098"/>
              <w:spacing w:before="1" w:lineRule="auto" w:line="190"/>
              <w:ind w:left="47"/>
              <w:rPr>
                <w:sz w:val="22"/>
                <w:szCs w:val="22"/>
              </w:rPr>
            </w:pPr>
            <w:r>
              <w:rPr>
                <w:spacing w:val="-3"/>
                <w:sz w:val="22"/>
                <w:szCs w:val="22"/>
              </w:rPr>
              <w:t>4、《中华人民共和国行政处罚法》第41条。</w:t>
            </w:r>
          </w:p>
          <w:p w14:paraId="BB5B8FC1">
            <w:pPr>
              <w:pStyle w:val="style4098"/>
              <w:spacing w:lineRule="auto" w:line="178"/>
              <w:ind w:left="49"/>
              <w:rPr>
                <w:sz w:val="22"/>
                <w:szCs w:val="22"/>
              </w:rPr>
            </w:pPr>
            <w:r>
              <w:rPr>
                <w:spacing w:val="-3"/>
                <w:sz w:val="22"/>
                <w:szCs w:val="22"/>
              </w:rPr>
              <w:t>5、《中华人民共和国行政处罚法》第39条。</w:t>
            </w:r>
          </w:p>
          <w:p w14:paraId="EA417B7E">
            <w:pPr>
              <w:pStyle w:val="style4098"/>
              <w:spacing w:lineRule="auto" w:line="178"/>
              <w:ind w:left="51"/>
              <w:rPr>
                <w:sz w:val="22"/>
                <w:szCs w:val="22"/>
              </w:rPr>
            </w:pPr>
            <w:r>
              <w:rPr>
                <w:spacing w:val="-3"/>
                <w:sz w:val="22"/>
                <w:szCs w:val="22"/>
              </w:rPr>
              <w:t>6、《中华人民共和国行政处罚法》第40条。</w:t>
            </w:r>
          </w:p>
          <w:p w14:paraId="234F1E7E">
            <w:pPr>
              <w:pStyle w:val="style4098"/>
              <w:spacing w:lineRule="auto" w:line="200"/>
              <w:ind w:left="50"/>
              <w:rPr>
                <w:sz w:val="22"/>
                <w:szCs w:val="22"/>
              </w:rPr>
            </w:pPr>
            <w:r>
              <w:rPr>
                <w:spacing w:val="-3"/>
                <w:sz w:val="22"/>
                <w:szCs w:val="22"/>
              </w:rPr>
              <w:t>7、《中华人民共和国行政处罚法》第79条。</w:t>
            </w:r>
          </w:p>
        </w:tc>
        <w:tc>
          <w:tcPr>
            <w:tcW w:w="480" w:type="dxa"/>
            <w:tcBorders/>
          </w:tcPr>
          <w:p w14:paraId="0F3629C3">
            <w:pPr>
              <w:pStyle w:val="style0"/>
              <w:rPr>
                <w:rFonts w:ascii="Arial"/>
                <w:sz w:val="21"/>
              </w:rPr>
            </w:pPr>
          </w:p>
        </w:tc>
      </w:tr>
    </w:tbl>
    <w:p w14:paraId="4641C72D">
      <w:pPr>
        <w:pStyle w:val="style66"/>
        <w:rPr/>
      </w:pPr>
    </w:p>
    <w:p w14:paraId="9DB4D83B">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8C989508">
        <w:trPr>
          <w:trHeight w:val="963" w:hRule="atLeast"/>
        </w:trPr>
        <w:tc>
          <w:tcPr>
            <w:tcW w:w="631" w:type="dxa"/>
            <w:tcBorders/>
          </w:tcPr>
          <w:p w14:paraId="12FB2FB5">
            <w:pPr>
              <w:pStyle w:val="style4098"/>
              <w:spacing w:before="343" w:lineRule="auto" w:line="201"/>
              <w:ind w:left="68"/>
              <w:rPr>
                <w:sz w:val="24"/>
                <w:szCs w:val="24"/>
              </w:rPr>
            </w:pPr>
            <w:r>
              <w:rPr>
                <w:spacing w:val="-3"/>
                <w:sz w:val="24"/>
                <w:szCs w:val="24"/>
              </w:rPr>
              <w:t>序号</w:t>
            </w:r>
          </w:p>
        </w:tc>
        <w:tc>
          <w:tcPr>
            <w:tcW w:w="621" w:type="dxa"/>
            <w:tcBorders/>
          </w:tcPr>
          <w:p w14:paraId="996E9F30">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0E22C1A7">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CCB1B827">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B8AF87EF">
            <w:pPr>
              <w:pStyle w:val="style4098"/>
              <w:spacing w:before="343" w:lineRule="auto" w:line="201"/>
              <w:ind w:left="97"/>
              <w:rPr>
                <w:sz w:val="24"/>
                <w:szCs w:val="24"/>
              </w:rPr>
            </w:pPr>
            <w:r>
              <w:rPr>
                <w:spacing w:val="-3"/>
                <w:sz w:val="24"/>
                <w:szCs w:val="24"/>
              </w:rPr>
              <w:t>职权名称</w:t>
            </w:r>
          </w:p>
        </w:tc>
        <w:tc>
          <w:tcPr>
            <w:tcW w:w="6538" w:type="dxa"/>
            <w:tcBorders/>
          </w:tcPr>
          <w:p w14:paraId="4048938D">
            <w:pPr>
              <w:pStyle w:val="style4098"/>
              <w:spacing w:before="343" w:lineRule="auto" w:line="201"/>
              <w:ind w:left="2793"/>
              <w:rPr>
                <w:sz w:val="24"/>
                <w:szCs w:val="24"/>
              </w:rPr>
            </w:pPr>
            <w:r>
              <w:rPr>
                <w:spacing w:val="-3"/>
                <w:sz w:val="24"/>
                <w:szCs w:val="24"/>
              </w:rPr>
              <w:t>职权依据</w:t>
            </w:r>
          </w:p>
        </w:tc>
        <w:tc>
          <w:tcPr>
            <w:tcW w:w="6744" w:type="dxa"/>
            <w:tcBorders/>
          </w:tcPr>
          <w:p w14:paraId="480F8CFA">
            <w:pPr>
              <w:pStyle w:val="style4098"/>
              <w:spacing w:before="343" w:lineRule="auto" w:line="200"/>
              <w:ind w:left="2895"/>
              <w:rPr>
                <w:sz w:val="24"/>
                <w:szCs w:val="24"/>
              </w:rPr>
            </w:pPr>
            <w:r>
              <w:rPr>
                <w:spacing w:val="-3"/>
                <w:sz w:val="24"/>
                <w:szCs w:val="24"/>
              </w:rPr>
              <w:t>责任事项</w:t>
            </w:r>
          </w:p>
        </w:tc>
        <w:tc>
          <w:tcPr>
            <w:tcW w:w="4662" w:type="dxa"/>
            <w:tcBorders/>
          </w:tcPr>
          <w:p w14:paraId="F1E962E0">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17E896EE">
            <w:pPr>
              <w:pStyle w:val="style4098"/>
              <w:spacing w:before="104" w:lineRule="auto" w:line="180"/>
              <w:ind w:left="203"/>
              <w:rPr>
                <w:sz w:val="24"/>
                <w:szCs w:val="24"/>
              </w:rPr>
            </w:pPr>
            <w:r>
              <w:rPr>
                <w:spacing w:val="43"/>
                <w:sz w:val="24"/>
                <w:szCs w:val="24"/>
              </w:rPr>
              <w:t>备注</w:t>
            </w:r>
          </w:p>
        </w:tc>
      </w:tr>
      <w:tr w14:paraId="3FCC088A">
        <w:tblPrEx/>
        <w:trPr>
          <w:trHeight w:val="6727" w:hRule="atLeast"/>
        </w:trPr>
        <w:tc>
          <w:tcPr>
            <w:tcW w:w="631" w:type="dxa"/>
            <w:tcBorders/>
          </w:tcPr>
          <w:p w14:paraId="47E8BB76">
            <w:pPr>
              <w:pStyle w:val="style0"/>
              <w:spacing w:lineRule="auto" w:line="259"/>
              <w:rPr>
                <w:rFonts w:ascii="Arial"/>
                <w:sz w:val="21"/>
              </w:rPr>
            </w:pPr>
          </w:p>
          <w:p w14:paraId="E71153C9">
            <w:pPr>
              <w:pStyle w:val="style0"/>
              <w:spacing w:lineRule="auto" w:line="259"/>
              <w:rPr>
                <w:rFonts w:ascii="Arial"/>
                <w:sz w:val="21"/>
              </w:rPr>
            </w:pPr>
          </w:p>
          <w:p w14:paraId="AF8F880C">
            <w:pPr>
              <w:pStyle w:val="style0"/>
              <w:spacing w:lineRule="auto" w:line="259"/>
              <w:rPr>
                <w:rFonts w:ascii="Arial"/>
                <w:sz w:val="21"/>
              </w:rPr>
            </w:pPr>
          </w:p>
          <w:p w14:paraId="35724D84">
            <w:pPr>
              <w:pStyle w:val="style0"/>
              <w:spacing w:lineRule="auto" w:line="259"/>
              <w:rPr>
                <w:rFonts w:ascii="Arial"/>
                <w:sz w:val="21"/>
              </w:rPr>
            </w:pPr>
          </w:p>
          <w:p w14:paraId="4529567F">
            <w:pPr>
              <w:pStyle w:val="style0"/>
              <w:spacing w:lineRule="auto" w:line="259"/>
              <w:rPr>
                <w:rFonts w:ascii="Arial"/>
                <w:sz w:val="21"/>
              </w:rPr>
            </w:pPr>
          </w:p>
          <w:p w14:paraId="92405B06">
            <w:pPr>
              <w:pStyle w:val="style0"/>
              <w:spacing w:lineRule="auto" w:line="259"/>
              <w:rPr>
                <w:rFonts w:ascii="Arial"/>
                <w:sz w:val="21"/>
              </w:rPr>
            </w:pPr>
          </w:p>
          <w:p w14:paraId="FF427CCD">
            <w:pPr>
              <w:pStyle w:val="style0"/>
              <w:spacing w:lineRule="auto" w:line="260"/>
              <w:rPr>
                <w:rFonts w:ascii="Arial"/>
                <w:sz w:val="21"/>
              </w:rPr>
            </w:pPr>
          </w:p>
          <w:p w14:paraId="0FD16574">
            <w:pPr>
              <w:pStyle w:val="style0"/>
              <w:spacing w:lineRule="auto" w:line="260"/>
              <w:rPr>
                <w:rFonts w:ascii="Arial"/>
                <w:sz w:val="21"/>
              </w:rPr>
            </w:pPr>
          </w:p>
          <w:p w14:paraId="77BFE501">
            <w:pPr>
              <w:pStyle w:val="style0"/>
              <w:spacing w:lineRule="auto" w:line="260"/>
              <w:rPr>
                <w:rFonts w:ascii="Arial"/>
                <w:sz w:val="21"/>
              </w:rPr>
            </w:pPr>
          </w:p>
          <w:p w14:paraId="F1789759">
            <w:pPr>
              <w:pStyle w:val="style0"/>
              <w:spacing w:lineRule="auto" w:line="260"/>
              <w:rPr>
                <w:rFonts w:ascii="Arial"/>
                <w:sz w:val="21"/>
              </w:rPr>
            </w:pPr>
          </w:p>
          <w:p w14:paraId="62858142">
            <w:pPr>
              <w:pStyle w:val="style0"/>
              <w:spacing w:lineRule="auto" w:line="260"/>
              <w:rPr>
                <w:rFonts w:ascii="Arial"/>
                <w:sz w:val="21"/>
              </w:rPr>
            </w:pPr>
          </w:p>
          <w:p w14:paraId="F76AE581">
            <w:pPr>
              <w:pStyle w:val="style0"/>
              <w:spacing w:lineRule="auto" w:line="260"/>
              <w:rPr>
                <w:rFonts w:ascii="Arial"/>
                <w:sz w:val="21"/>
              </w:rPr>
            </w:pPr>
          </w:p>
          <w:p w14:paraId="31BC44BB">
            <w:pPr>
              <w:pStyle w:val="style4098"/>
              <w:spacing w:before="120" w:lineRule="auto" w:line="166"/>
              <w:ind w:left="191"/>
              <w:rPr>
                <w:sz w:val="28"/>
                <w:szCs w:val="28"/>
              </w:rPr>
            </w:pPr>
            <w:r>
              <w:rPr>
                <w:spacing w:val="-17"/>
                <w:sz w:val="28"/>
                <w:szCs w:val="28"/>
              </w:rPr>
              <w:t>32</w:t>
            </w:r>
          </w:p>
        </w:tc>
        <w:tc>
          <w:tcPr>
            <w:tcW w:w="621" w:type="dxa"/>
            <w:tcBorders/>
            <w:textDirection w:val="tbRlV"/>
          </w:tcPr>
          <w:p w14:paraId="582BD5AB">
            <w:pPr>
              <w:pStyle w:val="style4098"/>
              <w:spacing w:before="180" w:lineRule="auto" w:line="173"/>
              <w:ind w:left="2083"/>
              <w:rPr>
                <w:sz w:val="22"/>
                <w:szCs w:val="22"/>
              </w:rPr>
            </w:pPr>
            <w:r>
              <w:rPr>
                <w:spacing w:val="34"/>
                <w:sz w:val="22"/>
                <w:szCs w:val="22"/>
              </w:rPr>
              <w:t>市</w:t>
            </w:r>
            <w:r>
              <w:rPr>
                <w:spacing w:val="-26"/>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A678CD80">
            <w:pPr>
              <w:pStyle w:val="style0"/>
              <w:spacing w:lineRule="auto" w:line="249"/>
              <w:rPr>
                <w:rFonts w:ascii="Arial"/>
                <w:sz w:val="21"/>
              </w:rPr>
            </w:pPr>
          </w:p>
          <w:p w14:paraId="5FDBCE32">
            <w:pPr>
              <w:pStyle w:val="style0"/>
              <w:spacing w:lineRule="auto" w:line="249"/>
              <w:rPr>
                <w:rFonts w:ascii="Arial"/>
                <w:sz w:val="21"/>
              </w:rPr>
            </w:pPr>
          </w:p>
          <w:p w14:paraId="FC95AEF6">
            <w:pPr>
              <w:pStyle w:val="style0"/>
              <w:spacing w:lineRule="auto" w:line="249"/>
              <w:rPr>
                <w:rFonts w:ascii="Arial"/>
                <w:sz w:val="21"/>
              </w:rPr>
            </w:pPr>
          </w:p>
          <w:p w14:paraId="EC4F4D7F">
            <w:pPr>
              <w:pStyle w:val="style0"/>
              <w:spacing w:lineRule="auto" w:line="249"/>
              <w:rPr>
                <w:rFonts w:ascii="Arial"/>
                <w:sz w:val="21"/>
              </w:rPr>
            </w:pPr>
          </w:p>
          <w:p w14:paraId="4D586927">
            <w:pPr>
              <w:pStyle w:val="style0"/>
              <w:spacing w:lineRule="auto" w:line="249"/>
              <w:rPr>
                <w:rFonts w:ascii="Arial"/>
                <w:sz w:val="21"/>
              </w:rPr>
            </w:pPr>
          </w:p>
          <w:p w14:paraId="94FACB67">
            <w:pPr>
              <w:pStyle w:val="style0"/>
              <w:spacing w:lineRule="auto" w:line="249"/>
              <w:rPr>
                <w:rFonts w:ascii="Arial"/>
                <w:sz w:val="21"/>
              </w:rPr>
            </w:pPr>
          </w:p>
          <w:p w14:paraId="C717CC8C">
            <w:pPr>
              <w:pStyle w:val="style0"/>
              <w:spacing w:lineRule="auto" w:line="249"/>
              <w:rPr>
                <w:rFonts w:ascii="Arial"/>
                <w:sz w:val="21"/>
              </w:rPr>
            </w:pPr>
          </w:p>
          <w:p w14:paraId="69B96112">
            <w:pPr>
              <w:pStyle w:val="style0"/>
              <w:spacing w:lineRule="auto" w:line="249"/>
              <w:rPr>
                <w:rFonts w:ascii="Arial"/>
                <w:sz w:val="21"/>
              </w:rPr>
            </w:pPr>
          </w:p>
          <w:p w14:paraId="101DD880">
            <w:pPr>
              <w:pStyle w:val="style0"/>
              <w:spacing w:lineRule="auto" w:line="249"/>
              <w:rPr>
                <w:rFonts w:ascii="Arial"/>
                <w:sz w:val="21"/>
              </w:rPr>
            </w:pPr>
          </w:p>
          <w:p w14:paraId="51B0F9AF">
            <w:pPr>
              <w:pStyle w:val="style0"/>
              <w:spacing w:lineRule="auto" w:line="249"/>
              <w:rPr>
                <w:rFonts w:ascii="Arial"/>
                <w:sz w:val="21"/>
              </w:rPr>
            </w:pPr>
          </w:p>
          <w:p w14:paraId="9D17B136">
            <w:pPr>
              <w:pStyle w:val="style0"/>
              <w:spacing w:lineRule="auto" w:line="249"/>
              <w:rPr>
                <w:rFonts w:ascii="Arial"/>
                <w:sz w:val="21"/>
              </w:rPr>
            </w:pPr>
          </w:p>
          <w:p w14:paraId="39035C79">
            <w:pPr>
              <w:pStyle w:val="style0"/>
              <w:spacing w:lineRule="auto" w:line="249"/>
              <w:rPr>
                <w:rFonts w:ascii="Arial"/>
                <w:sz w:val="21"/>
              </w:rPr>
            </w:pPr>
          </w:p>
          <w:p w14:paraId="5D257CA2">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525E9F3">
            <w:pPr>
              <w:pStyle w:val="style0"/>
              <w:spacing w:lineRule="auto" w:line="244"/>
              <w:rPr>
                <w:rFonts w:ascii="Arial"/>
                <w:sz w:val="21"/>
              </w:rPr>
            </w:pPr>
          </w:p>
          <w:p w14:paraId="3B18713F">
            <w:pPr>
              <w:pStyle w:val="style0"/>
              <w:spacing w:lineRule="auto" w:line="244"/>
              <w:rPr>
                <w:rFonts w:ascii="Arial"/>
                <w:sz w:val="21"/>
              </w:rPr>
            </w:pPr>
          </w:p>
          <w:p w14:paraId="5087AD41">
            <w:pPr>
              <w:pStyle w:val="style0"/>
              <w:spacing w:lineRule="auto" w:line="245"/>
              <w:rPr>
                <w:rFonts w:ascii="Arial"/>
                <w:sz w:val="21"/>
              </w:rPr>
            </w:pPr>
          </w:p>
          <w:p w14:paraId="7B863CEF">
            <w:pPr>
              <w:pStyle w:val="style0"/>
              <w:spacing w:lineRule="auto" w:line="245"/>
              <w:rPr>
                <w:rFonts w:ascii="Arial"/>
                <w:sz w:val="21"/>
              </w:rPr>
            </w:pPr>
          </w:p>
          <w:p w14:paraId="65F6AB2E">
            <w:pPr>
              <w:pStyle w:val="style0"/>
              <w:spacing w:lineRule="auto" w:line="245"/>
              <w:rPr>
                <w:rFonts w:ascii="Arial"/>
                <w:sz w:val="21"/>
              </w:rPr>
            </w:pPr>
          </w:p>
          <w:p w14:paraId="A6607ECB">
            <w:pPr>
              <w:pStyle w:val="style0"/>
              <w:spacing w:lineRule="auto" w:line="245"/>
              <w:rPr>
                <w:rFonts w:ascii="Arial"/>
                <w:sz w:val="21"/>
              </w:rPr>
            </w:pPr>
          </w:p>
          <w:p w14:paraId="8D3EFB4D">
            <w:pPr>
              <w:pStyle w:val="style0"/>
              <w:spacing w:lineRule="auto" w:line="245"/>
              <w:rPr>
                <w:rFonts w:ascii="Arial"/>
                <w:sz w:val="21"/>
              </w:rPr>
            </w:pPr>
          </w:p>
          <w:p w14:paraId="929022CD">
            <w:pPr>
              <w:pStyle w:val="style0"/>
              <w:spacing w:lineRule="auto" w:line="245"/>
              <w:rPr>
                <w:rFonts w:ascii="Arial"/>
                <w:sz w:val="21"/>
              </w:rPr>
            </w:pPr>
          </w:p>
          <w:p w14:paraId="19E278B2">
            <w:pPr>
              <w:pStyle w:val="style0"/>
              <w:spacing w:lineRule="auto" w:line="245"/>
              <w:rPr>
                <w:rFonts w:ascii="Arial"/>
                <w:sz w:val="21"/>
              </w:rPr>
            </w:pPr>
          </w:p>
          <w:p w14:paraId="5313E71E">
            <w:pPr>
              <w:pStyle w:val="style0"/>
              <w:spacing w:lineRule="auto" w:line="245"/>
              <w:rPr>
                <w:rFonts w:ascii="Arial"/>
                <w:sz w:val="21"/>
              </w:rPr>
            </w:pPr>
          </w:p>
          <w:p w14:paraId="F465C4B6">
            <w:pPr>
              <w:pStyle w:val="style4098"/>
              <w:spacing w:before="94" w:lineRule="auto" w:line="166"/>
              <w:ind w:left="85"/>
              <w:rPr>
                <w:sz w:val="22"/>
                <w:szCs w:val="22"/>
              </w:rPr>
            </w:pPr>
            <w:r>
              <w:rPr>
                <w:spacing w:val="-19"/>
                <w:sz w:val="22"/>
                <w:szCs w:val="22"/>
              </w:rPr>
              <w:t>1600</w:t>
            </w:r>
          </w:p>
          <w:p w14:paraId="E7263648">
            <w:pPr>
              <w:pStyle w:val="style4098"/>
              <w:spacing w:before="23" w:lineRule="auto" w:line="164"/>
              <w:ind w:left="114"/>
              <w:rPr>
                <w:sz w:val="22"/>
                <w:szCs w:val="22"/>
              </w:rPr>
            </w:pPr>
            <w:r>
              <w:rPr>
                <w:spacing w:val="15"/>
                <w:sz w:val="22"/>
                <w:szCs w:val="22"/>
              </w:rPr>
              <w:t>-B-</w:t>
            </w:r>
          </w:p>
          <w:p w14:paraId="EA2AED3C">
            <w:pPr>
              <w:pStyle w:val="style4098"/>
              <w:spacing w:before="37" w:lineRule="auto" w:line="166"/>
              <w:ind w:left="76"/>
              <w:rPr>
                <w:sz w:val="22"/>
                <w:szCs w:val="22"/>
              </w:rPr>
            </w:pPr>
            <w:r>
              <w:rPr>
                <w:spacing w:val="-16"/>
                <w:sz w:val="22"/>
                <w:szCs w:val="22"/>
              </w:rPr>
              <w:t>0280</w:t>
            </w:r>
          </w:p>
          <w:p w14:paraId="F72FF6FB">
            <w:pPr>
              <w:pStyle w:val="style4098"/>
              <w:spacing w:before="18" w:lineRule="auto" w:line="166"/>
              <w:ind w:left="196"/>
              <w:rPr>
                <w:sz w:val="22"/>
                <w:szCs w:val="22"/>
              </w:rPr>
            </w:pPr>
            <w:r>
              <w:rPr>
                <w:spacing w:val="-6"/>
                <w:sz w:val="22"/>
                <w:szCs w:val="22"/>
              </w:rPr>
              <w:t>0-</w:t>
            </w:r>
          </w:p>
          <w:p w14:paraId="E9BE17C7">
            <w:pPr>
              <w:pStyle w:val="style4098"/>
              <w:spacing w:before="39" w:lineRule="auto" w:line="166"/>
              <w:ind w:left="85"/>
              <w:rPr>
                <w:sz w:val="22"/>
                <w:szCs w:val="22"/>
              </w:rPr>
            </w:pPr>
            <w:r>
              <w:rPr>
                <w:spacing w:val="-19"/>
                <w:sz w:val="22"/>
                <w:szCs w:val="22"/>
              </w:rPr>
              <w:t>1403</w:t>
            </w:r>
          </w:p>
          <w:p w14:paraId="F99E9497">
            <w:pPr>
              <w:pStyle w:val="style4098"/>
              <w:spacing w:before="19" w:lineRule="auto" w:line="166"/>
              <w:ind w:left="196"/>
              <w:rPr>
                <w:sz w:val="22"/>
                <w:szCs w:val="22"/>
              </w:rPr>
            </w:pPr>
            <w:r>
              <w:rPr>
                <w:spacing w:val="-13"/>
                <w:sz w:val="22"/>
                <w:szCs w:val="22"/>
              </w:rPr>
              <w:t>00</w:t>
            </w:r>
          </w:p>
        </w:tc>
        <w:tc>
          <w:tcPr>
            <w:tcW w:w="1144" w:type="dxa"/>
            <w:tcBorders/>
          </w:tcPr>
          <w:p w14:paraId="A715BBE8">
            <w:pPr>
              <w:pStyle w:val="style0"/>
              <w:spacing w:lineRule="auto" w:line="251"/>
              <w:rPr>
                <w:rFonts w:ascii="Arial"/>
                <w:sz w:val="21"/>
              </w:rPr>
            </w:pPr>
          </w:p>
          <w:p w14:paraId="FB2093BF">
            <w:pPr>
              <w:pStyle w:val="style0"/>
              <w:spacing w:lineRule="auto" w:line="251"/>
              <w:rPr>
                <w:rFonts w:ascii="Arial"/>
                <w:sz w:val="21"/>
              </w:rPr>
            </w:pPr>
          </w:p>
          <w:p w14:paraId="61443911">
            <w:pPr>
              <w:pStyle w:val="style0"/>
              <w:spacing w:lineRule="auto" w:line="251"/>
              <w:rPr>
                <w:rFonts w:ascii="Arial"/>
                <w:sz w:val="21"/>
              </w:rPr>
            </w:pPr>
          </w:p>
          <w:p w14:paraId="88F1C91D">
            <w:pPr>
              <w:pStyle w:val="style0"/>
              <w:spacing w:lineRule="auto" w:line="251"/>
              <w:rPr>
                <w:rFonts w:ascii="Arial"/>
                <w:sz w:val="21"/>
              </w:rPr>
            </w:pPr>
          </w:p>
          <w:p w14:paraId="37874B53">
            <w:pPr>
              <w:pStyle w:val="style0"/>
              <w:spacing w:lineRule="auto" w:line="251"/>
              <w:rPr>
                <w:rFonts w:ascii="Arial"/>
                <w:sz w:val="21"/>
              </w:rPr>
            </w:pPr>
          </w:p>
          <w:p w14:paraId="3D0B8F3A">
            <w:pPr>
              <w:pStyle w:val="style0"/>
              <w:spacing w:lineRule="auto" w:line="253"/>
              <w:rPr>
                <w:rFonts w:ascii="Arial"/>
                <w:sz w:val="21"/>
              </w:rPr>
            </w:pPr>
          </w:p>
          <w:p w14:paraId="FAC79741">
            <w:pPr>
              <w:pStyle w:val="style0"/>
              <w:spacing w:lineRule="auto" w:line="253"/>
              <w:rPr>
                <w:rFonts w:ascii="Arial"/>
                <w:sz w:val="21"/>
              </w:rPr>
            </w:pPr>
          </w:p>
          <w:p w14:paraId="31CC42E3">
            <w:pPr>
              <w:pStyle w:val="style0"/>
              <w:spacing w:lineRule="auto" w:line="253"/>
              <w:rPr>
                <w:rFonts w:ascii="Arial"/>
                <w:sz w:val="21"/>
              </w:rPr>
            </w:pPr>
          </w:p>
          <w:p w14:paraId="846D1D13">
            <w:pPr>
              <w:pStyle w:val="style0"/>
              <w:spacing w:lineRule="auto" w:line="253"/>
              <w:rPr>
                <w:rFonts w:ascii="Arial"/>
                <w:sz w:val="21"/>
              </w:rPr>
            </w:pPr>
          </w:p>
          <w:p w14:paraId="7D269748">
            <w:pPr>
              <w:pStyle w:val="style4098"/>
              <w:spacing w:before="95" w:lineRule="auto" w:line="185"/>
              <w:ind w:left="109" w:right="119" w:firstLine="2"/>
              <w:jc w:val="both"/>
              <w:rPr>
                <w:sz w:val="22"/>
                <w:szCs w:val="22"/>
              </w:rPr>
            </w:pPr>
            <w:r>
              <w:rPr>
                <w:spacing w:val="-1"/>
                <w:sz w:val="22"/>
                <w:szCs w:val="22"/>
              </w:rPr>
              <w:t>对抢采掠</w:t>
            </w:r>
            <w:r>
              <w:rPr>
                <w:spacing w:val="2"/>
                <w:sz w:val="22"/>
                <w:szCs w:val="22"/>
              </w:rPr>
              <w:t xml:space="preserve"> </w:t>
            </w:r>
            <w:r>
              <w:rPr>
                <w:spacing w:val="5"/>
                <w:sz w:val="22"/>
                <w:szCs w:val="22"/>
              </w:rPr>
              <w:t>青、损坏</w:t>
            </w:r>
            <w:r>
              <w:rPr>
                <w:sz w:val="22"/>
                <w:szCs w:val="22"/>
              </w:rPr>
              <w:t xml:space="preserve"> </w:t>
            </w:r>
            <w:r>
              <w:rPr>
                <w:sz w:val="22"/>
                <w:szCs w:val="22"/>
              </w:rPr>
              <w:t>母树或者</w:t>
            </w:r>
            <w:r>
              <w:rPr>
                <w:spacing w:val="1"/>
                <w:sz w:val="22"/>
                <w:szCs w:val="22"/>
              </w:rPr>
              <w:t xml:space="preserve"> </w:t>
            </w:r>
            <w:r>
              <w:rPr>
                <w:sz w:val="22"/>
                <w:szCs w:val="22"/>
              </w:rPr>
              <w:t>在劣质林</w:t>
            </w:r>
            <w:r>
              <w:rPr>
                <w:spacing w:val="1"/>
                <w:sz w:val="22"/>
                <w:szCs w:val="22"/>
              </w:rPr>
              <w:t xml:space="preserve"> </w:t>
            </w:r>
            <w:r>
              <w:rPr>
                <w:sz w:val="22"/>
                <w:szCs w:val="22"/>
              </w:rPr>
              <w:t>内和劣质</w:t>
            </w:r>
            <w:r>
              <w:rPr>
                <w:spacing w:val="1"/>
                <w:sz w:val="22"/>
                <w:szCs w:val="22"/>
              </w:rPr>
              <w:t xml:space="preserve"> </w:t>
            </w:r>
            <w:r>
              <w:rPr>
                <w:sz w:val="22"/>
                <w:szCs w:val="22"/>
              </w:rPr>
              <w:t>母树上采</w:t>
            </w:r>
            <w:r>
              <w:rPr>
                <w:spacing w:val="1"/>
                <w:sz w:val="22"/>
                <w:szCs w:val="22"/>
              </w:rPr>
              <w:t xml:space="preserve"> </w:t>
            </w:r>
            <w:r>
              <w:rPr>
                <w:sz w:val="22"/>
                <w:szCs w:val="22"/>
              </w:rPr>
              <w:t>种的处罚</w:t>
            </w:r>
          </w:p>
        </w:tc>
        <w:tc>
          <w:tcPr>
            <w:tcW w:w="6538" w:type="dxa"/>
            <w:tcBorders/>
          </w:tcPr>
          <w:p w14:paraId="6D3CB800">
            <w:pPr>
              <w:pStyle w:val="style0"/>
              <w:spacing w:lineRule="auto" w:line="251"/>
              <w:rPr>
                <w:rFonts w:ascii="Arial"/>
                <w:sz w:val="21"/>
              </w:rPr>
            </w:pPr>
          </w:p>
          <w:p w14:paraId="E77B7FBD">
            <w:pPr>
              <w:pStyle w:val="style0"/>
              <w:spacing w:lineRule="auto" w:line="251"/>
              <w:rPr>
                <w:rFonts w:ascii="Arial"/>
                <w:sz w:val="21"/>
              </w:rPr>
            </w:pPr>
          </w:p>
          <w:p w14:paraId="79372D0A">
            <w:pPr>
              <w:pStyle w:val="style0"/>
              <w:spacing w:lineRule="auto" w:line="251"/>
              <w:rPr>
                <w:rFonts w:ascii="Arial"/>
                <w:sz w:val="21"/>
              </w:rPr>
            </w:pPr>
          </w:p>
          <w:p w14:paraId="16AB0258">
            <w:pPr>
              <w:pStyle w:val="style0"/>
              <w:spacing w:lineRule="auto" w:line="253"/>
              <w:rPr>
                <w:rFonts w:ascii="Arial"/>
                <w:sz w:val="21"/>
              </w:rPr>
            </w:pPr>
          </w:p>
          <w:p w14:paraId="EDA9085C">
            <w:pPr>
              <w:pStyle w:val="style0"/>
              <w:spacing w:lineRule="auto" w:line="253"/>
              <w:rPr>
                <w:rFonts w:ascii="Arial"/>
                <w:sz w:val="21"/>
              </w:rPr>
            </w:pPr>
          </w:p>
          <w:p w14:paraId="FA904CEB">
            <w:pPr>
              <w:pStyle w:val="style0"/>
              <w:spacing w:lineRule="auto" w:line="253"/>
              <w:rPr>
                <w:rFonts w:ascii="Arial"/>
                <w:sz w:val="21"/>
              </w:rPr>
            </w:pPr>
          </w:p>
          <w:p w14:paraId="73728DE9">
            <w:pPr>
              <w:pStyle w:val="style0"/>
              <w:spacing w:lineRule="auto" w:line="253"/>
              <w:rPr>
                <w:rFonts w:ascii="Arial"/>
                <w:sz w:val="21"/>
              </w:rPr>
            </w:pPr>
          </w:p>
          <w:p w14:paraId="6ACAF92C">
            <w:pPr>
              <w:pStyle w:val="style0"/>
              <w:spacing w:lineRule="auto" w:line="253"/>
              <w:rPr>
                <w:rFonts w:ascii="Arial"/>
                <w:sz w:val="21"/>
              </w:rPr>
            </w:pPr>
          </w:p>
          <w:p w14:paraId="80A277EA">
            <w:pPr>
              <w:pStyle w:val="style0"/>
              <w:spacing w:lineRule="auto" w:line="253"/>
              <w:rPr>
                <w:rFonts w:ascii="Arial"/>
                <w:sz w:val="21"/>
              </w:rPr>
            </w:pPr>
          </w:p>
          <w:p w14:paraId="CF1C1130">
            <w:pPr>
              <w:pStyle w:val="style4098"/>
              <w:spacing w:before="94" w:lineRule="auto" w:line="185"/>
              <w:ind w:left="26" w:right="95" w:hanging="7"/>
              <w:rPr>
                <w:sz w:val="22"/>
                <w:szCs w:val="22"/>
              </w:rPr>
            </w:pPr>
            <w:r>
              <w:rPr>
                <w:spacing w:val="-3"/>
                <w:sz w:val="22"/>
                <w:szCs w:val="22"/>
              </w:rPr>
              <w:t>【法律】《中华人民共和国种子法》（2015年11月4日第十二届全</w:t>
            </w:r>
            <w:r>
              <w:rPr>
                <w:spacing w:val="1"/>
                <w:sz w:val="22"/>
                <w:szCs w:val="22"/>
              </w:rPr>
              <w:t xml:space="preserve">  </w:t>
            </w:r>
            <w:r>
              <w:rPr>
                <w:spacing w:val="-1"/>
                <w:sz w:val="22"/>
                <w:szCs w:val="22"/>
              </w:rPr>
              <w:t>国人民代表大会常务委员会第十七次会议修订）第83条:违反本法</w:t>
            </w:r>
            <w:r>
              <w:rPr>
                <w:spacing w:val="6"/>
                <w:sz w:val="22"/>
                <w:szCs w:val="22"/>
              </w:rPr>
              <w:t xml:space="preserve">   </w:t>
            </w:r>
            <w:r>
              <w:rPr>
                <w:spacing w:val="1"/>
                <w:sz w:val="22"/>
                <w:szCs w:val="22"/>
              </w:rPr>
              <w:t>第三十五条规定，抢采掠青、损坏母树或者</w:t>
            </w:r>
            <w:r>
              <w:rPr>
                <w:sz w:val="22"/>
                <w:szCs w:val="22"/>
              </w:rPr>
              <w:t xml:space="preserve">在劣质林内、劣质母树 </w:t>
            </w:r>
            <w:r>
              <w:rPr>
                <w:sz w:val="22"/>
                <w:szCs w:val="22"/>
              </w:rPr>
              <w:t>上采种的，</w:t>
            </w:r>
            <w:r>
              <w:rPr>
                <w:spacing w:val="-40"/>
                <w:sz w:val="22"/>
                <w:szCs w:val="22"/>
              </w:rPr>
              <w:t xml:space="preserve"> </w:t>
            </w:r>
            <w:r>
              <w:rPr>
                <w:sz w:val="22"/>
                <w:szCs w:val="22"/>
              </w:rPr>
              <w:t>由县级以上人民政府林业主管部门责令停</w:t>
            </w:r>
            <w:r>
              <w:rPr>
                <w:spacing w:val="-1"/>
                <w:sz w:val="22"/>
                <w:szCs w:val="22"/>
              </w:rPr>
              <w:t>止采种行为，</w:t>
            </w:r>
            <w:r>
              <w:rPr>
                <w:sz w:val="22"/>
                <w:szCs w:val="22"/>
              </w:rPr>
              <w:t xml:space="preserve"> </w:t>
            </w:r>
            <w:r>
              <w:rPr>
                <w:sz w:val="22"/>
                <w:szCs w:val="22"/>
              </w:rPr>
              <w:t>没收所采种子</w:t>
            </w:r>
            <w:r>
              <w:rPr>
                <w:spacing w:val="-30"/>
                <w:sz w:val="22"/>
                <w:szCs w:val="22"/>
              </w:rPr>
              <w:t xml:space="preserve"> </w:t>
            </w:r>
            <w:r>
              <w:rPr>
                <w:sz w:val="22"/>
                <w:szCs w:val="22"/>
              </w:rPr>
              <w:t>，并处所采种子货值金额二倍以上五倍以下罚款。</w:t>
            </w:r>
          </w:p>
        </w:tc>
        <w:tc>
          <w:tcPr>
            <w:tcW w:w="6744" w:type="dxa"/>
            <w:tcBorders/>
          </w:tcPr>
          <w:p w14:paraId="2FA4A706">
            <w:pPr>
              <w:pStyle w:val="style0"/>
              <w:spacing w:lineRule="auto" w:line="407"/>
              <w:rPr>
                <w:rFonts w:ascii="Arial"/>
                <w:sz w:val="21"/>
              </w:rPr>
            </w:pPr>
          </w:p>
          <w:p w14:paraId="6322FA06">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C9E4DB14">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A5DA3BB2">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ED6F2580">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0A63062F">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B3F2C355">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EFCCD315">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F67B6C8A">
            <w:pPr>
              <w:pStyle w:val="style4098"/>
              <w:spacing w:before="1" w:lineRule="auto" w:line="200"/>
              <w:ind w:left="33"/>
              <w:rPr>
                <w:sz w:val="22"/>
                <w:szCs w:val="22"/>
              </w:rPr>
            </w:pPr>
            <w:r>
              <w:rPr>
                <w:spacing w:val="-2"/>
                <w:sz w:val="22"/>
                <w:szCs w:val="22"/>
              </w:rPr>
              <w:t>36、其他法律法规规章文件规定应履行的责任。</w:t>
            </w:r>
          </w:p>
        </w:tc>
        <w:tc>
          <w:tcPr>
            <w:tcW w:w="4662" w:type="dxa"/>
            <w:tcBorders/>
          </w:tcPr>
          <w:p w14:paraId="C9E85481">
            <w:pPr>
              <w:pStyle w:val="style0"/>
              <w:spacing w:lineRule="auto" w:line="251"/>
              <w:rPr>
                <w:rFonts w:ascii="Arial"/>
                <w:sz w:val="21"/>
              </w:rPr>
            </w:pPr>
          </w:p>
          <w:p w14:paraId="9C62AAB3">
            <w:pPr>
              <w:pStyle w:val="style0"/>
              <w:spacing w:lineRule="auto" w:line="251"/>
              <w:rPr>
                <w:rFonts w:ascii="Arial"/>
                <w:sz w:val="21"/>
              </w:rPr>
            </w:pPr>
          </w:p>
          <w:p w14:paraId="5F51FFD3">
            <w:pPr>
              <w:pStyle w:val="style0"/>
              <w:spacing w:lineRule="auto" w:line="253"/>
              <w:rPr>
                <w:rFonts w:ascii="Arial"/>
                <w:sz w:val="21"/>
              </w:rPr>
            </w:pPr>
          </w:p>
          <w:p w14:paraId="FF53821C">
            <w:pPr>
              <w:pStyle w:val="style0"/>
              <w:spacing w:lineRule="auto" w:line="253"/>
              <w:rPr>
                <w:rFonts w:ascii="Arial"/>
                <w:sz w:val="21"/>
              </w:rPr>
            </w:pPr>
          </w:p>
          <w:p w14:paraId="518A4A98">
            <w:pPr>
              <w:pStyle w:val="style0"/>
              <w:spacing w:lineRule="auto" w:line="253"/>
              <w:rPr>
                <w:rFonts w:ascii="Arial"/>
                <w:sz w:val="21"/>
              </w:rPr>
            </w:pPr>
          </w:p>
          <w:p w14:paraId="7DF05CF1">
            <w:pPr>
              <w:pStyle w:val="style0"/>
              <w:spacing w:lineRule="auto" w:line="253"/>
              <w:rPr>
                <w:rFonts w:ascii="Arial"/>
                <w:sz w:val="21"/>
              </w:rPr>
            </w:pPr>
          </w:p>
          <w:p w14:paraId="43367E39">
            <w:pPr>
              <w:pStyle w:val="style0"/>
              <w:spacing w:lineRule="auto" w:line="253"/>
              <w:rPr>
                <w:rFonts w:ascii="Arial"/>
                <w:sz w:val="21"/>
              </w:rPr>
            </w:pPr>
          </w:p>
          <w:p w14:paraId="1069272D">
            <w:pPr>
              <w:pStyle w:val="style0"/>
              <w:spacing w:lineRule="auto" w:line="253"/>
              <w:rPr>
                <w:rFonts w:ascii="Arial"/>
                <w:sz w:val="21"/>
              </w:rPr>
            </w:pPr>
          </w:p>
          <w:p w14:paraId="5F072927">
            <w:pPr>
              <w:pStyle w:val="style0"/>
              <w:spacing w:lineRule="auto" w:line="253"/>
              <w:rPr>
                <w:rFonts w:ascii="Arial"/>
                <w:sz w:val="21"/>
              </w:rPr>
            </w:pPr>
          </w:p>
          <w:p w14:paraId="8CA540B5">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6005776C">
            <w:pPr>
              <w:pStyle w:val="style4098"/>
              <w:spacing w:before="1" w:lineRule="auto" w:line="190"/>
              <w:ind w:left="50"/>
              <w:rPr>
                <w:sz w:val="22"/>
                <w:szCs w:val="22"/>
              </w:rPr>
            </w:pPr>
            <w:r>
              <w:rPr>
                <w:spacing w:val="-3"/>
                <w:sz w:val="22"/>
                <w:szCs w:val="22"/>
              </w:rPr>
              <w:t>2、《中华人民共和国行政处罚法》第37条。</w:t>
            </w:r>
          </w:p>
          <w:p w14:paraId="056348C4">
            <w:pPr>
              <w:pStyle w:val="style4098"/>
              <w:spacing w:lineRule="auto" w:line="178"/>
              <w:ind w:left="49"/>
              <w:rPr>
                <w:sz w:val="22"/>
                <w:szCs w:val="22"/>
              </w:rPr>
            </w:pPr>
            <w:r>
              <w:rPr>
                <w:spacing w:val="-3"/>
                <w:sz w:val="22"/>
                <w:szCs w:val="22"/>
              </w:rPr>
              <w:t>3、《中华人民共和国行政处罚法》第38条。</w:t>
            </w:r>
          </w:p>
          <w:p w14:paraId="8847914B">
            <w:pPr>
              <w:pStyle w:val="style4098"/>
              <w:spacing w:lineRule="auto" w:line="178"/>
              <w:ind w:left="47"/>
              <w:rPr>
                <w:sz w:val="22"/>
                <w:szCs w:val="22"/>
              </w:rPr>
            </w:pPr>
            <w:r>
              <w:rPr>
                <w:spacing w:val="-3"/>
                <w:sz w:val="22"/>
                <w:szCs w:val="22"/>
              </w:rPr>
              <w:t>4、《中华人民共和国行政处罚法》第41条。</w:t>
            </w:r>
          </w:p>
          <w:p w14:paraId="FAFBB4D1">
            <w:pPr>
              <w:pStyle w:val="style4098"/>
              <w:spacing w:before="1" w:lineRule="auto" w:line="190"/>
              <w:ind w:left="49"/>
              <w:rPr>
                <w:sz w:val="22"/>
                <w:szCs w:val="22"/>
              </w:rPr>
            </w:pPr>
            <w:r>
              <w:rPr>
                <w:spacing w:val="-3"/>
                <w:sz w:val="22"/>
                <w:szCs w:val="22"/>
              </w:rPr>
              <w:t>5、《中华人民共和国行政处罚法》第39条。</w:t>
            </w:r>
          </w:p>
          <w:p w14:paraId="B509A5E4">
            <w:pPr>
              <w:pStyle w:val="style4098"/>
              <w:spacing w:lineRule="auto" w:line="178"/>
              <w:ind w:left="51"/>
              <w:rPr>
                <w:sz w:val="22"/>
                <w:szCs w:val="22"/>
              </w:rPr>
            </w:pPr>
            <w:r>
              <w:rPr>
                <w:spacing w:val="-3"/>
                <w:sz w:val="22"/>
                <w:szCs w:val="22"/>
              </w:rPr>
              <w:t>6、《中华人民共和国行政处罚法》第40条。</w:t>
            </w:r>
          </w:p>
          <w:p w14:paraId="AC380303">
            <w:pPr>
              <w:pStyle w:val="style4098"/>
              <w:spacing w:lineRule="auto" w:line="200"/>
              <w:ind w:left="50"/>
              <w:rPr>
                <w:sz w:val="22"/>
                <w:szCs w:val="22"/>
              </w:rPr>
            </w:pPr>
            <w:r>
              <w:rPr>
                <w:spacing w:val="-3"/>
                <w:sz w:val="22"/>
                <w:szCs w:val="22"/>
              </w:rPr>
              <w:t>7、《中华人民共和国行政处罚法》第80条。</w:t>
            </w:r>
          </w:p>
        </w:tc>
        <w:tc>
          <w:tcPr>
            <w:tcW w:w="480" w:type="dxa"/>
            <w:tcBorders/>
          </w:tcPr>
          <w:p w14:paraId="CC723335">
            <w:pPr>
              <w:pStyle w:val="style0"/>
              <w:rPr>
                <w:rFonts w:ascii="Arial"/>
                <w:sz w:val="21"/>
              </w:rPr>
            </w:pPr>
          </w:p>
        </w:tc>
      </w:tr>
      <w:tr w14:paraId="A7ED692D">
        <w:tblPrEx/>
        <w:trPr>
          <w:trHeight w:val="6698" w:hRule="atLeast"/>
        </w:trPr>
        <w:tc>
          <w:tcPr>
            <w:tcW w:w="631" w:type="dxa"/>
            <w:tcBorders/>
          </w:tcPr>
          <w:p w14:paraId="BD77DD44">
            <w:pPr>
              <w:pStyle w:val="style0"/>
              <w:spacing w:lineRule="auto" w:line="259"/>
              <w:rPr>
                <w:rFonts w:ascii="Arial"/>
                <w:sz w:val="21"/>
              </w:rPr>
            </w:pPr>
          </w:p>
          <w:p w14:paraId="32486396">
            <w:pPr>
              <w:pStyle w:val="style0"/>
              <w:spacing w:lineRule="auto" w:line="259"/>
              <w:rPr>
                <w:rFonts w:ascii="Arial"/>
                <w:sz w:val="21"/>
              </w:rPr>
            </w:pPr>
          </w:p>
          <w:p w14:paraId="7DE20097">
            <w:pPr>
              <w:pStyle w:val="style0"/>
              <w:spacing w:lineRule="auto" w:line="259"/>
              <w:rPr>
                <w:rFonts w:ascii="Arial"/>
                <w:sz w:val="21"/>
              </w:rPr>
            </w:pPr>
          </w:p>
          <w:p w14:paraId="CB96131C">
            <w:pPr>
              <w:pStyle w:val="style0"/>
              <w:spacing w:lineRule="auto" w:line="259"/>
              <w:rPr>
                <w:rFonts w:ascii="Arial"/>
                <w:sz w:val="21"/>
              </w:rPr>
            </w:pPr>
          </w:p>
          <w:p w14:paraId="F9508A03">
            <w:pPr>
              <w:pStyle w:val="style0"/>
              <w:spacing w:lineRule="auto" w:line="259"/>
              <w:rPr>
                <w:rFonts w:ascii="Arial"/>
                <w:sz w:val="21"/>
              </w:rPr>
            </w:pPr>
          </w:p>
          <w:p w14:paraId="5115D98E">
            <w:pPr>
              <w:pStyle w:val="style0"/>
              <w:spacing w:lineRule="auto" w:line="259"/>
              <w:rPr>
                <w:rFonts w:ascii="Arial"/>
                <w:sz w:val="21"/>
              </w:rPr>
            </w:pPr>
          </w:p>
          <w:p w14:paraId="9E33F39B">
            <w:pPr>
              <w:pStyle w:val="style0"/>
              <w:spacing w:lineRule="auto" w:line="259"/>
              <w:rPr>
                <w:rFonts w:ascii="Arial"/>
                <w:sz w:val="21"/>
              </w:rPr>
            </w:pPr>
          </w:p>
          <w:p w14:paraId="A831BA81">
            <w:pPr>
              <w:pStyle w:val="style0"/>
              <w:spacing w:lineRule="auto" w:line="259"/>
              <w:rPr>
                <w:rFonts w:ascii="Arial"/>
                <w:sz w:val="21"/>
              </w:rPr>
            </w:pPr>
          </w:p>
          <w:p w14:paraId="8853468F">
            <w:pPr>
              <w:pStyle w:val="style0"/>
              <w:spacing w:lineRule="auto" w:line="260"/>
              <w:rPr>
                <w:rFonts w:ascii="Arial"/>
                <w:sz w:val="21"/>
              </w:rPr>
            </w:pPr>
          </w:p>
          <w:p w14:paraId="60F07EC7">
            <w:pPr>
              <w:pStyle w:val="style0"/>
              <w:spacing w:lineRule="auto" w:line="260"/>
              <w:rPr>
                <w:rFonts w:ascii="Arial"/>
                <w:sz w:val="21"/>
              </w:rPr>
            </w:pPr>
          </w:p>
          <w:p w14:paraId="6E84F5C6">
            <w:pPr>
              <w:pStyle w:val="style0"/>
              <w:spacing w:lineRule="auto" w:line="260"/>
              <w:rPr>
                <w:rFonts w:ascii="Arial"/>
                <w:sz w:val="21"/>
              </w:rPr>
            </w:pPr>
          </w:p>
          <w:p w14:paraId="B805414F">
            <w:pPr>
              <w:pStyle w:val="style0"/>
              <w:spacing w:lineRule="auto" w:line="260"/>
              <w:rPr>
                <w:rFonts w:ascii="Arial"/>
                <w:sz w:val="21"/>
              </w:rPr>
            </w:pPr>
          </w:p>
          <w:p w14:paraId="6C2E4680">
            <w:pPr>
              <w:pStyle w:val="style4098"/>
              <w:spacing w:before="120" w:lineRule="auto" w:line="166"/>
              <w:ind w:left="191"/>
              <w:rPr>
                <w:sz w:val="28"/>
                <w:szCs w:val="28"/>
              </w:rPr>
            </w:pPr>
            <w:r>
              <w:rPr>
                <w:spacing w:val="-17"/>
                <w:sz w:val="28"/>
                <w:szCs w:val="28"/>
              </w:rPr>
              <w:t>33</w:t>
            </w:r>
          </w:p>
        </w:tc>
        <w:tc>
          <w:tcPr>
            <w:tcW w:w="621" w:type="dxa"/>
            <w:tcBorders/>
            <w:textDirection w:val="tbRlV"/>
          </w:tcPr>
          <w:p w14:paraId="01E41A2F">
            <w:pPr>
              <w:pStyle w:val="style4098"/>
              <w:spacing w:before="180" w:lineRule="auto" w:line="173"/>
              <w:ind w:left="2061"/>
              <w:rPr>
                <w:sz w:val="22"/>
                <w:szCs w:val="22"/>
              </w:rPr>
            </w:pPr>
            <w:r>
              <w:rPr>
                <w:spacing w:val="29"/>
                <w:sz w:val="22"/>
                <w:szCs w:val="22"/>
              </w:rPr>
              <w:t>市</w:t>
            </w:r>
            <w:r>
              <w:rPr>
                <w:spacing w:val="-15"/>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477C86B0">
            <w:pPr>
              <w:pStyle w:val="style0"/>
              <w:spacing w:lineRule="auto" w:line="247"/>
              <w:rPr>
                <w:rFonts w:ascii="Arial"/>
                <w:sz w:val="21"/>
              </w:rPr>
            </w:pPr>
          </w:p>
          <w:p w14:paraId="041B2AB9">
            <w:pPr>
              <w:pStyle w:val="style0"/>
              <w:spacing w:lineRule="auto" w:line="247"/>
              <w:rPr>
                <w:rFonts w:ascii="Arial"/>
                <w:sz w:val="21"/>
              </w:rPr>
            </w:pPr>
          </w:p>
          <w:p w14:paraId="EA40B3EF">
            <w:pPr>
              <w:pStyle w:val="style0"/>
              <w:spacing w:lineRule="auto" w:line="247"/>
              <w:rPr>
                <w:rFonts w:ascii="Arial"/>
                <w:sz w:val="21"/>
              </w:rPr>
            </w:pPr>
          </w:p>
          <w:p w14:paraId="25B9B824">
            <w:pPr>
              <w:pStyle w:val="style0"/>
              <w:spacing w:lineRule="auto" w:line="247"/>
              <w:rPr>
                <w:rFonts w:ascii="Arial"/>
                <w:sz w:val="21"/>
              </w:rPr>
            </w:pPr>
          </w:p>
          <w:p w14:paraId="15004A3E">
            <w:pPr>
              <w:pStyle w:val="style0"/>
              <w:spacing w:lineRule="auto" w:line="247"/>
              <w:rPr>
                <w:rFonts w:ascii="Arial"/>
                <w:sz w:val="21"/>
              </w:rPr>
            </w:pPr>
          </w:p>
          <w:p w14:paraId="AF0F8CEF">
            <w:pPr>
              <w:pStyle w:val="style0"/>
              <w:spacing w:lineRule="auto" w:line="247"/>
              <w:rPr>
                <w:rFonts w:ascii="Arial"/>
                <w:sz w:val="21"/>
              </w:rPr>
            </w:pPr>
          </w:p>
          <w:p w14:paraId="0C74F581">
            <w:pPr>
              <w:pStyle w:val="style0"/>
              <w:spacing w:lineRule="auto" w:line="248"/>
              <w:rPr>
                <w:rFonts w:ascii="Arial"/>
                <w:sz w:val="21"/>
              </w:rPr>
            </w:pPr>
          </w:p>
          <w:p w14:paraId="BD7BFCF3">
            <w:pPr>
              <w:pStyle w:val="style0"/>
              <w:spacing w:lineRule="auto" w:line="248"/>
              <w:rPr>
                <w:rFonts w:ascii="Arial"/>
                <w:sz w:val="21"/>
              </w:rPr>
            </w:pPr>
          </w:p>
          <w:p w14:paraId="9B39D9F9">
            <w:pPr>
              <w:pStyle w:val="style0"/>
              <w:spacing w:lineRule="auto" w:line="248"/>
              <w:rPr>
                <w:rFonts w:ascii="Arial"/>
                <w:sz w:val="21"/>
              </w:rPr>
            </w:pPr>
          </w:p>
          <w:p w14:paraId="1CD4ED85">
            <w:pPr>
              <w:pStyle w:val="style0"/>
              <w:spacing w:lineRule="auto" w:line="248"/>
              <w:rPr>
                <w:rFonts w:ascii="Arial"/>
                <w:sz w:val="21"/>
              </w:rPr>
            </w:pPr>
          </w:p>
          <w:p w14:paraId="92A3079E">
            <w:pPr>
              <w:pStyle w:val="style0"/>
              <w:spacing w:lineRule="auto" w:line="248"/>
              <w:rPr>
                <w:rFonts w:ascii="Arial"/>
                <w:sz w:val="21"/>
              </w:rPr>
            </w:pPr>
          </w:p>
          <w:p w14:paraId="2BFDE31A">
            <w:pPr>
              <w:pStyle w:val="style0"/>
              <w:spacing w:lineRule="auto" w:line="248"/>
              <w:rPr>
                <w:rFonts w:ascii="Arial"/>
                <w:sz w:val="21"/>
              </w:rPr>
            </w:pPr>
          </w:p>
          <w:p w14:paraId="291510E9">
            <w:pPr>
              <w:pStyle w:val="style4098"/>
              <w:spacing w:before="94"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C0443967">
            <w:pPr>
              <w:pStyle w:val="style0"/>
              <w:spacing w:lineRule="auto" w:line="242"/>
              <w:rPr>
                <w:rFonts w:ascii="Arial"/>
                <w:sz w:val="21"/>
              </w:rPr>
            </w:pPr>
          </w:p>
          <w:p w14:paraId="6ABEC7F4">
            <w:pPr>
              <w:pStyle w:val="style0"/>
              <w:spacing w:lineRule="auto" w:line="242"/>
              <w:rPr>
                <w:rFonts w:ascii="Arial"/>
                <w:sz w:val="21"/>
              </w:rPr>
            </w:pPr>
          </w:p>
          <w:p w14:paraId="4D31E18D">
            <w:pPr>
              <w:pStyle w:val="style0"/>
              <w:spacing w:lineRule="auto" w:line="242"/>
              <w:rPr>
                <w:rFonts w:ascii="Arial"/>
                <w:sz w:val="21"/>
              </w:rPr>
            </w:pPr>
          </w:p>
          <w:p w14:paraId="675AEC6D">
            <w:pPr>
              <w:pStyle w:val="style0"/>
              <w:spacing w:lineRule="auto" w:line="242"/>
              <w:rPr>
                <w:rFonts w:ascii="Arial"/>
                <w:sz w:val="21"/>
              </w:rPr>
            </w:pPr>
          </w:p>
          <w:p w14:paraId="6335BAD6">
            <w:pPr>
              <w:pStyle w:val="style0"/>
              <w:spacing w:lineRule="auto" w:line="243"/>
              <w:rPr>
                <w:rFonts w:ascii="Arial"/>
                <w:sz w:val="21"/>
              </w:rPr>
            </w:pPr>
          </w:p>
          <w:p w14:paraId="1657D707">
            <w:pPr>
              <w:pStyle w:val="style0"/>
              <w:spacing w:lineRule="auto" w:line="243"/>
              <w:rPr>
                <w:rFonts w:ascii="Arial"/>
                <w:sz w:val="21"/>
              </w:rPr>
            </w:pPr>
          </w:p>
          <w:p w14:paraId="ADB11B30">
            <w:pPr>
              <w:pStyle w:val="style0"/>
              <w:spacing w:lineRule="auto" w:line="243"/>
              <w:rPr>
                <w:rFonts w:ascii="Arial"/>
                <w:sz w:val="21"/>
              </w:rPr>
            </w:pPr>
          </w:p>
          <w:p w14:paraId="C478AA4B">
            <w:pPr>
              <w:pStyle w:val="style0"/>
              <w:spacing w:lineRule="auto" w:line="243"/>
              <w:rPr>
                <w:rFonts w:ascii="Arial"/>
                <w:sz w:val="21"/>
              </w:rPr>
            </w:pPr>
          </w:p>
          <w:p w14:paraId="6F99C5CA">
            <w:pPr>
              <w:pStyle w:val="style0"/>
              <w:spacing w:lineRule="auto" w:line="243"/>
              <w:rPr>
                <w:rFonts w:ascii="Arial"/>
                <w:sz w:val="21"/>
              </w:rPr>
            </w:pPr>
          </w:p>
          <w:p w14:paraId="094C772B">
            <w:pPr>
              <w:pStyle w:val="style0"/>
              <w:spacing w:lineRule="auto" w:line="243"/>
              <w:rPr>
                <w:rFonts w:ascii="Arial"/>
                <w:sz w:val="21"/>
              </w:rPr>
            </w:pPr>
          </w:p>
          <w:p w14:paraId="CC2FDB1A">
            <w:pPr>
              <w:pStyle w:val="style4098"/>
              <w:spacing w:before="95" w:lineRule="auto" w:line="166"/>
              <w:ind w:left="85"/>
              <w:rPr>
                <w:sz w:val="22"/>
                <w:szCs w:val="22"/>
              </w:rPr>
            </w:pPr>
            <w:r>
              <w:rPr>
                <w:spacing w:val="-19"/>
                <w:sz w:val="22"/>
                <w:szCs w:val="22"/>
              </w:rPr>
              <w:t>1600</w:t>
            </w:r>
          </w:p>
          <w:p w14:paraId="9E53D4C7">
            <w:pPr>
              <w:pStyle w:val="style4098"/>
              <w:spacing w:before="43" w:lineRule="auto" w:line="164"/>
              <w:ind w:left="114"/>
              <w:rPr>
                <w:sz w:val="22"/>
                <w:szCs w:val="22"/>
              </w:rPr>
            </w:pPr>
            <w:r>
              <w:rPr>
                <w:spacing w:val="15"/>
                <w:sz w:val="22"/>
                <w:szCs w:val="22"/>
              </w:rPr>
              <w:t>-B-</w:t>
            </w:r>
          </w:p>
          <w:p w14:paraId="A93CF70A">
            <w:pPr>
              <w:pStyle w:val="style4098"/>
              <w:spacing w:before="17" w:lineRule="auto" w:line="166"/>
              <w:ind w:left="76"/>
              <w:rPr>
                <w:sz w:val="22"/>
                <w:szCs w:val="22"/>
              </w:rPr>
            </w:pPr>
            <w:r>
              <w:rPr>
                <w:spacing w:val="-16"/>
                <w:sz w:val="22"/>
                <w:szCs w:val="22"/>
              </w:rPr>
              <w:t>0290</w:t>
            </w:r>
          </w:p>
          <w:p w14:paraId="F737E72C">
            <w:pPr>
              <w:pStyle w:val="style4098"/>
              <w:spacing w:before="38" w:lineRule="auto" w:line="166"/>
              <w:ind w:left="196"/>
              <w:rPr>
                <w:sz w:val="22"/>
                <w:szCs w:val="22"/>
              </w:rPr>
            </w:pPr>
            <w:r>
              <w:rPr>
                <w:spacing w:val="-6"/>
                <w:sz w:val="22"/>
                <w:szCs w:val="22"/>
              </w:rPr>
              <w:t>0-</w:t>
            </w:r>
          </w:p>
          <w:p w14:paraId="5A0A2A92">
            <w:pPr>
              <w:pStyle w:val="style4098"/>
              <w:spacing w:before="18" w:lineRule="auto" w:line="166"/>
              <w:ind w:left="85"/>
              <w:rPr>
                <w:sz w:val="22"/>
                <w:szCs w:val="22"/>
              </w:rPr>
            </w:pPr>
            <w:r>
              <w:rPr>
                <w:spacing w:val="-19"/>
                <w:sz w:val="22"/>
                <w:szCs w:val="22"/>
              </w:rPr>
              <w:t>1403</w:t>
            </w:r>
          </w:p>
          <w:p w14:paraId="DC1ACC37">
            <w:pPr>
              <w:pStyle w:val="style4098"/>
              <w:spacing w:before="19" w:lineRule="auto" w:line="166"/>
              <w:ind w:left="196"/>
              <w:rPr>
                <w:sz w:val="22"/>
                <w:szCs w:val="22"/>
              </w:rPr>
            </w:pPr>
            <w:r>
              <w:rPr>
                <w:spacing w:val="-13"/>
                <w:sz w:val="22"/>
                <w:szCs w:val="22"/>
              </w:rPr>
              <w:t>00</w:t>
            </w:r>
          </w:p>
        </w:tc>
        <w:tc>
          <w:tcPr>
            <w:tcW w:w="1144" w:type="dxa"/>
            <w:tcBorders/>
          </w:tcPr>
          <w:p w14:paraId="53DF5C7F">
            <w:pPr>
              <w:pStyle w:val="style0"/>
              <w:spacing w:lineRule="auto" w:line="279"/>
              <w:rPr>
                <w:rFonts w:ascii="Arial"/>
                <w:sz w:val="21"/>
              </w:rPr>
            </w:pPr>
          </w:p>
          <w:p w14:paraId="16A72B66">
            <w:pPr>
              <w:pStyle w:val="style0"/>
              <w:spacing w:lineRule="auto" w:line="279"/>
              <w:rPr>
                <w:rFonts w:ascii="Arial"/>
                <w:sz w:val="21"/>
              </w:rPr>
            </w:pPr>
          </w:p>
          <w:p w14:paraId="D7B1DF32">
            <w:pPr>
              <w:pStyle w:val="style0"/>
              <w:spacing w:lineRule="auto" w:line="279"/>
              <w:rPr>
                <w:rFonts w:ascii="Arial"/>
                <w:sz w:val="21"/>
              </w:rPr>
            </w:pPr>
          </w:p>
          <w:p w14:paraId="2290D1B9">
            <w:pPr>
              <w:pStyle w:val="style0"/>
              <w:spacing w:lineRule="auto" w:line="279"/>
              <w:rPr>
                <w:rFonts w:ascii="Arial"/>
                <w:sz w:val="21"/>
              </w:rPr>
            </w:pPr>
          </w:p>
          <w:p w14:paraId="1E7A8F3E">
            <w:pPr>
              <w:pStyle w:val="style0"/>
              <w:spacing w:lineRule="auto" w:line="280"/>
              <w:rPr>
                <w:rFonts w:ascii="Arial"/>
                <w:sz w:val="21"/>
              </w:rPr>
            </w:pPr>
          </w:p>
          <w:p w14:paraId="FC64A8CF">
            <w:pPr>
              <w:pStyle w:val="style0"/>
              <w:spacing w:lineRule="auto" w:line="280"/>
              <w:rPr>
                <w:rFonts w:ascii="Arial"/>
                <w:sz w:val="21"/>
              </w:rPr>
            </w:pPr>
          </w:p>
          <w:p w14:paraId="4A2D1FCC">
            <w:pPr>
              <w:pStyle w:val="style4098"/>
              <w:spacing w:before="94" w:lineRule="auto" w:line="191"/>
              <w:ind w:left="112"/>
              <w:rPr>
                <w:sz w:val="22"/>
                <w:szCs w:val="22"/>
              </w:rPr>
            </w:pPr>
            <w:r>
              <w:rPr>
                <w:spacing w:val="-1"/>
                <w:sz w:val="22"/>
                <w:szCs w:val="22"/>
              </w:rPr>
              <w:t>对未经林</w:t>
            </w:r>
          </w:p>
          <w:p w14:paraId="A348DE09">
            <w:pPr>
              <w:pStyle w:val="style4098"/>
              <w:spacing w:lineRule="auto" w:line="178"/>
              <w:ind w:left="111"/>
              <w:rPr>
                <w:sz w:val="22"/>
                <w:szCs w:val="22"/>
              </w:rPr>
            </w:pPr>
            <w:r>
              <w:rPr>
                <w:sz w:val="22"/>
                <w:szCs w:val="22"/>
              </w:rPr>
              <w:t>业行政主</w:t>
            </w:r>
          </w:p>
          <w:p w14:paraId="452BC6AC">
            <w:pPr>
              <w:pStyle w:val="style4098"/>
              <w:spacing w:before="1" w:lineRule="auto" w:line="190"/>
              <w:ind w:left="115"/>
              <w:rPr>
                <w:sz w:val="22"/>
                <w:szCs w:val="22"/>
              </w:rPr>
            </w:pPr>
            <w:r>
              <w:rPr>
                <w:spacing w:val="-1"/>
                <w:sz w:val="22"/>
                <w:szCs w:val="22"/>
              </w:rPr>
              <w:t>管部门批</w:t>
            </w:r>
          </w:p>
          <w:p w14:paraId="0F89E827">
            <w:pPr>
              <w:pStyle w:val="style4098"/>
              <w:spacing w:lineRule="auto" w:line="178"/>
              <w:ind w:left="117"/>
              <w:rPr>
                <w:sz w:val="22"/>
                <w:szCs w:val="22"/>
              </w:rPr>
            </w:pPr>
            <w:r>
              <w:rPr>
                <w:spacing w:val="-4"/>
                <w:sz w:val="22"/>
                <w:szCs w:val="22"/>
              </w:rPr>
              <w:t>准，</w:t>
            </w:r>
            <w:r>
              <w:rPr>
                <w:spacing w:val="-38"/>
                <w:sz w:val="22"/>
                <w:szCs w:val="22"/>
              </w:rPr>
              <w:t xml:space="preserve"> </w:t>
            </w:r>
            <w:r>
              <w:rPr>
                <w:spacing w:val="-4"/>
                <w:sz w:val="22"/>
                <w:szCs w:val="22"/>
              </w:rPr>
              <w:t>收购</w:t>
            </w:r>
          </w:p>
          <w:p w14:paraId="81E826C4">
            <w:pPr>
              <w:pStyle w:val="style4098"/>
              <w:spacing w:lineRule="auto" w:line="178"/>
              <w:ind w:left="112"/>
              <w:rPr>
                <w:sz w:val="22"/>
                <w:szCs w:val="22"/>
              </w:rPr>
            </w:pPr>
            <w:r>
              <w:rPr>
                <w:spacing w:val="-1"/>
                <w:sz w:val="22"/>
                <w:szCs w:val="22"/>
              </w:rPr>
              <w:t>珍贵树木</w:t>
            </w:r>
          </w:p>
          <w:p w14:paraId="3B811D21">
            <w:pPr>
              <w:pStyle w:val="style4098"/>
              <w:spacing w:before="1" w:lineRule="auto" w:line="190"/>
              <w:ind w:left="113"/>
              <w:rPr>
                <w:sz w:val="22"/>
                <w:szCs w:val="22"/>
              </w:rPr>
            </w:pPr>
            <w:r>
              <w:rPr>
                <w:spacing w:val="-1"/>
                <w:sz w:val="22"/>
                <w:szCs w:val="22"/>
              </w:rPr>
              <w:t>种子和本</w:t>
            </w:r>
          </w:p>
          <w:p w14:paraId="66155EFD">
            <w:pPr>
              <w:pStyle w:val="style4098"/>
              <w:spacing w:lineRule="auto" w:line="178"/>
              <w:ind w:left="114"/>
              <w:rPr>
                <w:sz w:val="22"/>
                <w:szCs w:val="22"/>
              </w:rPr>
            </w:pPr>
            <w:r>
              <w:rPr>
                <w:spacing w:val="-1"/>
                <w:sz w:val="22"/>
                <w:szCs w:val="22"/>
              </w:rPr>
              <w:t>级人民政</w:t>
            </w:r>
          </w:p>
          <w:p w14:paraId="A27A02BA">
            <w:pPr>
              <w:pStyle w:val="style4098"/>
              <w:spacing w:before="1" w:lineRule="auto" w:line="190"/>
              <w:ind w:left="112"/>
              <w:rPr>
                <w:sz w:val="22"/>
                <w:szCs w:val="22"/>
              </w:rPr>
            </w:pPr>
            <w:r>
              <w:rPr>
                <w:spacing w:val="-1"/>
                <w:sz w:val="22"/>
                <w:szCs w:val="22"/>
              </w:rPr>
              <w:t>府规定限</w:t>
            </w:r>
          </w:p>
          <w:p w14:paraId="94E51D4F">
            <w:pPr>
              <w:pStyle w:val="style4098"/>
              <w:spacing w:lineRule="auto" w:line="178"/>
              <w:ind w:left="113"/>
              <w:rPr>
                <w:sz w:val="22"/>
                <w:szCs w:val="22"/>
              </w:rPr>
            </w:pPr>
            <w:r>
              <w:rPr>
                <w:spacing w:val="-1"/>
                <w:sz w:val="22"/>
                <w:szCs w:val="22"/>
              </w:rPr>
              <w:t>制收购的</w:t>
            </w:r>
          </w:p>
          <w:p w14:paraId="FFE01454">
            <w:pPr>
              <w:pStyle w:val="style4098"/>
              <w:spacing w:lineRule="auto" w:line="178"/>
              <w:ind w:left="109"/>
              <w:rPr>
                <w:sz w:val="22"/>
                <w:szCs w:val="22"/>
              </w:rPr>
            </w:pPr>
            <w:r>
              <w:rPr>
                <w:sz w:val="22"/>
                <w:szCs w:val="22"/>
              </w:rPr>
              <w:t>林木种子</w:t>
            </w:r>
          </w:p>
          <w:p w14:paraId="86C5A55E">
            <w:pPr>
              <w:pStyle w:val="style4098"/>
              <w:spacing w:lineRule="auto" w:line="200"/>
              <w:ind w:left="251"/>
              <w:rPr>
                <w:sz w:val="22"/>
                <w:szCs w:val="22"/>
              </w:rPr>
            </w:pPr>
            <w:r>
              <w:rPr>
                <w:spacing w:val="-7"/>
                <w:sz w:val="22"/>
                <w:szCs w:val="22"/>
              </w:rPr>
              <w:t>的处罚</w:t>
            </w:r>
          </w:p>
        </w:tc>
        <w:tc>
          <w:tcPr>
            <w:tcW w:w="6538" w:type="dxa"/>
            <w:tcBorders/>
          </w:tcPr>
          <w:p w14:paraId="5412C5C8">
            <w:pPr>
              <w:pStyle w:val="style0"/>
              <w:spacing w:lineRule="auto" w:line="255"/>
              <w:rPr>
                <w:rFonts w:ascii="Arial"/>
                <w:sz w:val="21"/>
              </w:rPr>
            </w:pPr>
          </w:p>
          <w:p w14:paraId="32892551">
            <w:pPr>
              <w:pStyle w:val="style0"/>
              <w:spacing w:lineRule="auto" w:line="255"/>
              <w:rPr>
                <w:rFonts w:ascii="Arial"/>
                <w:sz w:val="21"/>
              </w:rPr>
            </w:pPr>
          </w:p>
          <w:p w14:paraId="F36A9D5F">
            <w:pPr>
              <w:pStyle w:val="style0"/>
              <w:spacing w:lineRule="auto" w:line="255"/>
              <w:rPr>
                <w:rFonts w:ascii="Arial"/>
                <w:sz w:val="21"/>
              </w:rPr>
            </w:pPr>
          </w:p>
          <w:p w14:paraId="B2ECA780">
            <w:pPr>
              <w:pStyle w:val="style0"/>
              <w:spacing w:lineRule="auto" w:line="255"/>
              <w:rPr>
                <w:rFonts w:ascii="Arial"/>
                <w:sz w:val="21"/>
              </w:rPr>
            </w:pPr>
          </w:p>
          <w:p w14:paraId="0EAABA70">
            <w:pPr>
              <w:pStyle w:val="style0"/>
              <w:spacing w:lineRule="auto" w:line="255"/>
              <w:rPr>
                <w:rFonts w:ascii="Arial"/>
                <w:sz w:val="21"/>
              </w:rPr>
            </w:pPr>
          </w:p>
          <w:p w14:paraId="4A5A05DD">
            <w:pPr>
              <w:pStyle w:val="style0"/>
              <w:spacing w:lineRule="auto" w:line="255"/>
              <w:rPr>
                <w:rFonts w:ascii="Arial"/>
                <w:sz w:val="21"/>
              </w:rPr>
            </w:pPr>
          </w:p>
          <w:p w14:paraId="5003A513">
            <w:pPr>
              <w:pStyle w:val="style0"/>
              <w:spacing w:lineRule="auto" w:line="255"/>
              <w:rPr>
                <w:rFonts w:ascii="Arial"/>
                <w:sz w:val="21"/>
              </w:rPr>
            </w:pPr>
          </w:p>
          <w:p w14:paraId="50251537">
            <w:pPr>
              <w:pStyle w:val="style0"/>
              <w:spacing w:lineRule="auto" w:line="255"/>
              <w:rPr>
                <w:rFonts w:ascii="Arial"/>
                <w:sz w:val="21"/>
              </w:rPr>
            </w:pPr>
          </w:p>
          <w:p w14:paraId="20549FA4">
            <w:pPr>
              <w:pStyle w:val="style0"/>
              <w:spacing w:lineRule="auto" w:line="255"/>
              <w:rPr>
                <w:rFonts w:ascii="Arial"/>
                <w:sz w:val="21"/>
              </w:rPr>
            </w:pPr>
          </w:p>
          <w:p w14:paraId="006DB287">
            <w:pPr>
              <w:pStyle w:val="style0"/>
              <w:spacing w:lineRule="auto" w:line="255"/>
              <w:rPr>
                <w:rFonts w:ascii="Arial"/>
                <w:sz w:val="21"/>
              </w:rPr>
            </w:pPr>
          </w:p>
          <w:p w14:paraId="EE8C795E">
            <w:pPr>
              <w:pStyle w:val="style4098"/>
              <w:spacing w:before="95" w:lineRule="auto" w:line="185"/>
              <w:ind w:left="26" w:right="94" w:hanging="7"/>
              <w:rPr>
                <w:sz w:val="22"/>
                <w:szCs w:val="22"/>
              </w:rPr>
            </w:pPr>
            <w:r>
              <w:rPr>
                <w:spacing w:val="-3"/>
                <w:sz w:val="22"/>
                <w:szCs w:val="22"/>
              </w:rPr>
              <w:t>【法律】《中华人民共和国种子法》（2015年11月4日第十二届全</w:t>
            </w:r>
            <w:r>
              <w:rPr>
                <w:spacing w:val="1"/>
                <w:sz w:val="22"/>
                <w:szCs w:val="22"/>
              </w:rPr>
              <w:t xml:space="preserve">  </w:t>
            </w:r>
            <w:r>
              <w:rPr>
                <w:spacing w:val="-1"/>
                <w:sz w:val="22"/>
                <w:szCs w:val="22"/>
              </w:rPr>
              <w:t>国人民代表大会常务委员会第十七次会议修订）第84条:违反本法</w:t>
            </w:r>
            <w:r>
              <w:rPr>
                <w:spacing w:val="6"/>
                <w:sz w:val="22"/>
                <w:szCs w:val="22"/>
              </w:rPr>
              <w:t xml:space="preserve">   </w:t>
            </w:r>
            <w:r>
              <w:rPr>
                <w:spacing w:val="-1"/>
                <w:sz w:val="22"/>
                <w:szCs w:val="22"/>
              </w:rPr>
              <w:t>第三十九条规定</w:t>
            </w:r>
            <w:r>
              <w:rPr>
                <w:spacing w:val="-12"/>
                <w:sz w:val="22"/>
                <w:szCs w:val="22"/>
              </w:rPr>
              <w:t xml:space="preserve"> </w:t>
            </w:r>
            <w:r>
              <w:rPr>
                <w:spacing w:val="-1"/>
                <w:sz w:val="22"/>
                <w:szCs w:val="22"/>
              </w:rPr>
              <w:t>，收购珍贵树木种子或者限制收购的林木</w:t>
            </w:r>
            <w:r>
              <w:rPr>
                <w:spacing w:val="-2"/>
                <w:sz w:val="22"/>
                <w:szCs w:val="22"/>
              </w:rPr>
              <w:t>种子的，</w:t>
            </w:r>
            <w:r>
              <w:rPr>
                <w:sz w:val="22"/>
                <w:szCs w:val="22"/>
              </w:rPr>
              <w:t xml:space="preserve"> </w:t>
            </w:r>
            <w:r>
              <w:rPr>
                <w:spacing w:val="1"/>
                <w:sz w:val="22"/>
                <w:szCs w:val="22"/>
              </w:rPr>
              <w:t>由县级以上人民政府林业主管部门没收所收购</w:t>
            </w:r>
            <w:r>
              <w:rPr>
                <w:sz w:val="22"/>
                <w:szCs w:val="22"/>
              </w:rPr>
              <w:t xml:space="preserve">的种子，并处收购种 </w:t>
            </w:r>
            <w:r>
              <w:rPr>
                <w:sz w:val="22"/>
                <w:szCs w:val="22"/>
              </w:rPr>
              <w:t>子货值金额二倍以上五倍以下罚款。</w:t>
            </w:r>
          </w:p>
        </w:tc>
        <w:tc>
          <w:tcPr>
            <w:tcW w:w="6744" w:type="dxa"/>
            <w:tcBorders/>
          </w:tcPr>
          <w:p w14:paraId="DA6076E1">
            <w:pPr>
              <w:pStyle w:val="style0"/>
              <w:spacing w:lineRule="auto" w:line="405"/>
              <w:rPr>
                <w:rFonts w:ascii="Arial"/>
                <w:sz w:val="21"/>
              </w:rPr>
            </w:pPr>
          </w:p>
          <w:p w14:paraId="1315CED9">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C49D8EA8">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7E47B1EA">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19959C4C">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0F03F079">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5F6120A2">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FFD97248">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C82DC00D">
            <w:pPr>
              <w:pStyle w:val="style4098"/>
              <w:spacing w:before="1" w:lineRule="auto" w:line="200"/>
              <w:ind w:left="33"/>
              <w:rPr>
                <w:sz w:val="22"/>
                <w:szCs w:val="22"/>
              </w:rPr>
            </w:pPr>
            <w:r>
              <w:rPr>
                <w:spacing w:val="-2"/>
                <w:sz w:val="22"/>
                <w:szCs w:val="22"/>
              </w:rPr>
              <w:t>37、其他法律法规规章文件规定应履行的责任。</w:t>
            </w:r>
          </w:p>
        </w:tc>
        <w:tc>
          <w:tcPr>
            <w:tcW w:w="4662" w:type="dxa"/>
            <w:tcBorders/>
          </w:tcPr>
          <w:p w14:paraId="727E10C7">
            <w:pPr>
              <w:pStyle w:val="style0"/>
              <w:spacing w:lineRule="auto" w:line="249"/>
              <w:rPr>
                <w:rFonts w:ascii="Arial"/>
                <w:sz w:val="21"/>
              </w:rPr>
            </w:pPr>
          </w:p>
          <w:p w14:paraId="A1CBBB88">
            <w:pPr>
              <w:pStyle w:val="style0"/>
              <w:spacing w:lineRule="auto" w:line="249"/>
              <w:rPr>
                <w:rFonts w:ascii="Arial"/>
                <w:sz w:val="21"/>
              </w:rPr>
            </w:pPr>
          </w:p>
          <w:p w14:paraId="3E13952B">
            <w:pPr>
              <w:pStyle w:val="style0"/>
              <w:spacing w:lineRule="auto" w:line="249"/>
              <w:rPr>
                <w:rFonts w:ascii="Arial"/>
                <w:sz w:val="21"/>
              </w:rPr>
            </w:pPr>
          </w:p>
          <w:p w14:paraId="262B6F0B">
            <w:pPr>
              <w:pStyle w:val="style0"/>
              <w:spacing w:lineRule="auto" w:line="249"/>
              <w:rPr>
                <w:rFonts w:ascii="Arial"/>
                <w:sz w:val="21"/>
              </w:rPr>
            </w:pPr>
          </w:p>
          <w:p w14:paraId="E971EB0E">
            <w:pPr>
              <w:pStyle w:val="style0"/>
              <w:spacing w:lineRule="auto" w:line="249"/>
              <w:rPr>
                <w:rFonts w:ascii="Arial"/>
                <w:sz w:val="21"/>
              </w:rPr>
            </w:pPr>
          </w:p>
          <w:p w14:paraId="3A5A62B5">
            <w:pPr>
              <w:pStyle w:val="style0"/>
              <w:spacing w:lineRule="auto" w:line="249"/>
              <w:rPr>
                <w:rFonts w:ascii="Arial"/>
                <w:sz w:val="21"/>
              </w:rPr>
            </w:pPr>
          </w:p>
          <w:p w14:paraId="94296A59">
            <w:pPr>
              <w:pStyle w:val="style0"/>
              <w:spacing w:lineRule="auto" w:line="249"/>
              <w:rPr>
                <w:rFonts w:ascii="Arial"/>
                <w:sz w:val="21"/>
              </w:rPr>
            </w:pPr>
          </w:p>
          <w:p w14:paraId="E6111744">
            <w:pPr>
              <w:pStyle w:val="style0"/>
              <w:spacing w:lineRule="auto" w:line="251"/>
              <w:rPr>
                <w:rFonts w:ascii="Arial"/>
                <w:sz w:val="21"/>
              </w:rPr>
            </w:pPr>
          </w:p>
          <w:p w14:paraId="4B8E1F87">
            <w:pPr>
              <w:pStyle w:val="style0"/>
              <w:spacing w:lineRule="auto" w:line="251"/>
              <w:rPr>
                <w:rFonts w:ascii="Arial"/>
                <w:sz w:val="21"/>
              </w:rPr>
            </w:pPr>
          </w:p>
          <w:p w14:paraId="F45657DF">
            <w:pPr>
              <w:pStyle w:val="style4098"/>
              <w:spacing w:before="95" w:lineRule="auto" w:line="191"/>
              <w:ind w:left="58"/>
              <w:rPr>
                <w:sz w:val="22"/>
                <w:szCs w:val="22"/>
              </w:rPr>
            </w:pPr>
            <w:r>
              <w:rPr>
                <w:spacing w:val="-3"/>
                <w:sz w:val="22"/>
                <w:szCs w:val="22"/>
              </w:rPr>
              <w:t>1、《中华人民共和国行政处罚法》第36</w:t>
            </w:r>
            <w:r>
              <w:rPr>
                <w:spacing w:val="-4"/>
                <w:sz w:val="22"/>
                <w:szCs w:val="22"/>
              </w:rPr>
              <w:t>条。</w:t>
            </w:r>
          </w:p>
          <w:p w14:paraId="06C15610">
            <w:pPr>
              <w:pStyle w:val="style4098"/>
              <w:spacing w:lineRule="auto" w:line="178"/>
              <w:ind w:left="50"/>
              <w:rPr>
                <w:sz w:val="22"/>
                <w:szCs w:val="22"/>
              </w:rPr>
            </w:pPr>
            <w:r>
              <w:rPr>
                <w:spacing w:val="-3"/>
                <w:sz w:val="22"/>
                <w:szCs w:val="22"/>
              </w:rPr>
              <w:t>2、《中华人民共和国行政处罚法》第37条。</w:t>
            </w:r>
          </w:p>
          <w:p w14:paraId="792B16F8">
            <w:pPr>
              <w:pStyle w:val="style4098"/>
              <w:spacing w:lineRule="auto" w:line="178"/>
              <w:ind w:left="49"/>
              <w:rPr>
                <w:sz w:val="22"/>
                <w:szCs w:val="22"/>
              </w:rPr>
            </w:pPr>
            <w:r>
              <w:rPr>
                <w:spacing w:val="-3"/>
                <w:sz w:val="22"/>
                <w:szCs w:val="22"/>
              </w:rPr>
              <w:t>3、《中华人民共和国行政处罚法》第38条。</w:t>
            </w:r>
          </w:p>
          <w:p w14:paraId="4FA21F1F">
            <w:pPr>
              <w:pStyle w:val="style4098"/>
              <w:spacing w:before="1" w:lineRule="auto" w:line="190"/>
              <w:ind w:left="47"/>
              <w:rPr>
                <w:sz w:val="22"/>
                <w:szCs w:val="22"/>
              </w:rPr>
            </w:pPr>
            <w:r>
              <w:rPr>
                <w:spacing w:val="-3"/>
                <w:sz w:val="22"/>
                <w:szCs w:val="22"/>
              </w:rPr>
              <w:t>4、《中华人民共和国行政处罚法》第41条。</w:t>
            </w:r>
          </w:p>
          <w:p w14:paraId="B36F74C6">
            <w:pPr>
              <w:pStyle w:val="style4098"/>
              <w:spacing w:lineRule="auto" w:line="178"/>
              <w:ind w:left="49"/>
              <w:rPr>
                <w:sz w:val="22"/>
                <w:szCs w:val="22"/>
              </w:rPr>
            </w:pPr>
            <w:r>
              <w:rPr>
                <w:spacing w:val="-3"/>
                <w:sz w:val="22"/>
                <w:szCs w:val="22"/>
              </w:rPr>
              <w:t>5、《中华人民共和国行政处罚法》第39条。</w:t>
            </w:r>
          </w:p>
          <w:p w14:paraId="32EC16B9">
            <w:pPr>
              <w:pStyle w:val="style4098"/>
              <w:spacing w:before="1" w:lineRule="auto" w:line="190"/>
              <w:ind w:left="51"/>
              <w:rPr>
                <w:sz w:val="22"/>
                <w:szCs w:val="22"/>
              </w:rPr>
            </w:pPr>
            <w:r>
              <w:rPr>
                <w:spacing w:val="-3"/>
                <w:sz w:val="22"/>
                <w:szCs w:val="22"/>
              </w:rPr>
              <w:t>6、《中华人民共和国行政处罚法》第40条。</w:t>
            </w:r>
          </w:p>
          <w:p w14:paraId="1700CD76">
            <w:pPr>
              <w:pStyle w:val="style4098"/>
              <w:spacing w:lineRule="auto" w:line="200"/>
              <w:ind w:left="50"/>
              <w:rPr>
                <w:sz w:val="22"/>
                <w:szCs w:val="22"/>
              </w:rPr>
            </w:pPr>
            <w:r>
              <w:rPr>
                <w:spacing w:val="-3"/>
                <w:sz w:val="22"/>
                <w:szCs w:val="22"/>
              </w:rPr>
              <w:t>7、《中华人民共和国行政处罚法》第81条。</w:t>
            </w:r>
          </w:p>
        </w:tc>
        <w:tc>
          <w:tcPr>
            <w:tcW w:w="480" w:type="dxa"/>
            <w:tcBorders/>
          </w:tcPr>
          <w:p w14:paraId="95477AF2">
            <w:pPr>
              <w:pStyle w:val="style0"/>
              <w:rPr>
                <w:rFonts w:ascii="Arial"/>
                <w:sz w:val="21"/>
              </w:rPr>
            </w:pPr>
          </w:p>
        </w:tc>
      </w:tr>
    </w:tbl>
    <w:p w14:paraId="A9FB35B1">
      <w:pPr>
        <w:pStyle w:val="style66"/>
        <w:rPr/>
      </w:pPr>
    </w:p>
    <w:p w14:paraId="3DD9647D">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AFB2DBFE">
        <w:trPr>
          <w:trHeight w:val="963" w:hRule="atLeast"/>
        </w:trPr>
        <w:tc>
          <w:tcPr>
            <w:tcW w:w="631" w:type="dxa"/>
            <w:tcBorders/>
          </w:tcPr>
          <w:p w14:paraId="CC167456">
            <w:pPr>
              <w:pStyle w:val="style4098"/>
              <w:spacing w:before="343" w:lineRule="auto" w:line="201"/>
              <w:ind w:left="68"/>
              <w:rPr>
                <w:sz w:val="24"/>
                <w:szCs w:val="24"/>
              </w:rPr>
            </w:pPr>
            <w:r>
              <w:rPr>
                <w:spacing w:val="-3"/>
                <w:sz w:val="24"/>
                <w:szCs w:val="24"/>
              </w:rPr>
              <w:t>序号</w:t>
            </w:r>
          </w:p>
        </w:tc>
        <w:tc>
          <w:tcPr>
            <w:tcW w:w="621" w:type="dxa"/>
            <w:tcBorders/>
          </w:tcPr>
          <w:p w14:paraId="FED6409E">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B1D3F53C">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D4D962FA">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82A32F66">
            <w:pPr>
              <w:pStyle w:val="style4098"/>
              <w:spacing w:before="343" w:lineRule="auto" w:line="201"/>
              <w:ind w:left="97"/>
              <w:rPr>
                <w:sz w:val="24"/>
                <w:szCs w:val="24"/>
              </w:rPr>
            </w:pPr>
            <w:r>
              <w:rPr>
                <w:spacing w:val="-3"/>
                <w:sz w:val="24"/>
                <w:szCs w:val="24"/>
              </w:rPr>
              <w:t>职权名称</w:t>
            </w:r>
          </w:p>
        </w:tc>
        <w:tc>
          <w:tcPr>
            <w:tcW w:w="6538" w:type="dxa"/>
            <w:tcBorders/>
          </w:tcPr>
          <w:p w14:paraId="11817A02">
            <w:pPr>
              <w:pStyle w:val="style4098"/>
              <w:spacing w:before="343" w:lineRule="auto" w:line="201"/>
              <w:ind w:left="2793"/>
              <w:rPr>
                <w:sz w:val="24"/>
                <w:szCs w:val="24"/>
              </w:rPr>
            </w:pPr>
            <w:r>
              <w:rPr>
                <w:spacing w:val="-3"/>
                <w:sz w:val="24"/>
                <w:szCs w:val="24"/>
              </w:rPr>
              <w:t>职权依据</w:t>
            </w:r>
          </w:p>
        </w:tc>
        <w:tc>
          <w:tcPr>
            <w:tcW w:w="6744" w:type="dxa"/>
            <w:tcBorders/>
          </w:tcPr>
          <w:p w14:paraId="F7EDAED9">
            <w:pPr>
              <w:pStyle w:val="style4098"/>
              <w:spacing w:before="343" w:lineRule="auto" w:line="200"/>
              <w:ind w:left="2895"/>
              <w:rPr>
                <w:sz w:val="24"/>
                <w:szCs w:val="24"/>
              </w:rPr>
            </w:pPr>
            <w:r>
              <w:rPr>
                <w:spacing w:val="-3"/>
                <w:sz w:val="24"/>
                <w:szCs w:val="24"/>
              </w:rPr>
              <w:t>责任事项</w:t>
            </w:r>
          </w:p>
        </w:tc>
        <w:tc>
          <w:tcPr>
            <w:tcW w:w="4662" w:type="dxa"/>
            <w:tcBorders/>
          </w:tcPr>
          <w:p w14:paraId="53407C6D">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4A399AF2">
            <w:pPr>
              <w:pStyle w:val="style4098"/>
              <w:spacing w:before="104" w:lineRule="auto" w:line="180"/>
              <w:ind w:left="203"/>
              <w:rPr>
                <w:sz w:val="24"/>
                <w:szCs w:val="24"/>
              </w:rPr>
            </w:pPr>
            <w:r>
              <w:rPr>
                <w:spacing w:val="43"/>
                <w:sz w:val="24"/>
                <w:szCs w:val="24"/>
              </w:rPr>
              <w:t>备注</w:t>
            </w:r>
          </w:p>
        </w:tc>
      </w:tr>
      <w:tr w14:paraId="6E1AD5B6">
        <w:tblPrEx/>
        <w:trPr>
          <w:trHeight w:val="6628" w:hRule="atLeast"/>
        </w:trPr>
        <w:tc>
          <w:tcPr>
            <w:tcW w:w="631" w:type="dxa"/>
            <w:tcBorders/>
          </w:tcPr>
          <w:p w14:paraId="74807BF9">
            <w:pPr>
              <w:pStyle w:val="style0"/>
              <w:spacing w:lineRule="auto" w:line="256"/>
              <w:rPr>
                <w:rFonts w:ascii="Arial"/>
                <w:sz w:val="21"/>
              </w:rPr>
            </w:pPr>
          </w:p>
          <w:p w14:paraId="223C8F3D">
            <w:pPr>
              <w:pStyle w:val="style0"/>
              <w:spacing w:lineRule="auto" w:line="256"/>
              <w:rPr>
                <w:rFonts w:ascii="Arial"/>
                <w:sz w:val="21"/>
              </w:rPr>
            </w:pPr>
          </w:p>
          <w:p w14:paraId="5DA801D2">
            <w:pPr>
              <w:pStyle w:val="style0"/>
              <w:spacing w:lineRule="auto" w:line="256"/>
              <w:rPr>
                <w:rFonts w:ascii="Arial"/>
                <w:sz w:val="21"/>
              </w:rPr>
            </w:pPr>
          </w:p>
          <w:p w14:paraId="D66113AC">
            <w:pPr>
              <w:pStyle w:val="style0"/>
              <w:spacing w:lineRule="auto" w:line="256"/>
              <w:rPr>
                <w:rFonts w:ascii="Arial"/>
                <w:sz w:val="21"/>
              </w:rPr>
            </w:pPr>
          </w:p>
          <w:p w14:paraId="F0D934D6">
            <w:pPr>
              <w:pStyle w:val="style0"/>
              <w:spacing w:lineRule="auto" w:line="256"/>
              <w:rPr>
                <w:rFonts w:ascii="Arial"/>
                <w:sz w:val="21"/>
              </w:rPr>
            </w:pPr>
          </w:p>
          <w:p w14:paraId="169CC5D3">
            <w:pPr>
              <w:pStyle w:val="style0"/>
              <w:spacing w:lineRule="auto" w:line="256"/>
              <w:rPr>
                <w:rFonts w:ascii="Arial"/>
                <w:sz w:val="21"/>
              </w:rPr>
            </w:pPr>
          </w:p>
          <w:p w14:paraId="C554E83E">
            <w:pPr>
              <w:pStyle w:val="style0"/>
              <w:spacing w:lineRule="auto" w:line="256"/>
              <w:rPr>
                <w:rFonts w:ascii="Arial"/>
                <w:sz w:val="21"/>
              </w:rPr>
            </w:pPr>
          </w:p>
          <w:p w14:paraId="DF321E2E">
            <w:pPr>
              <w:pStyle w:val="style0"/>
              <w:spacing w:lineRule="auto" w:line="256"/>
              <w:rPr>
                <w:rFonts w:ascii="Arial"/>
                <w:sz w:val="21"/>
              </w:rPr>
            </w:pPr>
          </w:p>
          <w:p w14:paraId="64D02F0A">
            <w:pPr>
              <w:pStyle w:val="style0"/>
              <w:spacing w:lineRule="auto" w:line="256"/>
              <w:rPr>
                <w:rFonts w:ascii="Arial"/>
                <w:sz w:val="21"/>
              </w:rPr>
            </w:pPr>
          </w:p>
          <w:p w14:paraId="02C1B0A5">
            <w:pPr>
              <w:pStyle w:val="style0"/>
              <w:spacing w:lineRule="auto" w:line="256"/>
              <w:rPr>
                <w:rFonts w:ascii="Arial"/>
                <w:sz w:val="21"/>
              </w:rPr>
            </w:pPr>
          </w:p>
          <w:p w14:paraId="BC7CE5EE">
            <w:pPr>
              <w:pStyle w:val="style0"/>
              <w:spacing w:lineRule="auto" w:line="257"/>
              <w:rPr>
                <w:rFonts w:ascii="Arial"/>
                <w:sz w:val="21"/>
              </w:rPr>
            </w:pPr>
          </w:p>
          <w:p w14:paraId="6EB92883">
            <w:pPr>
              <w:pStyle w:val="style0"/>
              <w:spacing w:lineRule="auto" w:line="257"/>
              <w:rPr>
                <w:rFonts w:ascii="Arial"/>
                <w:sz w:val="21"/>
              </w:rPr>
            </w:pPr>
          </w:p>
          <w:p w14:paraId="4B65AB47">
            <w:pPr>
              <w:pStyle w:val="style4098"/>
              <w:spacing w:before="121" w:lineRule="auto" w:line="166"/>
              <w:ind w:left="191"/>
              <w:rPr>
                <w:sz w:val="28"/>
                <w:szCs w:val="28"/>
              </w:rPr>
            </w:pPr>
            <w:r>
              <w:rPr>
                <w:spacing w:val="-17"/>
                <w:sz w:val="28"/>
                <w:szCs w:val="28"/>
              </w:rPr>
              <w:t>34</w:t>
            </w:r>
          </w:p>
        </w:tc>
        <w:tc>
          <w:tcPr>
            <w:tcW w:w="621" w:type="dxa"/>
            <w:tcBorders/>
            <w:textDirection w:val="tbRlV"/>
          </w:tcPr>
          <w:p w14:paraId="F8398EF7">
            <w:pPr>
              <w:pStyle w:val="style4098"/>
              <w:spacing w:before="180" w:lineRule="auto" w:line="173"/>
              <w:ind w:left="2023"/>
              <w:rPr>
                <w:sz w:val="22"/>
                <w:szCs w:val="22"/>
              </w:rPr>
            </w:pPr>
            <w:r>
              <w:rPr>
                <w:spacing w:val="29"/>
                <w:sz w:val="22"/>
                <w:szCs w:val="22"/>
              </w:rPr>
              <w:t>市</w:t>
            </w:r>
            <w:r>
              <w:rPr>
                <w:spacing w:val="-13"/>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9F5A3270">
            <w:pPr>
              <w:pStyle w:val="style0"/>
              <w:spacing w:lineRule="auto" w:line="244"/>
              <w:rPr>
                <w:rFonts w:ascii="Arial"/>
                <w:sz w:val="21"/>
              </w:rPr>
            </w:pPr>
          </w:p>
          <w:p w14:paraId="439BA7EB">
            <w:pPr>
              <w:pStyle w:val="style0"/>
              <w:spacing w:lineRule="auto" w:line="244"/>
              <w:rPr>
                <w:rFonts w:ascii="Arial"/>
                <w:sz w:val="21"/>
              </w:rPr>
            </w:pPr>
          </w:p>
          <w:p w14:paraId="6E7E697F">
            <w:pPr>
              <w:pStyle w:val="style0"/>
              <w:spacing w:lineRule="auto" w:line="244"/>
              <w:rPr>
                <w:rFonts w:ascii="Arial"/>
                <w:sz w:val="21"/>
              </w:rPr>
            </w:pPr>
          </w:p>
          <w:p w14:paraId="DF9C7B9B">
            <w:pPr>
              <w:pStyle w:val="style0"/>
              <w:spacing w:lineRule="auto" w:line="244"/>
              <w:rPr>
                <w:rFonts w:ascii="Arial"/>
                <w:sz w:val="21"/>
              </w:rPr>
            </w:pPr>
          </w:p>
          <w:p w14:paraId="6936BBE7">
            <w:pPr>
              <w:pStyle w:val="style0"/>
              <w:spacing w:lineRule="auto" w:line="244"/>
              <w:rPr>
                <w:rFonts w:ascii="Arial"/>
                <w:sz w:val="21"/>
              </w:rPr>
            </w:pPr>
          </w:p>
          <w:p w14:paraId="0FA0D66E">
            <w:pPr>
              <w:pStyle w:val="style0"/>
              <w:spacing w:lineRule="auto" w:line="244"/>
              <w:rPr>
                <w:rFonts w:ascii="Arial"/>
                <w:sz w:val="21"/>
              </w:rPr>
            </w:pPr>
          </w:p>
          <w:p w14:paraId="92753E2F">
            <w:pPr>
              <w:pStyle w:val="style0"/>
              <w:spacing w:lineRule="auto" w:line="244"/>
              <w:rPr>
                <w:rFonts w:ascii="Arial"/>
                <w:sz w:val="21"/>
              </w:rPr>
            </w:pPr>
          </w:p>
          <w:p w14:paraId="86FB61A5">
            <w:pPr>
              <w:pStyle w:val="style0"/>
              <w:spacing w:lineRule="auto" w:line="244"/>
              <w:rPr>
                <w:rFonts w:ascii="Arial"/>
                <w:sz w:val="21"/>
              </w:rPr>
            </w:pPr>
          </w:p>
          <w:p w14:paraId="112F5222">
            <w:pPr>
              <w:pStyle w:val="style0"/>
              <w:spacing w:lineRule="auto" w:line="245"/>
              <w:rPr>
                <w:rFonts w:ascii="Arial"/>
                <w:sz w:val="21"/>
              </w:rPr>
            </w:pPr>
          </w:p>
          <w:p w14:paraId="67D72213">
            <w:pPr>
              <w:pStyle w:val="style0"/>
              <w:spacing w:lineRule="auto" w:line="245"/>
              <w:rPr>
                <w:rFonts w:ascii="Arial"/>
                <w:sz w:val="21"/>
              </w:rPr>
            </w:pPr>
          </w:p>
          <w:p w14:paraId="446BB836">
            <w:pPr>
              <w:pStyle w:val="style0"/>
              <w:spacing w:lineRule="auto" w:line="245"/>
              <w:rPr>
                <w:rFonts w:ascii="Arial"/>
                <w:sz w:val="21"/>
              </w:rPr>
            </w:pPr>
          </w:p>
          <w:p w14:paraId="8D13B470">
            <w:pPr>
              <w:pStyle w:val="style0"/>
              <w:spacing w:lineRule="auto" w:line="245"/>
              <w:rPr>
                <w:rFonts w:ascii="Arial"/>
                <w:sz w:val="21"/>
              </w:rPr>
            </w:pPr>
          </w:p>
          <w:p w14:paraId="7BDE63BD">
            <w:pPr>
              <w:pStyle w:val="style4098"/>
              <w:spacing w:before="94"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A5954292">
            <w:pPr>
              <w:pStyle w:val="style0"/>
              <w:spacing w:lineRule="auto" w:line="265"/>
              <w:rPr>
                <w:rFonts w:ascii="Arial"/>
                <w:sz w:val="21"/>
              </w:rPr>
            </w:pPr>
          </w:p>
          <w:p w14:paraId="BAF663DE">
            <w:pPr>
              <w:pStyle w:val="style0"/>
              <w:spacing w:lineRule="auto" w:line="265"/>
              <w:rPr>
                <w:rFonts w:ascii="Arial"/>
                <w:sz w:val="21"/>
              </w:rPr>
            </w:pPr>
          </w:p>
          <w:p w14:paraId="EC1528EC">
            <w:pPr>
              <w:pStyle w:val="style0"/>
              <w:spacing w:lineRule="auto" w:line="265"/>
              <w:rPr>
                <w:rFonts w:ascii="Arial"/>
                <w:sz w:val="21"/>
              </w:rPr>
            </w:pPr>
          </w:p>
          <w:p w14:paraId="9E26865C">
            <w:pPr>
              <w:pStyle w:val="style0"/>
              <w:spacing w:lineRule="auto" w:line="265"/>
              <w:rPr>
                <w:rFonts w:ascii="Arial"/>
                <w:sz w:val="21"/>
              </w:rPr>
            </w:pPr>
          </w:p>
          <w:p w14:paraId="15DDFA91">
            <w:pPr>
              <w:pStyle w:val="style0"/>
              <w:spacing w:lineRule="auto" w:line="265"/>
              <w:rPr>
                <w:rFonts w:ascii="Arial"/>
                <w:sz w:val="21"/>
              </w:rPr>
            </w:pPr>
          </w:p>
          <w:p w14:paraId="326A70B3">
            <w:pPr>
              <w:pStyle w:val="style0"/>
              <w:spacing w:lineRule="auto" w:line="265"/>
              <w:rPr>
                <w:rFonts w:ascii="Arial"/>
                <w:sz w:val="21"/>
              </w:rPr>
            </w:pPr>
          </w:p>
          <w:p w14:paraId="AD42CA5B">
            <w:pPr>
              <w:pStyle w:val="style0"/>
              <w:spacing w:lineRule="auto" w:line="266"/>
              <w:rPr>
                <w:rFonts w:ascii="Arial"/>
                <w:sz w:val="21"/>
              </w:rPr>
            </w:pPr>
          </w:p>
          <w:p w14:paraId="1B865E71">
            <w:pPr>
              <w:pStyle w:val="style0"/>
              <w:spacing w:lineRule="auto" w:line="266"/>
              <w:rPr>
                <w:rFonts w:ascii="Arial"/>
                <w:sz w:val="21"/>
              </w:rPr>
            </w:pPr>
          </w:p>
          <w:p w14:paraId="05333757">
            <w:pPr>
              <w:pStyle w:val="style0"/>
              <w:spacing w:lineRule="auto" w:line="266"/>
              <w:rPr>
                <w:rFonts w:ascii="Arial"/>
                <w:sz w:val="21"/>
              </w:rPr>
            </w:pPr>
          </w:p>
          <w:p w14:paraId="1DE54CCE">
            <w:pPr>
              <w:pStyle w:val="style4098"/>
              <w:spacing w:before="95" w:lineRule="auto" w:line="166"/>
              <w:ind w:left="85"/>
              <w:rPr>
                <w:sz w:val="22"/>
                <w:szCs w:val="22"/>
              </w:rPr>
            </w:pPr>
            <w:r>
              <w:rPr>
                <w:spacing w:val="-19"/>
                <w:sz w:val="22"/>
                <w:szCs w:val="22"/>
              </w:rPr>
              <w:t>1600</w:t>
            </w:r>
          </w:p>
          <w:p w14:paraId="319F0C76">
            <w:pPr>
              <w:pStyle w:val="style4098"/>
              <w:spacing w:before="43" w:lineRule="auto" w:line="164"/>
              <w:ind w:left="114"/>
              <w:rPr>
                <w:sz w:val="22"/>
                <w:szCs w:val="22"/>
              </w:rPr>
            </w:pPr>
            <w:r>
              <w:rPr>
                <w:spacing w:val="15"/>
                <w:sz w:val="22"/>
                <w:szCs w:val="22"/>
              </w:rPr>
              <w:t>-B-</w:t>
            </w:r>
          </w:p>
          <w:p w14:paraId="384B670E">
            <w:pPr>
              <w:pStyle w:val="style4098"/>
              <w:spacing w:before="17" w:lineRule="auto" w:line="166"/>
              <w:ind w:left="76"/>
              <w:rPr>
                <w:sz w:val="22"/>
                <w:szCs w:val="22"/>
              </w:rPr>
            </w:pPr>
            <w:r>
              <w:rPr>
                <w:spacing w:val="-16"/>
                <w:sz w:val="22"/>
                <w:szCs w:val="22"/>
              </w:rPr>
              <w:t>0300</w:t>
            </w:r>
          </w:p>
          <w:p w14:paraId="0E263140">
            <w:pPr>
              <w:pStyle w:val="style4098"/>
              <w:spacing w:before="38" w:lineRule="auto" w:line="166"/>
              <w:ind w:left="196"/>
              <w:rPr>
                <w:sz w:val="22"/>
                <w:szCs w:val="22"/>
              </w:rPr>
            </w:pPr>
            <w:r>
              <w:rPr>
                <w:spacing w:val="-6"/>
                <w:sz w:val="22"/>
                <w:szCs w:val="22"/>
              </w:rPr>
              <w:t>0-</w:t>
            </w:r>
          </w:p>
          <w:p w14:paraId="51357AAF">
            <w:pPr>
              <w:pStyle w:val="style4098"/>
              <w:spacing w:before="19" w:lineRule="auto" w:line="166"/>
              <w:ind w:left="85"/>
              <w:rPr>
                <w:sz w:val="22"/>
                <w:szCs w:val="22"/>
              </w:rPr>
            </w:pPr>
            <w:r>
              <w:rPr>
                <w:spacing w:val="-19"/>
                <w:sz w:val="22"/>
                <w:szCs w:val="22"/>
              </w:rPr>
              <w:t>1403</w:t>
            </w:r>
          </w:p>
          <w:p w14:paraId="908CD2C0">
            <w:pPr>
              <w:pStyle w:val="style4098"/>
              <w:spacing w:before="19" w:lineRule="auto" w:line="166"/>
              <w:ind w:left="196"/>
              <w:rPr>
                <w:sz w:val="22"/>
                <w:szCs w:val="22"/>
              </w:rPr>
            </w:pPr>
            <w:r>
              <w:rPr>
                <w:spacing w:val="-13"/>
                <w:sz w:val="22"/>
                <w:szCs w:val="22"/>
              </w:rPr>
              <w:t>00</w:t>
            </w:r>
          </w:p>
        </w:tc>
        <w:tc>
          <w:tcPr>
            <w:tcW w:w="1144" w:type="dxa"/>
            <w:tcBorders/>
          </w:tcPr>
          <w:p w14:paraId="23498B4F">
            <w:pPr>
              <w:pStyle w:val="style0"/>
              <w:spacing w:lineRule="auto" w:line="251"/>
              <w:rPr>
                <w:rFonts w:ascii="Arial"/>
                <w:sz w:val="21"/>
              </w:rPr>
            </w:pPr>
          </w:p>
          <w:p w14:paraId="9F7FB641">
            <w:pPr>
              <w:pStyle w:val="style0"/>
              <w:spacing w:lineRule="auto" w:line="251"/>
              <w:rPr>
                <w:rFonts w:ascii="Arial"/>
                <w:sz w:val="21"/>
              </w:rPr>
            </w:pPr>
          </w:p>
          <w:p w14:paraId="A28D703E">
            <w:pPr>
              <w:pStyle w:val="style0"/>
              <w:spacing w:lineRule="auto" w:line="251"/>
              <w:rPr>
                <w:rFonts w:ascii="Arial"/>
                <w:sz w:val="21"/>
              </w:rPr>
            </w:pPr>
          </w:p>
          <w:p w14:paraId="EBEF4980">
            <w:pPr>
              <w:pStyle w:val="style0"/>
              <w:spacing w:lineRule="auto" w:line="251"/>
              <w:rPr>
                <w:rFonts w:ascii="Arial"/>
                <w:sz w:val="21"/>
              </w:rPr>
            </w:pPr>
          </w:p>
          <w:p w14:paraId="0D4CE886">
            <w:pPr>
              <w:pStyle w:val="style0"/>
              <w:spacing w:lineRule="auto" w:line="251"/>
              <w:rPr>
                <w:rFonts w:ascii="Arial"/>
                <w:sz w:val="21"/>
              </w:rPr>
            </w:pPr>
          </w:p>
          <w:p w14:paraId="0BB8E029">
            <w:pPr>
              <w:pStyle w:val="style0"/>
              <w:spacing w:lineRule="auto" w:line="251"/>
              <w:rPr>
                <w:rFonts w:ascii="Arial"/>
                <w:sz w:val="21"/>
              </w:rPr>
            </w:pPr>
          </w:p>
          <w:p w14:paraId="7DA692D3">
            <w:pPr>
              <w:pStyle w:val="style0"/>
              <w:spacing w:lineRule="auto" w:line="251"/>
              <w:rPr>
                <w:rFonts w:ascii="Arial"/>
                <w:sz w:val="21"/>
              </w:rPr>
            </w:pPr>
          </w:p>
          <w:p w14:paraId="99EDCC58">
            <w:pPr>
              <w:pStyle w:val="style0"/>
              <w:spacing w:lineRule="auto" w:line="251"/>
              <w:rPr>
                <w:rFonts w:ascii="Arial"/>
                <w:sz w:val="21"/>
              </w:rPr>
            </w:pPr>
          </w:p>
          <w:p w14:paraId="409C2116">
            <w:pPr>
              <w:pStyle w:val="style0"/>
              <w:spacing w:lineRule="auto" w:line="251"/>
              <w:rPr>
                <w:rFonts w:ascii="Arial"/>
                <w:sz w:val="21"/>
              </w:rPr>
            </w:pPr>
          </w:p>
          <w:p w14:paraId="CEEBDEC0">
            <w:pPr>
              <w:pStyle w:val="style0"/>
              <w:spacing w:lineRule="auto" w:line="251"/>
              <w:rPr>
                <w:rFonts w:ascii="Arial"/>
                <w:sz w:val="21"/>
              </w:rPr>
            </w:pPr>
          </w:p>
          <w:p w14:paraId="FE9FE318">
            <w:pPr>
              <w:pStyle w:val="style4098"/>
              <w:spacing w:before="94" w:lineRule="auto" w:line="185"/>
              <w:ind w:left="112" w:right="137"/>
              <w:jc w:val="both"/>
              <w:rPr>
                <w:sz w:val="22"/>
                <w:szCs w:val="22"/>
              </w:rPr>
            </w:pPr>
            <w:r>
              <w:rPr>
                <w:spacing w:val="-1"/>
                <w:sz w:val="22"/>
                <w:szCs w:val="22"/>
              </w:rPr>
              <w:t>对在种子</w:t>
            </w:r>
            <w:r>
              <w:rPr>
                <w:spacing w:val="2"/>
                <w:sz w:val="22"/>
                <w:szCs w:val="22"/>
              </w:rPr>
              <w:t xml:space="preserve"> </w:t>
            </w:r>
            <w:r>
              <w:rPr>
                <w:spacing w:val="-1"/>
                <w:sz w:val="22"/>
                <w:szCs w:val="22"/>
              </w:rPr>
              <w:t>生产基地</w:t>
            </w:r>
            <w:r>
              <w:rPr>
                <w:spacing w:val="1"/>
                <w:sz w:val="22"/>
                <w:szCs w:val="22"/>
              </w:rPr>
              <w:t xml:space="preserve"> </w:t>
            </w:r>
            <w:r>
              <w:rPr>
                <w:spacing w:val="-1"/>
                <w:sz w:val="22"/>
                <w:szCs w:val="22"/>
              </w:rPr>
              <w:t>进行病虫</w:t>
            </w:r>
            <w:r>
              <w:rPr>
                <w:spacing w:val="1"/>
                <w:sz w:val="22"/>
                <w:szCs w:val="22"/>
              </w:rPr>
              <w:t xml:space="preserve"> </w:t>
            </w:r>
            <w:r>
              <w:rPr>
                <w:spacing w:val="-1"/>
                <w:sz w:val="22"/>
                <w:szCs w:val="22"/>
              </w:rPr>
              <w:t>害接种试</w:t>
            </w:r>
            <w:r>
              <w:rPr>
                <w:spacing w:val="1"/>
                <w:sz w:val="22"/>
                <w:szCs w:val="22"/>
              </w:rPr>
              <w:t xml:space="preserve"> </w:t>
            </w:r>
            <w:r>
              <w:rPr>
                <w:spacing w:val="-1"/>
                <w:sz w:val="22"/>
                <w:szCs w:val="22"/>
              </w:rPr>
              <w:t>验的处罚</w:t>
            </w:r>
          </w:p>
        </w:tc>
        <w:tc>
          <w:tcPr>
            <w:tcW w:w="6538" w:type="dxa"/>
            <w:tcBorders/>
          </w:tcPr>
          <w:p w14:paraId="DC61BE72">
            <w:pPr>
              <w:pStyle w:val="style0"/>
              <w:spacing w:lineRule="auto" w:line="251"/>
              <w:rPr>
                <w:rFonts w:ascii="Arial"/>
                <w:sz w:val="21"/>
              </w:rPr>
            </w:pPr>
          </w:p>
          <w:p w14:paraId="D49D5D1B">
            <w:pPr>
              <w:pStyle w:val="style0"/>
              <w:spacing w:lineRule="auto" w:line="251"/>
              <w:rPr>
                <w:rFonts w:ascii="Arial"/>
                <w:sz w:val="21"/>
              </w:rPr>
            </w:pPr>
          </w:p>
          <w:p w14:paraId="92DD72B2">
            <w:pPr>
              <w:pStyle w:val="style0"/>
              <w:spacing w:lineRule="auto" w:line="251"/>
              <w:rPr>
                <w:rFonts w:ascii="Arial"/>
                <w:sz w:val="21"/>
              </w:rPr>
            </w:pPr>
          </w:p>
          <w:p w14:paraId="FAFBE228">
            <w:pPr>
              <w:pStyle w:val="style0"/>
              <w:spacing w:lineRule="auto" w:line="251"/>
              <w:rPr>
                <w:rFonts w:ascii="Arial"/>
                <w:sz w:val="21"/>
              </w:rPr>
            </w:pPr>
          </w:p>
          <w:p w14:paraId="5C4233F1">
            <w:pPr>
              <w:pStyle w:val="style0"/>
              <w:spacing w:lineRule="auto" w:line="251"/>
              <w:rPr>
                <w:rFonts w:ascii="Arial"/>
                <w:sz w:val="21"/>
              </w:rPr>
            </w:pPr>
          </w:p>
          <w:p w14:paraId="CA081063">
            <w:pPr>
              <w:pStyle w:val="style0"/>
              <w:spacing w:lineRule="auto" w:line="251"/>
              <w:rPr>
                <w:rFonts w:ascii="Arial"/>
                <w:sz w:val="21"/>
              </w:rPr>
            </w:pPr>
          </w:p>
          <w:p w14:paraId="690486BF">
            <w:pPr>
              <w:pStyle w:val="style0"/>
              <w:spacing w:lineRule="auto" w:line="251"/>
              <w:rPr>
                <w:rFonts w:ascii="Arial"/>
                <w:sz w:val="21"/>
              </w:rPr>
            </w:pPr>
          </w:p>
          <w:p w14:paraId="FCF99935">
            <w:pPr>
              <w:pStyle w:val="style0"/>
              <w:spacing w:lineRule="auto" w:line="251"/>
              <w:rPr>
                <w:rFonts w:ascii="Arial"/>
                <w:sz w:val="21"/>
              </w:rPr>
            </w:pPr>
          </w:p>
          <w:p w14:paraId="CE8755E5">
            <w:pPr>
              <w:pStyle w:val="style0"/>
              <w:spacing w:lineRule="auto" w:line="251"/>
              <w:rPr>
                <w:rFonts w:ascii="Arial"/>
                <w:sz w:val="21"/>
              </w:rPr>
            </w:pPr>
          </w:p>
          <w:p w14:paraId="00BDBBA5">
            <w:pPr>
              <w:pStyle w:val="style0"/>
              <w:spacing w:lineRule="auto" w:line="251"/>
              <w:rPr>
                <w:rFonts w:ascii="Arial"/>
                <w:sz w:val="21"/>
              </w:rPr>
            </w:pPr>
          </w:p>
          <w:p w14:paraId="C51780C0">
            <w:pPr>
              <w:pStyle w:val="style4098"/>
              <w:spacing w:before="95" w:lineRule="auto" w:line="182"/>
              <w:ind w:left="26" w:right="193" w:hanging="7"/>
              <w:rPr>
                <w:sz w:val="22"/>
                <w:szCs w:val="22"/>
              </w:rPr>
            </w:pPr>
            <w:r>
              <w:rPr>
                <w:spacing w:val="-3"/>
                <w:sz w:val="22"/>
                <w:szCs w:val="22"/>
              </w:rPr>
              <w:t>【法律】《中华人民共和国种子法》（2015年11月4日第十二届全</w:t>
            </w:r>
            <w:r>
              <w:rPr>
                <w:spacing w:val="2"/>
                <w:sz w:val="22"/>
                <w:szCs w:val="22"/>
              </w:rPr>
              <w:t xml:space="preserve"> </w:t>
            </w:r>
            <w:r>
              <w:rPr>
                <w:spacing w:val="-1"/>
                <w:sz w:val="22"/>
                <w:szCs w:val="22"/>
              </w:rPr>
              <w:t>国人民代表大会常务委员会第十七次会议修订）第87条:违反本法</w:t>
            </w:r>
            <w:r>
              <w:rPr>
                <w:spacing w:val="9"/>
                <w:sz w:val="22"/>
                <w:szCs w:val="22"/>
              </w:rPr>
              <w:t xml:space="preserve">  </w:t>
            </w:r>
            <w:r>
              <w:rPr>
                <w:spacing w:val="-1"/>
                <w:sz w:val="22"/>
                <w:szCs w:val="22"/>
              </w:rPr>
              <w:t>第五十四条规定</w:t>
            </w:r>
            <w:r>
              <w:rPr>
                <w:spacing w:val="-2"/>
                <w:sz w:val="22"/>
                <w:szCs w:val="22"/>
              </w:rPr>
              <w:t xml:space="preserve"> </w:t>
            </w:r>
            <w:r>
              <w:rPr>
                <w:spacing w:val="-1"/>
                <w:sz w:val="22"/>
                <w:szCs w:val="22"/>
              </w:rPr>
              <w:t>，在种子生产基地进行检疫性有害生物接种试验</w:t>
            </w:r>
          </w:p>
          <w:p w14:paraId="FF9E7CF1">
            <w:pPr>
              <w:pStyle w:val="style4098"/>
              <w:spacing w:before="1" w:lineRule="auto" w:line="189"/>
              <w:ind w:left="32" w:right="77" w:firstLine="14"/>
              <w:rPr>
                <w:sz w:val="22"/>
                <w:szCs w:val="22"/>
              </w:rPr>
            </w:pPr>
            <w:r>
              <w:rPr>
                <w:spacing w:val="-3"/>
                <w:sz w:val="22"/>
                <w:szCs w:val="22"/>
              </w:rPr>
              <w:t>的，</w:t>
            </w:r>
            <w:r>
              <w:rPr>
                <w:spacing w:val="-23"/>
                <w:sz w:val="22"/>
                <w:szCs w:val="22"/>
              </w:rPr>
              <w:t xml:space="preserve"> </w:t>
            </w:r>
            <w:r>
              <w:rPr>
                <w:spacing w:val="-3"/>
                <w:sz w:val="22"/>
                <w:szCs w:val="22"/>
              </w:rPr>
              <w:t>由县级以上人民政府农业</w:t>
            </w:r>
            <w:r>
              <w:rPr>
                <w:spacing w:val="-31"/>
                <w:sz w:val="22"/>
                <w:szCs w:val="22"/>
              </w:rPr>
              <w:t xml:space="preserve"> </w:t>
            </w:r>
            <w:r>
              <w:rPr>
                <w:spacing w:val="-3"/>
                <w:sz w:val="22"/>
                <w:szCs w:val="22"/>
              </w:rPr>
              <w:t>、林业主管部门责令停止试验</w:t>
            </w:r>
            <w:r>
              <w:rPr>
                <w:spacing w:val="-37"/>
                <w:sz w:val="22"/>
                <w:szCs w:val="22"/>
              </w:rPr>
              <w:t xml:space="preserve"> </w:t>
            </w:r>
            <w:r>
              <w:rPr>
                <w:spacing w:val="-3"/>
                <w:sz w:val="22"/>
                <w:szCs w:val="22"/>
              </w:rPr>
              <w:t>，处五</w:t>
            </w:r>
            <w:r>
              <w:rPr>
                <w:sz w:val="22"/>
                <w:szCs w:val="22"/>
              </w:rPr>
              <w:t xml:space="preserve"> </w:t>
            </w:r>
            <w:r>
              <w:rPr>
                <w:spacing w:val="1"/>
                <w:sz w:val="22"/>
                <w:szCs w:val="22"/>
              </w:rPr>
              <w:t>千元以上五万元以下罚款。</w:t>
            </w:r>
          </w:p>
        </w:tc>
        <w:tc>
          <w:tcPr>
            <w:tcW w:w="6744" w:type="dxa"/>
            <w:tcBorders/>
          </w:tcPr>
          <w:p w14:paraId="B986B4B2">
            <w:pPr>
              <w:pStyle w:val="style0"/>
              <w:spacing w:lineRule="auto" w:line="368"/>
              <w:rPr>
                <w:rFonts w:ascii="Arial"/>
                <w:sz w:val="21"/>
              </w:rPr>
            </w:pPr>
          </w:p>
          <w:p w14:paraId="641E39BF">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CE596C5C">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F9AB50CB">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74857375">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07B8995F">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3F8599F7">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03FC999F">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9E82AA04">
            <w:pPr>
              <w:pStyle w:val="style4098"/>
              <w:spacing w:before="1" w:lineRule="auto" w:line="200"/>
              <w:ind w:left="33"/>
              <w:rPr>
                <w:sz w:val="22"/>
                <w:szCs w:val="22"/>
              </w:rPr>
            </w:pPr>
            <w:r>
              <w:rPr>
                <w:spacing w:val="-2"/>
                <w:sz w:val="22"/>
                <w:szCs w:val="22"/>
              </w:rPr>
              <w:t>38、其他法律法规规章文件规定应履行的责任。</w:t>
            </w:r>
          </w:p>
        </w:tc>
        <w:tc>
          <w:tcPr>
            <w:tcW w:w="4662" w:type="dxa"/>
            <w:tcBorders/>
          </w:tcPr>
          <w:p w14:paraId="5E1032E7">
            <w:pPr>
              <w:pStyle w:val="style0"/>
              <w:spacing w:lineRule="auto" w:line="246"/>
              <w:rPr>
                <w:rFonts w:ascii="Arial"/>
                <w:sz w:val="21"/>
              </w:rPr>
            </w:pPr>
          </w:p>
          <w:p w14:paraId="0E85669D">
            <w:pPr>
              <w:pStyle w:val="style0"/>
              <w:spacing w:lineRule="auto" w:line="246"/>
              <w:rPr>
                <w:rFonts w:ascii="Arial"/>
                <w:sz w:val="21"/>
              </w:rPr>
            </w:pPr>
          </w:p>
          <w:p w14:paraId="7C61FFB7">
            <w:pPr>
              <w:pStyle w:val="style0"/>
              <w:spacing w:lineRule="auto" w:line="246"/>
              <w:rPr>
                <w:rFonts w:ascii="Arial"/>
                <w:sz w:val="21"/>
              </w:rPr>
            </w:pPr>
          </w:p>
          <w:p w14:paraId="3DAF4FD5">
            <w:pPr>
              <w:pStyle w:val="style0"/>
              <w:spacing w:lineRule="auto" w:line="246"/>
              <w:rPr>
                <w:rFonts w:ascii="Arial"/>
                <w:sz w:val="21"/>
              </w:rPr>
            </w:pPr>
          </w:p>
          <w:p w14:paraId="C545507E">
            <w:pPr>
              <w:pStyle w:val="style0"/>
              <w:spacing w:lineRule="auto" w:line="246"/>
              <w:rPr>
                <w:rFonts w:ascii="Arial"/>
                <w:sz w:val="21"/>
              </w:rPr>
            </w:pPr>
          </w:p>
          <w:p w14:paraId="61511A2B">
            <w:pPr>
              <w:pStyle w:val="style0"/>
              <w:spacing w:lineRule="auto" w:line="246"/>
              <w:rPr>
                <w:rFonts w:ascii="Arial"/>
                <w:sz w:val="21"/>
              </w:rPr>
            </w:pPr>
          </w:p>
          <w:p w14:paraId="B850A045">
            <w:pPr>
              <w:pStyle w:val="style0"/>
              <w:spacing w:lineRule="auto" w:line="246"/>
              <w:rPr>
                <w:rFonts w:ascii="Arial"/>
                <w:sz w:val="21"/>
              </w:rPr>
            </w:pPr>
          </w:p>
          <w:p w14:paraId="142A3DA0">
            <w:pPr>
              <w:pStyle w:val="style0"/>
              <w:spacing w:lineRule="auto" w:line="246"/>
              <w:rPr>
                <w:rFonts w:ascii="Arial"/>
                <w:sz w:val="21"/>
              </w:rPr>
            </w:pPr>
          </w:p>
          <w:p w14:paraId="3B9840DB">
            <w:pPr>
              <w:pStyle w:val="style0"/>
              <w:spacing w:lineRule="auto" w:line="246"/>
              <w:rPr>
                <w:rFonts w:ascii="Arial"/>
                <w:sz w:val="21"/>
              </w:rPr>
            </w:pPr>
          </w:p>
          <w:p w14:paraId="3A06ECEC">
            <w:pPr>
              <w:pStyle w:val="style4098"/>
              <w:spacing w:before="95" w:lineRule="auto" w:line="191"/>
              <w:ind w:left="58"/>
              <w:rPr>
                <w:sz w:val="22"/>
                <w:szCs w:val="22"/>
              </w:rPr>
            </w:pPr>
            <w:r>
              <w:rPr>
                <w:spacing w:val="-3"/>
                <w:sz w:val="22"/>
                <w:szCs w:val="22"/>
              </w:rPr>
              <w:t>1、《中华人民共和国行政处罚法》第36</w:t>
            </w:r>
            <w:r>
              <w:rPr>
                <w:spacing w:val="-4"/>
                <w:sz w:val="22"/>
                <w:szCs w:val="22"/>
              </w:rPr>
              <w:t>条。</w:t>
            </w:r>
          </w:p>
          <w:p w14:paraId="A313FB0B">
            <w:pPr>
              <w:pStyle w:val="style4098"/>
              <w:spacing w:lineRule="auto" w:line="178"/>
              <w:ind w:left="50"/>
              <w:rPr>
                <w:sz w:val="22"/>
                <w:szCs w:val="22"/>
              </w:rPr>
            </w:pPr>
            <w:r>
              <w:rPr>
                <w:spacing w:val="-3"/>
                <w:sz w:val="22"/>
                <w:szCs w:val="22"/>
              </w:rPr>
              <w:t>2、《中华人民共和国行政处罚法》第37条。</w:t>
            </w:r>
          </w:p>
          <w:p w14:paraId="1A9667C9">
            <w:pPr>
              <w:pStyle w:val="style4098"/>
              <w:spacing w:lineRule="auto" w:line="178"/>
              <w:ind w:left="49"/>
              <w:rPr>
                <w:sz w:val="22"/>
                <w:szCs w:val="22"/>
              </w:rPr>
            </w:pPr>
            <w:r>
              <w:rPr>
                <w:spacing w:val="-3"/>
                <w:sz w:val="22"/>
                <w:szCs w:val="22"/>
              </w:rPr>
              <w:t>3、《中华人民共和国行政处罚法》第38条。</w:t>
            </w:r>
          </w:p>
          <w:p w14:paraId="39FB1090">
            <w:pPr>
              <w:pStyle w:val="style4098"/>
              <w:spacing w:before="1" w:lineRule="auto" w:line="190"/>
              <w:ind w:left="47"/>
              <w:rPr>
                <w:sz w:val="22"/>
                <w:szCs w:val="22"/>
              </w:rPr>
            </w:pPr>
            <w:r>
              <w:rPr>
                <w:spacing w:val="-3"/>
                <w:sz w:val="22"/>
                <w:szCs w:val="22"/>
              </w:rPr>
              <w:t>4、《中华人民共和国行政处罚法》第41条。</w:t>
            </w:r>
          </w:p>
          <w:p w14:paraId="7793C637">
            <w:pPr>
              <w:pStyle w:val="style4098"/>
              <w:spacing w:lineRule="auto" w:line="178"/>
              <w:ind w:left="49"/>
              <w:rPr>
                <w:sz w:val="22"/>
                <w:szCs w:val="22"/>
              </w:rPr>
            </w:pPr>
            <w:r>
              <w:rPr>
                <w:spacing w:val="-3"/>
                <w:sz w:val="22"/>
                <w:szCs w:val="22"/>
              </w:rPr>
              <w:t>5、《中华人民共和国行政处罚法》第39条。</w:t>
            </w:r>
          </w:p>
          <w:p w14:paraId="6439BE52">
            <w:pPr>
              <w:pStyle w:val="style4098"/>
              <w:spacing w:before="1" w:lineRule="auto" w:line="190"/>
              <w:ind w:left="51"/>
              <w:rPr>
                <w:sz w:val="22"/>
                <w:szCs w:val="22"/>
              </w:rPr>
            </w:pPr>
            <w:r>
              <w:rPr>
                <w:spacing w:val="-3"/>
                <w:sz w:val="22"/>
                <w:szCs w:val="22"/>
              </w:rPr>
              <w:t>6、《中华人民共和国行政处罚法》第40条。</w:t>
            </w:r>
          </w:p>
          <w:p w14:paraId="0DAF7CC0">
            <w:pPr>
              <w:pStyle w:val="style4098"/>
              <w:spacing w:lineRule="auto" w:line="200"/>
              <w:ind w:left="50"/>
              <w:rPr>
                <w:sz w:val="22"/>
                <w:szCs w:val="22"/>
              </w:rPr>
            </w:pPr>
            <w:r>
              <w:rPr>
                <w:spacing w:val="-3"/>
                <w:sz w:val="22"/>
                <w:szCs w:val="22"/>
              </w:rPr>
              <w:t>7、《中华人民共和国行政处罚法》第82条。</w:t>
            </w:r>
          </w:p>
        </w:tc>
        <w:tc>
          <w:tcPr>
            <w:tcW w:w="480" w:type="dxa"/>
            <w:tcBorders/>
          </w:tcPr>
          <w:p w14:paraId="EF15C1AE">
            <w:pPr>
              <w:pStyle w:val="style0"/>
              <w:rPr>
                <w:rFonts w:ascii="Arial"/>
                <w:sz w:val="21"/>
              </w:rPr>
            </w:pPr>
          </w:p>
        </w:tc>
      </w:tr>
      <w:tr w14:paraId="83DC9630">
        <w:tblPrEx/>
        <w:trPr>
          <w:trHeight w:val="6595" w:hRule="atLeast"/>
        </w:trPr>
        <w:tc>
          <w:tcPr>
            <w:tcW w:w="631" w:type="dxa"/>
            <w:tcBorders/>
          </w:tcPr>
          <w:p w14:paraId="1DF936AE">
            <w:pPr>
              <w:pStyle w:val="style0"/>
              <w:spacing w:lineRule="auto" w:line="253"/>
              <w:rPr>
                <w:rFonts w:ascii="Arial"/>
                <w:sz w:val="21"/>
              </w:rPr>
            </w:pPr>
          </w:p>
          <w:p w14:paraId="97EDB6CF">
            <w:pPr>
              <w:pStyle w:val="style0"/>
              <w:spacing w:lineRule="auto" w:line="253"/>
              <w:rPr>
                <w:rFonts w:ascii="Arial"/>
                <w:sz w:val="21"/>
              </w:rPr>
            </w:pPr>
          </w:p>
          <w:p w14:paraId="9F291580">
            <w:pPr>
              <w:pStyle w:val="style0"/>
              <w:spacing w:lineRule="auto" w:line="253"/>
              <w:rPr>
                <w:rFonts w:ascii="Arial"/>
                <w:sz w:val="21"/>
              </w:rPr>
            </w:pPr>
          </w:p>
          <w:p w14:paraId="236B96B0">
            <w:pPr>
              <w:pStyle w:val="style0"/>
              <w:spacing w:lineRule="auto" w:line="253"/>
              <w:rPr>
                <w:rFonts w:ascii="Arial"/>
                <w:sz w:val="21"/>
              </w:rPr>
            </w:pPr>
          </w:p>
          <w:p w14:paraId="8322B497">
            <w:pPr>
              <w:pStyle w:val="style0"/>
              <w:spacing w:lineRule="auto" w:line="253"/>
              <w:rPr>
                <w:rFonts w:ascii="Arial"/>
                <w:sz w:val="21"/>
              </w:rPr>
            </w:pPr>
          </w:p>
          <w:p w14:paraId="C581E5F1">
            <w:pPr>
              <w:pStyle w:val="style0"/>
              <w:spacing w:lineRule="auto" w:line="253"/>
              <w:rPr>
                <w:rFonts w:ascii="Arial"/>
                <w:sz w:val="21"/>
              </w:rPr>
            </w:pPr>
          </w:p>
          <w:p w14:paraId="C33043B4">
            <w:pPr>
              <w:pStyle w:val="style0"/>
              <w:spacing w:lineRule="auto" w:line="253"/>
              <w:rPr>
                <w:rFonts w:ascii="Arial"/>
                <w:sz w:val="21"/>
              </w:rPr>
            </w:pPr>
          </w:p>
          <w:p w14:paraId="97519F33">
            <w:pPr>
              <w:pStyle w:val="style0"/>
              <w:spacing w:lineRule="auto" w:line="253"/>
              <w:rPr>
                <w:rFonts w:ascii="Arial"/>
                <w:sz w:val="21"/>
              </w:rPr>
            </w:pPr>
          </w:p>
          <w:p w14:paraId="D5705B2B">
            <w:pPr>
              <w:pStyle w:val="style0"/>
              <w:spacing w:lineRule="auto" w:line="253"/>
              <w:rPr>
                <w:rFonts w:ascii="Arial"/>
                <w:sz w:val="21"/>
              </w:rPr>
            </w:pPr>
          </w:p>
          <w:p w14:paraId="6F3FCFF8">
            <w:pPr>
              <w:pStyle w:val="style0"/>
              <w:spacing w:lineRule="auto" w:line="255"/>
              <w:rPr>
                <w:rFonts w:ascii="Arial"/>
                <w:sz w:val="21"/>
              </w:rPr>
            </w:pPr>
          </w:p>
          <w:p w14:paraId="A61DC004">
            <w:pPr>
              <w:pStyle w:val="style0"/>
              <w:spacing w:lineRule="auto" w:line="255"/>
              <w:rPr>
                <w:rFonts w:ascii="Arial"/>
                <w:sz w:val="21"/>
              </w:rPr>
            </w:pPr>
          </w:p>
          <w:p w14:paraId="84A670B6">
            <w:pPr>
              <w:pStyle w:val="style0"/>
              <w:spacing w:lineRule="auto" w:line="255"/>
              <w:rPr>
                <w:rFonts w:ascii="Arial"/>
                <w:sz w:val="21"/>
              </w:rPr>
            </w:pPr>
          </w:p>
          <w:p w14:paraId="ED9148EE">
            <w:pPr>
              <w:pStyle w:val="style4098"/>
              <w:spacing w:before="121" w:lineRule="auto" w:line="166"/>
              <w:ind w:left="191"/>
              <w:rPr>
                <w:sz w:val="28"/>
                <w:szCs w:val="28"/>
              </w:rPr>
            </w:pPr>
            <w:r>
              <w:rPr>
                <w:spacing w:val="-17"/>
                <w:sz w:val="28"/>
                <w:szCs w:val="28"/>
              </w:rPr>
              <w:t>35</w:t>
            </w:r>
          </w:p>
        </w:tc>
        <w:tc>
          <w:tcPr>
            <w:tcW w:w="621" w:type="dxa"/>
            <w:tcBorders/>
            <w:textDirection w:val="tbRlV"/>
          </w:tcPr>
          <w:p w14:paraId="6100D851">
            <w:pPr>
              <w:pStyle w:val="style4098"/>
              <w:spacing w:before="180" w:lineRule="auto" w:line="173"/>
              <w:ind w:left="2020"/>
              <w:rPr>
                <w:sz w:val="22"/>
                <w:szCs w:val="22"/>
              </w:rPr>
            </w:pPr>
            <w:r>
              <w:rPr>
                <w:spacing w:val="34"/>
                <w:sz w:val="22"/>
                <w:szCs w:val="22"/>
              </w:rPr>
              <w:t>市</w:t>
            </w:r>
            <w:r>
              <w:rPr>
                <w:spacing w:val="-27"/>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BC8342D9">
            <w:pPr>
              <w:pStyle w:val="style0"/>
              <w:spacing w:lineRule="auto" w:line="244"/>
              <w:rPr>
                <w:rFonts w:ascii="Arial"/>
                <w:sz w:val="21"/>
              </w:rPr>
            </w:pPr>
          </w:p>
          <w:p w14:paraId="9B9D97A2">
            <w:pPr>
              <w:pStyle w:val="style0"/>
              <w:spacing w:lineRule="auto" w:line="244"/>
              <w:rPr>
                <w:rFonts w:ascii="Arial"/>
                <w:sz w:val="21"/>
              </w:rPr>
            </w:pPr>
          </w:p>
          <w:p w14:paraId="6831ADF4">
            <w:pPr>
              <w:pStyle w:val="style0"/>
              <w:spacing w:lineRule="auto" w:line="244"/>
              <w:rPr>
                <w:rFonts w:ascii="Arial"/>
                <w:sz w:val="21"/>
              </w:rPr>
            </w:pPr>
          </w:p>
          <w:p w14:paraId="1A14F884">
            <w:pPr>
              <w:pStyle w:val="style0"/>
              <w:spacing w:lineRule="auto" w:line="244"/>
              <w:rPr>
                <w:rFonts w:ascii="Arial"/>
                <w:sz w:val="21"/>
              </w:rPr>
            </w:pPr>
          </w:p>
          <w:p w14:paraId="130500C4">
            <w:pPr>
              <w:pStyle w:val="style0"/>
              <w:spacing w:lineRule="auto" w:line="244"/>
              <w:rPr>
                <w:rFonts w:ascii="Arial"/>
                <w:sz w:val="21"/>
              </w:rPr>
            </w:pPr>
          </w:p>
          <w:p w14:paraId="21C3DE17">
            <w:pPr>
              <w:pStyle w:val="style0"/>
              <w:spacing w:lineRule="auto" w:line="244"/>
              <w:rPr>
                <w:rFonts w:ascii="Arial"/>
                <w:sz w:val="21"/>
              </w:rPr>
            </w:pPr>
          </w:p>
          <w:p w14:paraId="E0B43C2E">
            <w:pPr>
              <w:pStyle w:val="style0"/>
              <w:spacing w:lineRule="auto" w:line="244"/>
              <w:rPr>
                <w:rFonts w:ascii="Arial"/>
                <w:sz w:val="21"/>
              </w:rPr>
            </w:pPr>
          </w:p>
          <w:p w14:paraId="9D1126F5">
            <w:pPr>
              <w:pStyle w:val="style0"/>
              <w:spacing w:lineRule="auto" w:line="244"/>
              <w:rPr>
                <w:rFonts w:ascii="Arial"/>
                <w:sz w:val="21"/>
              </w:rPr>
            </w:pPr>
          </w:p>
          <w:p w14:paraId="AD575E65">
            <w:pPr>
              <w:pStyle w:val="style0"/>
              <w:spacing w:lineRule="auto" w:line="244"/>
              <w:rPr>
                <w:rFonts w:ascii="Arial"/>
                <w:sz w:val="21"/>
              </w:rPr>
            </w:pPr>
          </w:p>
          <w:p w14:paraId="B4429965">
            <w:pPr>
              <w:pStyle w:val="style0"/>
              <w:spacing w:lineRule="auto" w:line="244"/>
              <w:rPr>
                <w:rFonts w:ascii="Arial"/>
                <w:sz w:val="21"/>
              </w:rPr>
            </w:pPr>
          </w:p>
          <w:p w14:paraId="0BF6A6E8">
            <w:pPr>
              <w:pStyle w:val="style0"/>
              <w:spacing w:lineRule="auto" w:line="244"/>
              <w:rPr>
                <w:rFonts w:ascii="Arial"/>
                <w:sz w:val="21"/>
              </w:rPr>
            </w:pPr>
          </w:p>
          <w:p w14:paraId="BBBCDFCC">
            <w:pPr>
              <w:pStyle w:val="style0"/>
              <w:spacing w:lineRule="auto" w:line="244"/>
              <w:rPr>
                <w:rFonts w:ascii="Arial"/>
                <w:sz w:val="21"/>
              </w:rPr>
            </w:pPr>
          </w:p>
          <w:p w14:paraId="67CAD80B">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D7B30E04">
            <w:pPr>
              <w:pStyle w:val="style0"/>
              <w:spacing w:lineRule="auto" w:line="265"/>
              <w:rPr>
                <w:rFonts w:ascii="Arial"/>
                <w:sz w:val="21"/>
              </w:rPr>
            </w:pPr>
          </w:p>
          <w:p w14:paraId="FE4A8F25">
            <w:pPr>
              <w:pStyle w:val="style0"/>
              <w:spacing w:lineRule="auto" w:line="265"/>
              <w:rPr>
                <w:rFonts w:ascii="Arial"/>
                <w:sz w:val="21"/>
              </w:rPr>
            </w:pPr>
          </w:p>
          <w:p w14:paraId="1D1B2DD2">
            <w:pPr>
              <w:pStyle w:val="style0"/>
              <w:spacing w:lineRule="auto" w:line="265"/>
              <w:rPr>
                <w:rFonts w:ascii="Arial"/>
                <w:sz w:val="21"/>
              </w:rPr>
            </w:pPr>
          </w:p>
          <w:p w14:paraId="1142D32B">
            <w:pPr>
              <w:pStyle w:val="style0"/>
              <w:spacing w:lineRule="auto" w:line="265"/>
              <w:rPr>
                <w:rFonts w:ascii="Arial"/>
                <w:sz w:val="21"/>
              </w:rPr>
            </w:pPr>
          </w:p>
          <w:p w14:paraId="0B169241">
            <w:pPr>
              <w:pStyle w:val="style0"/>
              <w:spacing w:lineRule="auto" w:line="265"/>
              <w:rPr>
                <w:rFonts w:ascii="Arial"/>
                <w:sz w:val="21"/>
              </w:rPr>
            </w:pPr>
          </w:p>
          <w:p w14:paraId="4879F69D">
            <w:pPr>
              <w:pStyle w:val="style0"/>
              <w:spacing w:lineRule="auto" w:line="265"/>
              <w:rPr>
                <w:rFonts w:ascii="Arial"/>
                <w:sz w:val="21"/>
              </w:rPr>
            </w:pPr>
          </w:p>
          <w:p w14:paraId="F1187AF1">
            <w:pPr>
              <w:pStyle w:val="style0"/>
              <w:spacing w:lineRule="auto" w:line="265"/>
              <w:rPr>
                <w:rFonts w:ascii="Arial"/>
                <w:sz w:val="21"/>
              </w:rPr>
            </w:pPr>
          </w:p>
          <w:p w14:paraId="864B7594">
            <w:pPr>
              <w:pStyle w:val="style0"/>
              <w:spacing w:lineRule="auto" w:line="265"/>
              <w:rPr>
                <w:rFonts w:ascii="Arial"/>
                <w:sz w:val="21"/>
              </w:rPr>
            </w:pPr>
          </w:p>
          <w:p w14:paraId="3791DBAD">
            <w:pPr>
              <w:pStyle w:val="style0"/>
              <w:spacing w:lineRule="auto" w:line="265"/>
              <w:rPr>
                <w:rFonts w:ascii="Arial"/>
                <w:sz w:val="21"/>
              </w:rPr>
            </w:pPr>
          </w:p>
          <w:p w14:paraId="D4BC1CD0">
            <w:pPr>
              <w:pStyle w:val="style4098"/>
              <w:spacing w:before="95" w:lineRule="auto" w:line="166"/>
              <w:ind w:left="85"/>
              <w:rPr>
                <w:sz w:val="22"/>
                <w:szCs w:val="22"/>
              </w:rPr>
            </w:pPr>
            <w:r>
              <w:rPr>
                <w:spacing w:val="-19"/>
                <w:sz w:val="22"/>
                <w:szCs w:val="22"/>
              </w:rPr>
              <w:t>1600</w:t>
            </w:r>
          </w:p>
          <w:p w14:paraId="354A71C3">
            <w:pPr>
              <w:pStyle w:val="style4098"/>
              <w:spacing w:before="23" w:lineRule="auto" w:line="164"/>
              <w:ind w:left="114"/>
              <w:rPr>
                <w:sz w:val="22"/>
                <w:szCs w:val="22"/>
              </w:rPr>
            </w:pPr>
            <w:r>
              <w:rPr>
                <w:spacing w:val="15"/>
                <w:sz w:val="22"/>
                <w:szCs w:val="22"/>
              </w:rPr>
              <w:t>-B-</w:t>
            </w:r>
          </w:p>
          <w:p w14:paraId="6D780887">
            <w:pPr>
              <w:pStyle w:val="style4098"/>
              <w:spacing w:before="37" w:lineRule="auto" w:line="166"/>
              <w:ind w:left="76"/>
              <w:rPr>
                <w:sz w:val="22"/>
                <w:szCs w:val="22"/>
              </w:rPr>
            </w:pPr>
            <w:r>
              <w:rPr>
                <w:spacing w:val="-16"/>
                <w:sz w:val="22"/>
                <w:szCs w:val="22"/>
              </w:rPr>
              <w:t>0310</w:t>
            </w:r>
          </w:p>
          <w:p w14:paraId="D136F161">
            <w:pPr>
              <w:pStyle w:val="style4098"/>
              <w:spacing w:before="18" w:lineRule="auto" w:line="166"/>
              <w:ind w:left="196"/>
              <w:rPr>
                <w:sz w:val="22"/>
                <w:szCs w:val="22"/>
              </w:rPr>
            </w:pPr>
            <w:r>
              <w:rPr>
                <w:spacing w:val="-6"/>
                <w:sz w:val="22"/>
                <w:szCs w:val="22"/>
              </w:rPr>
              <w:t>0-</w:t>
            </w:r>
          </w:p>
          <w:p w14:paraId="982DD2F0">
            <w:pPr>
              <w:pStyle w:val="style4098"/>
              <w:spacing w:before="19" w:lineRule="auto" w:line="166"/>
              <w:ind w:left="85"/>
              <w:rPr>
                <w:sz w:val="22"/>
                <w:szCs w:val="22"/>
              </w:rPr>
            </w:pPr>
            <w:r>
              <w:rPr>
                <w:spacing w:val="-19"/>
                <w:sz w:val="22"/>
                <w:szCs w:val="22"/>
              </w:rPr>
              <w:t>1403</w:t>
            </w:r>
          </w:p>
          <w:p w14:paraId="56356E4E">
            <w:pPr>
              <w:pStyle w:val="style4098"/>
              <w:spacing w:before="39" w:lineRule="auto" w:line="166"/>
              <w:ind w:left="196"/>
              <w:rPr>
                <w:sz w:val="22"/>
                <w:szCs w:val="22"/>
              </w:rPr>
            </w:pPr>
            <w:r>
              <w:rPr>
                <w:spacing w:val="-13"/>
                <w:sz w:val="22"/>
                <w:szCs w:val="22"/>
              </w:rPr>
              <w:t>00</w:t>
            </w:r>
          </w:p>
        </w:tc>
        <w:tc>
          <w:tcPr>
            <w:tcW w:w="1144" w:type="dxa"/>
            <w:tcBorders/>
          </w:tcPr>
          <w:p w14:paraId="60EA4F64">
            <w:pPr>
              <w:pStyle w:val="style0"/>
              <w:spacing w:lineRule="auto" w:line="262"/>
              <w:rPr>
                <w:rFonts w:ascii="Arial"/>
                <w:sz w:val="21"/>
              </w:rPr>
            </w:pPr>
          </w:p>
          <w:p w14:paraId="AD9E7BA4">
            <w:pPr>
              <w:pStyle w:val="style0"/>
              <w:spacing w:lineRule="auto" w:line="262"/>
              <w:rPr>
                <w:rFonts w:ascii="Arial"/>
                <w:sz w:val="21"/>
              </w:rPr>
            </w:pPr>
          </w:p>
          <w:p w14:paraId="998C99D2">
            <w:pPr>
              <w:pStyle w:val="style0"/>
              <w:spacing w:lineRule="auto" w:line="263"/>
              <w:rPr>
                <w:rFonts w:ascii="Arial"/>
                <w:sz w:val="21"/>
              </w:rPr>
            </w:pPr>
          </w:p>
          <w:p w14:paraId="0140D02A">
            <w:pPr>
              <w:pStyle w:val="style0"/>
              <w:spacing w:lineRule="auto" w:line="263"/>
              <w:rPr>
                <w:rFonts w:ascii="Arial"/>
                <w:sz w:val="21"/>
              </w:rPr>
            </w:pPr>
          </w:p>
          <w:p w14:paraId="D5DA862E">
            <w:pPr>
              <w:pStyle w:val="style0"/>
              <w:spacing w:lineRule="auto" w:line="263"/>
              <w:rPr>
                <w:rFonts w:ascii="Arial"/>
                <w:sz w:val="21"/>
              </w:rPr>
            </w:pPr>
          </w:p>
          <w:p w14:paraId="504C0277">
            <w:pPr>
              <w:pStyle w:val="style0"/>
              <w:spacing w:lineRule="auto" w:line="263"/>
              <w:rPr>
                <w:rFonts w:ascii="Arial"/>
                <w:sz w:val="21"/>
              </w:rPr>
            </w:pPr>
          </w:p>
          <w:p w14:paraId="A2DF82D7">
            <w:pPr>
              <w:pStyle w:val="style0"/>
              <w:spacing w:lineRule="auto" w:line="263"/>
              <w:rPr>
                <w:rFonts w:ascii="Arial"/>
                <w:sz w:val="21"/>
              </w:rPr>
            </w:pPr>
          </w:p>
          <w:p w14:paraId="F40D8DCA">
            <w:pPr>
              <w:pStyle w:val="style0"/>
              <w:spacing w:lineRule="auto" w:line="263"/>
              <w:rPr>
                <w:rFonts w:ascii="Arial"/>
                <w:sz w:val="21"/>
              </w:rPr>
            </w:pPr>
          </w:p>
          <w:p w14:paraId="EABDDAF5">
            <w:pPr>
              <w:pStyle w:val="style0"/>
              <w:spacing w:lineRule="auto" w:line="263"/>
              <w:rPr>
                <w:rFonts w:ascii="Arial"/>
                <w:sz w:val="21"/>
              </w:rPr>
            </w:pPr>
          </w:p>
          <w:p w14:paraId="264A70F0">
            <w:pPr>
              <w:pStyle w:val="style0"/>
              <w:spacing w:lineRule="auto" w:line="263"/>
              <w:rPr>
                <w:rFonts w:ascii="Arial"/>
                <w:sz w:val="21"/>
              </w:rPr>
            </w:pPr>
          </w:p>
          <w:p w14:paraId="6595E5FD">
            <w:pPr>
              <w:pStyle w:val="style4098"/>
              <w:spacing w:before="94" w:lineRule="auto" w:line="187"/>
              <w:ind w:left="109" w:right="137" w:firstLine="2"/>
              <w:jc w:val="both"/>
              <w:rPr>
                <w:sz w:val="22"/>
                <w:szCs w:val="22"/>
              </w:rPr>
            </w:pPr>
            <w:r>
              <w:rPr>
                <w:spacing w:val="-1"/>
                <w:sz w:val="22"/>
                <w:szCs w:val="22"/>
              </w:rPr>
              <w:t>对未按规</w:t>
            </w:r>
            <w:r>
              <w:rPr>
                <w:spacing w:val="2"/>
                <w:sz w:val="22"/>
                <w:szCs w:val="22"/>
              </w:rPr>
              <w:t xml:space="preserve"> </w:t>
            </w:r>
            <w:r>
              <w:rPr>
                <w:sz w:val="22"/>
                <w:szCs w:val="22"/>
              </w:rPr>
              <w:t>定使用林</w:t>
            </w:r>
            <w:r>
              <w:rPr>
                <w:spacing w:val="1"/>
                <w:sz w:val="22"/>
                <w:szCs w:val="22"/>
              </w:rPr>
              <w:t xml:space="preserve"> </w:t>
            </w:r>
            <w:r>
              <w:rPr>
                <w:sz w:val="22"/>
                <w:szCs w:val="22"/>
              </w:rPr>
              <w:t>木良种造</w:t>
            </w:r>
            <w:r>
              <w:rPr>
                <w:spacing w:val="1"/>
                <w:sz w:val="22"/>
                <w:szCs w:val="22"/>
              </w:rPr>
              <w:t xml:space="preserve"> </w:t>
            </w:r>
            <w:r>
              <w:rPr>
                <w:sz w:val="22"/>
                <w:szCs w:val="22"/>
              </w:rPr>
              <w:t>林的处罚</w:t>
            </w:r>
          </w:p>
        </w:tc>
        <w:tc>
          <w:tcPr>
            <w:tcW w:w="6538" w:type="dxa"/>
            <w:tcBorders/>
          </w:tcPr>
          <w:p w14:paraId="6CD96CB9">
            <w:pPr>
              <w:pStyle w:val="style0"/>
              <w:spacing w:lineRule="auto" w:line="256"/>
              <w:rPr>
                <w:rFonts w:ascii="Arial"/>
                <w:sz w:val="21"/>
              </w:rPr>
            </w:pPr>
          </w:p>
          <w:p w14:paraId="6F1958DF">
            <w:pPr>
              <w:pStyle w:val="style0"/>
              <w:spacing w:lineRule="auto" w:line="256"/>
              <w:rPr>
                <w:rFonts w:ascii="Arial"/>
                <w:sz w:val="21"/>
              </w:rPr>
            </w:pPr>
          </w:p>
          <w:p w14:paraId="15234B59">
            <w:pPr>
              <w:pStyle w:val="style0"/>
              <w:spacing w:lineRule="auto" w:line="257"/>
              <w:rPr>
                <w:rFonts w:ascii="Arial"/>
                <w:sz w:val="21"/>
              </w:rPr>
            </w:pPr>
          </w:p>
          <w:p w14:paraId="57BB7831">
            <w:pPr>
              <w:pStyle w:val="style0"/>
              <w:spacing w:lineRule="auto" w:line="257"/>
              <w:rPr>
                <w:rFonts w:ascii="Arial"/>
                <w:sz w:val="21"/>
              </w:rPr>
            </w:pPr>
          </w:p>
          <w:p w14:paraId="40B0E2EC">
            <w:pPr>
              <w:pStyle w:val="style0"/>
              <w:spacing w:lineRule="auto" w:line="257"/>
              <w:rPr>
                <w:rFonts w:ascii="Arial"/>
                <w:sz w:val="21"/>
              </w:rPr>
            </w:pPr>
          </w:p>
          <w:p w14:paraId="7CC8B917">
            <w:pPr>
              <w:pStyle w:val="style0"/>
              <w:spacing w:lineRule="auto" w:line="257"/>
              <w:rPr>
                <w:rFonts w:ascii="Arial"/>
                <w:sz w:val="21"/>
              </w:rPr>
            </w:pPr>
          </w:p>
          <w:p w14:paraId="587D1259">
            <w:pPr>
              <w:pStyle w:val="style0"/>
              <w:spacing w:lineRule="auto" w:line="257"/>
              <w:rPr>
                <w:rFonts w:ascii="Arial"/>
                <w:sz w:val="21"/>
              </w:rPr>
            </w:pPr>
          </w:p>
          <w:p w14:paraId="83C5446A">
            <w:pPr>
              <w:pStyle w:val="style0"/>
              <w:spacing w:lineRule="auto" w:line="257"/>
              <w:rPr>
                <w:rFonts w:ascii="Arial"/>
                <w:sz w:val="21"/>
              </w:rPr>
            </w:pPr>
          </w:p>
          <w:p w14:paraId="CB43F1AA">
            <w:pPr>
              <w:pStyle w:val="style4098"/>
              <w:spacing w:before="94" w:lineRule="auto" w:line="183"/>
              <w:ind w:left="27" w:right="84" w:hanging="8"/>
              <w:jc w:val="both"/>
              <w:rPr>
                <w:sz w:val="22"/>
                <w:szCs w:val="22"/>
              </w:rPr>
            </w:pPr>
            <w:r>
              <w:rPr>
                <w:spacing w:val="-3"/>
                <w:sz w:val="22"/>
                <w:szCs w:val="22"/>
              </w:rPr>
              <w:t>【部门规章】《中华人民共和国种子法》（2015年11月4日第十二</w:t>
            </w:r>
            <w:r>
              <w:rPr>
                <w:sz w:val="22"/>
                <w:szCs w:val="22"/>
              </w:rPr>
              <w:t xml:space="preserve">   </w:t>
            </w:r>
            <w:r>
              <w:rPr>
                <w:spacing w:val="-2"/>
                <w:sz w:val="22"/>
                <w:szCs w:val="22"/>
              </w:rPr>
              <w:t>届全国人民代表大会常务委员会第十七次会议修订）第45条：</w:t>
            </w:r>
            <w:r>
              <w:rPr>
                <w:spacing w:val="-27"/>
                <w:sz w:val="22"/>
                <w:szCs w:val="22"/>
              </w:rPr>
              <w:t xml:space="preserve"> </w:t>
            </w:r>
            <w:r>
              <w:rPr>
                <w:spacing w:val="-2"/>
                <w:sz w:val="22"/>
                <w:szCs w:val="22"/>
              </w:rPr>
              <w:t>国家</w:t>
            </w:r>
            <w:r>
              <w:rPr>
                <w:sz w:val="22"/>
                <w:szCs w:val="22"/>
              </w:rPr>
              <w:t xml:space="preserve"> </w:t>
            </w:r>
            <w:r>
              <w:rPr>
                <w:sz w:val="22"/>
                <w:szCs w:val="22"/>
              </w:rPr>
              <w:t>对推广使用林木良种造林给予扶持</w:t>
            </w:r>
            <w:r>
              <w:rPr>
                <w:spacing w:val="-33"/>
                <w:sz w:val="22"/>
                <w:szCs w:val="22"/>
              </w:rPr>
              <w:t xml:space="preserve"> </w:t>
            </w:r>
            <w:r>
              <w:rPr>
                <w:sz w:val="22"/>
                <w:szCs w:val="22"/>
              </w:rPr>
              <w:t>。国家投资或者国家</w:t>
            </w:r>
            <w:r>
              <w:rPr>
                <w:spacing w:val="-1"/>
                <w:sz w:val="22"/>
                <w:szCs w:val="22"/>
              </w:rPr>
              <w:t>投资为主的</w:t>
            </w:r>
            <w:r>
              <w:rPr>
                <w:sz w:val="22"/>
                <w:szCs w:val="22"/>
              </w:rPr>
              <w:t xml:space="preserve"> </w:t>
            </w:r>
            <w:r>
              <w:rPr>
                <w:spacing w:val="1"/>
                <w:sz w:val="22"/>
                <w:szCs w:val="22"/>
              </w:rPr>
              <w:t>造林项目和国有林业单位造林，应当根据林业主管部门制定的计划</w:t>
            </w:r>
            <w:r>
              <w:rPr>
                <w:sz w:val="22"/>
                <w:szCs w:val="22"/>
              </w:rPr>
              <w:t xml:space="preserve"> </w:t>
            </w:r>
            <w:r>
              <w:rPr>
                <w:sz w:val="22"/>
                <w:szCs w:val="22"/>
              </w:rPr>
              <w:t>使用林木良种。</w:t>
            </w:r>
          </w:p>
          <w:p w14:paraId="621E25B1">
            <w:pPr>
              <w:pStyle w:val="style4098"/>
              <w:spacing w:before="2" w:lineRule="auto" w:line="189"/>
              <w:ind w:left="26" w:right="86"/>
              <w:rPr>
                <w:sz w:val="22"/>
                <w:szCs w:val="22"/>
              </w:rPr>
            </w:pPr>
            <w:r>
              <w:rPr>
                <w:sz w:val="22"/>
                <w:szCs w:val="22"/>
              </w:rPr>
              <w:t>第86条：违反本法第四十五条规定，未根据</w:t>
            </w:r>
            <w:r>
              <w:rPr>
                <w:spacing w:val="-1"/>
                <w:sz w:val="22"/>
                <w:szCs w:val="22"/>
              </w:rPr>
              <w:t>林业主管部门制定的计</w:t>
            </w:r>
            <w:r>
              <w:rPr>
                <w:sz w:val="22"/>
                <w:szCs w:val="22"/>
              </w:rPr>
              <w:t xml:space="preserve"> </w:t>
            </w:r>
            <w:r>
              <w:rPr>
                <w:sz w:val="22"/>
                <w:szCs w:val="22"/>
              </w:rPr>
              <w:t>划使用林木良种的，</w:t>
            </w:r>
            <w:r>
              <w:rPr>
                <w:spacing w:val="-36"/>
                <w:sz w:val="22"/>
                <w:szCs w:val="22"/>
              </w:rPr>
              <w:t xml:space="preserve"> </w:t>
            </w:r>
            <w:r>
              <w:rPr>
                <w:sz w:val="22"/>
                <w:szCs w:val="22"/>
              </w:rPr>
              <w:t xml:space="preserve">由同级人民政府林业主管部门责令限期改正； </w:t>
            </w:r>
            <w:r>
              <w:rPr>
                <w:spacing w:val="-1"/>
                <w:sz w:val="22"/>
                <w:szCs w:val="22"/>
              </w:rPr>
              <w:t>逾期未改正的</w:t>
            </w:r>
            <w:r>
              <w:rPr>
                <w:spacing w:val="-15"/>
                <w:sz w:val="22"/>
                <w:szCs w:val="22"/>
              </w:rPr>
              <w:t xml:space="preserve"> </w:t>
            </w:r>
            <w:r>
              <w:rPr>
                <w:spacing w:val="-1"/>
                <w:sz w:val="22"/>
                <w:szCs w:val="22"/>
              </w:rPr>
              <w:t>，处三千元以上三万元以下罚款。</w:t>
            </w:r>
          </w:p>
        </w:tc>
        <w:tc>
          <w:tcPr>
            <w:tcW w:w="6744" w:type="dxa"/>
            <w:tcBorders/>
          </w:tcPr>
          <w:p w14:paraId="253FD47A">
            <w:pPr>
              <w:pStyle w:val="style0"/>
              <w:spacing w:lineRule="auto" w:line="345"/>
              <w:rPr>
                <w:rFonts w:ascii="Arial"/>
                <w:sz w:val="21"/>
              </w:rPr>
            </w:pPr>
          </w:p>
          <w:p w14:paraId="FB6D5B1C">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AF30F06D">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B1E514A5">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FE533B9F">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AE7FFF61">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C224D198">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B744C3F2">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D99C0869">
            <w:pPr>
              <w:pStyle w:val="style4098"/>
              <w:spacing w:before="1" w:lineRule="auto" w:line="200"/>
              <w:ind w:left="33"/>
              <w:rPr>
                <w:sz w:val="22"/>
                <w:szCs w:val="22"/>
              </w:rPr>
            </w:pPr>
            <w:r>
              <w:rPr>
                <w:spacing w:val="-2"/>
                <w:sz w:val="22"/>
                <w:szCs w:val="22"/>
              </w:rPr>
              <w:t>39、其他法律法规规章文件规定应履行的责任。</w:t>
            </w:r>
          </w:p>
        </w:tc>
        <w:tc>
          <w:tcPr>
            <w:tcW w:w="4662" w:type="dxa"/>
            <w:tcBorders/>
          </w:tcPr>
          <w:p w14:paraId="DD87013A">
            <w:pPr>
              <w:pStyle w:val="style0"/>
              <w:spacing w:lineRule="auto" w:line="245"/>
              <w:rPr>
                <w:rFonts w:ascii="Arial"/>
                <w:sz w:val="21"/>
              </w:rPr>
            </w:pPr>
          </w:p>
          <w:p w14:paraId="296F9C2E">
            <w:pPr>
              <w:pStyle w:val="style0"/>
              <w:spacing w:lineRule="auto" w:line="245"/>
              <w:rPr>
                <w:rFonts w:ascii="Arial"/>
                <w:sz w:val="21"/>
              </w:rPr>
            </w:pPr>
          </w:p>
          <w:p w14:paraId="92D42D9F">
            <w:pPr>
              <w:pStyle w:val="style0"/>
              <w:spacing w:lineRule="auto" w:line="246"/>
              <w:rPr>
                <w:rFonts w:ascii="Arial"/>
                <w:sz w:val="21"/>
              </w:rPr>
            </w:pPr>
          </w:p>
          <w:p w14:paraId="68565598">
            <w:pPr>
              <w:pStyle w:val="style0"/>
              <w:spacing w:lineRule="auto" w:line="246"/>
              <w:rPr>
                <w:rFonts w:ascii="Arial"/>
                <w:sz w:val="21"/>
              </w:rPr>
            </w:pPr>
          </w:p>
          <w:p w14:paraId="028883F2">
            <w:pPr>
              <w:pStyle w:val="style0"/>
              <w:spacing w:lineRule="auto" w:line="246"/>
              <w:rPr>
                <w:rFonts w:ascii="Arial"/>
                <w:sz w:val="21"/>
              </w:rPr>
            </w:pPr>
          </w:p>
          <w:p w14:paraId="10C7A445">
            <w:pPr>
              <w:pStyle w:val="style0"/>
              <w:spacing w:lineRule="auto" w:line="246"/>
              <w:rPr>
                <w:rFonts w:ascii="Arial"/>
                <w:sz w:val="21"/>
              </w:rPr>
            </w:pPr>
          </w:p>
          <w:p w14:paraId="FDABF104">
            <w:pPr>
              <w:pStyle w:val="style0"/>
              <w:spacing w:lineRule="auto" w:line="246"/>
              <w:rPr>
                <w:rFonts w:ascii="Arial"/>
                <w:sz w:val="21"/>
              </w:rPr>
            </w:pPr>
          </w:p>
          <w:p w14:paraId="4591E8FD">
            <w:pPr>
              <w:pStyle w:val="style0"/>
              <w:spacing w:lineRule="auto" w:line="246"/>
              <w:rPr>
                <w:rFonts w:ascii="Arial"/>
                <w:sz w:val="21"/>
              </w:rPr>
            </w:pPr>
          </w:p>
          <w:p w14:paraId="0B23BA71">
            <w:pPr>
              <w:pStyle w:val="style0"/>
              <w:spacing w:lineRule="auto" w:line="246"/>
              <w:rPr>
                <w:rFonts w:ascii="Arial"/>
                <w:sz w:val="21"/>
              </w:rPr>
            </w:pPr>
          </w:p>
          <w:p w14:paraId="EABF1A1F">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3EAA48E0">
            <w:pPr>
              <w:pStyle w:val="style4098"/>
              <w:spacing w:lineRule="auto" w:line="178"/>
              <w:ind w:left="50"/>
              <w:rPr>
                <w:sz w:val="22"/>
                <w:szCs w:val="22"/>
              </w:rPr>
            </w:pPr>
            <w:r>
              <w:rPr>
                <w:spacing w:val="-3"/>
                <w:sz w:val="22"/>
                <w:szCs w:val="22"/>
              </w:rPr>
              <w:t>2、《中华人民共和国行政处罚法》第37条。</w:t>
            </w:r>
          </w:p>
          <w:p w14:paraId="7606FDA4">
            <w:pPr>
              <w:pStyle w:val="style4098"/>
              <w:spacing w:before="1" w:lineRule="auto" w:line="190"/>
              <w:ind w:left="49"/>
              <w:rPr>
                <w:sz w:val="22"/>
                <w:szCs w:val="22"/>
              </w:rPr>
            </w:pPr>
            <w:r>
              <w:rPr>
                <w:spacing w:val="-3"/>
                <w:sz w:val="22"/>
                <w:szCs w:val="22"/>
              </w:rPr>
              <w:t>3、《中华人民共和国行政处罚法》第38条。</w:t>
            </w:r>
          </w:p>
          <w:p w14:paraId="7FE6AF06">
            <w:pPr>
              <w:pStyle w:val="style4098"/>
              <w:spacing w:lineRule="auto" w:line="178"/>
              <w:ind w:left="47"/>
              <w:rPr>
                <w:sz w:val="22"/>
                <w:szCs w:val="22"/>
              </w:rPr>
            </w:pPr>
            <w:r>
              <w:rPr>
                <w:spacing w:val="-3"/>
                <w:sz w:val="22"/>
                <w:szCs w:val="22"/>
              </w:rPr>
              <w:t>4、《中华人民共和国行政处罚法》第41条。</w:t>
            </w:r>
          </w:p>
          <w:p w14:paraId="378980AF">
            <w:pPr>
              <w:pStyle w:val="style4098"/>
              <w:spacing w:before="1" w:lineRule="auto" w:line="190"/>
              <w:ind w:left="49"/>
              <w:rPr>
                <w:sz w:val="22"/>
                <w:szCs w:val="22"/>
              </w:rPr>
            </w:pPr>
            <w:r>
              <w:rPr>
                <w:spacing w:val="-3"/>
                <w:sz w:val="22"/>
                <w:szCs w:val="22"/>
              </w:rPr>
              <w:t>5、《中华人民共和国行政处罚法》第39条。</w:t>
            </w:r>
          </w:p>
          <w:p w14:paraId="8D9A7CFE">
            <w:pPr>
              <w:pStyle w:val="style4098"/>
              <w:spacing w:lineRule="auto" w:line="178"/>
              <w:ind w:left="51"/>
              <w:rPr>
                <w:sz w:val="22"/>
                <w:szCs w:val="22"/>
              </w:rPr>
            </w:pPr>
            <w:r>
              <w:rPr>
                <w:spacing w:val="-3"/>
                <w:sz w:val="22"/>
                <w:szCs w:val="22"/>
              </w:rPr>
              <w:t>6、《中华人民共和国行政处罚法》第40条。</w:t>
            </w:r>
          </w:p>
          <w:p w14:paraId="D0F31E2A">
            <w:pPr>
              <w:pStyle w:val="style4098"/>
              <w:spacing w:lineRule="auto" w:line="200"/>
              <w:ind w:left="50"/>
              <w:rPr>
                <w:sz w:val="22"/>
                <w:szCs w:val="22"/>
              </w:rPr>
            </w:pPr>
            <w:r>
              <w:rPr>
                <w:spacing w:val="-3"/>
                <w:sz w:val="22"/>
                <w:szCs w:val="22"/>
              </w:rPr>
              <w:t>7、《中华人民共和国行政处罚法》第83条。</w:t>
            </w:r>
          </w:p>
        </w:tc>
        <w:tc>
          <w:tcPr>
            <w:tcW w:w="480" w:type="dxa"/>
            <w:tcBorders/>
          </w:tcPr>
          <w:p w14:paraId="77A8FC6B">
            <w:pPr>
              <w:pStyle w:val="style0"/>
              <w:rPr>
                <w:rFonts w:ascii="Arial"/>
                <w:sz w:val="21"/>
              </w:rPr>
            </w:pPr>
          </w:p>
        </w:tc>
      </w:tr>
    </w:tbl>
    <w:p w14:paraId="42AA9672">
      <w:pPr>
        <w:pStyle w:val="style66"/>
        <w:rPr/>
      </w:pPr>
    </w:p>
    <w:p w14:paraId="DACB2AF7">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E9947BD8">
        <w:trPr>
          <w:trHeight w:val="963" w:hRule="atLeast"/>
        </w:trPr>
        <w:tc>
          <w:tcPr>
            <w:tcW w:w="631" w:type="dxa"/>
            <w:tcBorders/>
          </w:tcPr>
          <w:p w14:paraId="D2646B8E">
            <w:pPr>
              <w:pStyle w:val="style4098"/>
              <w:spacing w:before="343" w:lineRule="auto" w:line="201"/>
              <w:ind w:left="68"/>
              <w:rPr>
                <w:sz w:val="24"/>
                <w:szCs w:val="24"/>
              </w:rPr>
            </w:pPr>
            <w:r>
              <w:rPr>
                <w:spacing w:val="-3"/>
                <w:sz w:val="24"/>
                <w:szCs w:val="24"/>
              </w:rPr>
              <w:t>序号</w:t>
            </w:r>
          </w:p>
        </w:tc>
        <w:tc>
          <w:tcPr>
            <w:tcW w:w="621" w:type="dxa"/>
            <w:tcBorders/>
          </w:tcPr>
          <w:p w14:paraId="77B4F1A8">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48F6A681">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736DE3FE">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AE90631E">
            <w:pPr>
              <w:pStyle w:val="style4098"/>
              <w:spacing w:before="343" w:lineRule="auto" w:line="201"/>
              <w:ind w:left="97"/>
              <w:rPr>
                <w:sz w:val="24"/>
                <w:szCs w:val="24"/>
              </w:rPr>
            </w:pPr>
            <w:r>
              <w:rPr>
                <w:spacing w:val="-3"/>
                <w:sz w:val="24"/>
                <w:szCs w:val="24"/>
              </w:rPr>
              <w:t>职权名称</w:t>
            </w:r>
          </w:p>
        </w:tc>
        <w:tc>
          <w:tcPr>
            <w:tcW w:w="6538" w:type="dxa"/>
            <w:tcBorders/>
          </w:tcPr>
          <w:p w14:paraId="3725B138">
            <w:pPr>
              <w:pStyle w:val="style4098"/>
              <w:spacing w:before="343" w:lineRule="auto" w:line="201"/>
              <w:ind w:left="2793"/>
              <w:rPr>
                <w:sz w:val="24"/>
                <w:szCs w:val="24"/>
              </w:rPr>
            </w:pPr>
            <w:r>
              <w:rPr>
                <w:spacing w:val="-3"/>
                <w:sz w:val="24"/>
                <w:szCs w:val="24"/>
              </w:rPr>
              <w:t>职权依据</w:t>
            </w:r>
          </w:p>
        </w:tc>
        <w:tc>
          <w:tcPr>
            <w:tcW w:w="6744" w:type="dxa"/>
            <w:tcBorders/>
          </w:tcPr>
          <w:p w14:paraId="1075EE52">
            <w:pPr>
              <w:pStyle w:val="style4098"/>
              <w:spacing w:before="343" w:lineRule="auto" w:line="200"/>
              <w:ind w:left="2895"/>
              <w:rPr>
                <w:sz w:val="24"/>
                <w:szCs w:val="24"/>
              </w:rPr>
            </w:pPr>
            <w:r>
              <w:rPr>
                <w:spacing w:val="-3"/>
                <w:sz w:val="24"/>
                <w:szCs w:val="24"/>
              </w:rPr>
              <w:t>责任事项</w:t>
            </w:r>
          </w:p>
        </w:tc>
        <w:tc>
          <w:tcPr>
            <w:tcW w:w="4662" w:type="dxa"/>
            <w:tcBorders/>
          </w:tcPr>
          <w:p w14:paraId="C5747B14">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F1CAC6AF">
            <w:pPr>
              <w:pStyle w:val="style4098"/>
              <w:spacing w:before="104" w:lineRule="auto" w:line="180"/>
              <w:ind w:left="203"/>
              <w:rPr>
                <w:sz w:val="24"/>
                <w:szCs w:val="24"/>
              </w:rPr>
            </w:pPr>
            <w:r>
              <w:rPr>
                <w:spacing w:val="43"/>
                <w:sz w:val="24"/>
                <w:szCs w:val="24"/>
              </w:rPr>
              <w:t>备注</w:t>
            </w:r>
          </w:p>
        </w:tc>
      </w:tr>
      <w:tr w14:paraId="40BA0833">
        <w:tblPrEx/>
        <w:trPr>
          <w:trHeight w:val="6748" w:hRule="atLeast"/>
        </w:trPr>
        <w:tc>
          <w:tcPr>
            <w:tcW w:w="631" w:type="dxa"/>
            <w:tcBorders/>
          </w:tcPr>
          <w:p w14:paraId="0977A04E">
            <w:pPr>
              <w:pStyle w:val="style0"/>
              <w:spacing w:lineRule="auto" w:line="241"/>
              <w:rPr>
                <w:rFonts w:ascii="Arial"/>
                <w:sz w:val="21"/>
              </w:rPr>
            </w:pPr>
          </w:p>
          <w:p w14:paraId="BB59972F">
            <w:pPr>
              <w:pStyle w:val="style0"/>
              <w:spacing w:lineRule="auto" w:line="241"/>
              <w:rPr>
                <w:rFonts w:ascii="Arial"/>
                <w:sz w:val="21"/>
              </w:rPr>
            </w:pPr>
          </w:p>
          <w:p w14:paraId="131E8A6B">
            <w:pPr>
              <w:pStyle w:val="style0"/>
              <w:spacing w:lineRule="auto" w:line="241"/>
              <w:rPr>
                <w:rFonts w:ascii="Arial"/>
                <w:sz w:val="21"/>
              </w:rPr>
            </w:pPr>
          </w:p>
          <w:p w14:paraId="4D09D35F">
            <w:pPr>
              <w:pStyle w:val="style0"/>
              <w:spacing w:lineRule="auto" w:line="241"/>
              <w:rPr>
                <w:rFonts w:ascii="Arial"/>
                <w:sz w:val="21"/>
              </w:rPr>
            </w:pPr>
          </w:p>
          <w:p w14:paraId="9BF2CCFB">
            <w:pPr>
              <w:pStyle w:val="style0"/>
              <w:spacing w:lineRule="auto" w:line="241"/>
              <w:rPr>
                <w:rFonts w:ascii="Arial"/>
                <w:sz w:val="21"/>
              </w:rPr>
            </w:pPr>
          </w:p>
          <w:p w14:paraId="3AC04C4C">
            <w:pPr>
              <w:pStyle w:val="style0"/>
              <w:spacing w:lineRule="auto" w:line="241"/>
              <w:rPr>
                <w:rFonts w:ascii="Arial"/>
                <w:sz w:val="21"/>
              </w:rPr>
            </w:pPr>
          </w:p>
          <w:p w14:paraId="B02A8470">
            <w:pPr>
              <w:pStyle w:val="style0"/>
              <w:spacing w:lineRule="auto" w:line="241"/>
              <w:rPr>
                <w:rFonts w:ascii="Arial"/>
                <w:sz w:val="21"/>
              </w:rPr>
            </w:pPr>
          </w:p>
          <w:p w14:paraId="110B6AB3">
            <w:pPr>
              <w:pStyle w:val="style0"/>
              <w:spacing w:lineRule="auto" w:line="241"/>
              <w:rPr>
                <w:rFonts w:ascii="Arial"/>
                <w:sz w:val="21"/>
              </w:rPr>
            </w:pPr>
          </w:p>
          <w:p w14:paraId="06ED84AB">
            <w:pPr>
              <w:pStyle w:val="style0"/>
              <w:spacing w:lineRule="auto" w:line="241"/>
              <w:rPr>
                <w:rFonts w:ascii="Arial"/>
                <w:sz w:val="21"/>
              </w:rPr>
            </w:pPr>
          </w:p>
          <w:p w14:paraId="E03DFD59">
            <w:pPr>
              <w:pStyle w:val="style0"/>
              <w:spacing w:lineRule="auto" w:line="241"/>
              <w:rPr>
                <w:rFonts w:ascii="Arial"/>
                <w:sz w:val="21"/>
              </w:rPr>
            </w:pPr>
          </w:p>
          <w:p w14:paraId="D0E2798A">
            <w:pPr>
              <w:pStyle w:val="style0"/>
              <w:spacing w:lineRule="auto" w:line="241"/>
              <w:rPr>
                <w:rFonts w:ascii="Arial"/>
                <w:sz w:val="21"/>
              </w:rPr>
            </w:pPr>
          </w:p>
          <w:p w14:paraId="5FB951B2">
            <w:pPr>
              <w:pStyle w:val="style0"/>
              <w:spacing w:lineRule="auto" w:line="241"/>
              <w:rPr>
                <w:rFonts w:ascii="Arial"/>
                <w:sz w:val="21"/>
              </w:rPr>
            </w:pPr>
          </w:p>
          <w:p w14:paraId="D2D3EE73">
            <w:pPr>
              <w:pStyle w:val="style0"/>
              <w:spacing w:lineRule="auto" w:line="242"/>
              <w:rPr>
                <w:rFonts w:ascii="Arial"/>
                <w:sz w:val="21"/>
              </w:rPr>
            </w:pPr>
          </w:p>
          <w:p w14:paraId="DBB0E1F4">
            <w:pPr>
              <w:pStyle w:val="style4098"/>
              <w:spacing w:before="120" w:lineRule="auto" w:line="166"/>
              <w:ind w:left="191"/>
              <w:rPr>
                <w:sz w:val="28"/>
                <w:szCs w:val="28"/>
              </w:rPr>
            </w:pPr>
            <w:r>
              <w:rPr>
                <w:spacing w:val="-17"/>
                <w:sz w:val="28"/>
                <w:szCs w:val="28"/>
              </w:rPr>
              <w:t>36</w:t>
            </w:r>
          </w:p>
        </w:tc>
        <w:tc>
          <w:tcPr>
            <w:tcW w:w="621" w:type="dxa"/>
            <w:tcBorders/>
            <w:textDirection w:val="tbRlV"/>
          </w:tcPr>
          <w:p w14:paraId="ED6AF3C9">
            <w:pPr>
              <w:pStyle w:val="style4098"/>
              <w:spacing w:before="180" w:lineRule="auto" w:line="173"/>
              <w:ind w:left="2083"/>
              <w:rPr>
                <w:sz w:val="22"/>
                <w:szCs w:val="22"/>
              </w:rPr>
            </w:pPr>
            <w:r>
              <w:rPr>
                <w:spacing w:val="29"/>
                <w:sz w:val="22"/>
                <w:szCs w:val="22"/>
              </w:rPr>
              <w:t>市</w:t>
            </w:r>
            <w:r>
              <w:rPr>
                <w:spacing w:val="-13"/>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D8296845">
            <w:pPr>
              <w:pStyle w:val="style0"/>
              <w:spacing w:lineRule="auto" w:line="249"/>
              <w:rPr>
                <w:rFonts w:ascii="Arial"/>
                <w:sz w:val="21"/>
              </w:rPr>
            </w:pPr>
          </w:p>
          <w:p w14:paraId="2DF2CBF4">
            <w:pPr>
              <w:pStyle w:val="style0"/>
              <w:spacing w:lineRule="auto" w:line="249"/>
              <w:rPr>
                <w:rFonts w:ascii="Arial"/>
                <w:sz w:val="21"/>
              </w:rPr>
            </w:pPr>
          </w:p>
          <w:p w14:paraId="79D0F884">
            <w:pPr>
              <w:pStyle w:val="style0"/>
              <w:spacing w:lineRule="auto" w:line="249"/>
              <w:rPr>
                <w:rFonts w:ascii="Arial"/>
                <w:sz w:val="21"/>
              </w:rPr>
            </w:pPr>
          </w:p>
          <w:p w14:paraId="B1043CFB">
            <w:pPr>
              <w:pStyle w:val="style0"/>
              <w:spacing w:lineRule="auto" w:line="249"/>
              <w:rPr>
                <w:rFonts w:ascii="Arial"/>
                <w:sz w:val="21"/>
              </w:rPr>
            </w:pPr>
          </w:p>
          <w:p w14:paraId="EC5CB453">
            <w:pPr>
              <w:pStyle w:val="style0"/>
              <w:spacing w:lineRule="auto" w:line="249"/>
              <w:rPr>
                <w:rFonts w:ascii="Arial"/>
                <w:sz w:val="21"/>
              </w:rPr>
            </w:pPr>
          </w:p>
          <w:p w14:paraId="A2CD9F86">
            <w:pPr>
              <w:pStyle w:val="style0"/>
              <w:spacing w:lineRule="auto" w:line="249"/>
              <w:rPr>
                <w:rFonts w:ascii="Arial"/>
                <w:sz w:val="21"/>
              </w:rPr>
            </w:pPr>
          </w:p>
          <w:p w14:paraId="075D1774">
            <w:pPr>
              <w:pStyle w:val="style0"/>
              <w:spacing w:lineRule="auto" w:line="249"/>
              <w:rPr>
                <w:rFonts w:ascii="Arial"/>
                <w:sz w:val="21"/>
              </w:rPr>
            </w:pPr>
          </w:p>
          <w:p w14:paraId="6E3B1720">
            <w:pPr>
              <w:pStyle w:val="style0"/>
              <w:spacing w:lineRule="auto" w:line="249"/>
              <w:rPr>
                <w:rFonts w:ascii="Arial"/>
                <w:sz w:val="21"/>
              </w:rPr>
            </w:pPr>
          </w:p>
          <w:p w14:paraId="059AA59D">
            <w:pPr>
              <w:pStyle w:val="style0"/>
              <w:spacing w:lineRule="auto" w:line="249"/>
              <w:rPr>
                <w:rFonts w:ascii="Arial"/>
                <w:sz w:val="21"/>
              </w:rPr>
            </w:pPr>
          </w:p>
          <w:p w14:paraId="09DA72A1">
            <w:pPr>
              <w:pStyle w:val="style0"/>
              <w:spacing w:lineRule="auto" w:line="249"/>
              <w:rPr>
                <w:rFonts w:ascii="Arial"/>
                <w:sz w:val="21"/>
              </w:rPr>
            </w:pPr>
          </w:p>
          <w:p w14:paraId="3FBA1404">
            <w:pPr>
              <w:pStyle w:val="style0"/>
              <w:spacing w:lineRule="auto" w:line="249"/>
              <w:rPr>
                <w:rFonts w:ascii="Arial"/>
                <w:sz w:val="21"/>
              </w:rPr>
            </w:pPr>
          </w:p>
          <w:p w14:paraId="89D245AD">
            <w:pPr>
              <w:pStyle w:val="style0"/>
              <w:spacing w:lineRule="auto" w:line="249"/>
              <w:rPr>
                <w:rFonts w:ascii="Arial"/>
                <w:sz w:val="21"/>
              </w:rPr>
            </w:pPr>
          </w:p>
          <w:p w14:paraId="CAF17510">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F2B1C7B4">
            <w:pPr>
              <w:pStyle w:val="style0"/>
              <w:spacing w:lineRule="auto" w:line="244"/>
              <w:rPr>
                <w:rFonts w:ascii="Arial"/>
                <w:sz w:val="21"/>
              </w:rPr>
            </w:pPr>
          </w:p>
          <w:p w14:paraId="F039499F">
            <w:pPr>
              <w:pStyle w:val="style0"/>
              <w:spacing w:lineRule="auto" w:line="244"/>
              <w:rPr>
                <w:rFonts w:ascii="Arial"/>
                <w:sz w:val="21"/>
              </w:rPr>
            </w:pPr>
          </w:p>
          <w:p w14:paraId="480E77B2">
            <w:pPr>
              <w:pStyle w:val="style0"/>
              <w:spacing w:lineRule="auto" w:line="245"/>
              <w:rPr>
                <w:rFonts w:ascii="Arial"/>
                <w:sz w:val="21"/>
              </w:rPr>
            </w:pPr>
          </w:p>
          <w:p w14:paraId="5CCCA2BB">
            <w:pPr>
              <w:pStyle w:val="style0"/>
              <w:spacing w:lineRule="auto" w:line="245"/>
              <w:rPr>
                <w:rFonts w:ascii="Arial"/>
                <w:sz w:val="21"/>
              </w:rPr>
            </w:pPr>
          </w:p>
          <w:p w14:paraId="FC997519">
            <w:pPr>
              <w:pStyle w:val="style0"/>
              <w:spacing w:lineRule="auto" w:line="245"/>
              <w:rPr>
                <w:rFonts w:ascii="Arial"/>
                <w:sz w:val="21"/>
              </w:rPr>
            </w:pPr>
          </w:p>
          <w:p w14:paraId="8014E3D4">
            <w:pPr>
              <w:pStyle w:val="style0"/>
              <w:spacing w:lineRule="auto" w:line="245"/>
              <w:rPr>
                <w:rFonts w:ascii="Arial"/>
                <w:sz w:val="21"/>
              </w:rPr>
            </w:pPr>
          </w:p>
          <w:p w14:paraId="908AEC8F">
            <w:pPr>
              <w:pStyle w:val="style0"/>
              <w:spacing w:lineRule="auto" w:line="245"/>
              <w:rPr>
                <w:rFonts w:ascii="Arial"/>
                <w:sz w:val="21"/>
              </w:rPr>
            </w:pPr>
          </w:p>
          <w:p w14:paraId="E0877D32">
            <w:pPr>
              <w:pStyle w:val="style0"/>
              <w:spacing w:lineRule="auto" w:line="245"/>
              <w:rPr>
                <w:rFonts w:ascii="Arial"/>
                <w:sz w:val="21"/>
              </w:rPr>
            </w:pPr>
          </w:p>
          <w:p w14:paraId="6E22C606">
            <w:pPr>
              <w:pStyle w:val="style0"/>
              <w:spacing w:lineRule="auto" w:line="245"/>
              <w:rPr>
                <w:rFonts w:ascii="Arial"/>
                <w:sz w:val="21"/>
              </w:rPr>
            </w:pPr>
          </w:p>
          <w:p w14:paraId="20C70F37">
            <w:pPr>
              <w:pStyle w:val="style0"/>
              <w:spacing w:lineRule="auto" w:line="245"/>
              <w:rPr>
                <w:rFonts w:ascii="Arial"/>
                <w:sz w:val="21"/>
              </w:rPr>
            </w:pPr>
          </w:p>
          <w:p w14:paraId="E9A11D40">
            <w:pPr>
              <w:pStyle w:val="style4098"/>
              <w:spacing w:before="94" w:lineRule="auto" w:line="166"/>
              <w:ind w:left="85"/>
              <w:rPr>
                <w:sz w:val="22"/>
                <w:szCs w:val="22"/>
              </w:rPr>
            </w:pPr>
            <w:r>
              <w:rPr>
                <w:spacing w:val="-19"/>
                <w:sz w:val="22"/>
                <w:szCs w:val="22"/>
              </w:rPr>
              <w:t>1600</w:t>
            </w:r>
          </w:p>
          <w:p w14:paraId="D81B7167">
            <w:pPr>
              <w:pStyle w:val="style4098"/>
              <w:spacing w:before="43" w:lineRule="auto" w:line="164"/>
              <w:ind w:left="114"/>
              <w:rPr>
                <w:sz w:val="22"/>
                <w:szCs w:val="22"/>
              </w:rPr>
            </w:pPr>
            <w:r>
              <w:rPr>
                <w:spacing w:val="15"/>
                <w:sz w:val="22"/>
                <w:szCs w:val="22"/>
              </w:rPr>
              <w:t>-B-</w:t>
            </w:r>
          </w:p>
          <w:p w14:paraId="071B97AB">
            <w:pPr>
              <w:pStyle w:val="style4098"/>
              <w:spacing w:before="17" w:lineRule="auto" w:line="166"/>
              <w:ind w:left="76"/>
              <w:rPr>
                <w:sz w:val="22"/>
                <w:szCs w:val="22"/>
              </w:rPr>
            </w:pPr>
            <w:r>
              <w:rPr>
                <w:spacing w:val="-16"/>
                <w:sz w:val="22"/>
                <w:szCs w:val="22"/>
              </w:rPr>
              <w:t>0320</w:t>
            </w:r>
          </w:p>
          <w:p w14:paraId="762B31C3">
            <w:pPr>
              <w:pStyle w:val="style4098"/>
              <w:spacing w:before="38" w:lineRule="auto" w:line="166"/>
              <w:ind w:left="196"/>
              <w:rPr>
                <w:sz w:val="22"/>
                <w:szCs w:val="22"/>
              </w:rPr>
            </w:pPr>
            <w:r>
              <w:rPr>
                <w:spacing w:val="-6"/>
                <w:sz w:val="22"/>
                <w:szCs w:val="22"/>
              </w:rPr>
              <w:t>0-</w:t>
            </w:r>
          </w:p>
          <w:p w14:paraId="0F951880">
            <w:pPr>
              <w:pStyle w:val="style4098"/>
              <w:spacing w:before="19" w:lineRule="auto" w:line="166"/>
              <w:ind w:left="85"/>
              <w:rPr>
                <w:sz w:val="22"/>
                <w:szCs w:val="22"/>
              </w:rPr>
            </w:pPr>
            <w:r>
              <w:rPr>
                <w:spacing w:val="-19"/>
                <w:sz w:val="22"/>
                <w:szCs w:val="22"/>
              </w:rPr>
              <w:t>1403</w:t>
            </w:r>
          </w:p>
          <w:p w14:paraId="84817E52">
            <w:pPr>
              <w:pStyle w:val="style4098"/>
              <w:spacing w:before="19" w:lineRule="auto" w:line="166"/>
              <w:ind w:left="196"/>
              <w:rPr>
                <w:sz w:val="22"/>
                <w:szCs w:val="22"/>
              </w:rPr>
            </w:pPr>
            <w:r>
              <w:rPr>
                <w:spacing w:val="-13"/>
                <w:sz w:val="22"/>
                <w:szCs w:val="22"/>
              </w:rPr>
              <w:t>00</w:t>
            </w:r>
          </w:p>
        </w:tc>
        <w:tc>
          <w:tcPr>
            <w:tcW w:w="1144" w:type="dxa"/>
            <w:tcBorders/>
          </w:tcPr>
          <w:p w14:paraId="858A3A59">
            <w:pPr>
              <w:pStyle w:val="style0"/>
              <w:spacing w:lineRule="auto" w:line="246"/>
              <w:rPr>
                <w:rFonts w:ascii="Arial"/>
                <w:sz w:val="21"/>
              </w:rPr>
            </w:pPr>
          </w:p>
          <w:p w14:paraId="2052AE5C">
            <w:pPr>
              <w:pStyle w:val="style0"/>
              <w:spacing w:lineRule="auto" w:line="246"/>
              <w:rPr>
                <w:rFonts w:ascii="Arial"/>
                <w:sz w:val="21"/>
              </w:rPr>
            </w:pPr>
          </w:p>
          <w:p w14:paraId="0C3BEE6D">
            <w:pPr>
              <w:pStyle w:val="style0"/>
              <w:spacing w:lineRule="auto" w:line="246"/>
              <w:rPr>
                <w:rFonts w:ascii="Arial"/>
                <w:sz w:val="21"/>
              </w:rPr>
            </w:pPr>
          </w:p>
          <w:p w14:paraId="DF8AABB2">
            <w:pPr>
              <w:pStyle w:val="style0"/>
              <w:spacing w:lineRule="auto" w:line="246"/>
              <w:rPr>
                <w:rFonts w:ascii="Arial"/>
                <w:sz w:val="21"/>
              </w:rPr>
            </w:pPr>
          </w:p>
          <w:p w14:paraId="664F877B">
            <w:pPr>
              <w:pStyle w:val="style0"/>
              <w:spacing w:lineRule="auto" w:line="246"/>
              <w:rPr>
                <w:rFonts w:ascii="Arial"/>
                <w:sz w:val="21"/>
              </w:rPr>
            </w:pPr>
          </w:p>
          <w:p w14:paraId="9DA6B0BC">
            <w:pPr>
              <w:pStyle w:val="style0"/>
              <w:spacing w:lineRule="auto" w:line="247"/>
              <w:rPr>
                <w:rFonts w:ascii="Arial"/>
                <w:sz w:val="21"/>
              </w:rPr>
            </w:pPr>
          </w:p>
          <w:p w14:paraId="7B6711E7">
            <w:pPr>
              <w:pStyle w:val="style0"/>
              <w:spacing w:lineRule="auto" w:line="247"/>
              <w:rPr>
                <w:rFonts w:ascii="Arial"/>
                <w:sz w:val="21"/>
              </w:rPr>
            </w:pPr>
          </w:p>
          <w:p w14:paraId="FFD09F2E">
            <w:pPr>
              <w:pStyle w:val="style0"/>
              <w:spacing w:lineRule="auto" w:line="247"/>
              <w:rPr>
                <w:rFonts w:ascii="Arial"/>
                <w:sz w:val="21"/>
              </w:rPr>
            </w:pPr>
          </w:p>
          <w:p w14:paraId="18ED0D9B">
            <w:pPr>
              <w:pStyle w:val="style0"/>
              <w:spacing w:lineRule="auto" w:line="247"/>
              <w:rPr>
                <w:rFonts w:ascii="Arial"/>
                <w:sz w:val="21"/>
              </w:rPr>
            </w:pPr>
          </w:p>
          <w:p w14:paraId="35866F70">
            <w:pPr>
              <w:pStyle w:val="style0"/>
              <w:spacing w:lineRule="auto" w:line="247"/>
              <w:rPr>
                <w:rFonts w:ascii="Arial"/>
                <w:sz w:val="21"/>
              </w:rPr>
            </w:pPr>
          </w:p>
          <w:p w14:paraId="66452587">
            <w:pPr>
              <w:pStyle w:val="style0"/>
              <w:spacing w:lineRule="auto" w:line="247"/>
              <w:rPr>
                <w:rFonts w:ascii="Arial"/>
                <w:sz w:val="21"/>
              </w:rPr>
            </w:pPr>
          </w:p>
          <w:p w14:paraId="9A190DC3">
            <w:pPr>
              <w:pStyle w:val="style4098"/>
              <w:spacing w:before="94" w:lineRule="auto" w:line="178"/>
              <w:ind w:left="112"/>
              <w:rPr>
                <w:sz w:val="22"/>
                <w:szCs w:val="22"/>
              </w:rPr>
            </w:pPr>
            <w:r>
              <w:rPr>
                <w:spacing w:val="-1"/>
                <w:sz w:val="22"/>
                <w:szCs w:val="22"/>
              </w:rPr>
              <w:t>对伪造《</w:t>
            </w:r>
          </w:p>
          <w:p w14:paraId="74F98E5B">
            <w:pPr>
              <w:pStyle w:val="style4098"/>
              <w:spacing w:before="1" w:lineRule="auto" w:line="190"/>
              <w:ind w:left="109"/>
              <w:rPr>
                <w:sz w:val="22"/>
                <w:szCs w:val="22"/>
              </w:rPr>
            </w:pPr>
            <w:r>
              <w:rPr>
                <w:sz w:val="22"/>
                <w:szCs w:val="22"/>
              </w:rPr>
              <w:t>林木良种</w:t>
            </w:r>
          </w:p>
          <w:p w14:paraId="0B967C30">
            <w:pPr>
              <w:pStyle w:val="style4098"/>
              <w:spacing w:lineRule="auto" w:line="178"/>
              <w:ind w:left="112"/>
              <w:rPr>
                <w:sz w:val="22"/>
                <w:szCs w:val="22"/>
              </w:rPr>
            </w:pPr>
            <w:r>
              <w:rPr>
                <w:spacing w:val="7"/>
                <w:sz w:val="22"/>
                <w:szCs w:val="22"/>
              </w:rPr>
              <w:t>合格证》</w:t>
            </w:r>
          </w:p>
          <w:p w14:paraId="A601F584">
            <w:pPr>
              <w:pStyle w:val="style4098"/>
              <w:spacing w:lineRule="auto" w:line="200"/>
              <w:ind w:left="251"/>
              <w:rPr>
                <w:sz w:val="22"/>
                <w:szCs w:val="22"/>
              </w:rPr>
            </w:pPr>
            <w:r>
              <w:rPr>
                <w:spacing w:val="-7"/>
                <w:sz w:val="22"/>
                <w:szCs w:val="22"/>
              </w:rPr>
              <w:t>的处罚</w:t>
            </w:r>
          </w:p>
        </w:tc>
        <w:tc>
          <w:tcPr>
            <w:tcW w:w="6538" w:type="dxa"/>
            <w:tcBorders/>
          </w:tcPr>
          <w:p w14:paraId="826D37F0">
            <w:pPr>
              <w:pStyle w:val="style0"/>
              <w:spacing w:lineRule="auto" w:line="257"/>
              <w:rPr>
                <w:rFonts w:ascii="Arial"/>
                <w:sz w:val="21"/>
              </w:rPr>
            </w:pPr>
          </w:p>
          <w:p w14:paraId="7F4A0581">
            <w:pPr>
              <w:pStyle w:val="style0"/>
              <w:spacing w:lineRule="auto" w:line="257"/>
              <w:rPr>
                <w:rFonts w:ascii="Arial"/>
                <w:sz w:val="21"/>
              </w:rPr>
            </w:pPr>
          </w:p>
          <w:p w14:paraId="C0F4A286">
            <w:pPr>
              <w:pStyle w:val="style0"/>
              <w:spacing w:lineRule="auto" w:line="257"/>
              <w:rPr>
                <w:rFonts w:ascii="Arial"/>
                <w:sz w:val="21"/>
              </w:rPr>
            </w:pPr>
          </w:p>
          <w:p w14:paraId="E0F55952">
            <w:pPr>
              <w:pStyle w:val="style0"/>
              <w:spacing w:lineRule="auto" w:line="257"/>
              <w:rPr>
                <w:rFonts w:ascii="Arial"/>
                <w:sz w:val="21"/>
              </w:rPr>
            </w:pPr>
          </w:p>
          <w:p w14:paraId="CF02C316">
            <w:pPr>
              <w:pStyle w:val="style0"/>
              <w:spacing w:lineRule="auto" w:line="257"/>
              <w:rPr>
                <w:rFonts w:ascii="Arial"/>
                <w:sz w:val="21"/>
              </w:rPr>
            </w:pPr>
          </w:p>
          <w:p w14:paraId="8377B33C">
            <w:pPr>
              <w:pStyle w:val="style0"/>
              <w:spacing w:lineRule="auto" w:line="257"/>
              <w:rPr>
                <w:rFonts w:ascii="Arial"/>
                <w:sz w:val="21"/>
              </w:rPr>
            </w:pPr>
          </w:p>
          <w:p w14:paraId="B814DAAE">
            <w:pPr>
              <w:pStyle w:val="style0"/>
              <w:spacing w:lineRule="auto" w:line="257"/>
              <w:rPr>
                <w:rFonts w:ascii="Arial"/>
                <w:sz w:val="21"/>
              </w:rPr>
            </w:pPr>
          </w:p>
          <w:p w14:paraId="A3F6FBD7">
            <w:pPr>
              <w:pStyle w:val="style0"/>
              <w:spacing w:lineRule="auto" w:line="258"/>
              <w:rPr>
                <w:rFonts w:ascii="Arial"/>
                <w:sz w:val="21"/>
              </w:rPr>
            </w:pPr>
          </w:p>
          <w:p w14:paraId="DA2572D3">
            <w:pPr>
              <w:pStyle w:val="style0"/>
              <w:spacing w:lineRule="auto" w:line="258"/>
              <w:rPr>
                <w:rFonts w:ascii="Arial"/>
                <w:sz w:val="21"/>
              </w:rPr>
            </w:pPr>
          </w:p>
          <w:p w14:paraId="9B389412">
            <w:pPr>
              <w:pStyle w:val="style0"/>
              <w:spacing w:lineRule="auto" w:line="258"/>
              <w:rPr>
                <w:rFonts w:ascii="Arial"/>
                <w:sz w:val="21"/>
              </w:rPr>
            </w:pPr>
          </w:p>
          <w:p w14:paraId="2C456300">
            <w:pPr>
              <w:pStyle w:val="style4098"/>
              <w:spacing w:before="94" w:lineRule="auto" w:line="178"/>
              <w:ind w:left="26" w:right="197" w:hanging="7"/>
              <w:rPr>
                <w:sz w:val="22"/>
                <w:szCs w:val="22"/>
              </w:rPr>
            </w:pPr>
            <w:r>
              <w:rPr>
                <w:spacing w:val="-3"/>
                <w:sz w:val="22"/>
                <w:szCs w:val="22"/>
              </w:rPr>
              <w:t>【部门规章】《林木良种推广使用管理办法》（1997年6月15</w:t>
            </w:r>
            <w:r>
              <w:rPr>
                <w:spacing w:val="-4"/>
                <w:sz w:val="22"/>
                <w:szCs w:val="22"/>
              </w:rPr>
              <w:t>日林</w:t>
            </w:r>
            <w:r>
              <w:rPr>
                <w:sz w:val="22"/>
                <w:szCs w:val="22"/>
              </w:rPr>
              <w:t xml:space="preserve"> </w:t>
            </w:r>
            <w:r>
              <w:rPr>
                <w:spacing w:val="-7"/>
                <w:sz w:val="22"/>
                <w:szCs w:val="22"/>
              </w:rPr>
              <w:t>业部令第13号发布施行 ，2011年1月25日国家</w:t>
            </w:r>
            <w:r>
              <w:rPr>
                <w:spacing w:val="-8"/>
                <w:sz w:val="22"/>
                <w:szCs w:val="22"/>
              </w:rPr>
              <w:t>林业局令第26号修</w:t>
            </w:r>
          </w:p>
          <w:p w14:paraId="A7CDEE65">
            <w:pPr>
              <w:pStyle w:val="style4098"/>
              <w:spacing w:before="2" w:lineRule="auto" w:line="189"/>
              <w:ind w:left="29" w:right="97"/>
              <w:rPr>
                <w:sz w:val="22"/>
                <w:szCs w:val="22"/>
              </w:rPr>
            </w:pPr>
            <w:r>
              <w:rPr>
                <w:spacing w:val="-1"/>
                <w:sz w:val="22"/>
                <w:szCs w:val="22"/>
              </w:rPr>
              <w:t>正）第17条:伪造林木良种证书的，</w:t>
            </w:r>
            <w:r>
              <w:rPr>
                <w:spacing w:val="-40"/>
                <w:sz w:val="22"/>
                <w:szCs w:val="22"/>
              </w:rPr>
              <w:t xml:space="preserve"> </w:t>
            </w:r>
            <w:r>
              <w:rPr>
                <w:spacing w:val="-1"/>
                <w:sz w:val="22"/>
                <w:szCs w:val="22"/>
              </w:rPr>
              <w:t>由林业行政主管部门或者</w:t>
            </w:r>
            <w:r>
              <w:rPr>
                <w:spacing w:val="-2"/>
                <w:sz w:val="22"/>
                <w:szCs w:val="22"/>
              </w:rPr>
              <w:t>其委</w:t>
            </w:r>
            <w:r>
              <w:rPr>
                <w:sz w:val="22"/>
                <w:szCs w:val="22"/>
              </w:rPr>
              <w:t xml:space="preserve">   </w:t>
            </w:r>
            <w:r>
              <w:rPr>
                <w:spacing w:val="-2"/>
                <w:sz w:val="22"/>
                <w:szCs w:val="22"/>
              </w:rPr>
              <w:t>托的林木种子管理机构予以没收，并可处1000元以下的罚款；有违</w:t>
            </w:r>
            <w:r>
              <w:rPr>
                <w:sz w:val="22"/>
                <w:szCs w:val="22"/>
              </w:rPr>
              <w:t xml:space="preserve"> </w:t>
            </w:r>
            <w:r>
              <w:rPr>
                <w:spacing w:val="-4"/>
                <w:sz w:val="22"/>
                <w:szCs w:val="22"/>
              </w:rPr>
              <w:t>法所得的可处违法所得3倍以内的罚款</w:t>
            </w:r>
            <w:r>
              <w:rPr>
                <w:spacing w:val="-32"/>
                <w:sz w:val="22"/>
                <w:szCs w:val="22"/>
              </w:rPr>
              <w:t xml:space="preserve"> </w:t>
            </w:r>
            <w:r>
              <w:rPr>
                <w:spacing w:val="-4"/>
                <w:sz w:val="22"/>
                <w:szCs w:val="22"/>
              </w:rPr>
              <w:t>，但最多不得超过3</w:t>
            </w:r>
            <w:r>
              <w:rPr>
                <w:spacing w:val="-5"/>
                <w:sz w:val="22"/>
                <w:szCs w:val="22"/>
              </w:rPr>
              <w:t>0000元。</w:t>
            </w:r>
          </w:p>
        </w:tc>
        <w:tc>
          <w:tcPr>
            <w:tcW w:w="6744" w:type="dxa"/>
            <w:tcBorders/>
          </w:tcPr>
          <w:p w14:paraId="5C2CA66C">
            <w:pPr>
              <w:pStyle w:val="style0"/>
              <w:spacing w:lineRule="auto" w:line="427"/>
              <w:rPr>
                <w:rFonts w:ascii="Arial"/>
                <w:sz w:val="21"/>
              </w:rPr>
            </w:pPr>
          </w:p>
          <w:p w14:paraId="9C63FCF6">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9CB1B484">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F71762D6">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42500349">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EF21FCF0">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ADAFD0E0">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60B62838">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DE45E121">
            <w:pPr>
              <w:pStyle w:val="style4098"/>
              <w:spacing w:before="1" w:lineRule="auto" w:line="200"/>
              <w:ind w:left="31"/>
              <w:rPr>
                <w:sz w:val="22"/>
                <w:szCs w:val="22"/>
              </w:rPr>
            </w:pPr>
            <w:r>
              <w:rPr>
                <w:spacing w:val="-2"/>
                <w:sz w:val="22"/>
                <w:szCs w:val="22"/>
              </w:rPr>
              <w:t>40、其他法律法规规章文件规定应履行的责任。</w:t>
            </w:r>
          </w:p>
        </w:tc>
        <w:tc>
          <w:tcPr>
            <w:tcW w:w="4662" w:type="dxa"/>
            <w:tcBorders/>
          </w:tcPr>
          <w:p w14:paraId="9A5972B3">
            <w:pPr>
              <w:pStyle w:val="style0"/>
              <w:spacing w:lineRule="auto" w:line="251"/>
              <w:rPr>
                <w:rFonts w:ascii="Arial"/>
                <w:sz w:val="21"/>
              </w:rPr>
            </w:pPr>
          </w:p>
          <w:p w14:paraId="6AD86937">
            <w:pPr>
              <w:pStyle w:val="style0"/>
              <w:spacing w:lineRule="auto" w:line="251"/>
              <w:rPr>
                <w:rFonts w:ascii="Arial"/>
                <w:sz w:val="21"/>
              </w:rPr>
            </w:pPr>
          </w:p>
          <w:p w14:paraId="EF005900">
            <w:pPr>
              <w:pStyle w:val="style0"/>
              <w:spacing w:lineRule="auto" w:line="251"/>
              <w:rPr>
                <w:rFonts w:ascii="Arial"/>
                <w:sz w:val="21"/>
              </w:rPr>
            </w:pPr>
          </w:p>
          <w:p w14:paraId="A52FF5FC">
            <w:pPr>
              <w:pStyle w:val="style0"/>
              <w:spacing w:lineRule="auto" w:line="253"/>
              <w:rPr>
                <w:rFonts w:ascii="Arial"/>
                <w:sz w:val="21"/>
              </w:rPr>
            </w:pPr>
          </w:p>
          <w:p w14:paraId="A724182C">
            <w:pPr>
              <w:pStyle w:val="style0"/>
              <w:spacing w:lineRule="auto" w:line="253"/>
              <w:rPr>
                <w:rFonts w:ascii="Arial"/>
                <w:sz w:val="21"/>
              </w:rPr>
            </w:pPr>
          </w:p>
          <w:p w14:paraId="CA35D1F7">
            <w:pPr>
              <w:pStyle w:val="style0"/>
              <w:spacing w:lineRule="auto" w:line="253"/>
              <w:rPr>
                <w:rFonts w:ascii="Arial"/>
                <w:sz w:val="21"/>
              </w:rPr>
            </w:pPr>
          </w:p>
          <w:p w14:paraId="8DB3DC1C">
            <w:pPr>
              <w:pStyle w:val="style0"/>
              <w:spacing w:lineRule="auto" w:line="253"/>
              <w:rPr>
                <w:rFonts w:ascii="Arial"/>
                <w:sz w:val="21"/>
              </w:rPr>
            </w:pPr>
          </w:p>
          <w:p w14:paraId="DD435206">
            <w:pPr>
              <w:pStyle w:val="style0"/>
              <w:spacing w:lineRule="auto" w:line="253"/>
              <w:rPr>
                <w:rFonts w:ascii="Arial"/>
                <w:sz w:val="21"/>
              </w:rPr>
            </w:pPr>
          </w:p>
          <w:p w14:paraId="F701BEA3">
            <w:pPr>
              <w:pStyle w:val="style0"/>
              <w:spacing w:lineRule="auto" w:line="253"/>
              <w:rPr>
                <w:rFonts w:ascii="Arial"/>
                <w:sz w:val="21"/>
              </w:rPr>
            </w:pPr>
          </w:p>
          <w:p w14:paraId="53EF5B56">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4BB86078">
            <w:pPr>
              <w:pStyle w:val="style4098"/>
              <w:spacing w:lineRule="auto" w:line="178"/>
              <w:ind w:left="50"/>
              <w:rPr>
                <w:sz w:val="22"/>
                <w:szCs w:val="22"/>
              </w:rPr>
            </w:pPr>
            <w:r>
              <w:rPr>
                <w:spacing w:val="-3"/>
                <w:sz w:val="22"/>
                <w:szCs w:val="22"/>
              </w:rPr>
              <w:t>2、《中华人民共和国行政处罚法》第37条。</w:t>
            </w:r>
          </w:p>
          <w:p w14:paraId="7CF3AA8C">
            <w:pPr>
              <w:pStyle w:val="style4098"/>
              <w:spacing w:lineRule="auto" w:line="178"/>
              <w:ind w:left="49"/>
              <w:rPr>
                <w:sz w:val="22"/>
                <w:szCs w:val="22"/>
              </w:rPr>
            </w:pPr>
            <w:r>
              <w:rPr>
                <w:spacing w:val="-3"/>
                <w:sz w:val="22"/>
                <w:szCs w:val="22"/>
              </w:rPr>
              <w:t>3、《中华人民共和国行政处罚法》第38条。</w:t>
            </w:r>
          </w:p>
          <w:p w14:paraId="35A350C9">
            <w:pPr>
              <w:pStyle w:val="style4098"/>
              <w:spacing w:before="1" w:lineRule="auto" w:line="190"/>
              <w:ind w:left="47"/>
              <w:rPr>
                <w:sz w:val="22"/>
                <w:szCs w:val="22"/>
              </w:rPr>
            </w:pPr>
            <w:r>
              <w:rPr>
                <w:spacing w:val="-3"/>
                <w:sz w:val="22"/>
                <w:szCs w:val="22"/>
              </w:rPr>
              <w:t>4、《中华人民共和国行政处罚法》第41条。</w:t>
            </w:r>
          </w:p>
          <w:p w14:paraId="BF99E7CD">
            <w:pPr>
              <w:pStyle w:val="style4098"/>
              <w:spacing w:lineRule="auto" w:line="178"/>
              <w:ind w:left="49"/>
              <w:rPr>
                <w:sz w:val="22"/>
                <w:szCs w:val="22"/>
              </w:rPr>
            </w:pPr>
            <w:r>
              <w:rPr>
                <w:spacing w:val="-3"/>
                <w:sz w:val="22"/>
                <w:szCs w:val="22"/>
              </w:rPr>
              <w:t>5、《中华人民共和国行政处罚法》第39条。</w:t>
            </w:r>
          </w:p>
          <w:p w14:paraId="2B13BE65">
            <w:pPr>
              <w:pStyle w:val="style4098"/>
              <w:spacing w:before="1" w:lineRule="auto" w:line="190"/>
              <w:ind w:left="51"/>
              <w:rPr>
                <w:sz w:val="22"/>
                <w:szCs w:val="22"/>
              </w:rPr>
            </w:pPr>
            <w:r>
              <w:rPr>
                <w:spacing w:val="-3"/>
                <w:sz w:val="22"/>
                <w:szCs w:val="22"/>
              </w:rPr>
              <w:t>6、《中华人民共和国行政处罚法》第40条。</w:t>
            </w:r>
          </w:p>
          <w:p w14:paraId="76241A66">
            <w:pPr>
              <w:pStyle w:val="style4098"/>
              <w:spacing w:lineRule="auto" w:line="200"/>
              <w:ind w:left="50"/>
              <w:rPr>
                <w:sz w:val="22"/>
                <w:szCs w:val="22"/>
              </w:rPr>
            </w:pPr>
            <w:r>
              <w:rPr>
                <w:spacing w:val="-3"/>
                <w:sz w:val="22"/>
                <w:szCs w:val="22"/>
              </w:rPr>
              <w:t>7、《中华人民共和国行政处罚法》第84条。</w:t>
            </w:r>
          </w:p>
        </w:tc>
        <w:tc>
          <w:tcPr>
            <w:tcW w:w="480" w:type="dxa"/>
            <w:tcBorders/>
          </w:tcPr>
          <w:p w14:paraId="5E83B82B">
            <w:pPr>
              <w:pStyle w:val="style0"/>
              <w:rPr>
                <w:rFonts w:ascii="Arial"/>
                <w:sz w:val="21"/>
              </w:rPr>
            </w:pPr>
          </w:p>
        </w:tc>
      </w:tr>
      <w:tr w14:paraId="D4ACEDEE">
        <w:tblPrEx/>
        <w:trPr>
          <w:trHeight w:val="6818" w:hRule="atLeast"/>
        </w:trPr>
        <w:tc>
          <w:tcPr>
            <w:tcW w:w="631" w:type="dxa"/>
            <w:tcBorders/>
          </w:tcPr>
          <w:p w14:paraId="0A4AE02B">
            <w:pPr>
              <w:pStyle w:val="style0"/>
              <w:spacing w:lineRule="auto" w:line="244"/>
              <w:rPr>
                <w:rFonts w:ascii="Arial"/>
                <w:sz w:val="21"/>
              </w:rPr>
            </w:pPr>
          </w:p>
          <w:p w14:paraId="7346EACC">
            <w:pPr>
              <w:pStyle w:val="style0"/>
              <w:spacing w:lineRule="auto" w:line="244"/>
              <w:rPr>
                <w:rFonts w:ascii="Arial"/>
                <w:sz w:val="21"/>
              </w:rPr>
            </w:pPr>
          </w:p>
          <w:p w14:paraId="3B6E7A54">
            <w:pPr>
              <w:pStyle w:val="style0"/>
              <w:spacing w:lineRule="auto" w:line="244"/>
              <w:rPr>
                <w:rFonts w:ascii="Arial"/>
                <w:sz w:val="21"/>
              </w:rPr>
            </w:pPr>
          </w:p>
          <w:p w14:paraId="F0B8AEBA">
            <w:pPr>
              <w:pStyle w:val="style0"/>
              <w:spacing w:lineRule="auto" w:line="244"/>
              <w:rPr>
                <w:rFonts w:ascii="Arial"/>
                <w:sz w:val="21"/>
              </w:rPr>
            </w:pPr>
          </w:p>
          <w:p w14:paraId="315FE497">
            <w:pPr>
              <w:pStyle w:val="style0"/>
              <w:spacing w:lineRule="auto" w:line="244"/>
              <w:rPr>
                <w:rFonts w:ascii="Arial"/>
                <w:sz w:val="21"/>
              </w:rPr>
            </w:pPr>
          </w:p>
          <w:p w14:paraId="78D91DA6">
            <w:pPr>
              <w:pStyle w:val="style0"/>
              <w:spacing w:lineRule="auto" w:line="244"/>
              <w:rPr>
                <w:rFonts w:ascii="Arial"/>
                <w:sz w:val="21"/>
              </w:rPr>
            </w:pPr>
          </w:p>
          <w:p w14:paraId="1E491A03">
            <w:pPr>
              <w:pStyle w:val="style0"/>
              <w:spacing w:lineRule="auto" w:line="244"/>
              <w:rPr>
                <w:rFonts w:ascii="Arial"/>
                <w:sz w:val="21"/>
              </w:rPr>
            </w:pPr>
          </w:p>
          <w:p w14:paraId="2A0F582B">
            <w:pPr>
              <w:pStyle w:val="style0"/>
              <w:spacing w:lineRule="auto" w:line="244"/>
              <w:rPr>
                <w:rFonts w:ascii="Arial"/>
                <w:sz w:val="21"/>
              </w:rPr>
            </w:pPr>
          </w:p>
          <w:p w14:paraId="DEDB6CFD">
            <w:pPr>
              <w:pStyle w:val="style0"/>
              <w:spacing w:lineRule="auto" w:line="244"/>
              <w:rPr>
                <w:rFonts w:ascii="Arial"/>
                <w:sz w:val="21"/>
              </w:rPr>
            </w:pPr>
          </w:p>
          <w:p w14:paraId="41DCAA14">
            <w:pPr>
              <w:pStyle w:val="style0"/>
              <w:spacing w:lineRule="auto" w:line="244"/>
              <w:rPr>
                <w:rFonts w:ascii="Arial"/>
                <w:sz w:val="21"/>
              </w:rPr>
            </w:pPr>
          </w:p>
          <w:p w14:paraId="278EFEE8">
            <w:pPr>
              <w:pStyle w:val="style0"/>
              <w:spacing w:lineRule="auto" w:line="244"/>
              <w:rPr>
                <w:rFonts w:ascii="Arial"/>
                <w:sz w:val="21"/>
              </w:rPr>
            </w:pPr>
          </w:p>
          <w:p w14:paraId="088DC421">
            <w:pPr>
              <w:pStyle w:val="style0"/>
              <w:spacing w:lineRule="auto" w:line="244"/>
              <w:rPr>
                <w:rFonts w:ascii="Arial"/>
                <w:sz w:val="21"/>
              </w:rPr>
            </w:pPr>
          </w:p>
          <w:p w14:paraId="EE31C69E">
            <w:pPr>
              <w:pStyle w:val="style0"/>
              <w:spacing w:lineRule="auto" w:line="244"/>
              <w:rPr>
                <w:rFonts w:ascii="Arial"/>
                <w:sz w:val="21"/>
              </w:rPr>
            </w:pPr>
          </w:p>
          <w:p w14:paraId="D50DE25B">
            <w:pPr>
              <w:pStyle w:val="style4098"/>
              <w:spacing w:before="120" w:lineRule="auto" w:line="166"/>
              <w:ind w:left="191"/>
              <w:rPr>
                <w:sz w:val="28"/>
                <w:szCs w:val="28"/>
              </w:rPr>
            </w:pPr>
            <w:r>
              <w:rPr>
                <w:spacing w:val="-17"/>
                <w:sz w:val="28"/>
                <w:szCs w:val="28"/>
              </w:rPr>
              <w:t>37</w:t>
            </w:r>
          </w:p>
        </w:tc>
        <w:tc>
          <w:tcPr>
            <w:tcW w:w="621" w:type="dxa"/>
            <w:tcBorders/>
            <w:textDirection w:val="tbRlV"/>
          </w:tcPr>
          <w:p w14:paraId="7B1ED2F6">
            <w:pPr>
              <w:pStyle w:val="style4098"/>
              <w:spacing w:before="180" w:lineRule="auto" w:line="173"/>
              <w:ind w:left="2120"/>
              <w:rPr>
                <w:sz w:val="22"/>
                <w:szCs w:val="22"/>
              </w:rPr>
            </w:pPr>
            <w:r>
              <w:rPr>
                <w:spacing w:val="29"/>
                <w:sz w:val="22"/>
                <w:szCs w:val="22"/>
              </w:rPr>
              <w:t>市</w:t>
            </w:r>
            <w:r>
              <w:rPr>
                <w:spacing w:val="-13"/>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B858C4F9">
            <w:pPr>
              <w:pStyle w:val="style0"/>
              <w:spacing w:lineRule="auto" w:line="251"/>
              <w:rPr>
                <w:rFonts w:ascii="Arial"/>
                <w:sz w:val="21"/>
              </w:rPr>
            </w:pPr>
          </w:p>
          <w:p w14:paraId="F34848D6">
            <w:pPr>
              <w:pStyle w:val="style0"/>
              <w:spacing w:lineRule="auto" w:line="251"/>
              <w:rPr>
                <w:rFonts w:ascii="Arial"/>
                <w:sz w:val="21"/>
              </w:rPr>
            </w:pPr>
          </w:p>
          <w:p w14:paraId="186B7CB3">
            <w:pPr>
              <w:pStyle w:val="style0"/>
              <w:spacing w:lineRule="auto" w:line="251"/>
              <w:rPr>
                <w:rFonts w:ascii="Arial"/>
                <w:sz w:val="21"/>
              </w:rPr>
            </w:pPr>
          </w:p>
          <w:p w14:paraId="C5D5D254">
            <w:pPr>
              <w:pStyle w:val="style0"/>
              <w:spacing w:lineRule="auto" w:line="251"/>
              <w:rPr>
                <w:rFonts w:ascii="Arial"/>
                <w:sz w:val="21"/>
              </w:rPr>
            </w:pPr>
          </w:p>
          <w:p w14:paraId="56F32E02">
            <w:pPr>
              <w:pStyle w:val="style0"/>
              <w:spacing w:lineRule="auto" w:line="251"/>
              <w:rPr>
                <w:rFonts w:ascii="Arial"/>
                <w:sz w:val="21"/>
              </w:rPr>
            </w:pPr>
          </w:p>
          <w:p w14:paraId="E17DCFA4">
            <w:pPr>
              <w:pStyle w:val="style0"/>
              <w:spacing w:lineRule="auto" w:line="251"/>
              <w:rPr>
                <w:rFonts w:ascii="Arial"/>
                <w:sz w:val="21"/>
              </w:rPr>
            </w:pPr>
          </w:p>
          <w:p w14:paraId="8274B84F">
            <w:pPr>
              <w:pStyle w:val="style0"/>
              <w:spacing w:lineRule="auto" w:line="251"/>
              <w:rPr>
                <w:rFonts w:ascii="Arial"/>
                <w:sz w:val="21"/>
              </w:rPr>
            </w:pPr>
          </w:p>
          <w:p w14:paraId="C11E63CA">
            <w:pPr>
              <w:pStyle w:val="style0"/>
              <w:spacing w:lineRule="auto" w:line="251"/>
              <w:rPr>
                <w:rFonts w:ascii="Arial"/>
                <w:sz w:val="21"/>
              </w:rPr>
            </w:pPr>
          </w:p>
          <w:p w14:paraId="579DEC24">
            <w:pPr>
              <w:pStyle w:val="style0"/>
              <w:spacing w:lineRule="auto" w:line="253"/>
              <w:rPr>
                <w:rFonts w:ascii="Arial"/>
                <w:sz w:val="21"/>
              </w:rPr>
            </w:pPr>
          </w:p>
          <w:p w14:paraId="DDAFC963">
            <w:pPr>
              <w:pStyle w:val="style0"/>
              <w:spacing w:lineRule="auto" w:line="253"/>
              <w:rPr>
                <w:rFonts w:ascii="Arial"/>
                <w:sz w:val="21"/>
              </w:rPr>
            </w:pPr>
          </w:p>
          <w:p w14:paraId="DEBC8D9B">
            <w:pPr>
              <w:pStyle w:val="style0"/>
              <w:spacing w:lineRule="auto" w:line="253"/>
              <w:rPr>
                <w:rFonts w:ascii="Arial"/>
                <w:sz w:val="21"/>
              </w:rPr>
            </w:pPr>
          </w:p>
          <w:p w14:paraId="55EA0E00">
            <w:pPr>
              <w:pStyle w:val="style0"/>
              <w:spacing w:lineRule="auto" w:line="253"/>
              <w:rPr>
                <w:rFonts w:ascii="Arial"/>
                <w:sz w:val="21"/>
              </w:rPr>
            </w:pPr>
          </w:p>
          <w:p w14:paraId="F62A8AD8">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5D898E1">
            <w:pPr>
              <w:pStyle w:val="style0"/>
              <w:spacing w:lineRule="auto" w:line="248"/>
              <w:rPr>
                <w:rFonts w:ascii="Arial"/>
                <w:sz w:val="21"/>
              </w:rPr>
            </w:pPr>
          </w:p>
          <w:p w14:paraId="5EFB9874">
            <w:pPr>
              <w:pStyle w:val="style0"/>
              <w:spacing w:lineRule="auto" w:line="248"/>
              <w:rPr>
                <w:rFonts w:ascii="Arial"/>
                <w:sz w:val="21"/>
              </w:rPr>
            </w:pPr>
          </w:p>
          <w:p w14:paraId="54E695D1">
            <w:pPr>
              <w:pStyle w:val="style0"/>
              <w:spacing w:lineRule="auto" w:line="248"/>
              <w:rPr>
                <w:rFonts w:ascii="Arial"/>
                <w:sz w:val="21"/>
              </w:rPr>
            </w:pPr>
          </w:p>
          <w:p w14:paraId="4BCCDDAA">
            <w:pPr>
              <w:pStyle w:val="style0"/>
              <w:spacing w:lineRule="auto" w:line="248"/>
              <w:rPr>
                <w:rFonts w:ascii="Arial"/>
                <w:sz w:val="21"/>
              </w:rPr>
            </w:pPr>
          </w:p>
          <w:p w14:paraId="3E1C1286">
            <w:pPr>
              <w:pStyle w:val="style0"/>
              <w:spacing w:lineRule="auto" w:line="248"/>
              <w:rPr>
                <w:rFonts w:ascii="Arial"/>
                <w:sz w:val="21"/>
              </w:rPr>
            </w:pPr>
          </w:p>
          <w:p w14:paraId="8F42B950">
            <w:pPr>
              <w:pStyle w:val="style0"/>
              <w:spacing w:lineRule="auto" w:line="249"/>
              <w:rPr>
                <w:rFonts w:ascii="Arial"/>
                <w:sz w:val="21"/>
              </w:rPr>
            </w:pPr>
          </w:p>
          <w:p w14:paraId="B9A0083A">
            <w:pPr>
              <w:pStyle w:val="style0"/>
              <w:spacing w:lineRule="auto" w:line="249"/>
              <w:rPr>
                <w:rFonts w:ascii="Arial"/>
                <w:sz w:val="21"/>
              </w:rPr>
            </w:pPr>
          </w:p>
          <w:p w14:paraId="B6D4DCE7">
            <w:pPr>
              <w:pStyle w:val="style0"/>
              <w:spacing w:lineRule="auto" w:line="249"/>
              <w:rPr>
                <w:rFonts w:ascii="Arial"/>
                <w:sz w:val="21"/>
              </w:rPr>
            </w:pPr>
          </w:p>
          <w:p w14:paraId="60987422">
            <w:pPr>
              <w:pStyle w:val="style0"/>
              <w:spacing w:lineRule="auto" w:line="249"/>
              <w:rPr>
                <w:rFonts w:ascii="Arial"/>
                <w:sz w:val="21"/>
              </w:rPr>
            </w:pPr>
          </w:p>
          <w:p w14:paraId="0DFABF3C">
            <w:pPr>
              <w:pStyle w:val="style0"/>
              <w:spacing w:lineRule="auto" w:line="249"/>
              <w:rPr>
                <w:rFonts w:ascii="Arial"/>
                <w:sz w:val="21"/>
              </w:rPr>
            </w:pPr>
          </w:p>
          <w:p w14:paraId="7184BBEF">
            <w:pPr>
              <w:pStyle w:val="style4098"/>
              <w:spacing w:before="94" w:lineRule="auto" w:line="166"/>
              <w:ind w:left="85"/>
              <w:rPr>
                <w:sz w:val="22"/>
                <w:szCs w:val="22"/>
              </w:rPr>
            </w:pPr>
            <w:r>
              <w:rPr>
                <w:spacing w:val="-19"/>
                <w:sz w:val="22"/>
                <w:szCs w:val="22"/>
              </w:rPr>
              <w:t>1600</w:t>
            </w:r>
          </w:p>
          <w:p w14:paraId="95F95865">
            <w:pPr>
              <w:pStyle w:val="style4098"/>
              <w:spacing w:before="43" w:lineRule="auto" w:line="164"/>
              <w:ind w:left="114"/>
              <w:rPr>
                <w:sz w:val="22"/>
                <w:szCs w:val="22"/>
              </w:rPr>
            </w:pPr>
            <w:r>
              <w:rPr>
                <w:spacing w:val="15"/>
                <w:sz w:val="22"/>
                <w:szCs w:val="22"/>
              </w:rPr>
              <w:t>-B-</w:t>
            </w:r>
          </w:p>
          <w:p w14:paraId="8CAB49AE">
            <w:pPr>
              <w:pStyle w:val="style4098"/>
              <w:spacing w:before="17" w:lineRule="auto" w:line="166"/>
              <w:ind w:left="76"/>
              <w:rPr>
                <w:sz w:val="22"/>
                <w:szCs w:val="22"/>
              </w:rPr>
            </w:pPr>
            <w:r>
              <w:rPr>
                <w:spacing w:val="-15"/>
                <w:w w:val="99"/>
                <w:sz w:val="22"/>
                <w:szCs w:val="22"/>
              </w:rPr>
              <w:t>0400</w:t>
            </w:r>
          </w:p>
          <w:p w14:paraId="248622B9">
            <w:pPr>
              <w:pStyle w:val="style4098"/>
              <w:spacing w:before="38" w:lineRule="auto" w:line="166"/>
              <w:ind w:left="196"/>
              <w:rPr>
                <w:sz w:val="22"/>
                <w:szCs w:val="22"/>
              </w:rPr>
            </w:pPr>
            <w:r>
              <w:rPr>
                <w:spacing w:val="-6"/>
                <w:sz w:val="22"/>
                <w:szCs w:val="22"/>
              </w:rPr>
              <w:t>0-</w:t>
            </w:r>
          </w:p>
          <w:p w14:paraId="CBDEBE23">
            <w:pPr>
              <w:pStyle w:val="style4098"/>
              <w:spacing w:before="19" w:lineRule="auto" w:line="166"/>
              <w:ind w:left="85"/>
              <w:rPr>
                <w:sz w:val="22"/>
                <w:szCs w:val="22"/>
              </w:rPr>
            </w:pPr>
            <w:r>
              <w:rPr>
                <w:spacing w:val="-19"/>
                <w:sz w:val="22"/>
                <w:szCs w:val="22"/>
              </w:rPr>
              <w:t>1403</w:t>
            </w:r>
          </w:p>
          <w:p w14:paraId="33FCD1BC">
            <w:pPr>
              <w:pStyle w:val="style4098"/>
              <w:spacing w:before="19" w:lineRule="auto" w:line="166"/>
              <w:ind w:left="196"/>
              <w:rPr>
                <w:sz w:val="22"/>
                <w:szCs w:val="22"/>
              </w:rPr>
            </w:pPr>
            <w:r>
              <w:rPr>
                <w:spacing w:val="-13"/>
                <w:sz w:val="22"/>
                <w:szCs w:val="22"/>
              </w:rPr>
              <w:t>00</w:t>
            </w:r>
          </w:p>
        </w:tc>
        <w:tc>
          <w:tcPr>
            <w:tcW w:w="1144" w:type="dxa"/>
            <w:tcBorders/>
          </w:tcPr>
          <w:p w14:paraId="9E5F03A9">
            <w:pPr>
              <w:pStyle w:val="style0"/>
              <w:rPr>
                <w:rFonts w:ascii="Arial"/>
                <w:sz w:val="21"/>
              </w:rPr>
            </w:pPr>
          </w:p>
          <w:p w14:paraId="2F4FC434">
            <w:pPr>
              <w:pStyle w:val="style0"/>
              <w:rPr>
                <w:rFonts w:ascii="Arial"/>
                <w:sz w:val="21"/>
              </w:rPr>
            </w:pPr>
          </w:p>
          <w:p w14:paraId="4BE2A8B1">
            <w:pPr>
              <w:pStyle w:val="style0"/>
              <w:rPr>
                <w:rFonts w:ascii="Arial"/>
                <w:sz w:val="21"/>
              </w:rPr>
            </w:pPr>
          </w:p>
          <w:p w14:paraId="8C529373">
            <w:pPr>
              <w:pStyle w:val="style0"/>
              <w:rPr>
                <w:rFonts w:ascii="Arial"/>
                <w:sz w:val="21"/>
              </w:rPr>
            </w:pPr>
          </w:p>
          <w:p w14:paraId="A50B7FDD">
            <w:pPr>
              <w:pStyle w:val="style0"/>
              <w:spacing w:lineRule="auto" w:line="241"/>
              <w:rPr>
                <w:rFonts w:ascii="Arial"/>
                <w:sz w:val="21"/>
              </w:rPr>
            </w:pPr>
          </w:p>
          <w:p w14:paraId="C782E437">
            <w:pPr>
              <w:pStyle w:val="style0"/>
              <w:spacing w:lineRule="auto" w:line="241"/>
              <w:rPr>
                <w:rFonts w:ascii="Arial"/>
                <w:sz w:val="21"/>
              </w:rPr>
            </w:pPr>
          </w:p>
          <w:p w14:paraId="BB5E9D7D">
            <w:pPr>
              <w:pStyle w:val="style0"/>
              <w:spacing w:lineRule="auto" w:line="241"/>
              <w:rPr>
                <w:rFonts w:ascii="Arial"/>
                <w:sz w:val="21"/>
              </w:rPr>
            </w:pPr>
          </w:p>
          <w:p w14:paraId="F8C60749">
            <w:pPr>
              <w:pStyle w:val="style0"/>
              <w:spacing w:lineRule="auto" w:line="241"/>
              <w:rPr>
                <w:rFonts w:ascii="Arial"/>
                <w:sz w:val="21"/>
              </w:rPr>
            </w:pPr>
          </w:p>
          <w:p w14:paraId="7D850661">
            <w:pPr>
              <w:pStyle w:val="style0"/>
              <w:spacing w:lineRule="auto" w:line="241"/>
              <w:rPr>
                <w:rFonts w:ascii="Arial"/>
                <w:sz w:val="21"/>
              </w:rPr>
            </w:pPr>
          </w:p>
          <w:p w14:paraId="A8F091DF">
            <w:pPr>
              <w:pStyle w:val="style0"/>
              <w:spacing w:lineRule="auto" w:line="241"/>
              <w:rPr>
                <w:rFonts w:ascii="Arial"/>
                <w:sz w:val="21"/>
              </w:rPr>
            </w:pPr>
          </w:p>
          <w:p w14:paraId="3D5108DA">
            <w:pPr>
              <w:pStyle w:val="style0"/>
              <w:spacing w:lineRule="auto" w:line="241"/>
              <w:rPr>
                <w:rFonts w:ascii="Arial"/>
                <w:sz w:val="21"/>
              </w:rPr>
            </w:pPr>
          </w:p>
          <w:p w14:paraId="F440C42F">
            <w:pPr>
              <w:pStyle w:val="style0"/>
              <w:spacing w:lineRule="auto" w:line="241"/>
              <w:rPr>
                <w:rFonts w:ascii="Arial"/>
                <w:sz w:val="21"/>
              </w:rPr>
            </w:pPr>
          </w:p>
          <w:p w14:paraId="42A217B4">
            <w:pPr>
              <w:pStyle w:val="style4098"/>
              <w:spacing w:before="94" w:lineRule="auto" w:line="178"/>
              <w:ind w:left="112"/>
              <w:rPr>
                <w:sz w:val="22"/>
                <w:szCs w:val="22"/>
              </w:rPr>
            </w:pPr>
            <w:r>
              <w:rPr>
                <w:spacing w:val="-1"/>
                <w:sz w:val="22"/>
                <w:szCs w:val="22"/>
              </w:rPr>
              <w:t>对假冒授</w:t>
            </w:r>
          </w:p>
          <w:p w14:paraId="D76D2D09">
            <w:pPr>
              <w:pStyle w:val="style4098"/>
              <w:spacing w:before="1" w:lineRule="auto" w:line="190"/>
              <w:ind w:left="112"/>
              <w:rPr>
                <w:sz w:val="22"/>
                <w:szCs w:val="22"/>
              </w:rPr>
            </w:pPr>
            <w:r>
              <w:rPr>
                <w:spacing w:val="-1"/>
                <w:sz w:val="22"/>
                <w:szCs w:val="22"/>
              </w:rPr>
              <w:t>权品种的</w:t>
            </w:r>
          </w:p>
          <w:p w14:paraId="1D6E920B">
            <w:pPr>
              <w:pStyle w:val="style4098"/>
              <w:spacing w:lineRule="auto" w:line="200"/>
              <w:ind w:left="332"/>
              <w:rPr>
                <w:sz w:val="22"/>
                <w:szCs w:val="22"/>
              </w:rPr>
            </w:pPr>
            <w:r>
              <w:rPr>
                <w:spacing w:val="-2"/>
                <w:sz w:val="22"/>
                <w:szCs w:val="22"/>
              </w:rPr>
              <w:t>处罚</w:t>
            </w:r>
          </w:p>
        </w:tc>
        <w:tc>
          <w:tcPr>
            <w:tcW w:w="6538" w:type="dxa"/>
            <w:tcBorders/>
          </w:tcPr>
          <w:p w14:paraId="4055B6C0">
            <w:pPr>
              <w:pStyle w:val="style0"/>
              <w:spacing w:lineRule="auto" w:line="256"/>
              <w:rPr>
                <w:rFonts w:ascii="Arial"/>
                <w:sz w:val="21"/>
              </w:rPr>
            </w:pPr>
          </w:p>
          <w:p w14:paraId="78717DCB">
            <w:pPr>
              <w:pStyle w:val="style0"/>
              <w:spacing w:lineRule="auto" w:line="257"/>
              <w:rPr>
                <w:rFonts w:ascii="Arial"/>
                <w:sz w:val="21"/>
              </w:rPr>
            </w:pPr>
          </w:p>
          <w:p w14:paraId="731CEFA5">
            <w:pPr>
              <w:pStyle w:val="style0"/>
              <w:spacing w:lineRule="auto" w:line="257"/>
              <w:rPr>
                <w:rFonts w:ascii="Arial"/>
                <w:sz w:val="21"/>
              </w:rPr>
            </w:pPr>
          </w:p>
          <w:p w14:paraId="B77E6F18">
            <w:pPr>
              <w:pStyle w:val="style0"/>
              <w:spacing w:lineRule="auto" w:line="257"/>
              <w:rPr>
                <w:rFonts w:ascii="Arial"/>
                <w:sz w:val="21"/>
              </w:rPr>
            </w:pPr>
          </w:p>
          <w:p w14:paraId="1D8271C4">
            <w:pPr>
              <w:pStyle w:val="style0"/>
              <w:spacing w:lineRule="auto" w:line="257"/>
              <w:rPr>
                <w:rFonts w:ascii="Arial"/>
                <w:sz w:val="21"/>
              </w:rPr>
            </w:pPr>
          </w:p>
          <w:p w14:paraId="5446CFA4">
            <w:pPr>
              <w:pStyle w:val="style0"/>
              <w:spacing w:lineRule="auto" w:line="257"/>
              <w:rPr>
                <w:rFonts w:ascii="Arial"/>
                <w:sz w:val="21"/>
              </w:rPr>
            </w:pPr>
          </w:p>
          <w:p w14:paraId="08BA244A">
            <w:pPr>
              <w:pStyle w:val="style0"/>
              <w:spacing w:lineRule="auto" w:line="257"/>
              <w:rPr>
                <w:rFonts w:ascii="Arial"/>
                <w:sz w:val="21"/>
              </w:rPr>
            </w:pPr>
          </w:p>
          <w:p w14:paraId="31244AF8">
            <w:pPr>
              <w:pStyle w:val="style0"/>
              <w:spacing w:lineRule="auto" w:line="257"/>
              <w:rPr>
                <w:rFonts w:ascii="Arial"/>
                <w:sz w:val="21"/>
              </w:rPr>
            </w:pPr>
          </w:p>
          <w:p w14:paraId="85545A58">
            <w:pPr>
              <w:pStyle w:val="style0"/>
              <w:spacing w:lineRule="auto" w:line="257"/>
              <w:rPr>
                <w:rFonts w:ascii="Arial"/>
                <w:sz w:val="21"/>
              </w:rPr>
            </w:pPr>
          </w:p>
          <w:p w14:paraId="0A71A319">
            <w:pPr>
              <w:pStyle w:val="style4098"/>
              <w:spacing w:before="95" w:lineRule="auto" w:line="184"/>
              <w:ind w:left="32" w:right="138" w:hanging="13"/>
              <w:rPr>
                <w:sz w:val="22"/>
                <w:szCs w:val="22"/>
              </w:rPr>
            </w:pPr>
            <w:r>
              <w:rPr>
                <w:spacing w:val="-2"/>
                <w:sz w:val="22"/>
                <w:szCs w:val="22"/>
              </w:rPr>
              <w:t>【行政法规】《中华人民共和国植物新品种保护条</w:t>
            </w:r>
            <w:r>
              <w:rPr>
                <w:spacing w:val="-3"/>
                <w:sz w:val="22"/>
                <w:szCs w:val="22"/>
              </w:rPr>
              <w:t>例》（2013年1</w:t>
            </w:r>
            <w:r>
              <w:rPr>
                <w:sz w:val="22"/>
                <w:szCs w:val="22"/>
              </w:rPr>
              <w:t xml:space="preserve">  </w:t>
            </w:r>
            <w:r>
              <w:rPr>
                <w:spacing w:val="-4"/>
                <w:sz w:val="22"/>
                <w:szCs w:val="22"/>
              </w:rPr>
              <w:t>月16日国务院第231次常务会议通过）第40条:假冒授权品种的，</w:t>
            </w:r>
            <w:r>
              <w:rPr>
                <w:spacing w:val="-38"/>
                <w:sz w:val="22"/>
                <w:szCs w:val="22"/>
              </w:rPr>
              <w:t xml:space="preserve"> </w:t>
            </w:r>
            <w:r>
              <w:rPr>
                <w:spacing w:val="-4"/>
                <w:sz w:val="22"/>
                <w:szCs w:val="22"/>
              </w:rPr>
              <w:t>由</w:t>
            </w:r>
          </w:p>
          <w:p w14:paraId="62B2FAB3">
            <w:pPr>
              <w:pStyle w:val="style4098"/>
              <w:spacing w:before="2" w:lineRule="auto" w:line="184"/>
              <w:ind w:left="28" w:right="81" w:firstLine="1"/>
              <w:rPr>
                <w:sz w:val="22"/>
                <w:szCs w:val="22"/>
              </w:rPr>
            </w:pPr>
            <w:r>
              <w:rPr>
                <w:sz w:val="22"/>
                <w:szCs w:val="22"/>
              </w:rPr>
              <w:t>县级以上人民政府农业</w:t>
            </w:r>
            <w:r>
              <w:rPr>
                <w:spacing w:val="-31"/>
                <w:sz w:val="22"/>
                <w:szCs w:val="22"/>
              </w:rPr>
              <w:t xml:space="preserve"> </w:t>
            </w:r>
            <w:r>
              <w:rPr>
                <w:sz w:val="22"/>
                <w:szCs w:val="22"/>
              </w:rPr>
              <w:t>、林业行政部门依据各自的职权</w:t>
            </w:r>
            <w:r>
              <w:rPr>
                <w:spacing w:val="-1"/>
                <w:sz w:val="22"/>
                <w:szCs w:val="22"/>
              </w:rPr>
              <w:t>责令停止假</w:t>
            </w:r>
            <w:r>
              <w:rPr>
                <w:sz w:val="22"/>
                <w:szCs w:val="22"/>
              </w:rPr>
              <w:t xml:space="preserve"> </w:t>
            </w:r>
            <w:r>
              <w:rPr>
                <w:spacing w:val="-1"/>
                <w:sz w:val="22"/>
                <w:szCs w:val="22"/>
              </w:rPr>
              <w:t>冒行为</w:t>
            </w:r>
            <w:r>
              <w:rPr>
                <w:spacing w:val="-28"/>
                <w:sz w:val="22"/>
                <w:szCs w:val="22"/>
              </w:rPr>
              <w:t xml:space="preserve"> </w:t>
            </w:r>
            <w:r>
              <w:rPr>
                <w:spacing w:val="-1"/>
                <w:sz w:val="22"/>
                <w:szCs w:val="22"/>
              </w:rPr>
              <w:t>，没收违法所得和植物品种繁殖材料；货值金额5万元以上</w:t>
            </w:r>
            <w:r>
              <w:rPr>
                <w:sz w:val="22"/>
                <w:szCs w:val="22"/>
              </w:rPr>
              <w:t xml:space="preserve">   </w:t>
            </w:r>
            <w:r>
              <w:rPr>
                <w:spacing w:val="-1"/>
                <w:sz w:val="22"/>
                <w:szCs w:val="22"/>
              </w:rPr>
              <w:t>的，处货值金额1倍以上5倍以下的罚款；没有货值金额或者货值金</w:t>
            </w:r>
            <w:r>
              <w:rPr>
                <w:spacing w:val="16"/>
                <w:sz w:val="22"/>
                <w:szCs w:val="22"/>
              </w:rPr>
              <w:t xml:space="preserve"> </w:t>
            </w:r>
            <w:r>
              <w:rPr>
                <w:spacing w:val="-2"/>
                <w:sz w:val="22"/>
                <w:szCs w:val="22"/>
              </w:rPr>
              <w:t>额5万元以下的</w:t>
            </w:r>
            <w:r>
              <w:rPr>
                <w:spacing w:val="-30"/>
                <w:sz w:val="22"/>
                <w:szCs w:val="22"/>
              </w:rPr>
              <w:t xml:space="preserve"> </w:t>
            </w:r>
            <w:r>
              <w:rPr>
                <w:spacing w:val="-2"/>
                <w:sz w:val="22"/>
                <w:szCs w:val="22"/>
              </w:rPr>
              <w:t>，根据情节轻重，处25万元以</w:t>
            </w:r>
            <w:r>
              <w:rPr>
                <w:spacing w:val="-3"/>
                <w:sz w:val="22"/>
                <w:szCs w:val="22"/>
              </w:rPr>
              <w:t>下的罚款；情节严</w:t>
            </w:r>
          </w:p>
          <w:p w14:paraId="74E59565">
            <w:pPr>
              <w:pStyle w:val="style4098"/>
              <w:spacing w:lineRule="auto" w:line="200"/>
              <w:ind w:left="30"/>
              <w:rPr>
                <w:sz w:val="22"/>
                <w:szCs w:val="22"/>
              </w:rPr>
            </w:pPr>
            <w:r>
              <w:rPr>
                <w:spacing w:val="-2"/>
                <w:sz w:val="22"/>
                <w:szCs w:val="22"/>
              </w:rPr>
              <w:t>重</w:t>
            </w:r>
            <w:r>
              <w:rPr>
                <w:spacing w:val="-12"/>
                <w:sz w:val="22"/>
                <w:szCs w:val="22"/>
              </w:rPr>
              <w:t xml:space="preserve"> </w:t>
            </w:r>
            <w:r>
              <w:rPr>
                <w:spacing w:val="-2"/>
                <w:sz w:val="22"/>
                <w:szCs w:val="22"/>
              </w:rPr>
              <w:t>，构成犯罪的，依法追究刑事责任。</w:t>
            </w:r>
          </w:p>
        </w:tc>
        <w:tc>
          <w:tcPr>
            <w:tcW w:w="6744" w:type="dxa"/>
            <w:tcBorders/>
          </w:tcPr>
          <w:p w14:paraId="88531BDF">
            <w:pPr>
              <w:pStyle w:val="style0"/>
              <w:spacing w:lineRule="auto" w:line="464"/>
              <w:rPr>
                <w:rFonts w:ascii="Arial"/>
                <w:sz w:val="21"/>
              </w:rPr>
            </w:pPr>
          </w:p>
          <w:p w14:paraId="5FC52402">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2E0DA86C">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BD12B922">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8D3F01AD">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71095505">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BF79DD71">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E7B1FEF">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73860F5C">
            <w:pPr>
              <w:pStyle w:val="style4098"/>
              <w:spacing w:before="1" w:lineRule="auto" w:line="200"/>
              <w:ind w:left="31"/>
              <w:rPr>
                <w:sz w:val="22"/>
                <w:szCs w:val="22"/>
              </w:rPr>
            </w:pPr>
            <w:r>
              <w:rPr>
                <w:spacing w:val="-2"/>
                <w:sz w:val="22"/>
                <w:szCs w:val="22"/>
              </w:rPr>
              <w:t>41、其他法律法规规章文件规定应履行的责任。</w:t>
            </w:r>
          </w:p>
        </w:tc>
        <w:tc>
          <w:tcPr>
            <w:tcW w:w="4662" w:type="dxa"/>
            <w:tcBorders/>
          </w:tcPr>
          <w:p w14:paraId="0AD02174">
            <w:pPr>
              <w:pStyle w:val="style0"/>
              <w:spacing w:lineRule="auto" w:line="256"/>
              <w:rPr>
                <w:rFonts w:ascii="Arial"/>
                <w:sz w:val="21"/>
              </w:rPr>
            </w:pPr>
          </w:p>
          <w:p w14:paraId="70BD1FDC">
            <w:pPr>
              <w:pStyle w:val="style0"/>
              <w:spacing w:lineRule="auto" w:line="256"/>
              <w:rPr>
                <w:rFonts w:ascii="Arial"/>
                <w:sz w:val="21"/>
              </w:rPr>
            </w:pPr>
          </w:p>
          <w:p w14:paraId="B3E97959">
            <w:pPr>
              <w:pStyle w:val="style0"/>
              <w:spacing w:lineRule="auto" w:line="257"/>
              <w:rPr>
                <w:rFonts w:ascii="Arial"/>
                <w:sz w:val="21"/>
              </w:rPr>
            </w:pPr>
          </w:p>
          <w:p w14:paraId="F3E5C92B">
            <w:pPr>
              <w:pStyle w:val="style0"/>
              <w:spacing w:lineRule="auto" w:line="257"/>
              <w:rPr>
                <w:rFonts w:ascii="Arial"/>
                <w:sz w:val="21"/>
              </w:rPr>
            </w:pPr>
          </w:p>
          <w:p w14:paraId="934A1752">
            <w:pPr>
              <w:pStyle w:val="style0"/>
              <w:spacing w:lineRule="auto" w:line="257"/>
              <w:rPr>
                <w:rFonts w:ascii="Arial"/>
                <w:sz w:val="21"/>
              </w:rPr>
            </w:pPr>
          </w:p>
          <w:p w14:paraId="3EE8E727">
            <w:pPr>
              <w:pStyle w:val="style0"/>
              <w:spacing w:lineRule="auto" w:line="257"/>
              <w:rPr>
                <w:rFonts w:ascii="Arial"/>
                <w:sz w:val="21"/>
              </w:rPr>
            </w:pPr>
          </w:p>
          <w:p w14:paraId="F33C198B">
            <w:pPr>
              <w:pStyle w:val="style0"/>
              <w:spacing w:lineRule="auto" w:line="257"/>
              <w:rPr>
                <w:rFonts w:ascii="Arial"/>
                <w:sz w:val="21"/>
              </w:rPr>
            </w:pPr>
          </w:p>
          <w:p w14:paraId="4ABF8250">
            <w:pPr>
              <w:pStyle w:val="style0"/>
              <w:spacing w:lineRule="auto" w:line="257"/>
              <w:rPr>
                <w:rFonts w:ascii="Arial"/>
                <w:sz w:val="21"/>
              </w:rPr>
            </w:pPr>
          </w:p>
          <w:p w14:paraId="D1DF31C0">
            <w:pPr>
              <w:pStyle w:val="style0"/>
              <w:spacing w:lineRule="auto" w:line="257"/>
              <w:rPr>
                <w:rFonts w:ascii="Arial"/>
                <w:sz w:val="21"/>
              </w:rPr>
            </w:pPr>
          </w:p>
          <w:p w14:paraId="E2109478">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22E1575E">
            <w:pPr>
              <w:pStyle w:val="style4098"/>
              <w:spacing w:lineRule="auto" w:line="178"/>
              <w:ind w:left="50"/>
              <w:rPr>
                <w:sz w:val="22"/>
                <w:szCs w:val="22"/>
              </w:rPr>
            </w:pPr>
            <w:r>
              <w:rPr>
                <w:spacing w:val="-3"/>
                <w:sz w:val="22"/>
                <w:szCs w:val="22"/>
              </w:rPr>
              <w:t>2、《中华人民共和国行政处罚法》第37条。</w:t>
            </w:r>
          </w:p>
          <w:p w14:paraId="474C85EE">
            <w:pPr>
              <w:pStyle w:val="style4098"/>
              <w:spacing w:lineRule="auto" w:line="178"/>
              <w:ind w:left="49"/>
              <w:rPr>
                <w:sz w:val="22"/>
                <w:szCs w:val="22"/>
              </w:rPr>
            </w:pPr>
            <w:r>
              <w:rPr>
                <w:spacing w:val="-3"/>
                <w:sz w:val="22"/>
                <w:szCs w:val="22"/>
              </w:rPr>
              <w:t>3、《中华人民共和国行政处罚法》第38条。</w:t>
            </w:r>
          </w:p>
          <w:p w14:paraId="E815A714">
            <w:pPr>
              <w:pStyle w:val="style4098"/>
              <w:spacing w:before="1" w:lineRule="auto" w:line="190"/>
              <w:ind w:left="47"/>
              <w:rPr>
                <w:sz w:val="22"/>
                <w:szCs w:val="22"/>
              </w:rPr>
            </w:pPr>
            <w:r>
              <w:rPr>
                <w:spacing w:val="-3"/>
                <w:sz w:val="22"/>
                <w:szCs w:val="22"/>
              </w:rPr>
              <w:t>4、《中华人民共和国行政处罚法》第41条。</w:t>
            </w:r>
          </w:p>
          <w:p w14:paraId="7F75C243">
            <w:pPr>
              <w:pStyle w:val="style4098"/>
              <w:spacing w:lineRule="auto" w:line="178"/>
              <w:ind w:left="49"/>
              <w:rPr>
                <w:sz w:val="22"/>
                <w:szCs w:val="22"/>
              </w:rPr>
            </w:pPr>
            <w:r>
              <w:rPr>
                <w:spacing w:val="-3"/>
                <w:sz w:val="22"/>
                <w:szCs w:val="22"/>
              </w:rPr>
              <w:t>5、《中华人民共和国行政处罚法》第39条。</w:t>
            </w:r>
          </w:p>
          <w:p w14:paraId="7A3BA162">
            <w:pPr>
              <w:pStyle w:val="style4098"/>
              <w:spacing w:before="1" w:lineRule="auto" w:line="190"/>
              <w:ind w:left="51"/>
              <w:rPr>
                <w:sz w:val="22"/>
                <w:szCs w:val="22"/>
              </w:rPr>
            </w:pPr>
            <w:r>
              <w:rPr>
                <w:spacing w:val="-3"/>
                <w:sz w:val="22"/>
                <w:szCs w:val="22"/>
              </w:rPr>
              <w:t>6、《中华人民共和国行政处罚法》第40条。</w:t>
            </w:r>
          </w:p>
          <w:p w14:paraId="92A4D6E7">
            <w:pPr>
              <w:pStyle w:val="style4098"/>
              <w:spacing w:lineRule="auto" w:line="200"/>
              <w:ind w:left="50"/>
              <w:rPr>
                <w:sz w:val="22"/>
                <w:szCs w:val="22"/>
              </w:rPr>
            </w:pPr>
            <w:r>
              <w:rPr>
                <w:spacing w:val="-3"/>
                <w:sz w:val="22"/>
                <w:szCs w:val="22"/>
              </w:rPr>
              <w:t>7、《中华人民共和国行政处罚法》第85条。</w:t>
            </w:r>
          </w:p>
        </w:tc>
        <w:tc>
          <w:tcPr>
            <w:tcW w:w="480" w:type="dxa"/>
            <w:tcBorders/>
          </w:tcPr>
          <w:p w14:paraId="245833A6">
            <w:pPr>
              <w:pStyle w:val="style0"/>
              <w:rPr>
                <w:rFonts w:ascii="Arial"/>
                <w:sz w:val="21"/>
              </w:rPr>
            </w:pPr>
          </w:p>
        </w:tc>
      </w:tr>
    </w:tbl>
    <w:p w14:paraId="F033A16A">
      <w:pPr>
        <w:pStyle w:val="style66"/>
        <w:rPr/>
      </w:pPr>
    </w:p>
    <w:p w14:paraId="67B000DA">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1D546A68">
        <w:trPr>
          <w:trHeight w:val="963" w:hRule="atLeast"/>
        </w:trPr>
        <w:tc>
          <w:tcPr>
            <w:tcW w:w="631" w:type="dxa"/>
            <w:tcBorders/>
          </w:tcPr>
          <w:p w14:paraId="87EFF767">
            <w:pPr>
              <w:pStyle w:val="style4098"/>
              <w:spacing w:before="343" w:lineRule="auto" w:line="201"/>
              <w:ind w:left="68"/>
              <w:rPr>
                <w:sz w:val="24"/>
                <w:szCs w:val="24"/>
              </w:rPr>
            </w:pPr>
            <w:r>
              <w:rPr>
                <w:spacing w:val="-3"/>
                <w:sz w:val="24"/>
                <w:szCs w:val="24"/>
              </w:rPr>
              <w:t>序号</w:t>
            </w:r>
          </w:p>
        </w:tc>
        <w:tc>
          <w:tcPr>
            <w:tcW w:w="621" w:type="dxa"/>
            <w:tcBorders/>
          </w:tcPr>
          <w:p w14:paraId="EFF387F1">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7F511AF2">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E7C852F1">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E93E597F">
            <w:pPr>
              <w:pStyle w:val="style4098"/>
              <w:spacing w:before="343" w:lineRule="auto" w:line="201"/>
              <w:ind w:left="97"/>
              <w:rPr>
                <w:sz w:val="24"/>
                <w:szCs w:val="24"/>
              </w:rPr>
            </w:pPr>
            <w:r>
              <w:rPr>
                <w:spacing w:val="-3"/>
                <w:sz w:val="24"/>
                <w:szCs w:val="24"/>
              </w:rPr>
              <w:t>职权名称</w:t>
            </w:r>
          </w:p>
        </w:tc>
        <w:tc>
          <w:tcPr>
            <w:tcW w:w="6538" w:type="dxa"/>
            <w:tcBorders/>
          </w:tcPr>
          <w:p w14:paraId="1BEC7234">
            <w:pPr>
              <w:pStyle w:val="style4098"/>
              <w:spacing w:before="343" w:lineRule="auto" w:line="201"/>
              <w:ind w:left="2793"/>
              <w:rPr>
                <w:sz w:val="24"/>
                <w:szCs w:val="24"/>
              </w:rPr>
            </w:pPr>
            <w:r>
              <w:rPr>
                <w:spacing w:val="-3"/>
                <w:sz w:val="24"/>
                <w:szCs w:val="24"/>
              </w:rPr>
              <w:t>职权依据</w:t>
            </w:r>
          </w:p>
        </w:tc>
        <w:tc>
          <w:tcPr>
            <w:tcW w:w="6744" w:type="dxa"/>
            <w:tcBorders/>
          </w:tcPr>
          <w:p w14:paraId="63300E38">
            <w:pPr>
              <w:pStyle w:val="style4098"/>
              <w:spacing w:before="343" w:lineRule="auto" w:line="200"/>
              <w:ind w:left="2895"/>
              <w:rPr>
                <w:sz w:val="24"/>
                <w:szCs w:val="24"/>
              </w:rPr>
            </w:pPr>
            <w:r>
              <w:rPr>
                <w:spacing w:val="-3"/>
                <w:sz w:val="24"/>
                <w:szCs w:val="24"/>
              </w:rPr>
              <w:t>责任事项</w:t>
            </w:r>
          </w:p>
        </w:tc>
        <w:tc>
          <w:tcPr>
            <w:tcW w:w="4662" w:type="dxa"/>
            <w:tcBorders/>
          </w:tcPr>
          <w:p w14:paraId="4137913D">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3985DC14">
            <w:pPr>
              <w:pStyle w:val="style4098"/>
              <w:spacing w:before="104" w:lineRule="auto" w:line="180"/>
              <w:ind w:left="203"/>
              <w:rPr>
                <w:sz w:val="24"/>
                <w:szCs w:val="24"/>
              </w:rPr>
            </w:pPr>
            <w:r>
              <w:rPr>
                <w:spacing w:val="43"/>
                <w:sz w:val="24"/>
                <w:szCs w:val="24"/>
              </w:rPr>
              <w:t>备注</w:t>
            </w:r>
          </w:p>
        </w:tc>
      </w:tr>
      <w:tr w14:paraId="A967E379">
        <w:tblPrEx/>
        <w:trPr>
          <w:trHeight w:val="6727" w:hRule="atLeast"/>
        </w:trPr>
        <w:tc>
          <w:tcPr>
            <w:tcW w:w="631" w:type="dxa"/>
            <w:tcBorders/>
          </w:tcPr>
          <w:p w14:paraId="05940BB3">
            <w:pPr>
              <w:pStyle w:val="style0"/>
              <w:spacing w:lineRule="auto" w:line="259"/>
              <w:rPr>
                <w:rFonts w:ascii="Arial"/>
                <w:sz w:val="21"/>
              </w:rPr>
            </w:pPr>
          </w:p>
          <w:p w14:paraId="71144F00">
            <w:pPr>
              <w:pStyle w:val="style0"/>
              <w:spacing w:lineRule="auto" w:line="259"/>
              <w:rPr>
                <w:rFonts w:ascii="Arial"/>
                <w:sz w:val="21"/>
              </w:rPr>
            </w:pPr>
          </w:p>
          <w:p w14:paraId="A2C1FFE0">
            <w:pPr>
              <w:pStyle w:val="style0"/>
              <w:spacing w:lineRule="auto" w:line="259"/>
              <w:rPr>
                <w:rFonts w:ascii="Arial"/>
                <w:sz w:val="21"/>
              </w:rPr>
            </w:pPr>
          </w:p>
          <w:p w14:paraId="24383082">
            <w:pPr>
              <w:pStyle w:val="style0"/>
              <w:spacing w:lineRule="auto" w:line="259"/>
              <w:rPr>
                <w:rFonts w:ascii="Arial"/>
                <w:sz w:val="21"/>
              </w:rPr>
            </w:pPr>
          </w:p>
          <w:p w14:paraId="B0B55CC4">
            <w:pPr>
              <w:pStyle w:val="style0"/>
              <w:spacing w:lineRule="auto" w:line="259"/>
              <w:rPr>
                <w:rFonts w:ascii="Arial"/>
                <w:sz w:val="21"/>
              </w:rPr>
            </w:pPr>
          </w:p>
          <w:p w14:paraId="DF0C30B5">
            <w:pPr>
              <w:pStyle w:val="style0"/>
              <w:spacing w:lineRule="auto" w:line="259"/>
              <w:rPr>
                <w:rFonts w:ascii="Arial"/>
                <w:sz w:val="21"/>
              </w:rPr>
            </w:pPr>
          </w:p>
          <w:p w14:paraId="C85D67BC">
            <w:pPr>
              <w:pStyle w:val="style0"/>
              <w:spacing w:lineRule="auto" w:line="260"/>
              <w:rPr>
                <w:rFonts w:ascii="Arial"/>
                <w:sz w:val="21"/>
              </w:rPr>
            </w:pPr>
          </w:p>
          <w:p w14:paraId="6BF38E30">
            <w:pPr>
              <w:pStyle w:val="style0"/>
              <w:spacing w:lineRule="auto" w:line="260"/>
              <w:rPr>
                <w:rFonts w:ascii="Arial"/>
                <w:sz w:val="21"/>
              </w:rPr>
            </w:pPr>
          </w:p>
          <w:p w14:paraId="5F14D0CF">
            <w:pPr>
              <w:pStyle w:val="style0"/>
              <w:spacing w:lineRule="auto" w:line="260"/>
              <w:rPr>
                <w:rFonts w:ascii="Arial"/>
                <w:sz w:val="21"/>
              </w:rPr>
            </w:pPr>
          </w:p>
          <w:p w14:paraId="D1F29C9E">
            <w:pPr>
              <w:pStyle w:val="style0"/>
              <w:spacing w:lineRule="auto" w:line="260"/>
              <w:rPr>
                <w:rFonts w:ascii="Arial"/>
                <w:sz w:val="21"/>
              </w:rPr>
            </w:pPr>
          </w:p>
          <w:p w14:paraId="F8996460">
            <w:pPr>
              <w:pStyle w:val="style0"/>
              <w:spacing w:lineRule="auto" w:line="260"/>
              <w:rPr>
                <w:rFonts w:ascii="Arial"/>
                <w:sz w:val="21"/>
              </w:rPr>
            </w:pPr>
          </w:p>
          <w:p w14:paraId="70BF1B43">
            <w:pPr>
              <w:pStyle w:val="style0"/>
              <w:spacing w:lineRule="auto" w:line="260"/>
              <w:rPr>
                <w:rFonts w:ascii="Arial"/>
                <w:sz w:val="21"/>
              </w:rPr>
            </w:pPr>
          </w:p>
          <w:p w14:paraId="891EC22D">
            <w:pPr>
              <w:pStyle w:val="style4098"/>
              <w:spacing w:before="120" w:lineRule="auto" w:line="166"/>
              <w:ind w:left="191"/>
              <w:rPr>
                <w:sz w:val="28"/>
                <w:szCs w:val="28"/>
              </w:rPr>
            </w:pPr>
            <w:r>
              <w:rPr>
                <w:spacing w:val="-17"/>
                <w:sz w:val="28"/>
                <w:szCs w:val="28"/>
              </w:rPr>
              <w:t>38</w:t>
            </w:r>
          </w:p>
        </w:tc>
        <w:tc>
          <w:tcPr>
            <w:tcW w:w="621" w:type="dxa"/>
            <w:tcBorders/>
            <w:textDirection w:val="tbRlV"/>
          </w:tcPr>
          <w:p w14:paraId="167BAD5D">
            <w:pPr>
              <w:pStyle w:val="style4098"/>
              <w:spacing w:before="180" w:lineRule="auto" w:line="173"/>
              <w:ind w:left="2083"/>
              <w:rPr>
                <w:sz w:val="22"/>
                <w:szCs w:val="22"/>
              </w:rPr>
            </w:pPr>
            <w:r>
              <w:rPr>
                <w:spacing w:val="34"/>
                <w:sz w:val="22"/>
                <w:szCs w:val="22"/>
              </w:rPr>
              <w:t>市</w:t>
            </w:r>
            <w:r>
              <w:rPr>
                <w:spacing w:val="-26"/>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29789102">
            <w:pPr>
              <w:pStyle w:val="style0"/>
              <w:spacing w:lineRule="auto" w:line="249"/>
              <w:rPr>
                <w:rFonts w:ascii="Arial"/>
                <w:sz w:val="21"/>
              </w:rPr>
            </w:pPr>
          </w:p>
          <w:p w14:paraId="A9426111">
            <w:pPr>
              <w:pStyle w:val="style0"/>
              <w:spacing w:lineRule="auto" w:line="249"/>
              <w:rPr>
                <w:rFonts w:ascii="Arial"/>
                <w:sz w:val="21"/>
              </w:rPr>
            </w:pPr>
          </w:p>
          <w:p w14:paraId="498ED68A">
            <w:pPr>
              <w:pStyle w:val="style0"/>
              <w:spacing w:lineRule="auto" w:line="249"/>
              <w:rPr>
                <w:rFonts w:ascii="Arial"/>
                <w:sz w:val="21"/>
              </w:rPr>
            </w:pPr>
          </w:p>
          <w:p w14:paraId="42B1514A">
            <w:pPr>
              <w:pStyle w:val="style0"/>
              <w:spacing w:lineRule="auto" w:line="249"/>
              <w:rPr>
                <w:rFonts w:ascii="Arial"/>
                <w:sz w:val="21"/>
              </w:rPr>
            </w:pPr>
          </w:p>
          <w:p w14:paraId="6A157B91">
            <w:pPr>
              <w:pStyle w:val="style0"/>
              <w:spacing w:lineRule="auto" w:line="249"/>
              <w:rPr>
                <w:rFonts w:ascii="Arial"/>
                <w:sz w:val="21"/>
              </w:rPr>
            </w:pPr>
          </w:p>
          <w:p w14:paraId="DD0A8D4D">
            <w:pPr>
              <w:pStyle w:val="style0"/>
              <w:spacing w:lineRule="auto" w:line="249"/>
              <w:rPr>
                <w:rFonts w:ascii="Arial"/>
                <w:sz w:val="21"/>
              </w:rPr>
            </w:pPr>
          </w:p>
          <w:p w14:paraId="54A3F2C1">
            <w:pPr>
              <w:pStyle w:val="style0"/>
              <w:spacing w:lineRule="auto" w:line="249"/>
              <w:rPr>
                <w:rFonts w:ascii="Arial"/>
                <w:sz w:val="21"/>
              </w:rPr>
            </w:pPr>
          </w:p>
          <w:p w14:paraId="3D660E34">
            <w:pPr>
              <w:pStyle w:val="style0"/>
              <w:spacing w:lineRule="auto" w:line="249"/>
              <w:rPr>
                <w:rFonts w:ascii="Arial"/>
                <w:sz w:val="21"/>
              </w:rPr>
            </w:pPr>
          </w:p>
          <w:p w14:paraId="7F63300E">
            <w:pPr>
              <w:pStyle w:val="style0"/>
              <w:spacing w:lineRule="auto" w:line="249"/>
              <w:rPr>
                <w:rFonts w:ascii="Arial"/>
                <w:sz w:val="21"/>
              </w:rPr>
            </w:pPr>
          </w:p>
          <w:p w14:paraId="B4FF9699">
            <w:pPr>
              <w:pStyle w:val="style0"/>
              <w:spacing w:lineRule="auto" w:line="249"/>
              <w:rPr>
                <w:rFonts w:ascii="Arial"/>
                <w:sz w:val="21"/>
              </w:rPr>
            </w:pPr>
          </w:p>
          <w:p w14:paraId="8E309888">
            <w:pPr>
              <w:pStyle w:val="style0"/>
              <w:spacing w:lineRule="auto" w:line="249"/>
              <w:rPr>
                <w:rFonts w:ascii="Arial"/>
                <w:sz w:val="21"/>
              </w:rPr>
            </w:pPr>
          </w:p>
          <w:p w14:paraId="286664D6">
            <w:pPr>
              <w:pStyle w:val="style0"/>
              <w:spacing w:lineRule="auto" w:line="249"/>
              <w:rPr>
                <w:rFonts w:ascii="Arial"/>
                <w:sz w:val="21"/>
              </w:rPr>
            </w:pPr>
          </w:p>
          <w:p w14:paraId="31C87FA5">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CC3389E0">
            <w:pPr>
              <w:pStyle w:val="style0"/>
              <w:spacing w:lineRule="auto" w:line="244"/>
              <w:rPr>
                <w:rFonts w:ascii="Arial"/>
                <w:sz w:val="21"/>
              </w:rPr>
            </w:pPr>
          </w:p>
          <w:p w14:paraId="521DE33B">
            <w:pPr>
              <w:pStyle w:val="style0"/>
              <w:spacing w:lineRule="auto" w:line="244"/>
              <w:rPr>
                <w:rFonts w:ascii="Arial"/>
                <w:sz w:val="21"/>
              </w:rPr>
            </w:pPr>
          </w:p>
          <w:p w14:paraId="868021A7">
            <w:pPr>
              <w:pStyle w:val="style0"/>
              <w:spacing w:lineRule="auto" w:line="245"/>
              <w:rPr>
                <w:rFonts w:ascii="Arial"/>
                <w:sz w:val="21"/>
              </w:rPr>
            </w:pPr>
          </w:p>
          <w:p w14:paraId="DEC8194A">
            <w:pPr>
              <w:pStyle w:val="style0"/>
              <w:spacing w:lineRule="auto" w:line="245"/>
              <w:rPr>
                <w:rFonts w:ascii="Arial"/>
                <w:sz w:val="21"/>
              </w:rPr>
            </w:pPr>
          </w:p>
          <w:p w14:paraId="0E7B810B">
            <w:pPr>
              <w:pStyle w:val="style0"/>
              <w:spacing w:lineRule="auto" w:line="245"/>
              <w:rPr>
                <w:rFonts w:ascii="Arial"/>
                <w:sz w:val="21"/>
              </w:rPr>
            </w:pPr>
          </w:p>
          <w:p w14:paraId="55F6527D">
            <w:pPr>
              <w:pStyle w:val="style0"/>
              <w:spacing w:lineRule="auto" w:line="245"/>
              <w:rPr>
                <w:rFonts w:ascii="Arial"/>
                <w:sz w:val="21"/>
              </w:rPr>
            </w:pPr>
          </w:p>
          <w:p w14:paraId="C2750385">
            <w:pPr>
              <w:pStyle w:val="style0"/>
              <w:spacing w:lineRule="auto" w:line="245"/>
              <w:rPr>
                <w:rFonts w:ascii="Arial"/>
                <w:sz w:val="21"/>
              </w:rPr>
            </w:pPr>
          </w:p>
          <w:p w14:paraId="0355BFE6">
            <w:pPr>
              <w:pStyle w:val="style0"/>
              <w:spacing w:lineRule="auto" w:line="245"/>
              <w:rPr>
                <w:rFonts w:ascii="Arial"/>
                <w:sz w:val="21"/>
              </w:rPr>
            </w:pPr>
          </w:p>
          <w:p w14:paraId="4D42ABE8">
            <w:pPr>
              <w:pStyle w:val="style0"/>
              <w:spacing w:lineRule="auto" w:line="245"/>
              <w:rPr>
                <w:rFonts w:ascii="Arial"/>
                <w:sz w:val="21"/>
              </w:rPr>
            </w:pPr>
          </w:p>
          <w:p w14:paraId="4189110A">
            <w:pPr>
              <w:pStyle w:val="style0"/>
              <w:spacing w:lineRule="auto" w:line="245"/>
              <w:rPr>
                <w:rFonts w:ascii="Arial"/>
                <w:sz w:val="21"/>
              </w:rPr>
            </w:pPr>
          </w:p>
          <w:p w14:paraId="F6E797F8">
            <w:pPr>
              <w:pStyle w:val="style4098"/>
              <w:spacing w:before="94" w:lineRule="auto" w:line="166"/>
              <w:ind w:left="85"/>
              <w:rPr>
                <w:sz w:val="22"/>
                <w:szCs w:val="22"/>
              </w:rPr>
            </w:pPr>
            <w:r>
              <w:rPr>
                <w:spacing w:val="-19"/>
                <w:sz w:val="22"/>
                <w:szCs w:val="22"/>
              </w:rPr>
              <w:t>1600</w:t>
            </w:r>
          </w:p>
          <w:p w14:paraId="2A6CBB61">
            <w:pPr>
              <w:pStyle w:val="style4098"/>
              <w:spacing w:before="23" w:lineRule="auto" w:line="164"/>
              <w:ind w:left="114"/>
              <w:rPr>
                <w:sz w:val="22"/>
                <w:szCs w:val="22"/>
              </w:rPr>
            </w:pPr>
            <w:r>
              <w:rPr>
                <w:spacing w:val="15"/>
                <w:sz w:val="22"/>
                <w:szCs w:val="22"/>
              </w:rPr>
              <w:t>-B-</w:t>
            </w:r>
          </w:p>
          <w:p w14:paraId="9A53B937">
            <w:pPr>
              <w:pStyle w:val="style4098"/>
              <w:spacing w:before="37" w:lineRule="auto" w:line="166"/>
              <w:ind w:left="76"/>
              <w:rPr>
                <w:sz w:val="22"/>
                <w:szCs w:val="22"/>
              </w:rPr>
            </w:pPr>
            <w:r>
              <w:rPr>
                <w:spacing w:val="-16"/>
                <w:sz w:val="22"/>
                <w:szCs w:val="22"/>
              </w:rPr>
              <w:t>0410</w:t>
            </w:r>
          </w:p>
          <w:p w14:paraId="FE9FA043">
            <w:pPr>
              <w:pStyle w:val="style4098"/>
              <w:spacing w:before="18" w:lineRule="auto" w:line="166"/>
              <w:ind w:left="196"/>
              <w:rPr>
                <w:sz w:val="22"/>
                <w:szCs w:val="22"/>
              </w:rPr>
            </w:pPr>
            <w:r>
              <w:rPr>
                <w:spacing w:val="-6"/>
                <w:sz w:val="22"/>
                <w:szCs w:val="22"/>
              </w:rPr>
              <w:t>0-</w:t>
            </w:r>
          </w:p>
          <w:p w14:paraId="48AE94D8">
            <w:pPr>
              <w:pStyle w:val="style4098"/>
              <w:spacing w:before="39" w:lineRule="auto" w:line="166"/>
              <w:ind w:left="85"/>
              <w:rPr>
                <w:sz w:val="22"/>
                <w:szCs w:val="22"/>
              </w:rPr>
            </w:pPr>
            <w:r>
              <w:rPr>
                <w:spacing w:val="-19"/>
                <w:sz w:val="22"/>
                <w:szCs w:val="22"/>
              </w:rPr>
              <w:t>1403</w:t>
            </w:r>
          </w:p>
          <w:p w14:paraId="5F0C46BC">
            <w:pPr>
              <w:pStyle w:val="style4098"/>
              <w:spacing w:before="19" w:lineRule="auto" w:line="166"/>
              <w:ind w:left="196"/>
              <w:rPr>
                <w:sz w:val="22"/>
                <w:szCs w:val="22"/>
              </w:rPr>
            </w:pPr>
            <w:r>
              <w:rPr>
                <w:spacing w:val="-13"/>
                <w:sz w:val="22"/>
                <w:szCs w:val="22"/>
              </w:rPr>
              <w:t>00</w:t>
            </w:r>
          </w:p>
        </w:tc>
        <w:tc>
          <w:tcPr>
            <w:tcW w:w="1144" w:type="dxa"/>
            <w:tcBorders/>
          </w:tcPr>
          <w:p w14:paraId="288CF3AF">
            <w:pPr>
              <w:pStyle w:val="style0"/>
              <w:spacing w:lineRule="auto" w:line="241"/>
              <w:rPr>
                <w:rFonts w:ascii="Arial"/>
                <w:sz w:val="21"/>
              </w:rPr>
            </w:pPr>
          </w:p>
          <w:p w14:paraId="8137D427">
            <w:pPr>
              <w:pStyle w:val="style0"/>
              <w:spacing w:lineRule="auto" w:line="241"/>
              <w:rPr>
                <w:rFonts w:ascii="Arial"/>
                <w:sz w:val="21"/>
              </w:rPr>
            </w:pPr>
          </w:p>
          <w:p w14:paraId="A9C86D18">
            <w:pPr>
              <w:pStyle w:val="style0"/>
              <w:spacing w:lineRule="auto" w:line="241"/>
              <w:rPr>
                <w:rFonts w:ascii="Arial"/>
                <w:sz w:val="21"/>
              </w:rPr>
            </w:pPr>
          </w:p>
          <w:p w14:paraId="27BECC0F">
            <w:pPr>
              <w:pStyle w:val="style0"/>
              <w:spacing w:lineRule="auto" w:line="241"/>
              <w:rPr>
                <w:rFonts w:ascii="Arial"/>
                <w:sz w:val="21"/>
              </w:rPr>
            </w:pPr>
          </w:p>
          <w:p w14:paraId="B119A8B4">
            <w:pPr>
              <w:pStyle w:val="style0"/>
              <w:spacing w:lineRule="auto" w:line="241"/>
              <w:rPr>
                <w:rFonts w:ascii="Arial"/>
                <w:sz w:val="21"/>
              </w:rPr>
            </w:pPr>
          </w:p>
          <w:p w14:paraId="A99795C1">
            <w:pPr>
              <w:pStyle w:val="style0"/>
              <w:spacing w:lineRule="auto" w:line="241"/>
              <w:rPr>
                <w:rFonts w:ascii="Arial"/>
                <w:sz w:val="21"/>
              </w:rPr>
            </w:pPr>
          </w:p>
          <w:p w14:paraId="36FA9294">
            <w:pPr>
              <w:pStyle w:val="style0"/>
              <w:spacing w:lineRule="auto" w:line="242"/>
              <w:rPr>
                <w:rFonts w:ascii="Arial"/>
                <w:sz w:val="21"/>
              </w:rPr>
            </w:pPr>
          </w:p>
          <w:p w14:paraId="1EE801E9">
            <w:pPr>
              <w:pStyle w:val="style0"/>
              <w:spacing w:lineRule="auto" w:line="242"/>
              <w:rPr>
                <w:rFonts w:ascii="Arial"/>
                <w:sz w:val="21"/>
              </w:rPr>
            </w:pPr>
          </w:p>
          <w:p w14:paraId="0B0D9073">
            <w:pPr>
              <w:pStyle w:val="style0"/>
              <w:spacing w:lineRule="auto" w:line="242"/>
              <w:rPr>
                <w:rFonts w:ascii="Arial"/>
                <w:sz w:val="21"/>
              </w:rPr>
            </w:pPr>
          </w:p>
          <w:p w14:paraId="2C527129">
            <w:pPr>
              <w:pStyle w:val="style0"/>
              <w:spacing w:lineRule="auto" w:line="242"/>
              <w:rPr>
                <w:rFonts w:ascii="Arial"/>
                <w:sz w:val="21"/>
              </w:rPr>
            </w:pPr>
          </w:p>
          <w:p w14:paraId="78E12127">
            <w:pPr>
              <w:pStyle w:val="style4098"/>
              <w:spacing w:before="94" w:lineRule="auto" w:line="178"/>
              <w:ind w:left="112"/>
              <w:rPr>
                <w:sz w:val="22"/>
                <w:szCs w:val="22"/>
              </w:rPr>
            </w:pPr>
            <w:r>
              <w:rPr>
                <w:spacing w:val="-1"/>
                <w:sz w:val="22"/>
                <w:szCs w:val="22"/>
              </w:rPr>
              <w:t>对销售授</w:t>
            </w:r>
          </w:p>
          <w:p w14:paraId="24EA8D25">
            <w:pPr>
              <w:pStyle w:val="style4098"/>
              <w:spacing w:before="1" w:lineRule="auto" w:line="190"/>
              <w:ind w:left="112"/>
              <w:rPr>
                <w:sz w:val="22"/>
                <w:szCs w:val="22"/>
              </w:rPr>
            </w:pPr>
            <w:r>
              <w:rPr>
                <w:spacing w:val="-1"/>
                <w:sz w:val="22"/>
                <w:szCs w:val="22"/>
              </w:rPr>
              <w:t>权品种未</w:t>
            </w:r>
          </w:p>
          <w:p w14:paraId="0995ACFB">
            <w:pPr>
              <w:pStyle w:val="style4098"/>
              <w:spacing w:lineRule="auto" w:line="178"/>
              <w:ind w:left="112"/>
              <w:rPr>
                <w:sz w:val="22"/>
                <w:szCs w:val="22"/>
              </w:rPr>
            </w:pPr>
            <w:r>
              <w:rPr>
                <w:spacing w:val="-1"/>
                <w:sz w:val="22"/>
                <w:szCs w:val="22"/>
              </w:rPr>
              <w:t>使用其注</w:t>
            </w:r>
          </w:p>
          <w:p w14:paraId="6746C195">
            <w:pPr>
              <w:pStyle w:val="style4098"/>
              <w:spacing w:before="1" w:lineRule="auto" w:line="190"/>
              <w:ind w:left="112"/>
              <w:rPr>
                <w:sz w:val="22"/>
                <w:szCs w:val="22"/>
              </w:rPr>
            </w:pPr>
            <w:r>
              <w:rPr>
                <w:spacing w:val="-1"/>
                <w:sz w:val="22"/>
                <w:szCs w:val="22"/>
              </w:rPr>
              <w:t>册登记的</w:t>
            </w:r>
          </w:p>
          <w:p w14:paraId="F5A14F31">
            <w:pPr>
              <w:pStyle w:val="style4098"/>
              <w:spacing w:lineRule="auto" w:line="178"/>
              <w:ind w:left="114"/>
              <w:rPr>
                <w:sz w:val="22"/>
                <w:szCs w:val="22"/>
              </w:rPr>
            </w:pPr>
            <w:r>
              <w:rPr>
                <w:spacing w:val="-1"/>
                <w:sz w:val="22"/>
                <w:szCs w:val="22"/>
              </w:rPr>
              <w:t>名称的处</w:t>
            </w:r>
          </w:p>
          <w:p w14:paraId="2051966A">
            <w:pPr>
              <w:pStyle w:val="style4098"/>
              <w:spacing w:before="1" w:lineRule="auto" w:line="202"/>
              <w:ind w:left="453"/>
              <w:rPr>
                <w:sz w:val="22"/>
                <w:szCs w:val="22"/>
              </w:rPr>
            </w:pPr>
            <w:r>
              <w:rPr>
                <w:sz w:val="22"/>
                <w:szCs w:val="22"/>
              </w:rPr>
              <w:t>罚</w:t>
            </w:r>
          </w:p>
        </w:tc>
        <w:tc>
          <w:tcPr>
            <w:tcW w:w="6538" w:type="dxa"/>
            <w:tcBorders/>
          </w:tcPr>
          <w:p w14:paraId="02EE6215">
            <w:pPr>
              <w:pStyle w:val="style0"/>
              <w:spacing w:lineRule="auto" w:line="244"/>
              <w:rPr>
                <w:rFonts w:ascii="Arial"/>
                <w:sz w:val="21"/>
              </w:rPr>
            </w:pPr>
          </w:p>
          <w:p w14:paraId="ACDA89FC">
            <w:pPr>
              <w:pStyle w:val="style0"/>
              <w:spacing w:lineRule="auto" w:line="244"/>
              <w:rPr>
                <w:rFonts w:ascii="Arial"/>
                <w:sz w:val="21"/>
              </w:rPr>
            </w:pPr>
          </w:p>
          <w:p w14:paraId="C4DB898C">
            <w:pPr>
              <w:pStyle w:val="style0"/>
              <w:spacing w:lineRule="auto" w:line="244"/>
              <w:rPr>
                <w:rFonts w:ascii="Arial"/>
                <w:sz w:val="21"/>
              </w:rPr>
            </w:pPr>
          </w:p>
          <w:p w14:paraId="B6ABC2E6">
            <w:pPr>
              <w:pStyle w:val="style0"/>
              <w:spacing w:lineRule="auto" w:line="244"/>
              <w:rPr>
                <w:rFonts w:ascii="Arial"/>
                <w:sz w:val="21"/>
              </w:rPr>
            </w:pPr>
          </w:p>
          <w:p w14:paraId="E0F267BE">
            <w:pPr>
              <w:pStyle w:val="style0"/>
              <w:spacing w:lineRule="auto" w:line="245"/>
              <w:rPr>
                <w:rFonts w:ascii="Arial"/>
                <w:sz w:val="21"/>
              </w:rPr>
            </w:pPr>
          </w:p>
          <w:p w14:paraId="64A8988A">
            <w:pPr>
              <w:pStyle w:val="style0"/>
              <w:spacing w:lineRule="auto" w:line="245"/>
              <w:rPr>
                <w:rFonts w:ascii="Arial"/>
                <w:sz w:val="21"/>
              </w:rPr>
            </w:pPr>
          </w:p>
          <w:p w14:paraId="F0F29903">
            <w:pPr>
              <w:pStyle w:val="style0"/>
              <w:spacing w:lineRule="auto" w:line="245"/>
              <w:rPr>
                <w:rFonts w:ascii="Arial"/>
                <w:sz w:val="21"/>
              </w:rPr>
            </w:pPr>
          </w:p>
          <w:p w14:paraId="4A28F03E">
            <w:pPr>
              <w:pStyle w:val="style0"/>
              <w:spacing w:lineRule="auto" w:line="245"/>
              <w:rPr>
                <w:rFonts w:ascii="Arial"/>
                <w:sz w:val="21"/>
              </w:rPr>
            </w:pPr>
          </w:p>
          <w:p w14:paraId="593475B5">
            <w:pPr>
              <w:pStyle w:val="style0"/>
              <w:spacing w:lineRule="auto" w:line="245"/>
              <w:rPr>
                <w:rFonts w:ascii="Arial"/>
                <w:sz w:val="21"/>
              </w:rPr>
            </w:pPr>
          </w:p>
          <w:p w14:paraId="D3E843EF">
            <w:pPr>
              <w:pStyle w:val="style0"/>
              <w:spacing w:lineRule="auto" w:line="245"/>
              <w:rPr>
                <w:rFonts w:ascii="Arial"/>
                <w:sz w:val="21"/>
              </w:rPr>
            </w:pPr>
          </w:p>
          <w:p w14:paraId="8607BA0F">
            <w:pPr>
              <w:pStyle w:val="style0"/>
              <w:spacing w:lineRule="auto" w:line="245"/>
              <w:rPr>
                <w:rFonts w:ascii="Arial"/>
                <w:sz w:val="21"/>
              </w:rPr>
            </w:pPr>
          </w:p>
          <w:p w14:paraId="64F0E127">
            <w:pPr>
              <w:pStyle w:val="style4098"/>
              <w:spacing w:before="94" w:lineRule="auto" w:line="190"/>
              <w:ind w:left="27" w:right="92" w:hanging="8"/>
              <w:jc w:val="both"/>
              <w:rPr>
                <w:sz w:val="22"/>
                <w:szCs w:val="22"/>
              </w:rPr>
            </w:pPr>
            <w:r>
              <w:rPr>
                <w:spacing w:val="-2"/>
                <w:sz w:val="22"/>
                <w:szCs w:val="22"/>
              </w:rPr>
              <w:t>【行政法规】《中华人民共和国植物新品种保护条</w:t>
            </w:r>
            <w:r>
              <w:rPr>
                <w:spacing w:val="-3"/>
                <w:sz w:val="22"/>
                <w:szCs w:val="22"/>
              </w:rPr>
              <w:t>例》（2013年1</w:t>
            </w:r>
            <w:r>
              <w:rPr>
                <w:sz w:val="22"/>
                <w:szCs w:val="22"/>
              </w:rPr>
              <w:t xml:space="preserve">   </w:t>
            </w:r>
            <w:r>
              <w:rPr>
                <w:spacing w:val="-3"/>
                <w:sz w:val="22"/>
                <w:szCs w:val="22"/>
              </w:rPr>
              <w:t>月16日国务院第231次常务会议通过）</w:t>
            </w:r>
            <w:r>
              <w:rPr>
                <w:spacing w:val="-4"/>
                <w:sz w:val="22"/>
                <w:szCs w:val="22"/>
              </w:rPr>
              <w:t>第42条:销售授权品种未使用</w:t>
            </w:r>
            <w:r>
              <w:rPr>
                <w:sz w:val="22"/>
                <w:szCs w:val="22"/>
              </w:rPr>
              <w:t xml:space="preserve">  </w:t>
            </w:r>
            <w:r>
              <w:rPr>
                <w:sz w:val="22"/>
                <w:szCs w:val="22"/>
              </w:rPr>
              <w:t>其注册登记的名称的，</w:t>
            </w:r>
            <w:r>
              <w:rPr>
                <w:spacing w:val="-40"/>
                <w:sz w:val="22"/>
                <w:szCs w:val="22"/>
              </w:rPr>
              <w:t xml:space="preserve"> </w:t>
            </w:r>
            <w:r>
              <w:rPr>
                <w:sz w:val="22"/>
                <w:szCs w:val="22"/>
              </w:rPr>
              <w:t>由县级以上人民政府农业、林业行</w:t>
            </w:r>
            <w:r>
              <w:rPr>
                <w:spacing w:val="-1"/>
                <w:sz w:val="22"/>
                <w:szCs w:val="22"/>
              </w:rPr>
              <w:t>政部门依</w:t>
            </w:r>
            <w:r>
              <w:rPr>
                <w:sz w:val="22"/>
                <w:szCs w:val="22"/>
              </w:rPr>
              <w:t xml:space="preserve"> </w:t>
            </w:r>
            <w:r>
              <w:rPr>
                <w:spacing w:val="-4"/>
                <w:sz w:val="22"/>
                <w:szCs w:val="22"/>
              </w:rPr>
              <w:t>据各自的职权责令限期改正</w:t>
            </w:r>
            <w:r>
              <w:rPr>
                <w:spacing w:val="-13"/>
                <w:sz w:val="22"/>
                <w:szCs w:val="22"/>
              </w:rPr>
              <w:t xml:space="preserve"> </w:t>
            </w:r>
            <w:r>
              <w:rPr>
                <w:spacing w:val="-4"/>
                <w:sz w:val="22"/>
                <w:szCs w:val="22"/>
              </w:rPr>
              <w:t>，可以处1000元以下的罚款。</w:t>
            </w:r>
          </w:p>
        </w:tc>
        <w:tc>
          <w:tcPr>
            <w:tcW w:w="6744" w:type="dxa"/>
            <w:tcBorders/>
          </w:tcPr>
          <w:p w14:paraId="993A56E5">
            <w:pPr>
              <w:pStyle w:val="style0"/>
              <w:spacing w:lineRule="auto" w:line="407"/>
              <w:rPr>
                <w:rFonts w:ascii="Arial"/>
                <w:sz w:val="21"/>
              </w:rPr>
            </w:pPr>
          </w:p>
          <w:p w14:paraId="DD35F5DE">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6F1DF074">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3B1F91F8">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D1D23FB7">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A25B8DC8">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7AEE9588">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E0C7B75">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205AC849">
            <w:pPr>
              <w:pStyle w:val="style4098"/>
              <w:spacing w:before="1" w:lineRule="auto" w:line="200"/>
              <w:ind w:left="31"/>
              <w:rPr>
                <w:sz w:val="22"/>
                <w:szCs w:val="22"/>
              </w:rPr>
            </w:pPr>
            <w:r>
              <w:rPr>
                <w:spacing w:val="-2"/>
                <w:sz w:val="22"/>
                <w:szCs w:val="22"/>
              </w:rPr>
              <w:t>42、其他法律法规规章文件规定应履行的责任。</w:t>
            </w:r>
          </w:p>
        </w:tc>
        <w:tc>
          <w:tcPr>
            <w:tcW w:w="4662" w:type="dxa"/>
            <w:tcBorders/>
          </w:tcPr>
          <w:p w14:paraId="2A394E96">
            <w:pPr>
              <w:pStyle w:val="style0"/>
              <w:spacing w:lineRule="auto" w:line="251"/>
              <w:rPr>
                <w:rFonts w:ascii="Arial"/>
                <w:sz w:val="21"/>
              </w:rPr>
            </w:pPr>
          </w:p>
          <w:p w14:paraId="E30E2A87">
            <w:pPr>
              <w:pStyle w:val="style0"/>
              <w:spacing w:lineRule="auto" w:line="251"/>
              <w:rPr>
                <w:rFonts w:ascii="Arial"/>
                <w:sz w:val="21"/>
              </w:rPr>
            </w:pPr>
          </w:p>
          <w:p w14:paraId="FFD54B80">
            <w:pPr>
              <w:pStyle w:val="style0"/>
              <w:spacing w:lineRule="auto" w:line="253"/>
              <w:rPr>
                <w:rFonts w:ascii="Arial"/>
                <w:sz w:val="21"/>
              </w:rPr>
            </w:pPr>
          </w:p>
          <w:p w14:paraId="8E76B8A0">
            <w:pPr>
              <w:pStyle w:val="style0"/>
              <w:spacing w:lineRule="auto" w:line="253"/>
              <w:rPr>
                <w:rFonts w:ascii="Arial"/>
                <w:sz w:val="21"/>
              </w:rPr>
            </w:pPr>
          </w:p>
          <w:p w14:paraId="6CB5D8B7">
            <w:pPr>
              <w:pStyle w:val="style0"/>
              <w:spacing w:lineRule="auto" w:line="253"/>
              <w:rPr>
                <w:rFonts w:ascii="Arial"/>
                <w:sz w:val="21"/>
              </w:rPr>
            </w:pPr>
          </w:p>
          <w:p w14:paraId="901F37D1">
            <w:pPr>
              <w:pStyle w:val="style0"/>
              <w:spacing w:lineRule="auto" w:line="253"/>
              <w:rPr>
                <w:rFonts w:ascii="Arial"/>
                <w:sz w:val="21"/>
              </w:rPr>
            </w:pPr>
          </w:p>
          <w:p w14:paraId="75C69BF2">
            <w:pPr>
              <w:pStyle w:val="style0"/>
              <w:spacing w:lineRule="auto" w:line="253"/>
              <w:rPr>
                <w:rFonts w:ascii="Arial"/>
                <w:sz w:val="21"/>
              </w:rPr>
            </w:pPr>
          </w:p>
          <w:p w14:paraId="1E0F6BD8">
            <w:pPr>
              <w:pStyle w:val="style0"/>
              <w:spacing w:lineRule="auto" w:line="253"/>
              <w:rPr>
                <w:rFonts w:ascii="Arial"/>
                <w:sz w:val="21"/>
              </w:rPr>
            </w:pPr>
          </w:p>
          <w:p w14:paraId="449DDA0A">
            <w:pPr>
              <w:pStyle w:val="style0"/>
              <w:spacing w:lineRule="auto" w:line="253"/>
              <w:rPr>
                <w:rFonts w:ascii="Arial"/>
                <w:sz w:val="21"/>
              </w:rPr>
            </w:pPr>
          </w:p>
          <w:p w14:paraId="747EF55A">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F63EB54E">
            <w:pPr>
              <w:pStyle w:val="style4098"/>
              <w:spacing w:before="1" w:lineRule="auto" w:line="190"/>
              <w:ind w:left="50"/>
              <w:rPr>
                <w:sz w:val="22"/>
                <w:szCs w:val="22"/>
              </w:rPr>
            </w:pPr>
            <w:r>
              <w:rPr>
                <w:spacing w:val="-3"/>
                <w:sz w:val="22"/>
                <w:szCs w:val="22"/>
              </w:rPr>
              <w:t>2、《中华人民共和国行政处罚法》第37条。</w:t>
            </w:r>
          </w:p>
          <w:p w14:paraId="1AB06962">
            <w:pPr>
              <w:pStyle w:val="style4098"/>
              <w:spacing w:lineRule="auto" w:line="178"/>
              <w:ind w:left="49"/>
              <w:rPr>
                <w:sz w:val="22"/>
                <w:szCs w:val="22"/>
              </w:rPr>
            </w:pPr>
            <w:r>
              <w:rPr>
                <w:spacing w:val="-3"/>
                <w:sz w:val="22"/>
                <w:szCs w:val="22"/>
              </w:rPr>
              <w:t>3、《中华人民共和国行政处罚法》第38条。</w:t>
            </w:r>
          </w:p>
          <w:p w14:paraId="956944E9">
            <w:pPr>
              <w:pStyle w:val="style4098"/>
              <w:spacing w:lineRule="auto" w:line="178"/>
              <w:ind w:left="47"/>
              <w:rPr>
                <w:sz w:val="22"/>
                <w:szCs w:val="22"/>
              </w:rPr>
            </w:pPr>
            <w:r>
              <w:rPr>
                <w:spacing w:val="-3"/>
                <w:sz w:val="22"/>
                <w:szCs w:val="22"/>
              </w:rPr>
              <w:t>4、《中华人民共和国行政处罚法》第41条。</w:t>
            </w:r>
          </w:p>
          <w:p w14:paraId="5C49EC27">
            <w:pPr>
              <w:pStyle w:val="style4098"/>
              <w:spacing w:before="1" w:lineRule="auto" w:line="190"/>
              <w:ind w:left="49"/>
              <w:rPr>
                <w:sz w:val="22"/>
                <w:szCs w:val="22"/>
              </w:rPr>
            </w:pPr>
            <w:r>
              <w:rPr>
                <w:spacing w:val="-3"/>
                <w:sz w:val="22"/>
                <w:szCs w:val="22"/>
              </w:rPr>
              <w:t>5、《中华人民共和国行政处罚法》第39条。</w:t>
            </w:r>
          </w:p>
          <w:p w14:paraId="9246DDDB">
            <w:pPr>
              <w:pStyle w:val="style4098"/>
              <w:spacing w:lineRule="auto" w:line="178"/>
              <w:ind w:left="51"/>
              <w:rPr>
                <w:sz w:val="22"/>
                <w:szCs w:val="22"/>
              </w:rPr>
            </w:pPr>
            <w:r>
              <w:rPr>
                <w:spacing w:val="-3"/>
                <w:sz w:val="22"/>
                <w:szCs w:val="22"/>
              </w:rPr>
              <w:t>6、《中华人民共和国行政处罚法》第40条。</w:t>
            </w:r>
          </w:p>
          <w:p w14:paraId="6CFA0C6F">
            <w:pPr>
              <w:pStyle w:val="style4098"/>
              <w:spacing w:lineRule="auto" w:line="200"/>
              <w:ind w:left="50"/>
              <w:rPr>
                <w:sz w:val="22"/>
                <w:szCs w:val="22"/>
              </w:rPr>
            </w:pPr>
            <w:r>
              <w:rPr>
                <w:spacing w:val="-3"/>
                <w:sz w:val="22"/>
                <w:szCs w:val="22"/>
              </w:rPr>
              <w:t>7、《中华人民共和国行政处罚法》第86条。</w:t>
            </w:r>
          </w:p>
        </w:tc>
        <w:tc>
          <w:tcPr>
            <w:tcW w:w="480" w:type="dxa"/>
            <w:tcBorders/>
          </w:tcPr>
          <w:p w14:paraId="B112CFE1">
            <w:pPr>
              <w:pStyle w:val="style0"/>
              <w:rPr>
                <w:rFonts w:ascii="Arial"/>
                <w:sz w:val="21"/>
              </w:rPr>
            </w:pPr>
          </w:p>
        </w:tc>
      </w:tr>
      <w:tr w14:paraId="D7AE56E5">
        <w:tblPrEx/>
        <w:trPr>
          <w:trHeight w:val="6736" w:hRule="atLeast"/>
        </w:trPr>
        <w:tc>
          <w:tcPr>
            <w:tcW w:w="631" w:type="dxa"/>
            <w:tcBorders/>
          </w:tcPr>
          <w:p w14:paraId="27A1DA60">
            <w:pPr>
              <w:pStyle w:val="style0"/>
              <w:spacing w:lineRule="auto" w:line="259"/>
              <w:rPr>
                <w:rFonts w:ascii="Arial"/>
                <w:sz w:val="21"/>
              </w:rPr>
            </w:pPr>
          </w:p>
          <w:p w14:paraId="08E06C3E">
            <w:pPr>
              <w:pStyle w:val="style0"/>
              <w:spacing w:lineRule="auto" w:line="259"/>
              <w:rPr>
                <w:rFonts w:ascii="Arial"/>
                <w:sz w:val="21"/>
              </w:rPr>
            </w:pPr>
          </w:p>
          <w:p w14:paraId="E7398025">
            <w:pPr>
              <w:pStyle w:val="style0"/>
              <w:spacing w:lineRule="auto" w:line="259"/>
              <w:rPr>
                <w:rFonts w:ascii="Arial"/>
                <w:sz w:val="21"/>
              </w:rPr>
            </w:pPr>
          </w:p>
          <w:p w14:paraId="F9CE7228">
            <w:pPr>
              <w:pStyle w:val="style0"/>
              <w:spacing w:lineRule="auto" w:line="259"/>
              <w:rPr>
                <w:rFonts w:ascii="Arial"/>
                <w:sz w:val="21"/>
              </w:rPr>
            </w:pPr>
          </w:p>
          <w:p w14:paraId="016D1C88">
            <w:pPr>
              <w:pStyle w:val="style0"/>
              <w:spacing w:lineRule="auto" w:line="259"/>
              <w:rPr>
                <w:rFonts w:ascii="Arial"/>
                <w:sz w:val="21"/>
              </w:rPr>
            </w:pPr>
          </w:p>
          <w:p w14:paraId="EB80BD69">
            <w:pPr>
              <w:pStyle w:val="style0"/>
              <w:spacing w:lineRule="auto" w:line="259"/>
              <w:rPr>
                <w:rFonts w:ascii="Arial"/>
                <w:sz w:val="21"/>
              </w:rPr>
            </w:pPr>
          </w:p>
          <w:p w14:paraId="2EC0D01F">
            <w:pPr>
              <w:pStyle w:val="style0"/>
              <w:spacing w:lineRule="auto" w:line="259"/>
              <w:rPr>
                <w:rFonts w:ascii="Arial"/>
                <w:sz w:val="21"/>
              </w:rPr>
            </w:pPr>
          </w:p>
          <w:p w14:paraId="47B5D636">
            <w:pPr>
              <w:pStyle w:val="style0"/>
              <w:spacing w:lineRule="auto" w:line="259"/>
              <w:rPr>
                <w:rFonts w:ascii="Arial"/>
                <w:sz w:val="21"/>
              </w:rPr>
            </w:pPr>
          </w:p>
          <w:p w14:paraId="3C846E19">
            <w:pPr>
              <w:pStyle w:val="style0"/>
              <w:spacing w:lineRule="auto" w:line="260"/>
              <w:rPr>
                <w:rFonts w:ascii="Arial"/>
                <w:sz w:val="21"/>
              </w:rPr>
            </w:pPr>
          </w:p>
          <w:p w14:paraId="032B20DD">
            <w:pPr>
              <w:pStyle w:val="style0"/>
              <w:spacing w:lineRule="auto" w:line="260"/>
              <w:rPr>
                <w:rFonts w:ascii="Arial"/>
                <w:sz w:val="21"/>
              </w:rPr>
            </w:pPr>
          </w:p>
          <w:p w14:paraId="1675DAF3">
            <w:pPr>
              <w:pStyle w:val="style0"/>
              <w:spacing w:lineRule="auto" w:line="260"/>
              <w:rPr>
                <w:rFonts w:ascii="Arial"/>
                <w:sz w:val="21"/>
              </w:rPr>
            </w:pPr>
          </w:p>
          <w:p w14:paraId="F347476E">
            <w:pPr>
              <w:pStyle w:val="style0"/>
              <w:spacing w:lineRule="auto" w:line="260"/>
              <w:rPr>
                <w:rFonts w:ascii="Arial"/>
                <w:sz w:val="21"/>
              </w:rPr>
            </w:pPr>
          </w:p>
          <w:p w14:paraId="58816B90">
            <w:pPr>
              <w:pStyle w:val="style4098"/>
              <w:spacing w:before="120" w:lineRule="auto" w:line="166"/>
              <w:ind w:left="191"/>
              <w:rPr>
                <w:sz w:val="28"/>
                <w:szCs w:val="28"/>
              </w:rPr>
            </w:pPr>
            <w:r>
              <w:rPr>
                <w:spacing w:val="-17"/>
                <w:sz w:val="28"/>
                <w:szCs w:val="28"/>
              </w:rPr>
              <w:t>39</w:t>
            </w:r>
          </w:p>
        </w:tc>
        <w:tc>
          <w:tcPr>
            <w:tcW w:w="621" w:type="dxa"/>
            <w:tcBorders/>
            <w:textDirection w:val="tbRlV"/>
          </w:tcPr>
          <w:p w14:paraId="71BE2961">
            <w:pPr>
              <w:pStyle w:val="style4098"/>
              <w:spacing w:before="180" w:lineRule="auto" w:line="173"/>
              <w:ind w:left="2081"/>
              <w:rPr>
                <w:sz w:val="22"/>
                <w:szCs w:val="22"/>
              </w:rPr>
            </w:pPr>
            <w:r>
              <w:rPr>
                <w:spacing w:val="29"/>
                <w:sz w:val="22"/>
                <w:szCs w:val="22"/>
              </w:rPr>
              <w:t>市</w:t>
            </w:r>
            <w:r>
              <w:rPr>
                <w:spacing w:val="-16"/>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832968F6">
            <w:pPr>
              <w:pStyle w:val="style0"/>
              <w:spacing w:lineRule="auto" w:line="249"/>
              <w:rPr>
                <w:rFonts w:ascii="Arial"/>
                <w:sz w:val="21"/>
              </w:rPr>
            </w:pPr>
          </w:p>
          <w:p w14:paraId="B49D5411">
            <w:pPr>
              <w:pStyle w:val="style0"/>
              <w:spacing w:lineRule="auto" w:line="249"/>
              <w:rPr>
                <w:rFonts w:ascii="Arial"/>
                <w:sz w:val="21"/>
              </w:rPr>
            </w:pPr>
          </w:p>
          <w:p w14:paraId="7EC3F27C">
            <w:pPr>
              <w:pStyle w:val="style0"/>
              <w:spacing w:lineRule="auto" w:line="249"/>
              <w:rPr>
                <w:rFonts w:ascii="Arial"/>
                <w:sz w:val="21"/>
              </w:rPr>
            </w:pPr>
          </w:p>
          <w:p w14:paraId="894F23B7">
            <w:pPr>
              <w:pStyle w:val="style0"/>
              <w:spacing w:lineRule="auto" w:line="249"/>
              <w:rPr>
                <w:rFonts w:ascii="Arial"/>
                <w:sz w:val="21"/>
              </w:rPr>
            </w:pPr>
          </w:p>
          <w:p w14:paraId="ED10E723">
            <w:pPr>
              <w:pStyle w:val="style0"/>
              <w:spacing w:lineRule="auto" w:line="249"/>
              <w:rPr>
                <w:rFonts w:ascii="Arial"/>
                <w:sz w:val="21"/>
              </w:rPr>
            </w:pPr>
          </w:p>
          <w:p w14:paraId="B12FC885">
            <w:pPr>
              <w:pStyle w:val="style0"/>
              <w:spacing w:lineRule="auto" w:line="249"/>
              <w:rPr>
                <w:rFonts w:ascii="Arial"/>
                <w:sz w:val="21"/>
              </w:rPr>
            </w:pPr>
          </w:p>
          <w:p w14:paraId="F206980D">
            <w:pPr>
              <w:pStyle w:val="style0"/>
              <w:spacing w:lineRule="auto" w:line="249"/>
              <w:rPr>
                <w:rFonts w:ascii="Arial"/>
                <w:sz w:val="21"/>
              </w:rPr>
            </w:pPr>
          </w:p>
          <w:p w14:paraId="00DC72DC">
            <w:pPr>
              <w:pStyle w:val="style0"/>
              <w:spacing w:lineRule="auto" w:line="249"/>
              <w:rPr>
                <w:rFonts w:ascii="Arial"/>
                <w:sz w:val="21"/>
              </w:rPr>
            </w:pPr>
          </w:p>
          <w:p w14:paraId="3B456082">
            <w:pPr>
              <w:pStyle w:val="style0"/>
              <w:spacing w:lineRule="auto" w:line="249"/>
              <w:rPr>
                <w:rFonts w:ascii="Arial"/>
                <w:sz w:val="21"/>
              </w:rPr>
            </w:pPr>
          </w:p>
          <w:p w14:paraId="E588CA78">
            <w:pPr>
              <w:pStyle w:val="style0"/>
              <w:spacing w:lineRule="auto" w:line="249"/>
              <w:rPr>
                <w:rFonts w:ascii="Arial"/>
                <w:sz w:val="21"/>
              </w:rPr>
            </w:pPr>
          </w:p>
          <w:p w14:paraId="6C7D2A05">
            <w:pPr>
              <w:pStyle w:val="style0"/>
              <w:spacing w:lineRule="auto" w:line="249"/>
              <w:rPr>
                <w:rFonts w:ascii="Arial"/>
                <w:sz w:val="21"/>
              </w:rPr>
            </w:pPr>
          </w:p>
          <w:p w14:paraId="43839688">
            <w:pPr>
              <w:pStyle w:val="style0"/>
              <w:spacing w:lineRule="auto" w:line="249"/>
              <w:rPr>
                <w:rFonts w:ascii="Arial"/>
                <w:sz w:val="21"/>
              </w:rPr>
            </w:pPr>
          </w:p>
          <w:p w14:paraId="9DA456B7">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F3A25AF7">
            <w:pPr>
              <w:pStyle w:val="style0"/>
              <w:spacing w:lineRule="auto" w:line="244"/>
              <w:rPr>
                <w:rFonts w:ascii="Arial"/>
                <w:sz w:val="21"/>
              </w:rPr>
            </w:pPr>
          </w:p>
          <w:p w14:paraId="227A74C6">
            <w:pPr>
              <w:pStyle w:val="style0"/>
              <w:spacing w:lineRule="auto" w:line="244"/>
              <w:rPr>
                <w:rFonts w:ascii="Arial"/>
                <w:sz w:val="21"/>
              </w:rPr>
            </w:pPr>
          </w:p>
          <w:p w14:paraId="6CC28C71">
            <w:pPr>
              <w:pStyle w:val="style0"/>
              <w:spacing w:lineRule="auto" w:line="244"/>
              <w:rPr>
                <w:rFonts w:ascii="Arial"/>
                <w:sz w:val="21"/>
              </w:rPr>
            </w:pPr>
          </w:p>
          <w:p w14:paraId="222205A6">
            <w:pPr>
              <w:pStyle w:val="style0"/>
              <w:spacing w:lineRule="auto" w:line="244"/>
              <w:rPr>
                <w:rFonts w:ascii="Arial"/>
                <w:sz w:val="21"/>
              </w:rPr>
            </w:pPr>
          </w:p>
          <w:p w14:paraId="00F7E45B">
            <w:pPr>
              <w:pStyle w:val="style0"/>
              <w:spacing w:lineRule="auto" w:line="245"/>
              <w:rPr>
                <w:rFonts w:ascii="Arial"/>
                <w:sz w:val="21"/>
              </w:rPr>
            </w:pPr>
          </w:p>
          <w:p w14:paraId="079A2A41">
            <w:pPr>
              <w:pStyle w:val="style0"/>
              <w:spacing w:lineRule="auto" w:line="245"/>
              <w:rPr>
                <w:rFonts w:ascii="Arial"/>
                <w:sz w:val="21"/>
              </w:rPr>
            </w:pPr>
          </w:p>
          <w:p w14:paraId="B5C4C84A">
            <w:pPr>
              <w:pStyle w:val="style0"/>
              <w:spacing w:lineRule="auto" w:line="245"/>
              <w:rPr>
                <w:rFonts w:ascii="Arial"/>
                <w:sz w:val="21"/>
              </w:rPr>
            </w:pPr>
          </w:p>
          <w:p w14:paraId="7942EAAC">
            <w:pPr>
              <w:pStyle w:val="style0"/>
              <w:spacing w:lineRule="auto" w:line="245"/>
              <w:rPr>
                <w:rFonts w:ascii="Arial"/>
                <w:sz w:val="21"/>
              </w:rPr>
            </w:pPr>
          </w:p>
          <w:p w14:paraId="5BFD690F">
            <w:pPr>
              <w:pStyle w:val="style0"/>
              <w:spacing w:lineRule="auto" w:line="245"/>
              <w:rPr>
                <w:rFonts w:ascii="Arial"/>
                <w:sz w:val="21"/>
              </w:rPr>
            </w:pPr>
          </w:p>
          <w:p w14:paraId="FC345E15">
            <w:pPr>
              <w:pStyle w:val="style0"/>
              <w:spacing w:lineRule="auto" w:line="245"/>
              <w:rPr>
                <w:rFonts w:ascii="Arial"/>
                <w:sz w:val="21"/>
              </w:rPr>
            </w:pPr>
          </w:p>
          <w:p w14:paraId="E4865BC5">
            <w:pPr>
              <w:pStyle w:val="style4098"/>
              <w:spacing w:before="94" w:lineRule="auto" w:line="166"/>
              <w:ind w:left="85"/>
              <w:rPr>
                <w:sz w:val="22"/>
                <w:szCs w:val="22"/>
              </w:rPr>
            </w:pPr>
            <w:r>
              <w:rPr>
                <w:spacing w:val="-19"/>
                <w:sz w:val="22"/>
                <w:szCs w:val="22"/>
              </w:rPr>
              <w:t>1600</w:t>
            </w:r>
          </w:p>
          <w:p w14:paraId="95A0F1DF">
            <w:pPr>
              <w:pStyle w:val="style4098"/>
              <w:spacing w:before="43" w:lineRule="auto" w:line="164"/>
              <w:ind w:left="114"/>
              <w:rPr>
                <w:sz w:val="22"/>
                <w:szCs w:val="22"/>
              </w:rPr>
            </w:pPr>
            <w:r>
              <w:rPr>
                <w:spacing w:val="15"/>
                <w:sz w:val="22"/>
                <w:szCs w:val="22"/>
              </w:rPr>
              <w:t>-B-</w:t>
            </w:r>
          </w:p>
          <w:p w14:paraId="49685796">
            <w:pPr>
              <w:pStyle w:val="style4098"/>
              <w:spacing w:before="17" w:lineRule="auto" w:line="166"/>
              <w:ind w:left="76"/>
              <w:rPr>
                <w:sz w:val="22"/>
                <w:szCs w:val="22"/>
              </w:rPr>
            </w:pPr>
            <w:r>
              <w:rPr>
                <w:spacing w:val="-10"/>
                <w:w w:val="95"/>
                <w:sz w:val="22"/>
                <w:szCs w:val="22"/>
              </w:rPr>
              <w:t>0440</w:t>
            </w:r>
          </w:p>
          <w:p w14:paraId="3CE8FC55">
            <w:pPr>
              <w:pStyle w:val="style4098"/>
              <w:spacing w:before="38" w:lineRule="auto" w:line="166"/>
              <w:ind w:left="196"/>
              <w:rPr>
                <w:sz w:val="22"/>
                <w:szCs w:val="22"/>
              </w:rPr>
            </w:pPr>
            <w:r>
              <w:rPr>
                <w:spacing w:val="-6"/>
                <w:sz w:val="22"/>
                <w:szCs w:val="22"/>
              </w:rPr>
              <w:t>0-</w:t>
            </w:r>
          </w:p>
          <w:p w14:paraId="A8CC2235">
            <w:pPr>
              <w:pStyle w:val="style4098"/>
              <w:spacing w:before="19" w:lineRule="auto" w:line="166"/>
              <w:ind w:left="85"/>
              <w:rPr>
                <w:sz w:val="22"/>
                <w:szCs w:val="22"/>
              </w:rPr>
            </w:pPr>
            <w:r>
              <w:rPr>
                <w:spacing w:val="-19"/>
                <w:sz w:val="22"/>
                <w:szCs w:val="22"/>
              </w:rPr>
              <w:t>1403</w:t>
            </w:r>
          </w:p>
          <w:p w14:paraId="DE83B0AB">
            <w:pPr>
              <w:pStyle w:val="style4098"/>
              <w:spacing w:before="19" w:lineRule="auto" w:line="166"/>
              <w:ind w:left="196"/>
              <w:rPr>
                <w:sz w:val="22"/>
                <w:szCs w:val="22"/>
              </w:rPr>
            </w:pPr>
            <w:r>
              <w:rPr>
                <w:spacing w:val="-13"/>
                <w:sz w:val="22"/>
                <w:szCs w:val="22"/>
              </w:rPr>
              <w:t>00</w:t>
            </w:r>
          </w:p>
        </w:tc>
        <w:tc>
          <w:tcPr>
            <w:tcW w:w="1144" w:type="dxa"/>
            <w:tcBorders/>
          </w:tcPr>
          <w:p w14:paraId="D9D5DF01">
            <w:pPr>
              <w:pStyle w:val="style0"/>
              <w:spacing w:lineRule="auto" w:line="256"/>
              <w:rPr>
                <w:rFonts w:ascii="Arial"/>
                <w:sz w:val="21"/>
              </w:rPr>
            </w:pPr>
          </w:p>
          <w:p w14:paraId="FF427CD5">
            <w:pPr>
              <w:pStyle w:val="style0"/>
              <w:spacing w:lineRule="auto" w:line="256"/>
              <w:rPr>
                <w:rFonts w:ascii="Arial"/>
                <w:sz w:val="21"/>
              </w:rPr>
            </w:pPr>
          </w:p>
          <w:p w14:paraId="F6DBAC48">
            <w:pPr>
              <w:pStyle w:val="style0"/>
              <w:spacing w:lineRule="auto" w:line="256"/>
              <w:rPr>
                <w:rFonts w:ascii="Arial"/>
                <w:sz w:val="21"/>
              </w:rPr>
            </w:pPr>
          </w:p>
          <w:p w14:paraId="3AEB7917">
            <w:pPr>
              <w:pStyle w:val="style0"/>
              <w:spacing w:lineRule="auto" w:line="257"/>
              <w:rPr>
                <w:rFonts w:ascii="Arial"/>
                <w:sz w:val="21"/>
              </w:rPr>
            </w:pPr>
          </w:p>
          <w:p w14:paraId="A54DF19F">
            <w:pPr>
              <w:pStyle w:val="style0"/>
              <w:spacing w:lineRule="auto" w:line="257"/>
              <w:rPr>
                <w:rFonts w:ascii="Arial"/>
                <w:sz w:val="21"/>
              </w:rPr>
            </w:pPr>
          </w:p>
          <w:p w14:paraId="C0D231EA">
            <w:pPr>
              <w:pStyle w:val="style4098"/>
              <w:spacing w:before="94" w:lineRule="auto" w:line="184"/>
              <w:ind w:left="109" w:right="119" w:firstLine="2"/>
              <w:jc w:val="both"/>
              <w:rPr>
                <w:sz w:val="22"/>
                <w:szCs w:val="22"/>
              </w:rPr>
            </w:pPr>
            <w:r>
              <w:rPr>
                <w:spacing w:val="-1"/>
                <w:sz w:val="22"/>
                <w:szCs w:val="22"/>
              </w:rPr>
              <w:t>对未经批</w:t>
            </w:r>
            <w:r>
              <w:rPr>
                <w:spacing w:val="2"/>
                <w:sz w:val="22"/>
                <w:szCs w:val="22"/>
              </w:rPr>
              <w:t xml:space="preserve"> </w:t>
            </w:r>
            <w:r>
              <w:rPr>
                <w:sz w:val="22"/>
                <w:szCs w:val="22"/>
              </w:rPr>
              <w:t>准以森林</w:t>
            </w:r>
            <w:r>
              <w:rPr>
                <w:spacing w:val="1"/>
                <w:sz w:val="22"/>
                <w:szCs w:val="22"/>
              </w:rPr>
              <w:t xml:space="preserve"> </w:t>
            </w:r>
            <w:r>
              <w:rPr>
                <w:sz w:val="22"/>
                <w:szCs w:val="22"/>
              </w:rPr>
              <w:t>公园名义</w:t>
            </w:r>
            <w:r>
              <w:rPr>
                <w:spacing w:val="1"/>
                <w:sz w:val="22"/>
                <w:szCs w:val="22"/>
              </w:rPr>
              <w:t xml:space="preserve"> </w:t>
            </w:r>
            <w:r>
              <w:rPr>
                <w:sz w:val="22"/>
                <w:szCs w:val="22"/>
              </w:rPr>
              <w:t>开展相关</w:t>
            </w:r>
            <w:r>
              <w:rPr>
                <w:spacing w:val="1"/>
                <w:sz w:val="22"/>
                <w:szCs w:val="22"/>
              </w:rPr>
              <w:t xml:space="preserve"> </w:t>
            </w:r>
            <w:r>
              <w:rPr>
                <w:spacing w:val="-6"/>
                <w:sz w:val="22"/>
                <w:szCs w:val="22"/>
              </w:rPr>
              <w:t>活动</w:t>
            </w:r>
            <w:r>
              <w:rPr>
                <w:spacing w:val="-23"/>
                <w:sz w:val="22"/>
                <w:szCs w:val="22"/>
              </w:rPr>
              <w:t xml:space="preserve"> </w:t>
            </w:r>
            <w:r>
              <w:rPr>
                <w:spacing w:val="-6"/>
                <w:sz w:val="22"/>
                <w:szCs w:val="22"/>
              </w:rPr>
              <w:t>、变</w:t>
            </w:r>
            <w:r>
              <w:rPr>
                <w:sz w:val="22"/>
                <w:szCs w:val="22"/>
              </w:rPr>
              <w:t xml:space="preserve"> </w:t>
            </w:r>
            <w:r>
              <w:rPr>
                <w:sz w:val="22"/>
                <w:szCs w:val="22"/>
              </w:rPr>
              <w:t>更国有林</w:t>
            </w:r>
            <w:r>
              <w:rPr>
                <w:spacing w:val="1"/>
                <w:sz w:val="22"/>
                <w:szCs w:val="22"/>
              </w:rPr>
              <w:t xml:space="preserve"> </w:t>
            </w:r>
            <w:r>
              <w:rPr>
                <w:sz w:val="22"/>
                <w:szCs w:val="22"/>
              </w:rPr>
              <w:t>单位设立</w:t>
            </w:r>
            <w:r>
              <w:rPr>
                <w:spacing w:val="1"/>
                <w:sz w:val="22"/>
                <w:szCs w:val="22"/>
              </w:rPr>
              <w:t xml:space="preserve"> </w:t>
            </w:r>
            <w:r>
              <w:rPr>
                <w:sz w:val="22"/>
                <w:szCs w:val="22"/>
              </w:rPr>
              <w:t>的森林公</w:t>
            </w:r>
            <w:r>
              <w:rPr>
                <w:spacing w:val="1"/>
                <w:sz w:val="22"/>
                <w:szCs w:val="22"/>
              </w:rPr>
              <w:t xml:space="preserve"> </w:t>
            </w:r>
            <w:r>
              <w:rPr>
                <w:sz w:val="22"/>
                <w:szCs w:val="22"/>
              </w:rPr>
              <w:t>园隶属关</w:t>
            </w:r>
            <w:r>
              <w:rPr>
                <w:spacing w:val="1"/>
                <w:sz w:val="22"/>
                <w:szCs w:val="22"/>
              </w:rPr>
              <w:t xml:space="preserve"> </w:t>
            </w:r>
            <w:r>
              <w:rPr>
                <w:spacing w:val="5"/>
                <w:sz w:val="22"/>
                <w:szCs w:val="22"/>
              </w:rPr>
              <w:t>系、违规</w:t>
            </w:r>
            <w:r>
              <w:rPr>
                <w:sz w:val="22"/>
                <w:szCs w:val="22"/>
              </w:rPr>
              <w:t xml:space="preserve"> </w:t>
            </w:r>
            <w:r>
              <w:rPr>
                <w:sz w:val="22"/>
                <w:szCs w:val="22"/>
              </w:rPr>
              <w:t>建设工程</w:t>
            </w:r>
            <w:r>
              <w:rPr>
                <w:spacing w:val="1"/>
                <w:sz w:val="22"/>
                <w:szCs w:val="22"/>
              </w:rPr>
              <w:t xml:space="preserve"> </w:t>
            </w:r>
            <w:r>
              <w:rPr>
                <w:spacing w:val="-6"/>
                <w:sz w:val="22"/>
                <w:szCs w:val="22"/>
              </w:rPr>
              <w:t>设施</w:t>
            </w:r>
            <w:r>
              <w:rPr>
                <w:spacing w:val="-23"/>
                <w:sz w:val="22"/>
                <w:szCs w:val="22"/>
              </w:rPr>
              <w:t xml:space="preserve"> </w:t>
            </w:r>
            <w:r>
              <w:rPr>
                <w:spacing w:val="-6"/>
                <w:sz w:val="22"/>
                <w:szCs w:val="22"/>
              </w:rPr>
              <w:t>、损</w:t>
            </w:r>
            <w:r>
              <w:rPr>
                <w:sz w:val="22"/>
                <w:szCs w:val="22"/>
              </w:rPr>
              <w:t xml:space="preserve"> </w:t>
            </w:r>
            <w:r>
              <w:rPr>
                <w:sz w:val="22"/>
                <w:szCs w:val="22"/>
              </w:rPr>
              <w:t>毁高山草</w:t>
            </w:r>
            <w:r>
              <w:rPr>
                <w:spacing w:val="1"/>
                <w:sz w:val="22"/>
                <w:szCs w:val="22"/>
              </w:rPr>
              <w:t xml:space="preserve"> </w:t>
            </w:r>
            <w:r>
              <w:rPr>
                <w:sz w:val="22"/>
                <w:szCs w:val="22"/>
              </w:rPr>
              <w:t>甸的处罚</w:t>
            </w:r>
          </w:p>
        </w:tc>
        <w:tc>
          <w:tcPr>
            <w:tcW w:w="6538" w:type="dxa"/>
            <w:tcBorders/>
          </w:tcPr>
          <w:p w14:paraId="46456964">
            <w:pPr>
              <w:pStyle w:val="style0"/>
              <w:spacing w:lineRule="auto" w:line="256"/>
              <w:rPr>
                <w:rFonts w:ascii="Arial"/>
                <w:sz w:val="21"/>
              </w:rPr>
            </w:pPr>
          </w:p>
          <w:p w14:paraId="8F31C2D6">
            <w:pPr>
              <w:pStyle w:val="style0"/>
              <w:spacing w:lineRule="auto" w:line="256"/>
              <w:rPr>
                <w:rFonts w:ascii="Arial"/>
                <w:sz w:val="21"/>
              </w:rPr>
            </w:pPr>
          </w:p>
          <w:p w14:paraId="93604FCA">
            <w:pPr>
              <w:pStyle w:val="style0"/>
              <w:spacing w:lineRule="auto" w:line="257"/>
              <w:rPr>
                <w:rFonts w:ascii="Arial"/>
                <w:sz w:val="21"/>
              </w:rPr>
            </w:pPr>
          </w:p>
          <w:p w14:paraId="D0232943">
            <w:pPr>
              <w:pStyle w:val="style0"/>
              <w:spacing w:lineRule="auto" w:line="257"/>
              <w:rPr>
                <w:rFonts w:ascii="Arial"/>
                <w:sz w:val="21"/>
              </w:rPr>
            </w:pPr>
          </w:p>
          <w:p w14:paraId="4EA300DA">
            <w:pPr>
              <w:pStyle w:val="style0"/>
              <w:spacing w:lineRule="auto" w:line="257"/>
              <w:rPr>
                <w:rFonts w:ascii="Arial"/>
                <w:sz w:val="21"/>
              </w:rPr>
            </w:pPr>
          </w:p>
          <w:p w14:paraId="072C8AC0">
            <w:pPr>
              <w:pStyle w:val="style4098"/>
              <w:spacing w:before="94" w:lineRule="auto" w:line="184"/>
              <w:ind w:left="24" w:right="77" w:hanging="5"/>
              <w:rPr>
                <w:sz w:val="22"/>
                <w:szCs w:val="22"/>
              </w:rPr>
            </w:pPr>
            <w:r>
              <w:rPr>
                <w:spacing w:val="-4"/>
                <w:sz w:val="22"/>
                <w:szCs w:val="22"/>
              </w:rPr>
              <w:t>【地方性法规】《山西省森林公园条例》（2013年8月1日</w:t>
            </w:r>
            <w:r>
              <w:rPr>
                <w:spacing w:val="-25"/>
                <w:sz w:val="22"/>
                <w:szCs w:val="22"/>
              </w:rPr>
              <w:t xml:space="preserve"> </w:t>
            </w:r>
            <w:r>
              <w:rPr>
                <w:spacing w:val="-4"/>
                <w:sz w:val="22"/>
                <w:szCs w:val="22"/>
              </w:rPr>
              <w:t>，山西省</w:t>
            </w:r>
            <w:r>
              <w:rPr>
                <w:sz w:val="22"/>
                <w:szCs w:val="22"/>
              </w:rPr>
              <w:t xml:space="preserve"> </w:t>
            </w:r>
            <w:r>
              <w:rPr>
                <w:spacing w:val="-1"/>
                <w:sz w:val="22"/>
                <w:szCs w:val="22"/>
              </w:rPr>
              <w:t>第十二届人大常委会第四次会议审议通过了）第38条：违反本条例</w:t>
            </w:r>
            <w:r>
              <w:rPr>
                <w:spacing w:val="14"/>
                <w:sz w:val="22"/>
                <w:szCs w:val="22"/>
              </w:rPr>
              <w:t xml:space="preserve"> </w:t>
            </w:r>
            <w:r>
              <w:rPr>
                <w:spacing w:val="-1"/>
                <w:sz w:val="22"/>
                <w:szCs w:val="22"/>
              </w:rPr>
              <w:t>第13条第2款未经批准，任何单位或者个人不得以森林公园名</w:t>
            </w:r>
            <w:r>
              <w:rPr>
                <w:spacing w:val="-2"/>
                <w:sz w:val="22"/>
                <w:szCs w:val="22"/>
              </w:rPr>
              <w:t>义开</w:t>
            </w:r>
            <w:r>
              <w:rPr>
                <w:sz w:val="22"/>
                <w:szCs w:val="22"/>
              </w:rPr>
              <w:t xml:space="preserve">   </w:t>
            </w:r>
            <w:r>
              <w:rPr>
                <w:spacing w:val="-2"/>
                <w:sz w:val="22"/>
                <w:szCs w:val="22"/>
              </w:rPr>
              <w:t>展相关活动；第14条第2款：</w:t>
            </w:r>
            <w:r>
              <w:rPr>
                <w:spacing w:val="-39"/>
                <w:sz w:val="22"/>
                <w:szCs w:val="22"/>
              </w:rPr>
              <w:t xml:space="preserve"> </w:t>
            </w:r>
            <w:r>
              <w:rPr>
                <w:spacing w:val="-2"/>
                <w:sz w:val="22"/>
                <w:szCs w:val="22"/>
              </w:rPr>
              <w:t>国有林单位设立的森林公园不得变更</w:t>
            </w:r>
            <w:r>
              <w:rPr>
                <w:sz w:val="22"/>
                <w:szCs w:val="22"/>
              </w:rPr>
              <w:t xml:space="preserve">   </w:t>
            </w:r>
            <w:r>
              <w:rPr>
                <w:spacing w:val="-1"/>
                <w:sz w:val="22"/>
                <w:szCs w:val="22"/>
              </w:rPr>
              <w:t>隶属关系；第21条：森林公园核心景观区和城郊森林公园内，除必</w:t>
            </w:r>
            <w:r>
              <w:rPr>
                <w:spacing w:val="11"/>
                <w:sz w:val="22"/>
                <w:szCs w:val="22"/>
              </w:rPr>
              <w:t xml:space="preserve"> </w:t>
            </w:r>
            <w:r>
              <w:rPr>
                <w:spacing w:val="1"/>
                <w:sz w:val="22"/>
                <w:szCs w:val="22"/>
              </w:rPr>
              <w:t>要的保护和辅助设施外，不得建设住宿、餐饮、购物</w:t>
            </w:r>
            <w:r>
              <w:rPr>
                <w:sz w:val="22"/>
                <w:szCs w:val="22"/>
              </w:rPr>
              <w:t xml:space="preserve">、娱乐等永久 </w:t>
            </w:r>
            <w:r>
              <w:rPr>
                <w:sz w:val="22"/>
                <w:szCs w:val="22"/>
              </w:rPr>
              <w:t>性设施。森林公园内禁止建设破坏自然景观</w:t>
            </w:r>
            <w:r>
              <w:rPr>
                <w:spacing w:val="-36"/>
                <w:sz w:val="22"/>
                <w:szCs w:val="22"/>
              </w:rPr>
              <w:t xml:space="preserve"> </w:t>
            </w:r>
            <w:r>
              <w:rPr>
                <w:sz w:val="22"/>
                <w:szCs w:val="22"/>
              </w:rPr>
              <w:t>、地</w:t>
            </w:r>
            <w:r>
              <w:rPr>
                <w:spacing w:val="-1"/>
                <w:sz w:val="22"/>
                <w:szCs w:val="22"/>
              </w:rPr>
              <w:t>质遗址、历史文化</w:t>
            </w:r>
            <w:r>
              <w:rPr>
                <w:sz w:val="22"/>
                <w:szCs w:val="22"/>
              </w:rPr>
              <w:t xml:space="preserve"> </w:t>
            </w:r>
            <w:r>
              <w:rPr>
                <w:sz w:val="22"/>
                <w:szCs w:val="22"/>
              </w:rPr>
              <w:t>遗址、古生物化石遗址和妨碍游览</w:t>
            </w:r>
            <w:r>
              <w:rPr>
                <w:spacing w:val="-33"/>
                <w:sz w:val="22"/>
                <w:szCs w:val="22"/>
              </w:rPr>
              <w:t xml:space="preserve"> </w:t>
            </w:r>
            <w:r>
              <w:rPr>
                <w:sz w:val="22"/>
                <w:szCs w:val="22"/>
              </w:rPr>
              <w:t>、污染环境、破</w:t>
            </w:r>
            <w:r>
              <w:rPr>
                <w:spacing w:val="-1"/>
                <w:sz w:val="22"/>
                <w:szCs w:val="22"/>
              </w:rPr>
              <w:t>坏资源的工程设</w:t>
            </w:r>
            <w:r>
              <w:rPr>
                <w:sz w:val="22"/>
                <w:szCs w:val="22"/>
              </w:rPr>
              <w:t xml:space="preserve"> </w:t>
            </w:r>
            <w:r>
              <w:rPr>
                <w:spacing w:val="1"/>
                <w:sz w:val="22"/>
                <w:szCs w:val="22"/>
              </w:rPr>
              <w:t>施。已建项目不符合森林公园总体规划的，应当限期改造、拆除，</w:t>
            </w:r>
            <w:r>
              <w:rPr>
                <w:spacing w:val="10"/>
                <w:sz w:val="22"/>
                <w:szCs w:val="22"/>
              </w:rPr>
              <w:t xml:space="preserve"> </w:t>
            </w:r>
            <w:r>
              <w:rPr>
                <w:spacing w:val="-1"/>
                <w:sz w:val="22"/>
                <w:szCs w:val="22"/>
              </w:rPr>
              <w:t>恢复植被。森林公园内不得新建高尔夫球场</w:t>
            </w:r>
            <w:r>
              <w:rPr>
                <w:spacing w:val="-35"/>
                <w:sz w:val="22"/>
                <w:szCs w:val="22"/>
              </w:rPr>
              <w:t xml:space="preserve"> </w:t>
            </w:r>
            <w:r>
              <w:rPr>
                <w:spacing w:val="-1"/>
                <w:sz w:val="22"/>
                <w:szCs w:val="22"/>
              </w:rPr>
              <w:t>、狩猎场等项目；第28</w:t>
            </w:r>
            <w:r>
              <w:rPr>
                <w:sz w:val="22"/>
                <w:szCs w:val="22"/>
              </w:rPr>
              <w:t xml:space="preserve"> </w:t>
            </w:r>
            <w:r>
              <w:rPr>
                <w:spacing w:val="-1"/>
                <w:sz w:val="22"/>
                <w:szCs w:val="22"/>
              </w:rPr>
              <w:t>条第2款：森林公园内禁止损毁高山草甸等规定的，</w:t>
            </w:r>
            <w:r>
              <w:rPr>
                <w:spacing w:val="-22"/>
                <w:sz w:val="22"/>
                <w:szCs w:val="22"/>
              </w:rPr>
              <w:t xml:space="preserve"> </w:t>
            </w:r>
            <w:r>
              <w:rPr>
                <w:spacing w:val="-1"/>
                <w:sz w:val="22"/>
                <w:szCs w:val="22"/>
              </w:rPr>
              <w:t>由县级以上林</w:t>
            </w:r>
            <w:r>
              <w:rPr>
                <w:sz w:val="22"/>
                <w:szCs w:val="22"/>
              </w:rPr>
              <w:t xml:space="preserve">   </w:t>
            </w:r>
            <w:r>
              <w:rPr>
                <w:spacing w:val="1"/>
                <w:sz w:val="22"/>
                <w:szCs w:val="22"/>
              </w:rPr>
              <w:t>业主管部门责令停止违法行为，有违法所得的没收违法所得；造成</w:t>
            </w:r>
            <w:r>
              <w:rPr>
                <w:spacing w:val="10"/>
                <w:sz w:val="22"/>
                <w:szCs w:val="22"/>
              </w:rPr>
              <w:t xml:space="preserve"> </w:t>
            </w:r>
            <w:r>
              <w:rPr>
                <w:spacing w:val="-1"/>
                <w:sz w:val="22"/>
                <w:szCs w:val="22"/>
              </w:rPr>
              <w:t>森林风景资源破坏的</w:t>
            </w:r>
            <w:r>
              <w:rPr>
                <w:spacing w:val="-12"/>
                <w:sz w:val="22"/>
                <w:szCs w:val="22"/>
              </w:rPr>
              <w:t xml:space="preserve"> </w:t>
            </w:r>
            <w:r>
              <w:rPr>
                <w:spacing w:val="-1"/>
                <w:sz w:val="22"/>
                <w:szCs w:val="22"/>
              </w:rPr>
              <w:t>，责令恢复原状、赔偿损失，并处以十万元以</w:t>
            </w:r>
            <w:r>
              <w:rPr>
                <w:sz w:val="22"/>
                <w:szCs w:val="22"/>
              </w:rPr>
              <w:t xml:space="preserve"> </w:t>
            </w:r>
            <w:r>
              <w:rPr>
                <w:spacing w:val="2"/>
                <w:sz w:val="22"/>
                <w:szCs w:val="22"/>
              </w:rPr>
              <w:t>上三十万元以下的罚款。</w:t>
            </w:r>
          </w:p>
        </w:tc>
        <w:tc>
          <w:tcPr>
            <w:tcW w:w="6744" w:type="dxa"/>
            <w:tcBorders/>
          </w:tcPr>
          <w:p w14:paraId="EC2DFDDB">
            <w:pPr>
              <w:pStyle w:val="style0"/>
              <w:spacing w:lineRule="auto" w:line="425"/>
              <w:rPr>
                <w:rFonts w:ascii="Arial"/>
                <w:sz w:val="21"/>
              </w:rPr>
            </w:pPr>
          </w:p>
          <w:p w14:paraId="C7C7D424">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11347134">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9B7A3ACE">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72C1BE3C">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B9AA8539">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D5A34E92">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2786113D">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82F12C19">
            <w:pPr>
              <w:pStyle w:val="style4098"/>
              <w:spacing w:before="1" w:lineRule="auto" w:line="200"/>
              <w:ind w:left="31"/>
              <w:rPr>
                <w:sz w:val="22"/>
                <w:szCs w:val="22"/>
              </w:rPr>
            </w:pPr>
            <w:r>
              <w:rPr>
                <w:spacing w:val="-2"/>
                <w:sz w:val="22"/>
                <w:szCs w:val="22"/>
              </w:rPr>
              <w:t>43、其他法律法规规章文件规定应履行的责任。</w:t>
            </w:r>
          </w:p>
        </w:tc>
        <w:tc>
          <w:tcPr>
            <w:tcW w:w="4662" w:type="dxa"/>
            <w:tcBorders/>
          </w:tcPr>
          <w:p w14:paraId="434FF0D7">
            <w:pPr>
              <w:pStyle w:val="style0"/>
              <w:spacing w:lineRule="auto" w:line="251"/>
              <w:rPr>
                <w:rFonts w:ascii="Arial"/>
                <w:sz w:val="21"/>
              </w:rPr>
            </w:pPr>
          </w:p>
          <w:p w14:paraId="F9EA1B95">
            <w:pPr>
              <w:pStyle w:val="style0"/>
              <w:spacing w:lineRule="auto" w:line="251"/>
              <w:rPr>
                <w:rFonts w:ascii="Arial"/>
                <w:sz w:val="21"/>
              </w:rPr>
            </w:pPr>
          </w:p>
          <w:p w14:paraId="DC70F16B">
            <w:pPr>
              <w:pStyle w:val="style0"/>
              <w:spacing w:lineRule="auto" w:line="251"/>
              <w:rPr>
                <w:rFonts w:ascii="Arial"/>
                <w:sz w:val="21"/>
              </w:rPr>
            </w:pPr>
          </w:p>
          <w:p w14:paraId="710A33C8">
            <w:pPr>
              <w:pStyle w:val="style0"/>
              <w:spacing w:lineRule="auto" w:line="251"/>
              <w:rPr>
                <w:rFonts w:ascii="Arial"/>
                <w:sz w:val="21"/>
              </w:rPr>
            </w:pPr>
          </w:p>
          <w:p w14:paraId="50D8C69D">
            <w:pPr>
              <w:pStyle w:val="style0"/>
              <w:spacing w:lineRule="auto" w:line="251"/>
              <w:rPr>
                <w:rFonts w:ascii="Arial"/>
                <w:sz w:val="21"/>
              </w:rPr>
            </w:pPr>
          </w:p>
          <w:p w14:paraId="ED1DAC4B">
            <w:pPr>
              <w:pStyle w:val="style0"/>
              <w:spacing w:lineRule="auto" w:line="253"/>
              <w:rPr>
                <w:rFonts w:ascii="Arial"/>
                <w:sz w:val="21"/>
              </w:rPr>
            </w:pPr>
          </w:p>
          <w:p w14:paraId="04EE6719">
            <w:pPr>
              <w:pStyle w:val="style0"/>
              <w:spacing w:lineRule="auto" w:line="253"/>
              <w:rPr>
                <w:rFonts w:ascii="Arial"/>
                <w:sz w:val="21"/>
              </w:rPr>
            </w:pPr>
          </w:p>
          <w:p w14:paraId="2CB894A0">
            <w:pPr>
              <w:pStyle w:val="style0"/>
              <w:spacing w:lineRule="auto" w:line="253"/>
              <w:rPr>
                <w:rFonts w:ascii="Arial"/>
                <w:sz w:val="21"/>
              </w:rPr>
            </w:pPr>
          </w:p>
          <w:p w14:paraId="0D42DCE2">
            <w:pPr>
              <w:pStyle w:val="style0"/>
              <w:spacing w:lineRule="auto" w:line="253"/>
              <w:rPr>
                <w:rFonts w:ascii="Arial"/>
                <w:sz w:val="21"/>
              </w:rPr>
            </w:pPr>
          </w:p>
          <w:p w14:paraId="01268922">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1F73DBAD">
            <w:pPr>
              <w:pStyle w:val="style4098"/>
              <w:spacing w:lineRule="auto" w:line="178"/>
              <w:ind w:left="50"/>
              <w:rPr>
                <w:sz w:val="22"/>
                <w:szCs w:val="22"/>
              </w:rPr>
            </w:pPr>
            <w:r>
              <w:rPr>
                <w:spacing w:val="-3"/>
                <w:sz w:val="22"/>
                <w:szCs w:val="22"/>
              </w:rPr>
              <w:t>2、《中华人民共和国行政处罚法》第37条。</w:t>
            </w:r>
          </w:p>
          <w:p w14:paraId="C9B3025C">
            <w:pPr>
              <w:pStyle w:val="style4098"/>
              <w:spacing w:lineRule="auto" w:line="178"/>
              <w:ind w:left="49"/>
              <w:rPr>
                <w:sz w:val="22"/>
                <w:szCs w:val="22"/>
              </w:rPr>
            </w:pPr>
            <w:r>
              <w:rPr>
                <w:spacing w:val="-3"/>
                <w:sz w:val="22"/>
                <w:szCs w:val="22"/>
              </w:rPr>
              <w:t>3、《中华人民共和国行政处罚法》第38条。</w:t>
            </w:r>
          </w:p>
          <w:p w14:paraId="C18E4424">
            <w:pPr>
              <w:pStyle w:val="style4098"/>
              <w:spacing w:before="1" w:lineRule="auto" w:line="190"/>
              <w:ind w:left="47"/>
              <w:rPr>
                <w:sz w:val="22"/>
                <w:szCs w:val="22"/>
              </w:rPr>
            </w:pPr>
            <w:r>
              <w:rPr>
                <w:spacing w:val="-3"/>
                <w:sz w:val="22"/>
                <w:szCs w:val="22"/>
              </w:rPr>
              <w:t>4、《中华人民共和国行政处罚法》第41条。</w:t>
            </w:r>
          </w:p>
          <w:p w14:paraId="6CE4D719">
            <w:pPr>
              <w:pStyle w:val="style4098"/>
              <w:spacing w:lineRule="auto" w:line="178"/>
              <w:ind w:left="49"/>
              <w:rPr>
                <w:sz w:val="22"/>
                <w:szCs w:val="22"/>
              </w:rPr>
            </w:pPr>
            <w:r>
              <w:rPr>
                <w:spacing w:val="-3"/>
                <w:sz w:val="22"/>
                <w:szCs w:val="22"/>
              </w:rPr>
              <w:t>5、《中华人民共和国行政处罚法》第39条。</w:t>
            </w:r>
          </w:p>
          <w:p w14:paraId="0587721D">
            <w:pPr>
              <w:pStyle w:val="style4098"/>
              <w:spacing w:before="1" w:lineRule="auto" w:line="190"/>
              <w:ind w:left="51"/>
              <w:rPr>
                <w:sz w:val="22"/>
                <w:szCs w:val="22"/>
              </w:rPr>
            </w:pPr>
            <w:r>
              <w:rPr>
                <w:spacing w:val="-3"/>
                <w:sz w:val="22"/>
                <w:szCs w:val="22"/>
              </w:rPr>
              <w:t>6、《中华人民共和国行政处罚法》第40条。</w:t>
            </w:r>
          </w:p>
          <w:p w14:paraId="8C204213">
            <w:pPr>
              <w:pStyle w:val="style4098"/>
              <w:spacing w:lineRule="auto" w:line="200"/>
              <w:ind w:left="50"/>
              <w:rPr>
                <w:sz w:val="22"/>
                <w:szCs w:val="22"/>
              </w:rPr>
            </w:pPr>
            <w:r>
              <w:rPr>
                <w:spacing w:val="-3"/>
                <w:sz w:val="22"/>
                <w:szCs w:val="22"/>
              </w:rPr>
              <w:t>7、《中华人民共和国行政处罚法》第87条。</w:t>
            </w:r>
          </w:p>
        </w:tc>
        <w:tc>
          <w:tcPr>
            <w:tcW w:w="480" w:type="dxa"/>
            <w:tcBorders/>
          </w:tcPr>
          <w:p w14:paraId="064C938D">
            <w:pPr>
              <w:pStyle w:val="style0"/>
              <w:rPr>
                <w:rFonts w:ascii="Arial"/>
                <w:sz w:val="21"/>
              </w:rPr>
            </w:pPr>
          </w:p>
        </w:tc>
      </w:tr>
    </w:tbl>
    <w:p w14:paraId="DE3CE514">
      <w:pPr>
        <w:pStyle w:val="style66"/>
        <w:rPr/>
      </w:pPr>
    </w:p>
    <w:p w14:paraId="0687E212">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D086E45F">
        <w:trPr>
          <w:trHeight w:val="963" w:hRule="atLeast"/>
        </w:trPr>
        <w:tc>
          <w:tcPr>
            <w:tcW w:w="631" w:type="dxa"/>
            <w:tcBorders/>
          </w:tcPr>
          <w:p w14:paraId="3B2C6FD5">
            <w:pPr>
              <w:pStyle w:val="style4098"/>
              <w:spacing w:before="343" w:lineRule="auto" w:line="201"/>
              <w:ind w:left="68"/>
              <w:rPr>
                <w:sz w:val="24"/>
                <w:szCs w:val="24"/>
              </w:rPr>
            </w:pPr>
            <w:r>
              <w:rPr>
                <w:spacing w:val="-3"/>
                <w:sz w:val="24"/>
                <w:szCs w:val="24"/>
              </w:rPr>
              <w:t>序号</w:t>
            </w:r>
          </w:p>
        </w:tc>
        <w:tc>
          <w:tcPr>
            <w:tcW w:w="621" w:type="dxa"/>
            <w:tcBorders/>
          </w:tcPr>
          <w:p w14:paraId="441BB667">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A09D4BA4">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29D010EF">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8087F02A">
            <w:pPr>
              <w:pStyle w:val="style4098"/>
              <w:spacing w:before="343" w:lineRule="auto" w:line="201"/>
              <w:ind w:left="97"/>
              <w:rPr>
                <w:sz w:val="24"/>
                <w:szCs w:val="24"/>
              </w:rPr>
            </w:pPr>
            <w:r>
              <w:rPr>
                <w:spacing w:val="-3"/>
                <w:sz w:val="24"/>
                <w:szCs w:val="24"/>
              </w:rPr>
              <w:t>职权名称</w:t>
            </w:r>
          </w:p>
        </w:tc>
        <w:tc>
          <w:tcPr>
            <w:tcW w:w="6538" w:type="dxa"/>
            <w:tcBorders/>
          </w:tcPr>
          <w:p w14:paraId="900532E5">
            <w:pPr>
              <w:pStyle w:val="style4098"/>
              <w:spacing w:before="343" w:lineRule="auto" w:line="201"/>
              <w:ind w:left="2793"/>
              <w:rPr>
                <w:sz w:val="24"/>
                <w:szCs w:val="24"/>
              </w:rPr>
            </w:pPr>
            <w:r>
              <w:rPr>
                <w:spacing w:val="-3"/>
                <w:sz w:val="24"/>
                <w:szCs w:val="24"/>
              </w:rPr>
              <w:t>职权依据</w:t>
            </w:r>
          </w:p>
        </w:tc>
        <w:tc>
          <w:tcPr>
            <w:tcW w:w="6744" w:type="dxa"/>
            <w:tcBorders/>
          </w:tcPr>
          <w:p w14:paraId="36F71BDF">
            <w:pPr>
              <w:pStyle w:val="style4098"/>
              <w:spacing w:before="343" w:lineRule="auto" w:line="200"/>
              <w:ind w:left="2895"/>
              <w:rPr>
                <w:sz w:val="24"/>
                <w:szCs w:val="24"/>
              </w:rPr>
            </w:pPr>
            <w:r>
              <w:rPr>
                <w:spacing w:val="-3"/>
                <w:sz w:val="24"/>
                <w:szCs w:val="24"/>
              </w:rPr>
              <w:t>责任事项</w:t>
            </w:r>
          </w:p>
        </w:tc>
        <w:tc>
          <w:tcPr>
            <w:tcW w:w="4662" w:type="dxa"/>
            <w:tcBorders/>
          </w:tcPr>
          <w:p w14:paraId="3D086B9D">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3D1F5ADE">
            <w:pPr>
              <w:pStyle w:val="style4098"/>
              <w:spacing w:before="104" w:lineRule="auto" w:line="180"/>
              <w:ind w:left="203"/>
              <w:rPr>
                <w:sz w:val="24"/>
                <w:szCs w:val="24"/>
              </w:rPr>
            </w:pPr>
            <w:r>
              <w:rPr>
                <w:spacing w:val="43"/>
                <w:sz w:val="24"/>
                <w:szCs w:val="24"/>
              </w:rPr>
              <w:t>备注</w:t>
            </w:r>
          </w:p>
        </w:tc>
      </w:tr>
      <w:tr w14:paraId="866DE073">
        <w:tblPrEx/>
        <w:trPr>
          <w:trHeight w:val="6827" w:hRule="atLeast"/>
        </w:trPr>
        <w:tc>
          <w:tcPr>
            <w:tcW w:w="631" w:type="dxa"/>
            <w:tcBorders/>
          </w:tcPr>
          <w:p w14:paraId="BD0E428E">
            <w:pPr>
              <w:pStyle w:val="style0"/>
              <w:spacing w:lineRule="auto" w:line="244"/>
              <w:rPr>
                <w:rFonts w:ascii="Arial"/>
                <w:sz w:val="21"/>
              </w:rPr>
            </w:pPr>
          </w:p>
          <w:p w14:paraId="39748916">
            <w:pPr>
              <w:pStyle w:val="style0"/>
              <w:spacing w:lineRule="auto" w:line="244"/>
              <w:rPr>
                <w:rFonts w:ascii="Arial"/>
                <w:sz w:val="21"/>
              </w:rPr>
            </w:pPr>
          </w:p>
          <w:p w14:paraId="4A8D273F">
            <w:pPr>
              <w:pStyle w:val="style0"/>
              <w:spacing w:lineRule="auto" w:line="244"/>
              <w:rPr>
                <w:rFonts w:ascii="Arial"/>
                <w:sz w:val="21"/>
              </w:rPr>
            </w:pPr>
          </w:p>
          <w:p w14:paraId="FDF8A84E">
            <w:pPr>
              <w:pStyle w:val="style0"/>
              <w:spacing w:lineRule="auto" w:line="244"/>
              <w:rPr>
                <w:rFonts w:ascii="Arial"/>
                <w:sz w:val="21"/>
              </w:rPr>
            </w:pPr>
          </w:p>
          <w:p w14:paraId="E5DF507C">
            <w:pPr>
              <w:pStyle w:val="style0"/>
              <w:spacing w:lineRule="auto" w:line="244"/>
              <w:rPr>
                <w:rFonts w:ascii="Arial"/>
                <w:sz w:val="21"/>
              </w:rPr>
            </w:pPr>
          </w:p>
          <w:p w14:paraId="2968D899">
            <w:pPr>
              <w:pStyle w:val="style0"/>
              <w:spacing w:lineRule="auto" w:line="244"/>
              <w:rPr>
                <w:rFonts w:ascii="Arial"/>
                <w:sz w:val="21"/>
              </w:rPr>
            </w:pPr>
          </w:p>
          <w:p w14:paraId="E7995F5E">
            <w:pPr>
              <w:pStyle w:val="style0"/>
              <w:spacing w:lineRule="auto" w:line="244"/>
              <w:rPr>
                <w:rFonts w:ascii="Arial"/>
                <w:sz w:val="21"/>
              </w:rPr>
            </w:pPr>
          </w:p>
          <w:p w14:paraId="ABD7E041">
            <w:pPr>
              <w:pStyle w:val="style0"/>
              <w:spacing w:lineRule="auto" w:line="244"/>
              <w:rPr>
                <w:rFonts w:ascii="Arial"/>
                <w:sz w:val="21"/>
              </w:rPr>
            </w:pPr>
          </w:p>
          <w:p w14:paraId="68C5766B">
            <w:pPr>
              <w:pStyle w:val="style0"/>
              <w:spacing w:lineRule="auto" w:line="244"/>
              <w:rPr>
                <w:rFonts w:ascii="Arial"/>
                <w:sz w:val="21"/>
              </w:rPr>
            </w:pPr>
          </w:p>
          <w:p w14:paraId="68EBDEB6">
            <w:pPr>
              <w:pStyle w:val="style0"/>
              <w:spacing w:lineRule="auto" w:line="244"/>
              <w:rPr>
                <w:rFonts w:ascii="Arial"/>
                <w:sz w:val="21"/>
              </w:rPr>
            </w:pPr>
          </w:p>
          <w:p w14:paraId="2F9371A0">
            <w:pPr>
              <w:pStyle w:val="style0"/>
              <w:spacing w:lineRule="auto" w:line="244"/>
              <w:rPr>
                <w:rFonts w:ascii="Arial"/>
                <w:sz w:val="21"/>
              </w:rPr>
            </w:pPr>
          </w:p>
          <w:p w14:paraId="3DED7791">
            <w:pPr>
              <w:pStyle w:val="style0"/>
              <w:spacing w:lineRule="auto" w:line="245"/>
              <w:rPr>
                <w:rFonts w:ascii="Arial"/>
                <w:sz w:val="21"/>
              </w:rPr>
            </w:pPr>
          </w:p>
          <w:p w14:paraId="D295CF8E">
            <w:pPr>
              <w:pStyle w:val="style0"/>
              <w:spacing w:lineRule="auto" w:line="245"/>
              <w:rPr>
                <w:rFonts w:ascii="Arial"/>
                <w:sz w:val="21"/>
              </w:rPr>
            </w:pPr>
          </w:p>
          <w:p w14:paraId="60362BB4">
            <w:pPr>
              <w:pStyle w:val="style4098"/>
              <w:spacing w:before="120" w:lineRule="auto" w:line="166"/>
              <w:ind w:left="189"/>
              <w:rPr>
                <w:sz w:val="28"/>
                <w:szCs w:val="28"/>
              </w:rPr>
            </w:pPr>
            <w:r>
              <w:rPr>
                <w:spacing w:val="-13"/>
                <w:w w:val="98"/>
                <w:sz w:val="28"/>
                <w:szCs w:val="28"/>
              </w:rPr>
              <w:t>40</w:t>
            </w:r>
          </w:p>
        </w:tc>
        <w:tc>
          <w:tcPr>
            <w:tcW w:w="621" w:type="dxa"/>
            <w:tcBorders/>
            <w:textDirection w:val="tbRlV"/>
          </w:tcPr>
          <w:p w14:paraId="4A3C6F79">
            <w:pPr>
              <w:pStyle w:val="style4098"/>
              <w:spacing w:before="180" w:lineRule="auto" w:line="173"/>
              <w:ind w:left="2123"/>
              <w:rPr>
                <w:sz w:val="22"/>
                <w:szCs w:val="22"/>
              </w:rPr>
            </w:pPr>
            <w:r>
              <w:rPr>
                <w:spacing w:val="29"/>
                <w:sz w:val="22"/>
                <w:szCs w:val="22"/>
              </w:rPr>
              <w:t>市</w:t>
            </w:r>
            <w:r>
              <w:rPr>
                <w:spacing w:val="-13"/>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0FB6B44D">
            <w:pPr>
              <w:pStyle w:val="style0"/>
              <w:spacing w:lineRule="auto" w:line="251"/>
              <w:rPr>
                <w:rFonts w:ascii="Arial"/>
                <w:sz w:val="21"/>
              </w:rPr>
            </w:pPr>
          </w:p>
          <w:p w14:paraId="3E6B6E2B">
            <w:pPr>
              <w:pStyle w:val="style0"/>
              <w:spacing w:lineRule="auto" w:line="251"/>
              <w:rPr>
                <w:rFonts w:ascii="Arial"/>
                <w:sz w:val="21"/>
              </w:rPr>
            </w:pPr>
          </w:p>
          <w:p w14:paraId="B7FD5B75">
            <w:pPr>
              <w:pStyle w:val="style0"/>
              <w:spacing w:lineRule="auto" w:line="251"/>
              <w:rPr>
                <w:rFonts w:ascii="Arial"/>
                <w:sz w:val="21"/>
              </w:rPr>
            </w:pPr>
          </w:p>
          <w:p w14:paraId="D8586D6D">
            <w:pPr>
              <w:pStyle w:val="style0"/>
              <w:spacing w:lineRule="auto" w:line="251"/>
              <w:rPr>
                <w:rFonts w:ascii="Arial"/>
                <w:sz w:val="21"/>
              </w:rPr>
            </w:pPr>
          </w:p>
          <w:p w14:paraId="B126B600">
            <w:pPr>
              <w:pStyle w:val="style0"/>
              <w:spacing w:lineRule="auto" w:line="251"/>
              <w:rPr>
                <w:rFonts w:ascii="Arial"/>
                <w:sz w:val="21"/>
              </w:rPr>
            </w:pPr>
          </w:p>
          <w:p w14:paraId="02F675B6">
            <w:pPr>
              <w:pStyle w:val="style0"/>
              <w:spacing w:lineRule="auto" w:line="253"/>
              <w:rPr>
                <w:rFonts w:ascii="Arial"/>
                <w:sz w:val="21"/>
              </w:rPr>
            </w:pPr>
          </w:p>
          <w:p w14:paraId="037495B6">
            <w:pPr>
              <w:pStyle w:val="style0"/>
              <w:spacing w:lineRule="auto" w:line="253"/>
              <w:rPr>
                <w:rFonts w:ascii="Arial"/>
                <w:sz w:val="21"/>
              </w:rPr>
            </w:pPr>
          </w:p>
          <w:p w14:paraId="32DFE5C3">
            <w:pPr>
              <w:pStyle w:val="style0"/>
              <w:spacing w:lineRule="auto" w:line="253"/>
              <w:rPr>
                <w:rFonts w:ascii="Arial"/>
                <w:sz w:val="21"/>
              </w:rPr>
            </w:pPr>
          </w:p>
          <w:p w14:paraId="0EA87ECD">
            <w:pPr>
              <w:pStyle w:val="style0"/>
              <w:spacing w:lineRule="auto" w:line="253"/>
              <w:rPr>
                <w:rFonts w:ascii="Arial"/>
                <w:sz w:val="21"/>
              </w:rPr>
            </w:pPr>
          </w:p>
          <w:p w14:paraId="C3888663">
            <w:pPr>
              <w:pStyle w:val="style0"/>
              <w:spacing w:lineRule="auto" w:line="253"/>
              <w:rPr>
                <w:rFonts w:ascii="Arial"/>
                <w:sz w:val="21"/>
              </w:rPr>
            </w:pPr>
          </w:p>
          <w:p w14:paraId="7522C9BB">
            <w:pPr>
              <w:pStyle w:val="style0"/>
              <w:spacing w:lineRule="auto" w:line="253"/>
              <w:rPr>
                <w:rFonts w:ascii="Arial"/>
                <w:sz w:val="21"/>
              </w:rPr>
            </w:pPr>
          </w:p>
          <w:p w14:paraId="CE6BEB13">
            <w:pPr>
              <w:pStyle w:val="style0"/>
              <w:spacing w:lineRule="auto" w:line="253"/>
              <w:rPr>
                <w:rFonts w:ascii="Arial"/>
                <w:sz w:val="21"/>
              </w:rPr>
            </w:pPr>
          </w:p>
          <w:p w14:paraId="58542CA0">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0A7B0877">
            <w:pPr>
              <w:pStyle w:val="style0"/>
              <w:spacing w:lineRule="auto" w:line="248"/>
              <w:rPr>
                <w:rFonts w:ascii="Arial"/>
                <w:sz w:val="21"/>
              </w:rPr>
            </w:pPr>
          </w:p>
          <w:p w14:paraId="CC7AC7D6">
            <w:pPr>
              <w:pStyle w:val="style0"/>
              <w:spacing w:lineRule="auto" w:line="248"/>
              <w:rPr>
                <w:rFonts w:ascii="Arial"/>
                <w:sz w:val="21"/>
              </w:rPr>
            </w:pPr>
          </w:p>
          <w:p w14:paraId="E439326A">
            <w:pPr>
              <w:pStyle w:val="style0"/>
              <w:spacing w:lineRule="auto" w:line="249"/>
              <w:rPr>
                <w:rFonts w:ascii="Arial"/>
                <w:sz w:val="21"/>
              </w:rPr>
            </w:pPr>
          </w:p>
          <w:p w14:paraId="FCB26C00">
            <w:pPr>
              <w:pStyle w:val="style0"/>
              <w:spacing w:lineRule="auto" w:line="249"/>
              <w:rPr>
                <w:rFonts w:ascii="Arial"/>
                <w:sz w:val="21"/>
              </w:rPr>
            </w:pPr>
          </w:p>
          <w:p w14:paraId="C65767FF">
            <w:pPr>
              <w:pStyle w:val="style0"/>
              <w:spacing w:lineRule="auto" w:line="249"/>
              <w:rPr>
                <w:rFonts w:ascii="Arial"/>
                <w:sz w:val="21"/>
              </w:rPr>
            </w:pPr>
          </w:p>
          <w:p w14:paraId="75F03472">
            <w:pPr>
              <w:pStyle w:val="style0"/>
              <w:spacing w:lineRule="auto" w:line="249"/>
              <w:rPr>
                <w:rFonts w:ascii="Arial"/>
                <w:sz w:val="21"/>
              </w:rPr>
            </w:pPr>
          </w:p>
          <w:p w14:paraId="EDC7D703">
            <w:pPr>
              <w:pStyle w:val="style0"/>
              <w:spacing w:lineRule="auto" w:line="249"/>
              <w:rPr>
                <w:rFonts w:ascii="Arial"/>
                <w:sz w:val="21"/>
              </w:rPr>
            </w:pPr>
          </w:p>
          <w:p w14:paraId="67FAD898">
            <w:pPr>
              <w:pStyle w:val="style0"/>
              <w:spacing w:lineRule="auto" w:line="249"/>
              <w:rPr>
                <w:rFonts w:ascii="Arial"/>
                <w:sz w:val="21"/>
              </w:rPr>
            </w:pPr>
          </w:p>
          <w:p w14:paraId="5998B399">
            <w:pPr>
              <w:pStyle w:val="style0"/>
              <w:spacing w:lineRule="auto" w:line="249"/>
              <w:rPr>
                <w:rFonts w:ascii="Arial"/>
                <w:sz w:val="21"/>
              </w:rPr>
            </w:pPr>
          </w:p>
          <w:p w14:paraId="B43D7D8E">
            <w:pPr>
              <w:pStyle w:val="style0"/>
              <w:spacing w:lineRule="auto" w:line="249"/>
              <w:rPr>
                <w:rFonts w:ascii="Arial"/>
                <w:sz w:val="21"/>
              </w:rPr>
            </w:pPr>
          </w:p>
          <w:p w14:paraId="10D5797A">
            <w:pPr>
              <w:pStyle w:val="style4098"/>
              <w:spacing w:before="94" w:lineRule="auto" w:line="166"/>
              <w:ind w:left="85"/>
              <w:rPr>
                <w:sz w:val="22"/>
                <w:szCs w:val="22"/>
              </w:rPr>
            </w:pPr>
            <w:r>
              <w:rPr>
                <w:spacing w:val="-19"/>
                <w:sz w:val="22"/>
                <w:szCs w:val="22"/>
              </w:rPr>
              <w:t>1600</w:t>
            </w:r>
          </w:p>
          <w:p w14:paraId="A5BE969C">
            <w:pPr>
              <w:pStyle w:val="style4098"/>
              <w:spacing w:before="43" w:lineRule="auto" w:line="164"/>
              <w:ind w:left="114"/>
              <w:rPr>
                <w:sz w:val="22"/>
                <w:szCs w:val="22"/>
              </w:rPr>
            </w:pPr>
            <w:r>
              <w:rPr>
                <w:spacing w:val="15"/>
                <w:sz w:val="22"/>
                <w:szCs w:val="22"/>
              </w:rPr>
              <w:t>-B-</w:t>
            </w:r>
          </w:p>
          <w:p w14:paraId="45CDE124">
            <w:pPr>
              <w:pStyle w:val="style4098"/>
              <w:spacing w:before="17" w:lineRule="auto" w:line="166"/>
              <w:ind w:left="76"/>
              <w:rPr>
                <w:sz w:val="22"/>
                <w:szCs w:val="22"/>
              </w:rPr>
            </w:pPr>
            <w:r>
              <w:rPr>
                <w:spacing w:val="-16"/>
                <w:sz w:val="22"/>
                <w:szCs w:val="22"/>
              </w:rPr>
              <w:t>0450</w:t>
            </w:r>
          </w:p>
          <w:p w14:paraId="645C35BE">
            <w:pPr>
              <w:pStyle w:val="style4098"/>
              <w:spacing w:before="39" w:lineRule="auto" w:line="166"/>
              <w:ind w:left="196"/>
              <w:rPr>
                <w:sz w:val="22"/>
                <w:szCs w:val="22"/>
              </w:rPr>
            </w:pPr>
            <w:r>
              <w:rPr>
                <w:spacing w:val="-6"/>
                <w:sz w:val="22"/>
                <w:szCs w:val="22"/>
              </w:rPr>
              <w:t>0-</w:t>
            </w:r>
          </w:p>
          <w:p w14:paraId="D051B0D3">
            <w:pPr>
              <w:pStyle w:val="style4098"/>
              <w:spacing w:before="18" w:lineRule="auto" w:line="166"/>
              <w:ind w:left="85"/>
              <w:rPr>
                <w:sz w:val="22"/>
                <w:szCs w:val="22"/>
              </w:rPr>
            </w:pPr>
            <w:r>
              <w:rPr>
                <w:spacing w:val="-19"/>
                <w:sz w:val="22"/>
                <w:szCs w:val="22"/>
              </w:rPr>
              <w:t>1403</w:t>
            </w:r>
          </w:p>
          <w:p w14:paraId="062B7ADD">
            <w:pPr>
              <w:pStyle w:val="style4098"/>
              <w:spacing w:before="19" w:lineRule="auto" w:line="166"/>
              <w:ind w:left="196"/>
              <w:rPr>
                <w:sz w:val="22"/>
                <w:szCs w:val="22"/>
              </w:rPr>
            </w:pPr>
            <w:r>
              <w:rPr>
                <w:spacing w:val="-13"/>
                <w:sz w:val="22"/>
                <w:szCs w:val="22"/>
              </w:rPr>
              <w:t>00</w:t>
            </w:r>
          </w:p>
        </w:tc>
        <w:tc>
          <w:tcPr>
            <w:tcW w:w="1144" w:type="dxa"/>
            <w:tcBorders/>
          </w:tcPr>
          <w:p w14:paraId="BEAE8769">
            <w:pPr>
              <w:pStyle w:val="style0"/>
              <w:spacing w:lineRule="auto" w:line="466"/>
              <w:rPr>
                <w:rFonts w:ascii="Arial"/>
                <w:sz w:val="21"/>
              </w:rPr>
            </w:pPr>
          </w:p>
          <w:p w14:paraId="4804966B">
            <w:pPr>
              <w:pStyle w:val="style4098"/>
              <w:spacing w:before="94" w:lineRule="auto" w:line="178"/>
              <w:ind w:left="111" w:right="137"/>
              <w:rPr>
                <w:sz w:val="22"/>
                <w:szCs w:val="22"/>
              </w:rPr>
            </w:pPr>
            <w:r>
              <w:rPr>
                <w:spacing w:val="-1"/>
                <w:sz w:val="22"/>
                <w:szCs w:val="22"/>
              </w:rPr>
              <w:t>对在森林</w:t>
            </w:r>
            <w:r>
              <w:rPr>
                <w:spacing w:val="2"/>
                <w:sz w:val="22"/>
                <w:szCs w:val="22"/>
              </w:rPr>
              <w:t xml:space="preserve"> </w:t>
            </w:r>
            <w:r>
              <w:rPr>
                <w:sz w:val="22"/>
                <w:szCs w:val="22"/>
              </w:rPr>
              <w:t>公园采挖</w:t>
            </w:r>
          </w:p>
          <w:p w14:paraId="1D361B59">
            <w:pPr>
              <w:pStyle w:val="style4098"/>
              <w:spacing w:before="1" w:lineRule="auto" w:line="190"/>
              <w:ind w:left="332"/>
              <w:rPr>
                <w:sz w:val="22"/>
                <w:szCs w:val="22"/>
              </w:rPr>
            </w:pPr>
            <w:r>
              <w:rPr>
                <w:spacing w:val="-2"/>
                <w:sz w:val="22"/>
                <w:szCs w:val="22"/>
              </w:rPr>
              <w:t>树木</w:t>
            </w:r>
          </w:p>
          <w:p w14:paraId="A6351E70">
            <w:pPr>
              <w:pStyle w:val="style4098"/>
              <w:spacing w:before="20" w:lineRule="auto" w:line="182"/>
              <w:ind w:left="110" w:right="120" w:hanging="6"/>
              <w:rPr>
                <w:sz w:val="22"/>
                <w:szCs w:val="22"/>
              </w:rPr>
            </w:pPr>
            <w:r>
              <w:rPr>
                <w:spacing w:val="-9"/>
                <w:sz w:val="22"/>
                <w:szCs w:val="22"/>
              </w:rPr>
              <w:t>（苗 ）或</w:t>
            </w:r>
            <w:r>
              <w:rPr>
                <w:spacing w:val="3"/>
                <w:sz w:val="22"/>
                <w:szCs w:val="22"/>
              </w:rPr>
              <w:t xml:space="preserve"> </w:t>
            </w:r>
            <w:r>
              <w:rPr>
                <w:spacing w:val="-6"/>
                <w:sz w:val="22"/>
                <w:szCs w:val="22"/>
              </w:rPr>
              <w:t>者树根</w:t>
            </w:r>
            <w:r>
              <w:rPr>
                <w:spacing w:val="-24"/>
                <w:sz w:val="22"/>
                <w:szCs w:val="22"/>
              </w:rPr>
              <w:t xml:space="preserve"> </w:t>
            </w:r>
            <w:r>
              <w:rPr>
                <w:spacing w:val="-6"/>
                <w:sz w:val="22"/>
                <w:szCs w:val="22"/>
              </w:rPr>
              <w:t>、</w:t>
            </w:r>
            <w:r>
              <w:rPr>
                <w:sz w:val="22"/>
                <w:szCs w:val="22"/>
              </w:rPr>
              <w:t xml:space="preserve"> </w:t>
            </w:r>
            <w:r>
              <w:rPr>
                <w:sz w:val="22"/>
                <w:szCs w:val="22"/>
              </w:rPr>
              <w:t xml:space="preserve">擅自移动 </w:t>
            </w:r>
            <w:r>
              <w:rPr>
                <w:sz w:val="22"/>
                <w:szCs w:val="22"/>
              </w:rPr>
              <w:t xml:space="preserve">或者损毁 </w:t>
            </w:r>
            <w:r>
              <w:rPr>
                <w:sz w:val="22"/>
                <w:szCs w:val="22"/>
              </w:rPr>
              <w:t xml:space="preserve">园内设施 </w:t>
            </w:r>
            <w:r>
              <w:rPr>
                <w:sz w:val="22"/>
                <w:szCs w:val="22"/>
              </w:rPr>
              <w:t xml:space="preserve">、设备和 </w:t>
            </w:r>
            <w:r>
              <w:rPr>
                <w:sz w:val="22"/>
                <w:szCs w:val="22"/>
              </w:rPr>
              <w:t xml:space="preserve">游览服务 </w:t>
            </w:r>
            <w:r>
              <w:rPr>
                <w:sz w:val="22"/>
                <w:szCs w:val="22"/>
              </w:rPr>
              <w:t xml:space="preserve">标识及未 </w:t>
            </w:r>
            <w:r>
              <w:rPr>
                <w:sz w:val="22"/>
                <w:szCs w:val="22"/>
              </w:rPr>
              <w:t xml:space="preserve">经批准在 </w:t>
            </w:r>
            <w:r>
              <w:rPr>
                <w:sz w:val="22"/>
                <w:szCs w:val="22"/>
              </w:rPr>
              <w:t xml:space="preserve">森林公园 </w:t>
            </w:r>
            <w:r>
              <w:rPr>
                <w:sz w:val="22"/>
                <w:szCs w:val="22"/>
              </w:rPr>
              <w:t xml:space="preserve">内进行教 </w:t>
            </w:r>
            <w:r>
              <w:rPr>
                <w:spacing w:val="-6"/>
                <w:sz w:val="22"/>
                <w:szCs w:val="22"/>
              </w:rPr>
              <w:t>学科研</w:t>
            </w:r>
            <w:r>
              <w:rPr>
                <w:spacing w:val="-24"/>
                <w:sz w:val="22"/>
                <w:szCs w:val="22"/>
              </w:rPr>
              <w:t xml:space="preserve"> </w:t>
            </w:r>
            <w:r>
              <w:rPr>
                <w:spacing w:val="-6"/>
                <w:sz w:val="22"/>
                <w:szCs w:val="22"/>
              </w:rPr>
              <w:t>、</w:t>
            </w:r>
            <w:r>
              <w:rPr>
                <w:sz w:val="22"/>
                <w:szCs w:val="22"/>
              </w:rPr>
              <w:t xml:space="preserve"> </w:t>
            </w:r>
            <w:r>
              <w:rPr>
                <w:sz w:val="22"/>
                <w:szCs w:val="22"/>
              </w:rPr>
              <w:t xml:space="preserve">采集标本 </w:t>
            </w:r>
            <w:r>
              <w:rPr>
                <w:sz w:val="22"/>
                <w:szCs w:val="22"/>
              </w:rPr>
              <w:t xml:space="preserve">以及影视 </w:t>
            </w:r>
            <w:r>
              <w:rPr>
                <w:spacing w:val="-7"/>
                <w:sz w:val="22"/>
                <w:szCs w:val="22"/>
              </w:rPr>
              <w:t>拍摄</w:t>
            </w:r>
            <w:r>
              <w:rPr>
                <w:spacing w:val="-20"/>
                <w:sz w:val="22"/>
                <w:szCs w:val="22"/>
              </w:rPr>
              <w:t xml:space="preserve"> </w:t>
            </w:r>
            <w:r>
              <w:rPr>
                <w:spacing w:val="-7"/>
                <w:sz w:val="22"/>
                <w:szCs w:val="22"/>
              </w:rPr>
              <w:t>、集</w:t>
            </w:r>
            <w:r>
              <w:rPr>
                <w:sz w:val="22"/>
                <w:szCs w:val="22"/>
              </w:rPr>
              <w:t xml:space="preserve"> </w:t>
            </w:r>
            <w:r>
              <w:rPr>
                <w:sz w:val="22"/>
                <w:szCs w:val="22"/>
              </w:rPr>
              <w:t>会活动的</w:t>
            </w:r>
          </w:p>
          <w:p w14:paraId="65668337">
            <w:pPr>
              <w:pStyle w:val="style4098"/>
              <w:spacing w:lineRule="auto" w:line="200"/>
              <w:ind w:left="332"/>
              <w:rPr>
                <w:sz w:val="22"/>
                <w:szCs w:val="22"/>
              </w:rPr>
            </w:pPr>
            <w:r>
              <w:rPr>
                <w:spacing w:val="-2"/>
                <w:sz w:val="22"/>
                <w:szCs w:val="22"/>
              </w:rPr>
              <w:t>处罚</w:t>
            </w:r>
          </w:p>
        </w:tc>
        <w:tc>
          <w:tcPr>
            <w:tcW w:w="6538" w:type="dxa"/>
            <w:tcBorders/>
          </w:tcPr>
          <w:p w14:paraId="9A4CC8E1">
            <w:pPr>
              <w:pStyle w:val="style0"/>
              <w:spacing w:lineRule="auto" w:line="253"/>
              <w:rPr>
                <w:rFonts w:ascii="Arial"/>
                <w:sz w:val="21"/>
              </w:rPr>
            </w:pPr>
          </w:p>
          <w:p w14:paraId="5642A6BE">
            <w:pPr>
              <w:pStyle w:val="style0"/>
              <w:spacing w:lineRule="auto" w:line="253"/>
              <w:rPr>
                <w:rFonts w:ascii="Arial"/>
                <w:sz w:val="21"/>
              </w:rPr>
            </w:pPr>
          </w:p>
          <w:p w14:paraId="D92BBE87">
            <w:pPr>
              <w:pStyle w:val="style0"/>
              <w:spacing w:lineRule="auto" w:line="253"/>
              <w:rPr>
                <w:rFonts w:ascii="Arial"/>
                <w:sz w:val="21"/>
              </w:rPr>
            </w:pPr>
          </w:p>
          <w:p w14:paraId="EE31D3F9">
            <w:pPr>
              <w:pStyle w:val="style0"/>
              <w:spacing w:lineRule="auto" w:line="253"/>
              <w:rPr>
                <w:rFonts w:ascii="Arial"/>
                <w:sz w:val="21"/>
              </w:rPr>
            </w:pPr>
          </w:p>
          <w:p w14:paraId="2F9353C3">
            <w:pPr>
              <w:pStyle w:val="style0"/>
              <w:spacing w:lineRule="auto" w:line="253"/>
              <w:rPr>
                <w:rFonts w:ascii="Arial"/>
                <w:sz w:val="21"/>
              </w:rPr>
            </w:pPr>
          </w:p>
          <w:p w14:paraId="BE5E4024">
            <w:pPr>
              <w:pStyle w:val="style0"/>
              <w:spacing w:lineRule="auto" w:line="253"/>
              <w:rPr>
                <w:rFonts w:ascii="Arial"/>
                <w:sz w:val="21"/>
              </w:rPr>
            </w:pPr>
          </w:p>
          <w:p w14:paraId="9DDBB7A8">
            <w:pPr>
              <w:pStyle w:val="style0"/>
              <w:spacing w:lineRule="auto" w:line="255"/>
              <w:rPr>
                <w:rFonts w:ascii="Arial"/>
                <w:sz w:val="21"/>
              </w:rPr>
            </w:pPr>
          </w:p>
          <w:p w14:paraId="5AD9F4B2">
            <w:pPr>
              <w:pStyle w:val="style0"/>
              <w:spacing w:lineRule="auto" w:line="255"/>
              <w:rPr>
                <w:rFonts w:ascii="Arial"/>
                <w:sz w:val="21"/>
              </w:rPr>
            </w:pPr>
          </w:p>
          <w:p w14:paraId="5F496630">
            <w:pPr>
              <w:pStyle w:val="style4098"/>
              <w:spacing w:before="94" w:lineRule="auto" w:line="185"/>
              <w:ind w:left="25" w:right="83" w:hanging="6"/>
              <w:rPr>
                <w:sz w:val="22"/>
                <w:szCs w:val="22"/>
              </w:rPr>
            </w:pPr>
            <w:r>
              <w:rPr>
                <w:spacing w:val="-4"/>
                <w:sz w:val="22"/>
                <w:szCs w:val="22"/>
              </w:rPr>
              <w:t>【地方性法规】《山西省森林公园条例》（2013年8月1日</w:t>
            </w:r>
            <w:r>
              <w:rPr>
                <w:spacing w:val="-25"/>
                <w:sz w:val="22"/>
                <w:szCs w:val="22"/>
              </w:rPr>
              <w:t xml:space="preserve"> </w:t>
            </w:r>
            <w:r>
              <w:rPr>
                <w:spacing w:val="-4"/>
                <w:sz w:val="22"/>
                <w:szCs w:val="22"/>
              </w:rPr>
              <w:t>，山西省</w:t>
            </w:r>
            <w:r>
              <w:rPr>
                <w:sz w:val="22"/>
                <w:szCs w:val="22"/>
              </w:rPr>
              <w:t xml:space="preserve"> </w:t>
            </w:r>
            <w:r>
              <w:rPr>
                <w:spacing w:val="-1"/>
                <w:sz w:val="22"/>
                <w:szCs w:val="22"/>
              </w:rPr>
              <w:t>第十二届人大常委会第四次会议审议通过了）第39条：违反本条例</w:t>
            </w:r>
            <w:r>
              <w:rPr>
                <w:spacing w:val="14"/>
                <w:sz w:val="22"/>
                <w:szCs w:val="22"/>
              </w:rPr>
              <w:t xml:space="preserve"> </w:t>
            </w:r>
            <w:r>
              <w:rPr>
                <w:spacing w:val="-2"/>
                <w:sz w:val="22"/>
                <w:szCs w:val="22"/>
              </w:rPr>
              <w:t>第28条第5款：采挖树木（苗）或者树根；第6款：擅自移动或者损</w:t>
            </w:r>
            <w:r>
              <w:rPr>
                <w:spacing w:val="10"/>
                <w:sz w:val="22"/>
                <w:szCs w:val="22"/>
              </w:rPr>
              <w:t xml:space="preserve"> </w:t>
            </w:r>
            <w:r>
              <w:rPr>
                <w:spacing w:val="-1"/>
                <w:sz w:val="22"/>
                <w:szCs w:val="22"/>
              </w:rPr>
              <w:t>毁园内设施、设备和游览服务标识；第36条第2款：在森林公园内</w:t>
            </w:r>
            <w:r>
              <w:rPr>
                <w:spacing w:val="3"/>
                <w:sz w:val="22"/>
                <w:szCs w:val="22"/>
              </w:rPr>
              <w:t xml:space="preserve">  </w:t>
            </w:r>
            <w:r>
              <w:rPr>
                <w:spacing w:val="1"/>
                <w:sz w:val="22"/>
                <w:szCs w:val="22"/>
              </w:rPr>
              <w:t>进行教学科研、采集标本以及影视拍摄、集会活动</w:t>
            </w:r>
            <w:r>
              <w:rPr>
                <w:sz w:val="22"/>
                <w:szCs w:val="22"/>
              </w:rPr>
              <w:t xml:space="preserve">的，应当征得森 </w:t>
            </w:r>
            <w:r>
              <w:rPr>
                <w:spacing w:val="1"/>
                <w:sz w:val="22"/>
                <w:szCs w:val="22"/>
              </w:rPr>
              <w:t>林公园管理单位同意，并按照有关规定办理审批手续。未经批准，</w:t>
            </w:r>
            <w:r>
              <w:rPr>
                <w:spacing w:val="4"/>
                <w:sz w:val="22"/>
                <w:szCs w:val="22"/>
              </w:rPr>
              <w:t xml:space="preserve"> </w:t>
            </w:r>
            <w:r>
              <w:rPr>
                <w:sz w:val="22"/>
                <w:szCs w:val="22"/>
              </w:rPr>
              <w:t>不得开展有关活动等规定的，</w:t>
            </w:r>
            <w:r>
              <w:rPr>
                <w:spacing w:val="-32"/>
                <w:sz w:val="22"/>
                <w:szCs w:val="22"/>
              </w:rPr>
              <w:t xml:space="preserve"> </w:t>
            </w:r>
            <w:r>
              <w:rPr>
                <w:sz w:val="22"/>
                <w:szCs w:val="22"/>
              </w:rPr>
              <w:t xml:space="preserve">由县级以上林业主管部门责令停止违 </w:t>
            </w:r>
            <w:r>
              <w:rPr>
                <w:spacing w:val="1"/>
                <w:sz w:val="22"/>
                <w:szCs w:val="22"/>
              </w:rPr>
              <w:t>法行为，有违法所得的没收违法所得，并处以五百元以上五千元以</w:t>
            </w:r>
            <w:r>
              <w:rPr>
                <w:sz w:val="22"/>
                <w:szCs w:val="22"/>
              </w:rPr>
              <w:t xml:space="preserve"> </w:t>
            </w:r>
            <w:r>
              <w:rPr>
                <w:sz w:val="22"/>
                <w:szCs w:val="22"/>
              </w:rPr>
              <w:t>下的罚款。</w:t>
            </w:r>
          </w:p>
        </w:tc>
        <w:tc>
          <w:tcPr>
            <w:tcW w:w="6744" w:type="dxa"/>
            <w:tcBorders/>
          </w:tcPr>
          <w:p w14:paraId="80357DB6">
            <w:pPr>
              <w:pStyle w:val="style0"/>
              <w:spacing w:lineRule="auto" w:line="467"/>
              <w:rPr>
                <w:rFonts w:ascii="Arial"/>
                <w:sz w:val="21"/>
              </w:rPr>
            </w:pPr>
          </w:p>
          <w:p w14:paraId="6F3BEADB">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F8DF53ED">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7B54B6DA">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73B3CF60">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E11CBE74">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491280ED">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03FF665C">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4AC7226C">
            <w:pPr>
              <w:pStyle w:val="style4098"/>
              <w:spacing w:before="1" w:lineRule="auto" w:line="200"/>
              <w:ind w:left="31"/>
              <w:rPr>
                <w:sz w:val="22"/>
                <w:szCs w:val="22"/>
              </w:rPr>
            </w:pPr>
            <w:r>
              <w:rPr>
                <w:spacing w:val="-2"/>
                <w:sz w:val="22"/>
                <w:szCs w:val="22"/>
              </w:rPr>
              <w:t>44、其他法律法规规章文件规定应履行的责任。</w:t>
            </w:r>
          </w:p>
        </w:tc>
        <w:tc>
          <w:tcPr>
            <w:tcW w:w="4662" w:type="dxa"/>
            <w:tcBorders/>
          </w:tcPr>
          <w:p w14:paraId="F055D084">
            <w:pPr>
              <w:pStyle w:val="style0"/>
              <w:spacing w:lineRule="auto" w:line="257"/>
              <w:rPr>
                <w:rFonts w:ascii="Arial"/>
                <w:sz w:val="21"/>
              </w:rPr>
            </w:pPr>
          </w:p>
          <w:p w14:paraId="0A023BF1">
            <w:pPr>
              <w:pStyle w:val="style0"/>
              <w:spacing w:lineRule="auto" w:line="257"/>
              <w:rPr>
                <w:rFonts w:ascii="Arial"/>
                <w:sz w:val="21"/>
              </w:rPr>
            </w:pPr>
          </w:p>
          <w:p w14:paraId="2419743A">
            <w:pPr>
              <w:pStyle w:val="style0"/>
              <w:spacing w:lineRule="auto" w:line="257"/>
              <w:rPr>
                <w:rFonts w:ascii="Arial"/>
                <w:sz w:val="21"/>
              </w:rPr>
            </w:pPr>
          </w:p>
          <w:p w14:paraId="3F1DB01C">
            <w:pPr>
              <w:pStyle w:val="style0"/>
              <w:spacing w:lineRule="auto" w:line="257"/>
              <w:rPr>
                <w:rFonts w:ascii="Arial"/>
                <w:sz w:val="21"/>
              </w:rPr>
            </w:pPr>
          </w:p>
          <w:p w14:paraId="9BE83A45">
            <w:pPr>
              <w:pStyle w:val="style0"/>
              <w:spacing w:lineRule="auto" w:line="257"/>
              <w:rPr>
                <w:rFonts w:ascii="Arial"/>
                <w:sz w:val="21"/>
              </w:rPr>
            </w:pPr>
          </w:p>
          <w:p w14:paraId="B29B216A">
            <w:pPr>
              <w:pStyle w:val="style0"/>
              <w:spacing w:lineRule="auto" w:line="257"/>
              <w:rPr>
                <w:rFonts w:ascii="Arial"/>
                <w:sz w:val="21"/>
              </w:rPr>
            </w:pPr>
          </w:p>
          <w:p w14:paraId="B5A00048">
            <w:pPr>
              <w:pStyle w:val="style0"/>
              <w:spacing w:lineRule="auto" w:line="257"/>
              <w:rPr>
                <w:rFonts w:ascii="Arial"/>
                <w:sz w:val="21"/>
              </w:rPr>
            </w:pPr>
          </w:p>
          <w:p w14:paraId="709D26D7">
            <w:pPr>
              <w:pStyle w:val="style0"/>
              <w:spacing w:lineRule="auto" w:line="257"/>
              <w:rPr>
                <w:rFonts w:ascii="Arial"/>
                <w:sz w:val="21"/>
              </w:rPr>
            </w:pPr>
          </w:p>
          <w:p w14:paraId="5BDA221D">
            <w:pPr>
              <w:pStyle w:val="style0"/>
              <w:spacing w:lineRule="auto" w:line="258"/>
              <w:rPr>
                <w:rFonts w:ascii="Arial"/>
                <w:sz w:val="21"/>
              </w:rPr>
            </w:pPr>
          </w:p>
          <w:p w14:paraId="524DC32C">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B11E0A77">
            <w:pPr>
              <w:pStyle w:val="style4098"/>
              <w:spacing w:lineRule="auto" w:line="178"/>
              <w:ind w:left="50"/>
              <w:rPr>
                <w:sz w:val="22"/>
                <w:szCs w:val="22"/>
              </w:rPr>
            </w:pPr>
            <w:r>
              <w:rPr>
                <w:spacing w:val="-3"/>
                <w:sz w:val="22"/>
                <w:szCs w:val="22"/>
              </w:rPr>
              <w:t>2、《中华人民共和国行政处罚法》第37条。</w:t>
            </w:r>
          </w:p>
          <w:p w14:paraId="D5A46277">
            <w:pPr>
              <w:pStyle w:val="style4098"/>
              <w:spacing w:lineRule="auto" w:line="178"/>
              <w:ind w:left="49"/>
              <w:rPr>
                <w:sz w:val="22"/>
                <w:szCs w:val="22"/>
              </w:rPr>
            </w:pPr>
            <w:r>
              <w:rPr>
                <w:spacing w:val="-3"/>
                <w:sz w:val="22"/>
                <w:szCs w:val="22"/>
              </w:rPr>
              <w:t>3、《中华人民共和国行政处罚法》第38条。</w:t>
            </w:r>
          </w:p>
          <w:p w14:paraId="8DEF090A">
            <w:pPr>
              <w:pStyle w:val="style4098"/>
              <w:spacing w:before="1" w:lineRule="auto" w:line="190"/>
              <w:ind w:left="47"/>
              <w:rPr>
                <w:sz w:val="22"/>
                <w:szCs w:val="22"/>
              </w:rPr>
            </w:pPr>
            <w:r>
              <w:rPr>
                <w:spacing w:val="-3"/>
                <w:sz w:val="22"/>
                <w:szCs w:val="22"/>
              </w:rPr>
              <w:t>4、《中华人民共和国行政处罚法》第41条。</w:t>
            </w:r>
          </w:p>
          <w:p w14:paraId="BE2DDFC8">
            <w:pPr>
              <w:pStyle w:val="style4098"/>
              <w:spacing w:lineRule="auto" w:line="178"/>
              <w:ind w:left="49"/>
              <w:rPr>
                <w:sz w:val="22"/>
                <w:szCs w:val="22"/>
              </w:rPr>
            </w:pPr>
            <w:r>
              <w:rPr>
                <w:spacing w:val="-3"/>
                <w:sz w:val="22"/>
                <w:szCs w:val="22"/>
              </w:rPr>
              <w:t>5、《中华人民共和国行政处罚法》第39条。</w:t>
            </w:r>
          </w:p>
          <w:p w14:paraId="65B2DCBE">
            <w:pPr>
              <w:pStyle w:val="style4098"/>
              <w:spacing w:before="1" w:lineRule="auto" w:line="190"/>
              <w:ind w:left="51"/>
              <w:rPr>
                <w:sz w:val="22"/>
                <w:szCs w:val="22"/>
              </w:rPr>
            </w:pPr>
            <w:r>
              <w:rPr>
                <w:spacing w:val="-3"/>
                <w:sz w:val="22"/>
                <w:szCs w:val="22"/>
              </w:rPr>
              <w:t>6、《中华人民共和国行政处罚法》第40条。</w:t>
            </w:r>
          </w:p>
          <w:p w14:paraId="32D36C8F">
            <w:pPr>
              <w:pStyle w:val="style4098"/>
              <w:spacing w:lineRule="auto" w:line="200"/>
              <w:ind w:left="50"/>
              <w:rPr>
                <w:sz w:val="22"/>
                <w:szCs w:val="22"/>
              </w:rPr>
            </w:pPr>
            <w:r>
              <w:rPr>
                <w:spacing w:val="-3"/>
                <w:sz w:val="22"/>
                <w:szCs w:val="22"/>
              </w:rPr>
              <w:t>7、《中华人民共和国行政处罚法》第88条。</w:t>
            </w:r>
          </w:p>
        </w:tc>
        <w:tc>
          <w:tcPr>
            <w:tcW w:w="480" w:type="dxa"/>
            <w:tcBorders/>
          </w:tcPr>
          <w:p w14:paraId="FE8516E1">
            <w:pPr>
              <w:pStyle w:val="style0"/>
              <w:rPr>
                <w:rFonts w:ascii="Arial"/>
                <w:sz w:val="21"/>
              </w:rPr>
            </w:pPr>
          </w:p>
        </w:tc>
      </w:tr>
      <w:tr w14:paraId="11E4F140">
        <w:tblPrEx/>
        <w:trPr>
          <w:trHeight w:val="6698" w:hRule="atLeast"/>
        </w:trPr>
        <w:tc>
          <w:tcPr>
            <w:tcW w:w="631" w:type="dxa"/>
            <w:tcBorders/>
          </w:tcPr>
          <w:p w14:paraId="9BB66A3B">
            <w:pPr>
              <w:pStyle w:val="style0"/>
              <w:spacing w:lineRule="auto" w:line="259"/>
              <w:rPr>
                <w:rFonts w:ascii="Arial"/>
                <w:sz w:val="21"/>
              </w:rPr>
            </w:pPr>
          </w:p>
          <w:p w14:paraId="B51AD0CC">
            <w:pPr>
              <w:pStyle w:val="style0"/>
              <w:spacing w:lineRule="auto" w:line="259"/>
              <w:rPr>
                <w:rFonts w:ascii="Arial"/>
                <w:sz w:val="21"/>
              </w:rPr>
            </w:pPr>
          </w:p>
          <w:p w14:paraId="93A5B8F7">
            <w:pPr>
              <w:pStyle w:val="style0"/>
              <w:spacing w:lineRule="auto" w:line="259"/>
              <w:rPr>
                <w:rFonts w:ascii="Arial"/>
                <w:sz w:val="21"/>
              </w:rPr>
            </w:pPr>
          </w:p>
          <w:p w14:paraId="9E7D39BA">
            <w:pPr>
              <w:pStyle w:val="style0"/>
              <w:spacing w:lineRule="auto" w:line="259"/>
              <w:rPr>
                <w:rFonts w:ascii="Arial"/>
                <w:sz w:val="21"/>
              </w:rPr>
            </w:pPr>
          </w:p>
          <w:p w14:paraId="DDDB70B8">
            <w:pPr>
              <w:pStyle w:val="style0"/>
              <w:spacing w:lineRule="auto" w:line="259"/>
              <w:rPr>
                <w:rFonts w:ascii="Arial"/>
                <w:sz w:val="21"/>
              </w:rPr>
            </w:pPr>
          </w:p>
          <w:p w14:paraId="6362F55F">
            <w:pPr>
              <w:pStyle w:val="style0"/>
              <w:spacing w:lineRule="auto" w:line="259"/>
              <w:rPr>
                <w:rFonts w:ascii="Arial"/>
                <w:sz w:val="21"/>
              </w:rPr>
            </w:pPr>
          </w:p>
          <w:p w14:paraId="93F18DA8">
            <w:pPr>
              <w:pStyle w:val="style0"/>
              <w:spacing w:lineRule="auto" w:line="260"/>
              <w:rPr>
                <w:rFonts w:ascii="Arial"/>
                <w:sz w:val="21"/>
              </w:rPr>
            </w:pPr>
          </w:p>
          <w:p w14:paraId="DCC64B37">
            <w:pPr>
              <w:pStyle w:val="style0"/>
              <w:spacing w:lineRule="auto" w:line="260"/>
              <w:rPr>
                <w:rFonts w:ascii="Arial"/>
                <w:sz w:val="21"/>
              </w:rPr>
            </w:pPr>
          </w:p>
          <w:p w14:paraId="2C62D5FC">
            <w:pPr>
              <w:pStyle w:val="style0"/>
              <w:spacing w:lineRule="auto" w:line="260"/>
              <w:rPr>
                <w:rFonts w:ascii="Arial"/>
                <w:sz w:val="21"/>
              </w:rPr>
            </w:pPr>
          </w:p>
          <w:p w14:paraId="4E389E7C">
            <w:pPr>
              <w:pStyle w:val="style0"/>
              <w:spacing w:lineRule="auto" w:line="260"/>
              <w:rPr>
                <w:rFonts w:ascii="Arial"/>
                <w:sz w:val="21"/>
              </w:rPr>
            </w:pPr>
          </w:p>
          <w:p w14:paraId="ED33E4C8">
            <w:pPr>
              <w:pStyle w:val="style0"/>
              <w:spacing w:lineRule="auto" w:line="260"/>
              <w:rPr>
                <w:rFonts w:ascii="Arial"/>
                <w:sz w:val="21"/>
              </w:rPr>
            </w:pPr>
          </w:p>
          <w:p w14:paraId="E388EDE7">
            <w:pPr>
              <w:pStyle w:val="style0"/>
              <w:spacing w:lineRule="auto" w:line="260"/>
              <w:rPr>
                <w:rFonts w:ascii="Arial"/>
                <w:sz w:val="21"/>
              </w:rPr>
            </w:pPr>
          </w:p>
          <w:p w14:paraId="E988720E">
            <w:pPr>
              <w:pStyle w:val="style4098"/>
              <w:spacing w:before="120" w:lineRule="auto" w:line="166"/>
              <w:ind w:left="189"/>
              <w:rPr>
                <w:sz w:val="28"/>
                <w:szCs w:val="28"/>
              </w:rPr>
            </w:pPr>
            <w:r>
              <w:rPr>
                <w:spacing w:val="-16"/>
                <w:sz w:val="28"/>
                <w:szCs w:val="28"/>
              </w:rPr>
              <w:t>41</w:t>
            </w:r>
          </w:p>
        </w:tc>
        <w:tc>
          <w:tcPr>
            <w:tcW w:w="621" w:type="dxa"/>
            <w:tcBorders/>
            <w:textDirection w:val="tbRlV"/>
          </w:tcPr>
          <w:p w14:paraId="1D2CEB8D">
            <w:pPr>
              <w:pStyle w:val="style4098"/>
              <w:spacing w:before="180" w:lineRule="auto" w:line="173"/>
              <w:ind w:left="2061"/>
              <w:rPr>
                <w:sz w:val="22"/>
                <w:szCs w:val="22"/>
              </w:rPr>
            </w:pPr>
            <w:r>
              <w:rPr>
                <w:spacing w:val="29"/>
                <w:sz w:val="22"/>
                <w:szCs w:val="22"/>
              </w:rPr>
              <w:t>市</w:t>
            </w:r>
            <w:r>
              <w:rPr>
                <w:spacing w:val="-14"/>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F4FB11DC">
            <w:pPr>
              <w:pStyle w:val="style0"/>
              <w:spacing w:lineRule="auto" w:line="247"/>
              <w:rPr>
                <w:rFonts w:ascii="Arial"/>
                <w:sz w:val="21"/>
              </w:rPr>
            </w:pPr>
          </w:p>
          <w:p w14:paraId="25BD66C6">
            <w:pPr>
              <w:pStyle w:val="style0"/>
              <w:spacing w:lineRule="auto" w:line="247"/>
              <w:rPr>
                <w:rFonts w:ascii="Arial"/>
                <w:sz w:val="21"/>
              </w:rPr>
            </w:pPr>
          </w:p>
          <w:p w14:paraId="144B357E">
            <w:pPr>
              <w:pStyle w:val="style0"/>
              <w:spacing w:lineRule="auto" w:line="247"/>
              <w:rPr>
                <w:rFonts w:ascii="Arial"/>
                <w:sz w:val="21"/>
              </w:rPr>
            </w:pPr>
          </w:p>
          <w:p w14:paraId="EEAB51BC">
            <w:pPr>
              <w:pStyle w:val="style0"/>
              <w:spacing w:lineRule="auto" w:line="247"/>
              <w:rPr>
                <w:rFonts w:ascii="Arial"/>
                <w:sz w:val="21"/>
              </w:rPr>
            </w:pPr>
          </w:p>
          <w:p w14:paraId="016E01AC">
            <w:pPr>
              <w:pStyle w:val="style0"/>
              <w:spacing w:lineRule="auto" w:line="247"/>
              <w:rPr>
                <w:rFonts w:ascii="Arial"/>
                <w:sz w:val="21"/>
              </w:rPr>
            </w:pPr>
          </w:p>
          <w:p w14:paraId="514951BD">
            <w:pPr>
              <w:pStyle w:val="style0"/>
              <w:spacing w:lineRule="auto" w:line="247"/>
              <w:rPr>
                <w:rFonts w:ascii="Arial"/>
                <w:sz w:val="21"/>
              </w:rPr>
            </w:pPr>
          </w:p>
          <w:p w14:paraId="33154FCD">
            <w:pPr>
              <w:pStyle w:val="style0"/>
              <w:spacing w:lineRule="auto" w:line="248"/>
              <w:rPr>
                <w:rFonts w:ascii="Arial"/>
                <w:sz w:val="21"/>
              </w:rPr>
            </w:pPr>
          </w:p>
          <w:p w14:paraId="F267F55F">
            <w:pPr>
              <w:pStyle w:val="style0"/>
              <w:spacing w:lineRule="auto" w:line="248"/>
              <w:rPr>
                <w:rFonts w:ascii="Arial"/>
                <w:sz w:val="21"/>
              </w:rPr>
            </w:pPr>
          </w:p>
          <w:p w14:paraId="DB321DE0">
            <w:pPr>
              <w:pStyle w:val="style0"/>
              <w:spacing w:lineRule="auto" w:line="248"/>
              <w:rPr>
                <w:rFonts w:ascii="Arial"/>
                <w:sz w:val="21"/>
              </w:rPr>
            </w:pPr>
          </w:p>
          <w:p w14:paraId="E5416FF1">
            <w:pPr>
              <w:pStyle w:val="style0"/>
              <w:spacing w:lineRule="auto" w:line="248"/>
              <w:rPr>
                <w:rFonts w:ascii="Arial"/>
                <w:sz w:val="21"/>
              </w:rPr>
            </w:pPr>
          </w:p>
          <w:p w14:paraId="F3FC1153">
            <w:pPr>
              <w:pStyle w:val="style0"/>
              <w:spacing w:lineRule="auto" w:line="248"/>
              <w:rPr>
                <w:rFonts w:ascii="Arial"/>
                <w:sz w:val="21"/>
              </w:rPr>
            </w:pPr>
          </w:p>
          <w:p w14:paraId="9983FD94">
            <w:pPr>
              <w:pStyle w:val="style0"/>
              <w:spacing w:lineRule="auto" w:line="248"/>
              <w:rPr>
                <w:rFonts w:ascii="Arial"/>
                <w:sz w:val="21"/>
              </w:rPr>
            </w:pPr>
          </w:p>
          <w:p w14:paraId="738494BA">
            <w:pPr>
              <w:pStyle w:val="style4098"/>
              <w:spacing w:before="94"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E634D886">
            <w:pPr>
              <w:pStyle w:val="style0"/>
              <w:spacing w:lineRule="auto" w:line="242"/>
              <w:rPr>
                <w:rFonts w:ascii="Arial"/>
                <w:sz w:val="21"/>
              </w:rPr>
            </w:pPr>
          </w:p>
          <w:p w14:paraId="31A4F17C">
            <w:pPr>
              <w:pStyle w:val="style0"/>
              <w:spacing w:lineRule="auto" w:line="242"/>
              <w:rPr>
                <w:rFonts w:ascii="Arial"/>
                <w:sz w:val="21"/>
              </w:rPr>
            </w:pPr>
          </w:p>
          <w:p w14:paraId="32A95E0E">
            <w:pPr>
              <w:pStyle w:val="style0"/>
              <w:spacing w:lineRule="auto" w:line="242"/>
              <w:rPr>
                <w:rFonts w:ascii="Arial"/>
                <w:sz w:val="21"/>
              </w:rPr>
            </w:pPr>
          </w:p>
          <w:p w14:paraId="B053A7D2">
            <w:pPr>
              <w:pStyle w:val="style0"/>
              <w:spacing w:lineRule="auto" w:line="242"/>
              <w:rPr>
                <w:rFonts w:ascii="Arial"/>
                <w:sz w:val="21"/>
              </w:rPr>
            </w:pPr>
          </w:p>
          <w:p w14:paraId="75A3302E">
            <w:pPr>
              <w:pStyle w:val="style0"/>
              <w:spacing w:lineRule="auto" w:line="243"/>
              <w:rPr>
                <w:rFonts w:ascii="Arial"/>
                <w:sz w:val="21"/>
              </w:rPr>
            </w:pPr>
          </w:p>
          <w:p w14:paraId="715F49AB">
            <w:pPr>
              <w:pStyle w:val="style0"/>
              <w:spacing w:lineRule="auto" w:line="243"/>
              <w:rPr>
                <w:rFonts w:ascii="Arial"/>
                <w:sz w:val="21"/>
              </w:rPr>
            </w:pPr>
          </w:p>
          <w:p w14:paraId="6E6DA991">
            <w:pPr>
              <w:pStyle w:val="style0"/>
              <w:spacing w:lineRule="auto" w:line="243"/>
              <w:rPr>
                <w:rFonts w:ascii="Arial"/>
                <w:sz w:val="21"/>
              </w:rPr>
            </w:pPr>
          </w:p>
          <w:p w14:paraId="0EFDAD1A">
            <w:pPr>
              <w:pStyle w:val="style0"/>
              <w:spacing w:lineRule="auto" w:line="243"/>
              <w:rPr>
                <w:rFonts w:ascii="Arial"/>
                <w:sz w:val="21"/>
              </w:rPr>
            </w:pPr>
          </w:p>
          <w:p w14:paraId="27C82123">
            <w:pPr>
              <w:pStyle w:val="style0"/>
              <w:spacing w:lineRule="auto" w:line="243"/>
              <w:rPr>
                <w:rFonts w:ascii="Arial"/>
                <w:sz w:val="21"/>
              </w:rPr>
            </w:pPr>
          </w:p>
          <w:p w14:paraId="07258B73">
            <w:pPr>
              <w:pStyle w:val="style0"/>
              <w:spacing w:lineRule="auto" w:line="243"/>
              <w:rPr>
                <w:rFonts w:ascii="Arial"/>
                <w:sz w:val="21"/>
              </w:rPr>
            </w:pPr>
          </w:p>
          <w:p w14:paraId="4222F022">
            <w:pPr>
              <w:pStyle w:val="style4098"/>
              <w:spacing w:before="95" w:lineRule="auto" w:line="166"/>
              <w:ind w:left="85"/>
              <w:rPr>
                <w:sz w:val="22"/>
                <w:szCs w:val="22"/>
              </w:rPr>
            </w:pPr>
            <w:r>
              <w:rPr>
                <w:spacing w:val="-19"/>
                <w:sz w:val="22"/>
                <w:szCs w:val="22"/>
              </w:rPr>
              <w:t>1600</w:t>
            </w:r>
          </w:p>
          <w:p w14:paraId="EFC37CA7">
            <w:pPr>
              <w:pStyle w:val="style4098"/>
              <w:spacing w:before="43" w:lineRule="auto" w:line="164"/>
              <w:ind w:left="114"/>
              <w:rPr>
                <w:sz w:val="22"/>
                <w:szCs w:val="22"/>
              </w:rPr>
            </w:pPr>
            <w:r>
              <w:rPr>
                <w:spacing w:val="15"/>
                <w:sz w:val="22"/>
                <w:szCs w:val="22"/>
              </w:rPr>
              <w:t>-B-</w:t>
            </w:r>
          </w:p>
          <w:p w14:paraId="FFDF62D7">
            <w:pPr>
              <w:pStyle w:val="style4098"/>
              <w:spacing w:before="17" w:lineRule="auto" w:line="166"/>
              <w:ind w:left="76"/>
              <w:rPr>
                <w:sz w:val="22"/>
                <w:szCs w:val="22"/>
              </w:rPr>
            </w:pPr>
            <w:r>
              <w:rPr>
                <w:spacing w:val="-15"/>
                <w:w w:val="99"/>
                <w:sz w:val="22"/>
                <w:szCs w:val="22"/>
              </w:rPr>
              <w:t>0460</w:t>
            </w:r>
          </w:p>
          <w:p w14:paraId="E288C1C8">
            <w:pPr>
              <w:pStyle w:val="style4098"/>
              <w:spacing w:before="38" w:lineRule="auto" w:line="166"/>
              <w:ind w:left="196"/>
              <w:rPr>
                <w:sz w:val="22"/>
                <w:szCs w:val="22"/>
              </w:rPr>
            </w:pPr>
            <w:r>
              <w:rPr>
                <w:spacing w:val="-6"/>
                <w:sz w:val="22"/>
                <w:szCs w:val="22"/>
              </w:rPr>
              <w:t>0-</w:t>
            </w:r>
          </w:p>
          <w:p w14:paraId="73BA1986">
            <w:pPr>
              <w:pStyle w:val="style4098"/>
              <w:spacing w:before="18" w:lineRule="auto" w:line="166"/>
              <w:ind w:left="85"/>
              <w:rPr>
                <w:sz w:val="22"/>
                <w:szCs w:val="22"/>
              </w:rPr>
            </w:pPr>
            <w:r>
              <w:rPr>
                <w:spacing w:val="-19"/>
                <w:sz w:val="22"/>
                <w:szCs w:val="22"/>
              </w:rPr>
              <w:t>1403</w:t>
            </w:r>
          </w:p>
          <w:p w14:paraId="968D4C43">
            <w:pPr>
              <w:pStyle w:val="style4098"/>
              <w:spacing w:before="19" w:lineRule="auto" w:line="166"/>
              <w:ind w:left="196"/>
              <w:rPr>
                <w:sz w:val="22"/>
                <w:szCs w:val="22"/>
              </w:rPr>
            </w:pPr>
            <w:r>
              <w:rPr>
                <w:spacing w:val="-13"/>
                <w:sz w:val="22"/>
                <w:szCs w:val="22"/>
              </w:rPr>
              <w:t>00</w:t>
            </w:r>
          </w:p>
        </w:tc>
        <w:tc>
          <w:tcPr>
            <w:tcW w:w="1144" w:type="dxa"/>
            <w:tcBorders/>
          </w:tcPr>
          <w:p w14:paraId="C082E35B">
            <w:pPr>
              <w:pStyle w:val="style0"/>
              <w:spacing w:lineRule="auto" w:line="278"/>
              <w:rPr>
                <w:rFonts w:ascii="Arial"/>
                <w:sz w:val="21"/>
              </w:rPr>
            </w:pPr>
          </w:p>
          <w:p w14:paraId="82D5544C">
            <w:pPr>
              <w:pStyle w:val="style0"/>
              <w:spacing w:lineRule="auto" w:line="278"/>
              <w:rPr>
                <w:rFonts w:ascii="Arial"/>
                <w:sz w:val="21"/>
              </w:rPr>
            </w:pPr>
          </w:p>
          <w:p w14:paraId="873733AB">
            <w:pPr>
              <w:pStyle w:val="style0"/>
              <w:spacing w:lineRule="auto" w:line="278"/>
              <w:rPr>
                <w:rFonts w:ascii="Arial"/>
                <w:sz w:val="21"/>
              </w:rPr>
            </w:pPr>
          </w:p>
          <w:p w14:paraId="EA64CF85">
            <w:pPr>
              <w:pStyle w:val="style0"/>
              <w:spacing w:lineRule="auto" w:line="278"/>
              <w:rPr>
                <w:rFonts w:ascii="Arial"/>
                <w:sz w:val="21"/>
              </w:rPr>
            </w:pPr>
          </w:p>
          <w:p w14:paraId="DE43F66A">
            <w:pPr>
              <w:pStyle w:val="style0"/>
              <w:spacing w:lineRule="auto" w:line="279"/>
              <w:rPr>
                <w:rFonts w:ascii="Arial"/>
                <w:sz w:val="21"/>
              </w:rPr>
            </w:pPr>
          </w:p>
          <w:p w14:paraId="62BFD63F">
            <w:pPr>
              <w:pStyle w:val="style0"/>
              <w:spacing w:lineRule="auto" w:line="279"/>
              <w:rPr>
                <w:rFonts w:ascii="Arial"/>
                <w:sz w:val="21"/>
              </w:rPr>
            </w:pPr>
          </w:p>
          <w:p w14:paraId="5A50F04D">
            <w:pPr>
              <w:pStyle w:val="style4098"/>
              <w:spacing w:before="95" w:lineRule="auto" w:line="185"/>
              <w:ind w:left="109" w:right="119" w:firstLine="2"/>
              <w:jc w:val="both"/>
              <w:rPr>
                <w:sz w:val="22"/>
                <w:szCs w:val="22"/>
              </w:rPr>
            </w:pPr>
            <w:r>
              <w:rPr>
                <w:spacing w:val="-1"/>
                <w:sz w:val="22"/>
                <w:szCs w:val="22"/>
              </w:rPr>
              <w:t>对在森林</w:t>
            </w:r>
            <w:r>
              <w:rPr>
                <w:spacing w:val="2"/>
                <w:sz w:val="22"/>
                <w:szCs w:val="22"/>
              </w:rPr>
              <w:t xml:space="preserve"> </w:t>
            </w:r>
            <w:r>
              <w:rPr>
                <w:sz w:val="22"/>
                <w:szCs w:val="22"/>
              </w:rPr>
              <w:t>公园内刻</w:t>
            </w:r>
            <w:r>
              <w:rPr>
                <w:spacing w:val="1"/>
                <w:sz w:val="22"/>
                <w:szCs w:val="22"/>
              </w:rPr>
              <w:t xml:space="preserve"> </w:t>
            </w:r>
            <w:r>
              <w:rPr>
                <w:spacing w:val="5"/>
                <w:sz w:val="22"/>
                <w:szCs w:val="22"/>
              </w:rPr>
              <w:t>划、污损</w:t>
            </w:r>
            <w:r>
              <w:rPr>
                <w:sz w:val="22"/>
                <w:szCs w:val="22"/>
              </w:rPr>
              <w:t xml:space="preserve"> </w:t>
            </w:r>
            <w:r>
              <w:rPr>
                <w:sz w:val="22"/>
                <w:szCs w:val="22"/>
              </w:rPr>
              <w:t>景物景观</w:t>
            </w:r>
            <w:r>
              <w:rPr>
                <w:spacing w:val="1"/>
                <w:sz w:val="22"/>
                <w:szCs w:val="22"/>
              </w:rPr>
              <w:t xml:space="preserve"> </w:t>
            </w:r>
            <w:r>
              <w:rPr>
                <w:sz w:val="22"/>
                <w:szCs w:val="22"/>
              </w:rPr>
              <w:t>或者损毁</w:t>
            </w:r>
            <w:r>
              <w:rPr>
                <w:spacing w:val="1"/>
                <w:sz w:val="22"/>
                <w:szCs w:val="22"/>
              </w:rPr>
              <w:t xml:space="preserve"> </w:t>
            </w:r>
            <w:r>
              <w:rPr>
                <w:spacing w:val="-6"/>
                <w:sz w:val="22"/>
                <w:szCs w:val="22"/>
              </w:rPr>
              <w:t>林木</w:t>
            </w:r>
            <w:r>
              <w:rPr>
                <w:spacing w:val="-23"/>
                <w:sz w:val="22"/>
                <w:szCs w:val="22"/>
              </w:rPr>
              <w:t xml:space="preserve"> </w:t>
            </w:r>
            <w:r>
              <w:rPr>
                <w:spacing w:val="-6"/>
                <w:sz w:val="22"/>
                <w:szCs w:val="22"/>
              </w:rPr>
              <w:t>、花</w:t>
            </w:r>
            <w:r>
              <w:rPr>
                <w:sz w:val="22"/>
                <w:szCs w:val="22"/>
              </w:rPr>
              <w:t xml:space="preserve"> </w:t>
            </w:r>
            <w:r>
              <w:rPr>
                <w:spacing w:val="-4"/>
                <w:sz w:val="22"/>
                <w:szCs w:val="22"/>
              </w:rPr>
              <w:t>草，</w:t>
            </w:r>
            <w:r>
              <w:rPr>
                <w:spacing w:val="-30"/>
                <w:sz w:val="22"/>
                <w:szCs w:val="22"/>
              </w:rPr>
              <w:t xml:space="preserve"> </w:t>
            </w:r>
            <w:r>
              <w:rPr>
                <w:spacing w:val="-4"/>
                <w:sz w:val="22"/>
                <w:szCs w:val="22"/>
              </w:rPr>
              <w:t>随意</w:t>
            </w:r>
            <w:r>
              <w:rPr>
                <w:sz w:val="22"/>
                <w:szCs w:val="22"/>
              </w:rPr>
              <w:t xml:space="preserve"> </w:t>
            </w:r>
            <w:r>
              <w:rPr>
                <w:sz w:val="22"/>
                <w:szCs w:val="22"/>
              </w:rPr>
              <w:t>丢弃垃圾</w:t>
            </w:r>
            <w:r>
              <w:rPr>
                <w:spacing w:val="1"/>
                <w:sz w:val="22"/>
                <w:szCs w:val="22"/>
              </w:rPr>
              <w:t xml:space="preserve"> </w:t>
            </w:r>
            <w:r>
              <w:rPr>
                <w:sz w:val="22"/>
                <w:szCs w:val="22"/>
              </w:rPr>
              <w:t>及违法从</w:t>
            </w:r>
            <w:r>
              <w:rPr>
                <w:spacing w:val="1"/>
                <w:sz w:val="22"/>
                <w:szCs w:val="22"/>
              </w:rPr>
              <w:t xml:space="preserve"> </w:t>
            </w:r>
            <w:r>
              <w:rPr>
                <w:sz w:val="22"/>
                <w:szCs w:val="22"/>
              </w:rPr>
              <w:t>事经营活</w:t>
            </w:r>
            <w:r>
              <w:rPr>
                <w:spacing w:val="1"/>
                <w:sz w:val="22"/>
                <w:szCs w:val="22"/>
              </w:rPr>
              <w:t xml:space="preserve"> </w:t>
            </w:r>
            <w:r>
              <w:rPr>
                <w:sz w:val="22"/>
                <w:szCs w:val="22"/>
              </w:rPr>
              <w:t>动的处罚</w:t>
            </w:r>
          </w:p>
        </w:tc>
        <w:tc>
          <w:tcPr>
            <w:tcW w:w="6538" w:type="dxa"/>
            <w:tcBorders/>
          </w:tcPr>
          <w:p w14:paraId="20756B66">
            <w:pPr>
              <w:pStyle w:val="style0"/>
              <w:spacing w:lineRule="auto" w:line="263"/>
              <w:rPr>
                <w:rFonts w:ascii="Arial"/>
                <w:sz w:val="21"/>
              </w:rPr>
            </w:pPr>
          </w:p>
          <w:p w14:paraId="F4E9A023">
            <w:pPr>
              <w:pStyle w:val="style0"/>
              <w:spacing w:lineRule="auto" w:line="263"/>
              <w:rPr>
                <w:rFonts w:ascii="Arial"/>
                <w:sz w:val="21"/>
              </w:rPr>
            </w:pPr>
          </w:p>
          <w:p w14:paraId="875B9978">
            <w:pPr>
              <w:pStyle w:val="style0"/>
              <w:spacing w:lineRule="auto" w:line="263"/>
              <w:rPr>
                <w:rFonts w:ascii="Arial"/>
                <w:sz w:val="21"/>
              </w:rPr>
            </w:pPr>
          </w:p>
          <w:p w14:paraId="801121A8">
            <w:pPr>
              <w:pStyle w:val="style0"/>
              <w:spacing w:lineRule="auto" w:line="263"/>
              <w:rPr>
                <w:rFonts w:ascii="Arial"/>
                <w:sz w:val="21"/>
              </w:rPr>
            </w:pPr>
          </w:p>
          <w:p w14:paraId="3EC382C8">
            <w:pPr>
              <w:pStyle w:val="style0"/>
              <w:spacing w:lineRule="auto" w:line="264"/>
              <w:rPr>
                <w:rFonts w:ascii="Arial"/>
                <w:sz w:val="21"/>
              </w:rPr>
            </w:pPr>
          </w:p>
          <w:p w14:paraId="38F161D7">
            <w:pPr>
              <w:pStyle w:val="style0"/>
              <w:spacing w:lineRule="auto" w:line="264"/>
              <w:rPr>
                <w:rFonts w:ascii="Arial"/>
                <w:sz w:val="21"/>
              </w:rPr>
            </w:pPr>
          </w:p>
          <w:p w14:paraId="E7629E9B">
            <w:pPr>
              <w:pStyle w:val="style0"/>
              <w:spacing w:lineRule="auto" w:line="264"/>
              <w:rPr>
                <w:rFonts w:ascii="Arial"/>
                <w:sz w:val="21"/>
              </w:rPr>
            </w:pPr>
          </w:p>
          <w:p w14:paraId="B7BC241C">
            <w:pPr>
              <w:pStyle w:val="style0"/>
              <w:spacing w:lineRule="auto" w:line="264"/>
              <w:rPr>
                <w:rFonts w:ascii="Arial"/>
                <w:sz w:val="21"/>
              </w:rPr>
            </w:pPr>
          </w:p>
          <w:p w14:paraId="48652FFA">
            <w:pPr>
              <w:pStyle w:val="style4098"/>
              <w:spacing w:before="94" w:lineRule="auto" w:line="186"/>
              <w:ind w:left="25" w:right="77" w:hanging="6"/>
              <w:rPr>
                <w:sz w:val="22"/>
                <w:szCs w:val="22"/>
              </w:rPr>
            </w:pPr>
            <w:r>
              <w:rPr>
                <w:spacing w:val="-4"/>
                <w:sz w:val="22"/>
                <w:szCs w:val="22"/>
              </w:rPr>
              <w:t>【地方性法规】《山西省森林公园条例》（2013年8月1日</w:t>
            </w:r>
            <w:r>
              <w:rPr>
                <w:spacing w:val="-25"/>
                <w:sz w:val="22"/>
                <w:szCs w:val="22"/>
              </w:rPr>
              <w:t xml:space="preserve"> </w:t>
            </w:r>
            <w:r>
              <w:rPr>
                <w:spacing w:val="-4"/>
                <w:sz w:val="22"/>
                <w:szCs w:val="22"/>
              </w:rPr>
              <w:t>，山西省</w:t>
            </w:r>
            <w:r>
              <w:rPr>
                <w:sz w:val="22"/>
                <w:szCs w:val="22"/>
              </w:rPr>
              <w:t xml:space="preserve"> </w:t>
            </w:r>
            <w:r>
              <w:rPr>
                <w:spacing w:val="-1"/>
                <w:sz w:val="22"/>
                <w:szCs w:val="22"/>
              </w:rPr>
              <w:t>第十二届人大常委会第四次会议审议通过了）第40条：违反本条例</w:t>
            </w:r>
            <w:r>
              <w:rPr>
                <w:spacing w:val="14"/>
                <w:sz w:val="22"/>
                <w:szCs w:val="22"/>
              </w:rPr>
              <w:t xml:space="preserve"> </w:t>
            </w:r>
            <w:r>
              <w:rPr>
                <w:spacing w:val="-4"/>
                <w:sz w:val="22"/>
                <w:szCs w:val="22"/>
              </w:rPr>
              <w:t>第28条第7款：刻划、污损景物景观或者损毁林木</w:t>
            </w:r>
            <w:r>
              <w:rPr>
                <w:spacing w:val="-19"/>
                <w:sz w:val="22"/>
                <w:szCs w:val="22"/>
              </w:rPr>
              <w:t xml:space="preserve"> </w:t>
            </w:r>
            <w:r>
              <w:rPr>
                <w:spacing w:val="-4"/>
                <w:sz w:val="22"/>
                <w:szCs w:val="22"/>
              </w:rPr>
              <w:t>、花草；第8款</w:t>
            </w:r>
            <w:r>
              <w:rPr>
                <w:spacing w:val="-25"/>
                <w:sz w:val="22"/>
                <w:szCs w:val="22"/>
              </w:rPr>
              <w:t xml:space="preserve"> </w:t>
            </w:r>
            <w:r>
              <w:rPr>
                <w:spacing w:val="-4"/>
                <w:sz w:val="22"/>
                <w:szCs w:val="22"/>
              </w:rPr>
              <w:t>：</w:t>
            </w:r>
            <w:r>
              <w:rPr>
                <w:sz w:val="22"/>
                <w:szCs w:val="22"/>
              </w:rPr>
              <w:t xml:space="preserve"> </w:t>
            </w:r>
            <w:r>
              <w:rPr>
                <w:spacing w:val="-1"/>
                <w:sz w:val="22"/>
                <w:szCs w:val="22"/>
              </w:rPr>
              <w:t>随意丢弃垃圾；第36条第1款：森林公园内从事经营活</w:t>
            </w:r>
            <w:r>
              <w:rPr>
                <w:spacing w:val="-2"/>
                <w:sz w:val="22"/>
                <w:szCs w:val="22"/>
              </w:rPr>
              <w:t>动的单位和</w:t>
            </w:r>
            <w:r>
              <w:rPr>
                <w:sz w:val="22"/>
                <w:szCs w:val="22"/>
              </w:rPr>
              <w:t xml:space="preserve">   </w:t>
            </w:r>
            <w:r>
              <w:rPr>
                <w:spacing w:val="1"/>
                <w:sz w:val="22"/>
                <w:szCs w:val="22"/>
              </w:rPr>
              <w:t>个人应遵守国家有关法律法规和公园管理制度</w:t>
            </w:r>
            <w:r>
              <w:rPr>
                <w:sz w:val="22"/>
                <w:szCs w:val="22"/>
              </w:rPr>
              <w:t xml:space="preserve">，诚信经营、文明服 </w:t>
            </w:r>
            <w:r>
              <w:rPr>
                <w:spacing w:val="-2"/>
                <w:sz w:val="22"/>
                <w:szCs w:val="22"/>
              </w:rPr>
              <w:t>务</w:t>
            </w:r>
            <w:r>
              <w:rPr>
                <w:spacing w:val="-14"/>
                <w:sz w:val="22"/>
                <w:szCs w:val="22"/>
              </w:rPr>
              <w:t xml:space="preserve"> </w:t>
            </w:r>
            <w:r>
              <w:rPr>
                <w:spacing w:val="-2"/>
                <w:sz w:val="22"/>
                <w:szCs w:val="22"/>
              </w:rPr>
              <w:t>，在森林公园管理单位指定的区域从事经营活动等规定的，</w:t>
            </w:r>
            <w:r>
              <w:rPr>
                <w:spacing w:val="-20"/>
                <w:sz w:val="22"/>
                <w:szCs w:val="22"/>
              </w:rPr>
              <w:t xml:space="preserve"> </w:t>
            </w:r>
            <w:r>
              <w:rPr>
                <w:spacing w:val="-2"/>
                <w:sz w:val="22"/>
                <w:szCs w:val="22"/>
              </w:rPr>
              <w:t>由森</w:t>
            </w:r>
            <w:r>
              <w:rPr>
                <w:sz w:val="22"/>
                <w:szCs w:val="22"/>
              </w:rPr>
              <w:t xml:space="preserve"> </w:t>
            </w:r>
            <w:r>
              <w:rPr>
                <w:spacing w:val="1"/>
                <w:sz w:val="22"/>
                <w:szCs w:val="22"/>
              </w:rPr>
              <w:t>林公园管理单位责令停止违法行为，予以批评教育；拒不改正的，</w:t>
            </w:r>
            <w:r>
              <w:rPr>
                <w:spacing w:val="10"/>
                <w:sz w:val="22"/>
                <w:szCs w:val="22"/>
              </w:rPr>
              <w:t xml:space="preserve"> </w:t>
            </w:r>
            <w:r>
              <w:rPr>
                <w:spacing w:val="1"/>
                <w:sz w:val="22"/>
                <w:szCs w:val="22"/>
              </w:rPr>
              <w:t>由县级以上林业主管部门处以五十元以上二百元以下</w:t>
            </w:r>
            <w:r>
              <w:rPr>
                <w:sz w:val="22"/>
                <w:szCs w:val="22"/>
              </w:rPr>
              <w:t>的罚款</w:t>
            </w:r>
          </w:p>
        </w:tc>
        <w:tc>
          <w:tcPr>
            <w:tcW w:w="6744" w:type="dxa"/>
            <w:tcBorders/>
          </w:tcPr>
          <w:p w14:paraId="587E4E3F">
            <w:pPr>
              <w:pStyle w:val="style0"/>
              <w:spacing w:lineRule="auto" w:line="405"/>
              <w:rPr>
                <w:rFonts w:ascii="Arial"/>
                <w:sz w:val="21"/>
              </w:rPr>
            </w:pPr>
          </w:p>
          <w:p w14:paraId="12530CC1">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CD238741">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5B51C5BC">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31C0B261">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32D03D7C">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10F7C70E">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012F6EC4">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FAC808C7">
            <w:pPr>
              <w:pStyle w:val="style4098"/>
              <w:spacing w:before="1" w:lineRule="auto" w:line="200"/>
              <w:ind w:left="31"/>
              <w:rPr>
                <w:sz w:val="22"/>
                <w:szCs w:val="22"/>
              </w:rPr>
            </w:pPr>
            <w:r>
              <w:rPr>
                <w:spacing w:val="-2"/>
                <w:sz w:val="22"/>
                <w:szCs w:val="22"/>
              </w:rPr>
              <w:t>45、其他法律法规规章文件规定应履行的责任。</w:t>
            </w:r>
          </w:p>
        </w:tc>
        <w:tc>
          <w:tcPr>
            <w:tcW w:w="4662" w:type="dxa"/>
            <w:tcBorders/>
          </w:tcPr>
          <w:p w14:paraId="CCCE52A5">
            <w:pPr>
              <w:pStyle w:val="style0"/>
              <w:spacing w:lineRule="auto" w:line="249"/>
              <w:rPr>
                <w:rFonts w:ascii="Arial"/>
                <w:sz w:val="21"/>
              </w:rPr>
            </w:pPr>
          </w:p>
          <w:p w14:paraId="890AFCA5">
            <w:pPr>
              <w:pStyle w:val="style0"/>
              <w:spacing w:lineRule="auto" w:line="249"/>
              <w:rPr>
                <w:rFonts w:ascii="Arial"/>
                <w:sz w:val="21"/>
              </w:rPr>
            </w:pPr>
          </w:p>
          <w:p w14:paraId="A6CA38E9">
            <w:pPr>
              <w:pStyle w:val="style0"/>
              <w:spacing w:lineRule="auto" w:line="249"/>
              <w:rPr>
                <w:rFonts w:ascii="Arial"/>
                <w:sz w:val="21"/>
              </w:rPr>
            </w:pPr>
          </w:p>
          <w:p w14:paraId="97025A0E">
            <w:pPr>
              <w:pStyle w:val="style0"/>
              <w:spacing w:lineRule="auto" w:line="249"/>
              <w:rPr>
                <w:rFonts w:ascii="Arial"/>
                <w:sz w:val="21"/>
              </w:rPr>
            </w:pPr>
          </w:p>
          <w:p w14:paraId="E5D738BC">
            <w:pPr>
              <w:pStyle w:val="style0"/>
              <w:spacing w:lineRule="auto" w:line="249"/>
              <w:rPr>
                <w:rFonts w:ascii="Arial"/>
                <w:sz w:val="21"/>
              </w:rPr>
            </w:pPr>
          </w:p>
          <w:p w14:paraId="18AC294A">
            <w:pPr>
              <w:pStyle w:val="style0"/>
              <w:spacing w:lineRule="auto" w:line="249"/>
              <w:rPr>
                <w:rFonts w:ascii="Arial"/>
                <w:sz w:val="21"/>
              </w:rPr>
            </w:pPr>
          </w:p>
          <w:p w14:paraId="FC83DFEE">
            <w:pPr>
              <w:pStyle w:val="style0"/>
              <w:spacing w:lineRule="auto" w:line="249"/>
              <w:rPr>
                <w:rFonts w:ascii="Arial"/>
                <w:sz w:val="21"/>
              </w:rPr>
            </w:pPr>
          </w:p>
          <w:p w14:paraId="AC2A60DA">
            <w:pPr>
              <w:pStyle w:val="style0"/>
              <w:spacing w:lineRule="auto" w:line="251"/>
              <w:rPr>
                <w:rFonts w:ascii="Arial"/>
                <w:sz w:val="21"/>
              </w:rPr>
            </w:pPr>
          </w:p>
          <w:p w14:paraId="2218B1DC">
            <w:pPr>
              <w:pStyle w:val="style0"/>
              <w:spacing w:lineRule="auto" w:line="251"/>
              <w:rPr>
                <w:rFonts w:ascii="Arial"/>
                <w:sz w:val="21"/>
              </w:rPr>
            </w:pPr>
          </w:p>
          <w:p w14:paraId="AFE127CA">
            <w:pPr>
              <w:pStyle w:val="style4098"/>
              <w:spacing w:before="95" w:lineRule="auto" w:line="191"/>
              <w:ind w:left="58"/>
              <w:rPr>
                <w:sz w:val="22"/>
                <w:szCs w:val="22"/>
              </w:rPr>
            </w:pPr>
            <w:r>
              <w:rPr>
                <w:spacing w:val="-3"/>
                <w:sz w:val="22"/>
                <w:szCs w:val="22"/>
              </w:rPr>
              <w:t>1、《中华人民共和国行政处罚法》第36</w:t>
            </w:r>
            <w:r>
              <w:rPr>
                <w:spacing w:val="-4"/>
                <w:sz w:val="22"/>
                <w:szCs w:val="22"/>
              </w:rPr>
              <w:t>条。</w:t>
            </w:r>
          </w:p>
          <w:p w14:paraId="9C197867">
            <w:pPr>
              <w:pStyle w:val="style4098"/>
              <w:spacing w:lineRule="auto" w:line="178"/>
              <w:ind w:left="50"/>
              <w:rPr>
                <w:sz w:val="22"/>
                <w:szCs w:val="22"/>
              </w:rPr>
            </w:pPr>
            <w:r>
              <w:rPr>
                <w:spacing w:val="-3"/>
                <w:sz w:val="22"/>
                <w:szCs w:val="22"/>
              </w:rPr>
              <w:t>2、《中华人民共和国行政处罚法》第37条。</w:t>
            </w:r>
          </w:p>
          <w:p w14:paraId="29826985">
            <w:pPr>
              <w:pStyle w:val="style4098"/>
              <w:spacing w:lineRule="auto" w:line="178"/>
              <w:ind w:left="49"/>
              <w:rPr>
                <w:sz w:val="22"/>
                <w:szCs w:val="22"/>
              </w:rPr>
            </w:pPr>
            <w:r>
              <w:rPr>
                <w:spacing w:val="-3"/>
                <w:sz w:val="22"/>
                <w:szCs w:val="22"/>
              </w:rPr>
              <w:t>3、《中华人民共和国行政处罚法》第38条。</w:t>
            </w:r>
          </w:p>
          <w:p w14:paraId="C8AA3BA8">
            <w:pPr>
              <w:pStyle w:val="style4098"/>
              <w:spacing w:before="1" w:lineRule="auto" w:line="190"/>
              <w:ind w:left="47"/>
              <w:rPr>
                <w:sz w:val="22"/>
                <w:szCs w:val="22"/>
              </w:rPr>
            </w:pPr>
            <w:r>
              <w:rPr>
                <w:spacing w:val="-3"/>
                <w:sz w:val="22"/>
                <w:szCs w:val="22"/>
              </w:rPr>
              <w:t>4、《中华人民共和国行政处罚法》第41条。</w:t>
            </w:r>
          </w:p>
          <w:p w14:paraId="4BE847DD">
            <w:pPr>
              <w:pStyle w:val="style4098"/>
              <w:spacing w:lineRule="auto" w:line="178"/>
              <w:ind w:left="49"/>
              <w:rPr>
                <w:sz w:val="22"/>
                <w:szCs w:val="22"/>
              </w:rPr>
            </w:pPr>
            <w:r>
              <w:rPr>
                <w:spacing w:val="-3"/>
                <w:sz w:val="22"/>
                <w:szCs w:val="22"/>
              </w:rPr>
              <w:t>5、《中华人民共和国行政处罚法》第39条。</w:t>
            </w:r>
          </w:p>
          <w:p w14:paraId="ED4994B8">
            <w:pPr>
              <w:pStyle w:val="style4098"/>
              <w:spacing w:before="1" w:lineRule="auto" w:line="190"/>
              <w:ind w:left="51"/>
              <w:rPr>
                <w:sz w:val="22"/>
                <w:szCs w:val="22"/>
              </w:rPr>
            </w:pPr>
            <w:r>
              <w:rPr>
                <w:spacing w:val="-3"/>
                <w:sz w:val="22"/>
                <w:szCs w:val="22"/>
              </w:rPr>
              <w:t>6、《中华人民共和国行政处罚法》第40条。</w:t>
            </w:r>
          </w:p>
          <w:p w14:paraId="493B4A8C">
            <w:pPr>
              <w:pStyle w:val="style4098"/>
              <w:spacing w:lineRule="auto" w:line="200"/>
              <w:ind w:left="50"/>
              <w:rPr>
                <w:sz w:val="22"/>
                <w:szCs w:val="22"/>
              </w:rPr>
            </w:pPr>
            <w:r>
              <w:rPr>
                <w:spacing w:val="-3"/>
                <w:sz w:val="22"/>
                <w:szCs w:val="22"/>
              </w:rPr>
              <w:t>7、《中华人民共和国行政处罚法》第89条。</w:t>
            </w:r>
          </w:p>
        </w:tc>
        <w:tc>
          <w:tcPr>
            <w:tcW w:w="480" w:type="dxa"/>
            <w:tcBorders/>
          </w:tcPr>
          <w:p w14:paraId="3C8B091A">
            <w:pPr>
              <w:pStyle w:val="style0"/>
              <w:rPr>
                <w:rFonts w:ascii="Arial"/>
                <w:sz w:val="21"/>
              </w:rPr>
            </w:pPr>
          </w:p>
        </w:tc>
      </w:tr>
    </w:tbl>
    <w:p w14:paraId="22478A39">
      <w:pPr>
        <w:pStyle w:val="style66"/>
        <w:rPr/>
      </w:pPr>
    </w:p>
    <w:p w14:paraId="2A602F41">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3F23D005">
        <w:trPr>
          <w:trHeight w:val="963" w:hRule="atLeast"/>
        </w:trPr>
        <w:tc>
          <w:tcPr>
            <w:tcW w:w="631" w:type="dxa"/>
            <w:tcBorders/>
          </w:tcPr>
          <w:p w14:paraId="C08BB781">
            <w:pPr>
              <w:pStyle w:val="style4098"/>
              <w:spacing w:before="343" w:lineRule="auto" w:line="201"/>
              <w:ind w:left="68"/>
              <w:rPr>
                <w:sz w:val="24"/>
                <w:szCs w:val="24"/>
              </w:rPr>
            </w:pPr>
            <w:r>
              <w:rPr>
                <w:spacing w:val="-3"/>
                <w:sz w:val="24"/>
                <w:szCs w:val="24"/>
              </w:rPr>
              <w:t>序号</w:t>
            </w:r>
          </w:p>
        </w:tc>
        <w:tc>
          <w:tcPr>
            <w:tcW w:w="621" w:type="dxa"/>
            <w:tcBorders/>
          </w:tcPr>
          <w:p w14:paraId="F140609C">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74CCA3B3">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678E59D3">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C7B09479">
            <w:pPr>
              <w:pStyle w:val="style4098"/>
              <w:spacing w:before="343" w:lineRule="auto" w:line="201"/>
              <w:ind w:left="97"/>
              <w:rPr>
                <w:sz w:val="24"/>
                <w:szCs w:val="24"/>
              </w:rPr>
            </w:pPr>
            <w:r>
              <w:rPr>
                <w:spacing w:val="-3"/>
                <w:sz w:val="24"/>
                <w:szCs w:val="24"/>
              </w:rPr>
              <w:t>职权名称</w:t>
            </w:r>
          </w:p>
        </w:tc>
        <w:tc>
          <w:tcPr>
            <w:tcW w:w="6538" w:type="dxa"/>
            <w:tcBorders/>
          </w:tcPr>
          <w:p w14:paraId="A3EA1F74">
            <w:pPr>
              <w:pStyle w:val="style4098"/>
              <w:spacing w:before="343" w:lineRule="auto" w:line="201"/>
              <w:ind w:left="2793"/>
              <w:rPr>
                <w:sz w:val="24"/>
                <w:szCs w:val="24"/>
              </w:rPr>
            </w:pPr>
            <w:r>
              <w:rPr>
                <w:spacing w:val="-3"/>
                <w:sz w:val="24"/>
                <w:szCs w:val="24"/>
              </w:rPr>
              <w:t>职权依据</w:t>
            </w:r>
          </w:p>
        </w:tc>
        <w:tc>
          <w:tcPr>
            <w:tcW w:w="6744" w:type="dxa"/>
            <w:tcBorders/>
          </w:tcPr>
          <w:p w14:paraId="ED008623">
            <w:pPr>
              <w:pStyle w:val="style4098"/>
              <w:spacing w:before="343" w:lineRule="auto" w:line="200"/>
              <w:ind w:left="2895"/>
              <w:rPr>
                <w:sz w:val="24"/>
                <w:szCs w:val="24"/>
              </w:rPr>
            </w:pPr>
            <w:r>
              <w:rPr>
                <w:spacing w:val="-3"/>
                <w:sz w:val="24"/>
                <w:szCs w:val="24"/>
              </w:rPr>
              <w:t>责任事项</w:t>
            </w:r>
          </w:p>
        </w:tc>
        <w:tc>
          <w:tcPr>
            <w:tcW w:w="4662" w:type="dxa"/>
            <w:tcBorders/>
          </w:tcPr>
          <w:p w14:paraId="10486F6C">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43B7EB1F">
            <w:pPr>
              <w:pStyle w:val="style4098"/>
              <w:spacing w:before="104" w:lineRule="auto" w:line="180"/>
              <w:ind w:left="203"/>
              <w:rPr>
                <w:sz w:val="24"/>
                <w:szCs w:val="24"/>
              </w:rPr>
            </w:pPr>
            <w:r>
              <w:rPr>
                <w:spacing w:val="43"/>
                <w:sz w:val="24"/>
                <w:szCs w:val="24"/>
              </w:rPr>
              <w:t>备注</w:t>
            </w:r>
          </w:p>
        </w:tc>
      </w:tr>
      <w:tr w14:paraId="5E683FCB">
        <w:tblPrEx/>
        <w:trPr>
          <w:trHeight w:val="6768" w:hRule="atLeast"/>
        </w:trPr>
        <w:tc>
          <w:tcPr>
            <w:tcW w:w="631" w:type="dxa"/>
            <w:tcBorders/>
          </w:tcPr>
          <w:p w14:paraId="F8030B98">
            <w:pPr>
              <w:pStyle w:val="style0"/>
              <w:spacing w:lineRule="auto" w:line="241"/>
              <w:rPr>
                <w:rFonts w:ascii="Arial"/>
                <w:sz w:val="21"/>
              </w:rPr>
            </w:pPr>
          </w:p>
          <w:p w14:paraId="D4FE6859">
            <w:pPr>
              <w:pStyle w:val="style0"/>
              <w:spacing w:lineRule="auto" w:line="241"/>
              <w:rPr>
                <w:rFonts w:ascii="Arial"/>
                <w:sz w:val="21"/>
              </w:rPr>
            </w:pPr>
          </w:p>
          <w:p w14:paraId="E1F7653A">
            <w:pPr>
              <w:pStyle w:val="style0"/>
              <w:spacing w:lineRule="auto" w:line="241"/>
              <w:rPr>
                <w:rFonts w:ascii="Arial"/>
                <w:sz w:val="21"/>
              </w:rPr>
            </w:pPr>
          </w:p>
          <w:p w14:paraId="D3B162B5">
            <w:pPr>
              <w:pStyle w:val="style0"/>
              <w:spacing w:lineRule="auto" w:line="241"/>
              <w:rPr>
                <w:rFonts w:ascii="Arial"/>
                <w:sz w:val="21"/>
              </w:rPr>
            </w:pPr>
          </w:p>
          <w:p w14:paraId="1523FFB0">
            <w:pPr>
              <w:pStyle w:val="style0"/>
              <w:spacing w:lineRule="auto" w:line="241"/>
              <w:rPr>
                <w:rFonts w:ascii="Arial"/>
                <w:sz w:val="21"/>
              </w:rPr>
            </w:pPr>
          </w:p>
          <w:p w14:paraId="0CCD9C4B">
            <w:pPr>
              <w:pStyle w:val="style0"/>
              <w:spacing w:lineRule="auto" w:line="241"/>
              <w:rPr>
                <w:rFonts w:ascii="Arial"/>
                <w:sz w:val="21"/>
              </w:rPr>
            </w:pPr>
          </w:p>
          <w:p w14:paraId="B9320378">
            <w:pPr>
              <w:pStyle w:val="style0"/>
              <w:spacing w:lineRule="auto" w:line="241"/>
              <w:rPr>
                <w:rFonts w:ascii="Arial"/>
                <w:sz w:val="21"/>
              </w:rPr>
            </w:pPr>
          </w:p>
          <w:p w14:paraId="9F3049C0">
            <w:pPr>
              <w:pStyle w:val="style0"/>
              <w:spacing w:lineRule="auto" w:line="241"/>
              <w:rPr>
                <w:rFonts w:ascii="Arial"/>
                <w:sz w:val="21"/>
              </w:rPr>
            </w:pPr>
          </w:p>
          <w:p w14:paraId="AC2204A4">
            <w:pPr>
              <w:pStyle w:val="style0"/>
              <w:spacing w:lineRule="auto" w:line="241"/>
              <w:rPr>
                <w:rFonts w:ascii="Arial"/>
                <w:sz w:val="21"/>
              </w:rPr>
            </w:pPr>
          </w:p>
          <w:p w14:paraId="E6A7AE3B">
            <w:pPr>
              <w:pStyle w:val="style0"/>
              <w:spacing w:lineRule="auto" w:line="241"/>
              <w:rPr>
                <w:rFonts w:ascii="Arial"/>
                <w:sz w:val="21"/>
              </w:rPr>
            </w:pPr>
          </w:p>
          <w:p w14:paraId="D857D824">
            <w:pPr>
              <w:pStyle w:val="style0"/>
              <w:spacing w:lineRule="auto" w:line="242"/>
              <w:rPr>
                <w:rFonts w:ascii="Arial"/>
                <w:sz w:val="21"/>
              </w:rPr>
            </w:pPr>
          </w:p>
          <w:p w14:paraId="5B5F29DC">
            <w:pPr>
              <w:pStyle w:val="style0"/>
              <w:spacing w:lineRule="auto" w:line="242"/>
              <w:rPr>
                <w:rFonts w:ascii="Arial"/>
                <w:sz w:val="21"/>
              </w:rPr>
            </w:pPr>
          </w:p>
          <w:p w14:paraId="BFB47F02">
            <w:pPr>
              <w:pStyle w:val="style0"/>
              <w:spacing w:lineRule="auto" w:line="242"/>
              <w:rPr>
                <w:rFonts w:ascii="Arial"/>
                <w:sz w:val="21"/>
              </w:rPr>
            </w:pPr>
          </w:p>
          <w:p w14:paraId="253CB164">
            <w:pPr>
              <w:pStyle w:val="style4098"/>
              <w:spacing w:before="120" w:lineRule="auto" w:line="166"/>
              <w:ind w:left="189"/>
              <w:rPr>
                <w:sz w:val="28"/>
                <w:szCs w:val="28"/>
              </w:rPr>
            </w:pPr>
            <w:r>
              <w:rPr>
                <w:spacing w:val="-16"/>
                <w:sz w:val="28"/>
                <w:szCs w:val="28"/>
              </w:rPr>
              <w:t>42</w:t>
            </w:r>
          </w:p>
        </w:tc>
        <w:tc>
          <w:tcPr>
            <w:tcW w:w="621" w:type="dxa"/>
            <w:tcBorders/>
            <w:textDirection w:val="tbRlV"/>
          </w:tcPr>
          <w:p w14:paraId="F384ABC3">
            <w:pPr>
              <w:pStyle w:val="style4098"/>
              <w:spacing w:before="180" w:lineRule="auto" w:line="173"/>
              <w:ind w:left="2103"/>
              <w:rPr>
                <w:sz w:val="22"/>
                <w:szCs w:val="22"/>
              </w:rPr>
            </w:pPr>
            <w:r>
              <w:rPr>
                <w:spacing w:val="34"/>
                <w:sz w:val="22"/>
                <w:szCs w:val="22"/>
              </w:rPr>
              <w:t>市</w:t>
            </w:r>
            <w:r>
              <w:rPr>
                <w:spacing w:val="-25"/>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DCFD40D6">
            <w:pPr>
              <w:pStyle w:val="style0"/>
              <w:spacing w:lineRule="auto" w:line="249"/>
              <w:rPr>
                <w:rFonts w:ascii="Arial"/>
                <w:sz w:val="21"/>
              </w:rPr>
            </w:pPr>
          </w:p>
          <w:p w14:paraId="7A96D8D6">
            <w:pPr>
              <w:pStyle w:val="style0"/>
              <w:spacing w:lineRule="auto" w:line="249"/>
              <w:rPr>
                <w:rFonts w:ascii="Arial"/>
                <w:sz w:val="21"/>
              </w:rPr>
            </w:pPr>
          </w:p>
          <w:p w14:paraId="6ABE753D">
            <w:pPr>
              <w:pStyle w:val="style0"/>
              <w:spacing w:lineRule="auto" w:line="251"/>
              <w:rPr>
                <w:rFonts w:ascii="Arial"/>
                <w:sz w:val="21"/>
              </w:rPr>
            </w:pPr>
          </w:p>
          <w:p w14:paraId="835CA512">
            <w:pPr>
              <w:pStyle w:val="style0"/>
              <w:spacing w:lineRule="auto" w:line="251"/>
              <w:rPr>
                <w:rFonts w:ascii="Arial"/>
                <w:sz w:val="21"/>
              </w:rPr>
            </w:pPr>
          </w:p>
          <w:p w14:paraId="2CB0ABA6">
            <w:pPr>
              <w:pStyle w:val="style0"/>
              <w:spacing w:lineRule="auto" w:line="251"/>
              <w:rPr>
                <w:rFonts w:ascii="Arial"/>
                <w:sz w:val="21"/>
              </w:rPr>
            </w:pPr>
          </w:p>
          <w:p w14:paraId="196E71AB">
            <w:pPr>
              <w:pStyle w:val="style0"/>
              <w:spacing w:lineRule="auto" w:line="251"/>
              <w:rPr>
                <w:rFonts w:ascii="Arial"/>
                <w:sz w:val="21"/>
              </w:rPr>
            </w:pPr>
          </w:p>
          <w:p w14:paraId="0D99DF8D">
            <w:pPr>
              <w:pStyle w:val="style0"/>
              <w:spacing w:lineRule="auto" w:line="251"/>
              <w:rPr>
                <w:rFonts w:ascii="Arial"/>
                <w:sz w:val="21"/>
              </w:rPr>
            </w:pPr>
          </w:p>
          <w:p w14:paraId="AA2A3D8E">
            <w:pPr>
              <w:pStyle w:val="style0"/>
              <w:spacing w:lineRule="auto" w:line="251"/>
              <w:rPr>
                <w:rFonts w:ascii="Arial"/>
                <w:sz w:val="21"/>
              </w:rPr>
            </w:pPr>
          </w:p>
          <w:p w14:paraId="FD3D6317">
            <w:pPr>
              <w:pStyle w:val="style0"/>
              <w:spacing w:lineRule="auto" w:line="251"/>
              <w:rPr>
                <w:rFonts w:ascii="Arial"/>
                <w:sz w:val="21"/>
              </w:rPr>
            </w:pPr>
          </w:p>
          <w:p w14:paraId="B620456E">
            <w:pPr>
              <w:pStyle w:val="style0"/>
              <w:spacing w:lineRule="auto" w:line="251"/>
              <w:rPr>
                <w:rFonts w:ascii="Arial"/>
                <w:sz w:val="21"/>
              </w:rPr>
            </w:pPr>
          </w:p>
          <w:p w14:paraId="60FF3444">
            <w:pPr>
              <w:pStyle w:val="style0"/>
              <w:spacing w:lineRule="auto" w:line="251"/>
              <w:rPr>
                <w:rFonts w:ascii="Arial"/>
                <w:sz w:val="21"/>
              </w:rPr>
            </w:pPr>
          </w:p>
          <w:p w14:paraId="C0D768C2">
            <w:pPr>
              <w:pStyle w:val="style0"/>
              <w:spacing w:lineRule="auto" w:line="251"/>
              <w:rPr>
                <w:rFonts w:ascii="Arial"/>
                <w:sz w:val="21"/>
              </w:rPr>
            </w:pPr>
          </w:p>
          <w:p w14:paraId="A0C5069D">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AF07F535">
            <w:pPr>
              <w:pStyle w:val="style0"/>
              <w:spacing w:lineRule="auto" w:line="246"/>
              <w:rPr>
                <w:rFonts w:ascii="Arial"/>
                <w:sz w:val="21"/>
              </w:rPr>
            </w:pPr>
          </w:p>
          <w:p w14:paraId="84063035">
            <w:pPr>
              <w:pStyle w:val="style0"/>
              <w:spacing w:lineRule="auto" w:line="246"/>
              <w:rPr>
                <w:rFonts w:ascii="Arial"/>
                <w:sz w:val="21"/>
              </w:rPr>
            </w:pPr>
          </w:p>
          <w:p w14:paraId="07F24514">
            <w:pPr>
              <w:pStyle w:val="style0"/>
              <w:spacing w:lineRule="auto" w:line="247"/>
              <w:rPr>
                <w:rFonts w:ascii="Arial"/>
                <w:sz w:val="21"/>
              </w:rPr>
            </w:pPr>
          </w:p>
          <w:p w14:paraId="90C3D25A">
            <w:pPr>
              <w:pStyle w:val="style0"/>
              <w:spacing w:lineRule="auto" w:line="247"/>
              <w:rPr>
                <w:rFonts w:ascii="Arial"/>
                <w:sz w:val="21"/>
              </w:rPr>
            </w:pPr>
          </w:p>
          <w:p w14:paraId="5F7FA014">
            <w:pPr>
              <w:pStyle w:val="style0"/>
              <w:spacing w:lineRule="auto" w:line="247"/>
              <w:rPr>
                <w:rFonts w:ascii="Arial"/>
                <w:sz w:val="21"/>
              </w:rPr>
            </w:pPr>
          </w:p>
          <w:p w14:paraId="1CF23494">
            <w:pPr>
              <w:pStyle w:val="style0"/>
              <w:spacing w:lineRule="auto" w:line="247"/>
              <w:rPr>
                <w:rFonts w:ascii="Arial"/>
                <w:sz w:val="21"/>
              </w:rPr>
            </w:pPr>
          </w:p>
          <w:p w14:paraId="7FEFCA7B">
            <w:pPr>
              <w:pStyle w:val="style0"/>
              <w:spacing w:lineRule="auto" w:line="247"/>
              <w:rPr>
                <w:rFonts w:ascii="Arial"/>
                <w:sz w:val="21"/>
              </w:rPr>
            </w:pPr>
          </w:p>
          <w:p w14:paraId="BC25D40A">
            <w:pPr>
              <w:pStyle w:val="style0"/>
              <w:spacing w:lineRule="auto" w:line="247"/>
              <w:rPr>
                <w:rFonts w:ascii="Arial"/>
                <w:sz w:val="21"/>
              </w:rPr>
            </w:pPr>
          </w:p>
          <w:p w14:paraId="CDF54A37">
            <w:pPr>
              <w:pStyle w:val="style0"/>
              <w:spacing w:lineRule="auto" w:line="247"/>
              <w:rPr>
                <w:rFonts w:ascii="Arial"/>
                <w:sz w:val="21"/>
              </w:rPr>
            </w:pPr>
          </w:p>
          <w:p w14:paraId="2A513F46">
            <w:pPr>
              <w:pStyle w:val="style0"/>
              <w:spacing w:lineRule="auto" w:line="247"/>
              <w:rPr>
                <w:rFonts w:ascii="Arial"/>
                <w:sz w:val="21"/>
              </w:rPr>
            </w:pPr>
          </w:p>
          <w:p w14:paraId="FA5A5189">
            <w:pPr>
              <w:pStyle w:val="style4098"/>
              <w:spacing w:before="94" w:lineRule="auto" w:line="166"/>
              <w:ind w:left="85"/>
              <w:rPr>
                <w:sz w:val="22"/>
                <w:szCs w:val="22"/>
              </w:rPr>
            </w:pPr>
            <w:r>
              <w:rPr>
                <w:spacing w:val="-19"/>
                <w:sz w:val="22"/>
                <w:szCs w:val="22"/>
              </w:rPr>
              <w:t>1600</w:t>
            </w:r>
          </w:p>
          <w:p w14:paraId="77BBC231">
            <w:pPr>
              <w:pStyle w:val="style4098"/>
              <w:spacing w:before="23" w:lineRule="auto" w:line="164"/>
              <w:ind w:left="114"/>
              <w:rPr>
                <w:sz w:val="22"/>
                <w:szCs w:val="22"/>
              </w:rPr>
            </w:pPr>
            <w:r>
              <w:rPr>
                <w:spacing w:val="15"/>
                <w:sz w:val="22"/>
                <w:szCs w:val="22"/>
              </w:rPr>
              <w:t>-B-</w:t>
            </w:r>
          </w:p>
          <w:p w14:paraId="39F0F9C9">
            <w:pPr>
              <w:pStyle w:val="style4098"/>
              <w:spacing w:before="38" w:lineRule="auto" w:line="166"/>
              <w:ind w:left="76"/>
              <w:rPr>
                <w:sz w:val="22"/>
                <w:szCs w:val="22"/>
              </w:rPr>
            </w:pPr>
            <w:r>
              <w:rPr>
                <w:spacing w:val="-16"/>
                <w:sz w:val="22"/>
                <w:szCs w:val="22"/>
              </w:rPr>
              <w:t>0470</w:t>
            </w:r>
          </w:p>
          <w:p w14:paraId="D8513A9E">
            <w:pPr>
              <w:pStyle w:val="style4098"/>
              <w:spacing w:before="18" w:lineRule="auto" w:line="166"/>
              <w:ind w:left="196"/>
              <w:rPr>
                <w:sz w:val="22"/>
                <w:szCs w:val="22"/>
              </w:rPr>
            </w:pPr>
            <w:r>
              <w:rPr>
                <w:spacing w:val="-6"/>
                <w:sz w:val="22"/>
                <w:szCs w:val="22"/>
              </w:rPr>
              <w:t>0-</w:t>
            </w:r>
          </w:p>
          <w:p w14:paraId="302E53DC">
            <w:pPr>
              <w:pStyle w:val="style4098"/>
              <w:spacing w:before="38" w:lineRule="auto" w:line="166"/>
              <w:ind w:left="85"/>
              <w:rPr>
                <w:sz w:val="22"/>
                <w:szCs w:val="22"/>
              </w:rPr>
            </w:pPr>
            <w:r>
              <w:rPr>
                <w:spacing w:val="-19"/>
                <w:sz w:val="22"/>
                <w:szCs w:val="22"/>
              </w:rPr>
              <w:t>1403</w:t>
            </w:r>
          </w:p>
          <w:p w14:paraId="D41142CE">
            <w:pPr>
              <w:pStyle w:val="style4098"/>
              <w:spacing w:before="19" w:lineRule="auto" w:line="166"/>
              <w:ind w:left="196"/>
              <w:rPr>
                <w:sz w:val="22"/>
                <w:szCs w:val="22"/>
              </w:rPr>
            </w:pPr>
            <w:r>
              <w:rPr>
                <w:spacing w:val="-13"/>
                <w:sz w:val="22"/>
                <w:szCs w:val="22"/>
              </w:rPr>
              <w:t>00</w:t>
            </w:r>
          </w:p>
        </w:tc>
        <w:tc>
          <w:tcPr>
            <w:tcW w:w="1144" w:type="dxa"/>
            <w:tcBorders/>
          </w:tcPr>
          <w:p w14:paraId="A67F96B2">
            <w:pPr>
              <w:pStyle w:val="style0"/>
              <w:spacing w:lineRule="auto" w:line="249"/>
              <w:rPr>
                <w:rFonts w:ascii="Arial"/>
                <w:sz w:val="21"/>
              </w:rPr>
            </w:pPr>
          </w:p>
          <w:p w14:paraId="76693EF4">
            <w:pPr>
              <w:pStyle w:val="style0"/>
              <w:spacing w:lineRule="auto" w:line="251"/>
              <w:rPr>
                <w:rFonts w:ascii="Arial"/>
                <w:sz w:val="21"/>
              </w:rPr>
            </w:pPr>
          </w:p>
          <w:p w14:paraId="F6E20CDB">
            <w:pPr>
              <w:pStyle w:val="style0"/>
              <w:spacing w:lineRule="auto" w:line="251"/>
              <w:rPr>
                <w:rFonts w:ascii="Arial"/>
                <w:sz w:val="21"/>
              </w:rPr>
            </w:pPr>
          </w:p>
          <w:p w14:paraId="669AC843">
            <w:pPr>
              <w:pStyle w:val="style0"/>
              <w:spacing w:lineRule="auto" w:line="251"/>
              <w:rPr>
                <w:rFonts w:ascii="Arial"/>
                <w:sz w:val="21"/>
              </w:rPr>
            </w:pPr>
          </w:p>
          <w:p w14:paraId="4F5A9F4B">
            <w:pPr>
              <w:pStyle w:val="style0"/>
              <w:spacing w:lineRule="auto" w:line="251"/>
              <w:rPr>
                <w:rFonts w:ascii="Arial"/>
                <w:sz w:val="21"/>
              </w:rPr>
            </w:pPr>
          </w:p>
          <w:p w14:paraId="03185816">
            <w:pPr>
              <w:pStyle w:val="style0"/>
              <w:spacing w:lineRule="auto" w:line="251"/>
              <w:rPr>
                <w:rFonts w:ascii="Arial"/>
                <w:sz w:val="21"/>
              </w:rPr>
            </w:pPr>
          </w:p>
          <w:p w14:paraId="626B9A24">
            <w:pPr>
              <w:pStyle w:val="style0"/>
              <w:spacing w:lineRule="auto" w:line="251"/>
              <w:rPr>
                <w:rFonts w:ascii="Arial"/>
                <w:sz w:val="21"/>
              </w:rPr>
            </w:pPr>
          </w:p>
          <w:p w14:paraId="72FB297A">
            <w:pPr>
              <w:pStyle w:val="style0"/>
              <w:spacing w:lineRule="auto" w:line="251"/>
              <w:rPr>
                <w:rFonts w:ascii="Arial"/>
                <w:sz w:val="21"/>
              </w:rPr>
            </w:pPr>
          </w:p>
          <w:p w14:paraId="0847BFAD">
            <w:pPr>
              <w:pStyle w:val="style0"/>
              <w:spacing w:lineRule="auto" w:line="251"/>
              <w:rPr>
                <w:rFonts w:ascii="Arial"/>
                <w:sz w:val="21"/>
              </w:rPr>
            </w:pPr>
          </w:p>
          <w:p w14:paraId="5B6F6F35">
            <w:pPr>
              <w:pStyle w:val="style0"/>
              <w:spacing w:lineRule="auto" w:line="251"/>
              <w:rPr>
                <w:rFonts w:ascii="Arial"/>
                <w:sz w:val="21"/>
              </w:rPr>
            </w:pPr>
          </w:p>
          <w:p w14:paraId="9BA35655">
            <w:pPr>
              <w:pStyle w:val="style0"/>
              <w:spacing w:lineRule="auto" w:line="251"/>
              <w:rPr>
                <w:rFonts w:ascii="Arial"/>
                <w:sz w:val="21"/>
              </w:rPr>
            </w:pPr>
          </w:p>
          <w:p w14:paraId="8DD58661">
            <w:pPr>
              <w:pStyle w:val="style0"/>
              <w:spacing w:lineRule="auto" w:line="251"/>
              <w:rPr>
                <w:rFonts w:ascii="Arial"/>
                <w:sz w:val="21"/>
              </w:rPr>
            </w:pPr>
          </w:p>
          <w:p w14:paraId="A628D76F">
            <w:pPr>
              <w:pStyle w:val="style4098"/>
              <w:spacing w:before="95" w:lineRule="auto" w:line="189"/>
              <w:ind w:left="111" w:right="137" w:firstLine="3"/>
              <w:rPr>
                <w:sz w:val="22"/>
                <w:szCs w:val="22"/>
              </w:rPr>
            </w:pPr>
            <w:r>
              <w:rPr>
                <w:spacing w:val="-1"/>
                <w:sz w:val="22"/>
                <w:szCs w:val="22"/>
              </w:rPr>
              <w:t>市级森林</w:t>
            </w:r>
            <w:r>
              <w:rPr>
                <w:sz w:val="22"/>
                <w:szCs w:val="22"/>
              </w:rPr>
              <w:t xml:space="preserve"> </w:t>
            </w:r>
            <w:r>
              <w:rPr>
                <w:sz w:val="22"/>
                <w:szCs w:val="22"/>
              </w:rPr>
              <w:t>公园撤销</w:t>
            </w:r>
          </w:p>
        </w:tc>
        <w:tc>
          <w:tcPr>
            <w:tcW w:w="6538" w:type="dxa"/>
            <w:tcBorders/>
          </w:tcPr>
          <w:p w14:paraId="FEC130ED">
            <w:pPr>
              <w:pStyle w:val="style0"/>
              <w:rPr>
                <w:rFonts w:ascii="Arial"/>
                <w:sz w:val="21"/>
              </w:rPr>
            </w:pPr>
          </w:p>
          <w:p w14:paraId="58FCE476">
            <w:pPr>
              <w:pStyle w:val="style0"/>
              <w:rPr>
                <w:rFonts w:ascii="Arial"/>
                <w:sz w:val="21"/>
              </w:rPr>
            </w:pPr>
          </w:p>
          <w:p w14:paraId="EFFBF7A4">
            <w:pPr>
              <w:pStyle w:val="style0"/>
              <w:rPr>
                <w:rFonts w:ascii="Arial"/>
                <w:sz w:val="21"/>
              </w:rPr>
            </w:pPr>
          </w:p>
          <w:p w14:paraId="FF6BCE3B">
            <w:pPr>
              <w:pStyle w:val="style0"/>
              <w:rPr>
                <w:rFonts w:ascii="Arial"/>
                <w:sz w:val="21"/>
              </w:rPr>
            </w:pPr>
          </w:p>
          <w:p w14:paraId="9FB837DE">
            <w:pPr>
              <w:pStyle w:val="style0"/>
              <w:rPr>
                <w:rFonts w:ascii="Arial"/>
                <w:sz w:val="21"/>
              </w:rPr>
            </w:pPr>
          </w:p>
          <w:p w14:paraId="9A63648B">
            <w:pPr>
              <w:pStyle w:val="style0"/>
              <w:rPr>
                <w:rFonts w:ascii="Arial"/>
                <w:sz w:val="21"/>
              </w:rPr>
            </w:pPr>
          </w:p>
          <w:p w14:paraId="6822C52E">
            <w:pPr>
              <w:pStyle w:val="style0"/>
              <w:rPr>
                <w:rFonts w:ascii="Arial"/>
                <w:sz w:val="21"/>
              </w:rPr>
            </w:pPr>
          </w:p>
          <w:p w14:paraId="744CE455">
            <w:pPr>
              <w:pStyle w:val="style0"/>
              <w:rPr>
                <w:rFonts w:ascii="Arial"/>
                <w:sz w:val="21"/>
              </w:rPr>
            </w:pPr>
          </w:p>
          <w:p w14:paraId="DBC1838F">
            <w:pPr>
              <w:pStyle w:val="style0"/>
              <w:spacing w:lineRule="auto" w:line="241"/>
              <w:rPr>
                <w:rFonts w:ascii="Arial"/>
                <w:sz w:val="21"/>
              </w:rPr>
            </w:pPr>
          </w:p>
          <w:p w14:paraId="DA0F7A3C">
            <w:pPr>
              <w:pStyle w:val="style4098"/>
              <w:spacing w:before="94" w:lineRule="auto" w:line="183"/>
              <w:ind w:left="25" w:right="73" w:hanging="6"/>
              <w:rPr>
                <w:sz w:val="22"/>
                <w:szCs w:val="22"/>
              </w:rPr>
            </w:pPr>
            <w:r>
              <w:rPr>
                <w:spacing w:val="-4"/>
                <w:sz w:val="22"/>
                <w:szCs w:val="22"/>
              </w:rPr>
              <w:t>【地方性法规】《山西省森林公园条例》（2013年8月1日</w:t>
            </w:r>
            <w:r>
              <w:rPr>
                <w:spacing w:val="-25"/>
                <w:sz w:val="22"/>
                <w:szCs w:val="22"/>
              </w:rPr>
              <w:t xml:space="preserve"> </w:t>
            </w:r>
            <w:r>
              <w:rPr>
                <w:spacing w:val="-4"/>
                <w:sz w:val="22"/>
                <w:szCs w:val="22"/>
              </w:rPr>
              <w:t>，山西省</w:t>
            </w:r>
            <w:r>
              <w:rPr>
                <w:sz w:val="22"/>
                <w:szCs w:val="22"/>
              </w:rPr>
              <w:t xml:space="preserve"> </w:t>
            </w:r>
            <w:r>
              <w:rPr>
                <w:sz w:val="22"/>
                <w:szCs w:val="22"/>
              </w:rPr>
              <w:t>第十二届人大常委会第四次会议审议通过了）第</w:t>
            </w:r>
            <w:r>
              <w:rPr>
                <w:spacing w:val="-1"/>
                <w:sz w:val="22"/>
                <w:szCs w:val="22"/>
              </w:rPr>
              <w:t>15条:森林公园有</w:t>
            </w:r>
            <w:r>
              <w:rPr>
                <w:sz w:val="22"/>
                <w:szCs w:val="22"/>
              </w:rPr>
              <w:t xml:space="preserve">    </w:t>
            </w:r>
            <w:r>
              <w:rPr>
                <w:spacing w:val="1"/>
                <w:sz w:val="22"/>
                <w:szCs w:val="22"/>
              </w:rPr>
              <w:t>下列情形之一的，原批准机关应当予以撤销并向社会公布</w:t>
            </w:r>
            <w:r>
              <w:rPr>
                <w:spacing w:val="-25"/>
                <w:sz w:val="22"/>
                <w:szCs w:val="22"/>
              </w:rPr>
              <w:t>：（</w:t>
            </w:r>
            <w:r>
              <w:rPr>
                <w:sz w:val="22"/>
                <w:szCs w:val="22"/>
              </w:rPr>
              <w:t xml:space="preserve"> </w:t>
            </w:r>
            <w:r>
              <w:rPr>
                <w:spacing w:val="1"/>
                <w:sz w:val="22"/>
                <w:szCs w:val="22"/>
              </w:rPr>
              <w:t>一）</w:t>
            </w:r>
            <w:r>
              <w:rPr>
                <w:sz w:val="22"/>
                <w:szCs w:val="22"/>
              </w:rPr>
              <w:t xml:space="preserve"> </w:t>
            </w:r>
            <w:r>
              <w:rPr>
                <w:spacing w:val="-1"/>
                <w:sz w:val="22"/>
                <w:szCs w:val="22"/>
              </w:rPr>
              <w:t>因管理不善或者不可抗力导致森林风景资源受到严重破坏</w:t>
            </w:r>
            <w:r>
              <w:rPr>
                <w:spacing w:val="-16"/>
                <w:sz w:val="22"/>
                <w:szCs w:val="22"/>
              </w:rPr>
              <w:t xml:space="preserve"> </w:t>
            </w:r>
            <w:r>
              <w:rPr>
                <w:spacing w:val="-1"/>
                <w:sz w:val="22"/>
                <w:szCs w:val="22"/>
              </w:rPr>
              <w:t>，景观质</w:t>
            </w:r>
            <w:r>
              <w:rPr>
                <w:sz w:val="22"/>
                <w:szCs w:val="22"/>
              </w:rPr>
              <w:t xml:space="preserve"> </w:t>
            </w:r>
            <w:r>
              <w:rPr>
                <w:spacing w:val="-2"/>
                <w:sz w:val="22"/>
                <w:szCs w:val="22"/>
              </w:rPr>
              <w:t>量明显下降</w:t>
            </w:r>
            <w:r>
              <w:rPr>
                <w:spacing w:val="-29"/>
                <w:sz w:val="22"/>
                <w:szCs w:val="22"/>
              </w:rPr>
              <w:t xml:space="preserve"> </w:t>
            </w:r>
            <w:r>
              <w:rPr>
                <w:spacing w:val="-2"/>
                <w:sz w:val="22"/>
                <w:szCs w:val="22"/>
              </w:rPr>
              <w:t>，达不到森林公园设立条件且无法恢复的</w:t>
            </w:r>
            <w:r>
              <w:rPr>
                <w:spacing w:val="-23"/>
                <w:sz w:val="22"/>
                <w:szCs w:val="22"/>
              </w:rPr>
              <w:t xml:space="preserve"> </w:t>
            </w:r>
            <w:r>
              <w:rPr>
                <w:spacing w:val="-35"/>
                <w:sz w:val="22"/>
                <w:szCs w:val="22"/>
              </w:rPr>
              <w:t>；（</w:t>
            </w:r>
            <w:r>
              <w:rPr>
                <w:spacing w:val="-21"/>
                <w:sz w:val="22"/>
                <w:szCs w:val="22"/>
              </w:rPr>
              <w:t xml:space="preserve"> </w:t>
            </w:r>
            <w:r>
              <w:rPr>
                <w:spacing w:val="-2"/>
                <w:sz w:val="22"/>
                <w:szCs w:val="22"/>
              </w:rPr>
              <w:t>二</w:t>
            </w:r>
            <w:r>
              <w:rPr>
                <w:spacing w:val="-25"/>
                <w:sz w:val="22"/>
                <w:szCs w:val="22"/>
              </w:rPr>
              <w:t xml:space="preserve"> </w:t>
            </w:r>
            <w:r>
              <w:rPr>
                <w:spacing w:val="-2"/>
                <w:sz w:val="22"/>
                <w:szCs w:val="22"/>
              </w:rPr>
              <w:t>）批准</w:t>
            </w:r>
            <w:r>
              <w:rPr>
                <w:sz w:val="22"/>
                <w:szCs w:val="22"/>
              </w:rPr>
              <w:t xml:space="preserve"> </w:t>
            </w:r>
            <w:r>
              <w:rPr>
                <w:spacing w:val="1"/>
                <w:sz w:val="22"/>
                <w:szCs w:val="22"/>
              </w:rPr>
              <w:t>设立后三年内未进行建设，保护和管理措施得不到落实的</w:t>
            </w:r>
            <w:r>
              <w:rPr>
                <w:spacing w:val="-26"/>
                <w:sz w:val="22"/>
                <w:szCs w:val="22"/>
              </w:rPr>
              <w:t>；（</w:t>
            </w:r>
            <w:r>
              <w:rPr>
                <w:spacing w:val="4"/>
                <w:sz w:val="22"/>
                <w:szCs w:val="22"/>
              </w:rPr>
              <w:t xml:space="preserve"> </w:t>
            </w:r>
            <w:r>
              <w:rPr>
                <w:sz w:val="22"/>
                <w:szCs w:val="22"/>
              </w:rPr>
              <w:t xml:space="preserve">三） </w:t>
            </w:r>
            <w:r>
              <w:rPr>
                <w:spacing w:val="1"/>
                <w:sz w:val="22"/>
                <w:szCs w:val="22"/>
              </w:rPr>
              <w:t>林地性质或者主要用途发生重大改变，无法继续保护和利用森林风</w:t>
            </w:r>
            <w:r>
              <w:rPr>
                <w:sz w:val="22"/>
                <w:szCs w:val="22"/>
              </w:rPr>
              <w:t xml:space="preserve"> </w:t>
            </w:r>
            <w:r>
              <w:rPr>
                <w:spacing w:val="-2"/>
                <w:sz w:val="22"/>
                <w:szCs w:val="22"/>
              </w:rPr>
              <w:t>景资源的</w:t>
            </w:r>
            <w:r>
              <w:rPr>
                <w:spacing w:val="-21"/>
                <w:sz w:val="22"/>
                <w:szCs w:val="22"/>
              </w:rPr>
              <w:t>；（</w:t>
            </w:r>
            <w:r>
              <w:rPr>
                <w:spacing w:val="1"/>
                <w:sz w:val="22"/>
                <w:szCs w:val="22"/>
              </w:rPr>
              <w:t xml:space="preserve"> </w:t>
            </w:r>
            <w:r>
              <w:rPr>
                <w:spacing w:val="-2"/>
                <w:sz w:val="22"/>
                <w:szCs w:val="22"/>
              </w:rPr>
              <w:t>四 ）法律法规规定的应当予以撤销</w:t>
            </w:r>
            <w:r>
              <w:rPr>
                <w:spacing w:val="-3"/>
                <w:sz w:val="22"/>
                <w:szCs w:val="22"/>
              </w:rPr>
              <w:t>的其他情形</w:t>
            </w:r>
          </w:p>
        </w:tc>
        <w:tc>
          <w:tcPr>
            <w:tcW w:w="6744" w:type="dxa"/>
            <w:tcBorders/>
          </w:tcPr>
          <w:p w14:paraId="3DB11566">
            <w:pPr>
              <w:pStyle w:val="style0"/>
              <w:spacing w:lineRule="auto" w:line="427"/>
              <w:rPr>
                <w:rFonts w:ascii="Arial"/>
                <w:sz w:val="21"/>
              </w:rPr>
            </w:pPr>
          </w:p>
          <w:p w14:paraId="E318AC8B">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CFF9E278">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039F678C">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5A8CC4C5">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3783E1D4">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9EDD77D8">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53B6CD72">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D9CCA59E">
            <w:pPr>
              <w:pStyle w:val="style4098"/>
              <w:spacing w:before="1" w:lineRule="auto" w:line="200"/>
              <w:ind w:left="31"/>
              <w:rPr>
                <w:sz w:val="22"/>
                <w:szCs w:val="22"/>
              </w:rPr>
            </w:pPr>
            <w:r>
              <w:rPr>
                <w:spacing w:val="-2"/>
                <w:sz w:val="22"/>
                <w:szCs w:val="22"/>
              </w:rPr>
              <w:t>46、其他法律法规规章文件规定应履行的责任。</w:t>
            </w:r>
          </w:p>
        </w:tc>
        <w:tc>
          <w:tcPr>
            <w:tcW w:w="4662" w:type="dxa"/>
            <w:tcBorders/>
          </w:tcPr>
          <w:p w14:paraId="1FDCD8FC">
            <w:pPr>
              <w:pStyle w:val="style0"/>
              <w:spacing w:lineRule="auto" w:line="253"/>
              <w:rPr>
                <w:rFonts w:ascii="Arial"/>
                <w:sz w:val="21"/>
              </w:rPr>
            </w:pPr>
          </w:p>
          <w:p w14:paraId="91EC059A">
            <w:pPr>
              <w:pStyle w:val="style0"/>
              <w:spacing w:lineRule="auto" w:line="255"/>
              <w:rPr>
                <w:rFonts w:ascii="Arial"/>
                <w:sz w:val="21"/>
              </w:rPr>
            </w:pPr>
          </w:p>
          <w:p w14:paraId="3AB6B1C0">
            <w:pPr>
              <w:pStyle w:val="style0"/>
              <w:spacing w:lineRule="auto" w:line="255"/>
              <w:rPr>
                <w:rFonts w:ascii="Arial"/>
                <w:sz w:val="21"/>
              </w:rPr>
            </w:pPr>
          </w:p>
          <w:p w14:paraId="56F35C5C">
            <w:pPr>
              <w:pStyle w:val="style0"/>
              <w:spacing w:lineRule="auto" w:line="255"/>
              <w:rPr>
                <w:rFonts w:ascii="Arial"/>
                <w:sz w:val="21"/>
              </w:rPr>
            </w:pPr>
          </w:p>
          <w:p w14:paraId="96076DA6">
            <w:pPr>
              <w:pStyle w:val="style0"/>
              <w:spacing w:lineRule="auto" w:line="255"/>
              <w:rPr>
                <w:rFonts w:ascii="Arial"/>
                <w:sz w:val="21"/>
              </w:rPr>
            </w:pPr>
          </w:p>
          <w:p w14:paraId="552106C3">
            <w:pPr>
              <w:pStyle w:val="style0"/>
              <w:spacing w:lineRule="auto" w:line="255"/>
              <w:rPr>
                <w:rFonts w:ascii="Arial"/>
                <w:sz w:val="21"/>
              </w:rPr>
            </w:pPr>
          </w:p>
          <w:p w14:paraId="A6766B4D">
            <w:pPr>
              <w:pStyle w:val="style0"/>
              <w:spacing w:lineRule="auto" w:line="255"/>
              <w:rPr>
                <w:rFonts w:ascii="Arial"/>
                <w:sz w:val="21"/>
              </w:rPr>
            </w:pPr>
          </w:p>
          <w:p w14:paraId="9A62D318">
            <w:pPr>
              <w:pStyle w:val="style0"/>
              <w:spacing w:lineRule="auto" w:line="255"/>
              <w:rPr>
                <w:rFonts w:ascii="Arial"/>
                <w:sz w:val="21"/>
              </w:rPr>
            </w:pPr>
          </w:p>
          <w:p w14:paraId="BEA155D3">
            <w:pPr>
              <w:pStyle w:val="style0"/>
              <w:spacing w:lineRule="auto" w:line="255"/>
              <w:rPr>
                <w:rFonts w:ascii="Arial"/>
                <w:sz w:val="21"/>
              </w:rPr>
            </w:pPr>
          </w:p>
          <w:p w14:paraId="44CBE83F">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2E1849D1">
            <w:pPr>
              <w:pStyle w:val="style4098"/>
              <w:spacing w:before="1" w:lineRule="auto" w:line="190"/>
              <w:ind w:left="50"/>
              <w:rPr>
                <w:sz w:val="22"/>
                <w:szCs w:val="22"/>
              </w:rPr>
            </w:pPr>
            <w:r>
              <w:rPr>
                <w:spacing w:val="-3"/>
                <w:sz w:val="22"/>
                <w:szCs w:val="22"/>
              </w:rPr>
              <w:t>2、《中华人民共和国行政处罚法》第37条。</w:t>
            </w:r>
          </w:p>
          <w:p w14:paraId="73727370">
            <w:pPr>
              <w:pStyle w:val="style4098"/>
              <w:spacing w:lineRule="auto" w:line="178"/>
              <w:ind w:left="49"/>
              <w:rPr>
                <w:sz w:val="22"/>
                <w:szCs w:val="22"/>
              </w:rPr>
            </w:pPr>
            <w:r>
              <w:rPr>
                <w:spacing w:val="-3"/>
                <w:sz w:val="22"/>
                <w:szCs w:val="22"/>
              </w:rPr>
              <w:t>3、《中华人民共和国行政处罚法》第38条。</w:t>
            </w:r>
          </w:p>
          <w:p w14:paraId="ED8A2927">
            <w:pPr>
              <w:pStyle w:val="style4098"/>
              <w:spacing w:lineRule="auto" w:line="178"/>
              <w:ind w:left="47"/>
              <w:rPr>
                <w:sz w:val="22"/>
                <w:szCs w:val="22"/>
              </w:rPr>
            </w:pPr>
            <w:r>
              <w:rPr>
                <w:spacing w:val="-3"/>
                <w:sz w:val="22"/>
                <w:szCs w:val="22"/>
              </w:rPr>
              <w:t>4、《中华人民共和国行政处罚法》第41条。</w:t>
            </w:r>
          </w:p>
          <w:p w14:paraId="E44697BC">
            <w:pPr>
              <w:pStyle w:val="style4098"/>
              <w:spacing w:before="1" w:lineRule="auto" w:line="190"/>
              <w:ind w:left="49"/>
              <w:rPr>
                <w:sz w:val="22"/>
                <w:szCs w:val="22"/>
              </w:rPr>
            </w:pPr>
            <w:r>
              <w:rPr>
                <w:spacing w:val="-3"/>
                <w:sz w:val="22"/>
                <w:szCs w:val="22"/>
              </w:rPr>
              <w:t>5、《中华人民共和国行政处罚法》第39条。</w:t>
            </w:r>
          </w:p>
          <w:p w14:paraId="A4328AB6">
            <w:pPr>
              <w:pStyle w:val="style4098"/>
              <w:spacing w:lineRule="auto" w:line="178"/>
              <w:ind w:left="51"/>
              <w:rPr>
                <w:sz w:val="22"/>
                <w:szCs w:val="22"/>
              </w:rPr>
            </w:pPr>
            <w:r>
              <w:rPr>
                <w:spacing w:val="-3"/>
                <w:sz w:val="22"/>
                <w:szCs w:val="22"/>
              </w:rPr>
              <w:t>6、《中华人民共和国行政处罚法》第40条。</w:t>
            </w:r>
          </w:p>
          <w:p w14:paraId="6C3FCB0E">
            <w:pPr>
              <w:pStyle w:val="style4098"/>
              <w:spacing w:lineRule="auto" w:line="200"/>
              <w:ind w:left="50"/>
              <w:rPr>
                <w:sz w:val="22"/>
                <w:szCs w:val="22"/>
              </w:rPr>
            </w:pPr>
            <w:r>
              <w:rPr>
                <w:spacing w:val="-3"/>
                <w:sz w:val="22"/>
                <w:szCs w:val="22"/>
              </w:rPr>
              <w:t>7、《中华人民共和国行政处罚法》第90条。</w:t>
            </w:r>
          </w:p>
        </w:tc>
        <w:tc>
          <w:tcPr>
            <w:tcW w:w="480" w:type="dxa"/>
            <w:tcBorders/>
          </w:tcPr>
          <w:p w14:paraId="541B2824">
            <w:pPr>
              <w:pStyle w:val="style0"/>
              <w:rPr>
                <w:rFonts w:ascii="Arial"/>
                <w:sz w:val="21"/>
              </w:rPr>
            </w:pPr>
          </w:p>
        </w:tc>
      </w:tr>
      <w:tr w14:paraId="672CC749">
        <w:tblPrEx/>
        <w:trPr>
          <w:trHeight w:val="6736" w:hRule="atLeast"/>
        </w:trPr>
        <w:tc>
          <w:tcPr>
            <w:tcW w:w="631" w:type="dxa"/>
            <w:tcBorders/>
          </w:tcPr>
          <w:p w14:paraId="706C3F5D">
            <w:pPr>
              <w:pStyle w:val="style0"/>
              <w:rPr>
                <w:rFonts w:ascii="Arial"/>
                <w:sz w:val="21"/>
              </w:rPr>
            </w:pPr>
          </w:p>
          <w:p w14:paraId="EC594142">
            <w:pPr>
              <w:pStyle w:val="style0"/>
              <w:rPr>
                <w:rFonts w:ascii="Arial"/>
                <w:sz w:val="21"/>
              </w:rPr>
            </w:pPr>
          </w:p>
          <w:p w14:paraId="DFC61895">
            <w:pPr>
              <w:pStyle w:val="style0"/>
              <w:spacing w:lineRule="auto" w:line="241"/>
              <w:rPr>
                <w:rFonts w:ascii="Arial"/>
                <w:sz w:val="21"/>
              </w:rPr>
            </w:pPr>
          </w:p>
          <w:p w14:paraId="FF17E0A6">
            <w:pPr>
              <w:pStyle w:val="style0"/>
              <w:spacing w:lineRule="auto" w:line="241"/>
              <w:rPr>
                <w:rFonts w:ascii="Arial"/>
                <w:sz w:val="21"/>
              </w:rPr>
            </w:pPr>
          </w:p>
          <w:p w14:paraId="2392F529">
            <w:pPr>
              <w:pStyle w:val="style0"/>
              <w:spacing w:lineRule="auto" w:line="241"/>
              <w:rPr>
                <w:rFonts w:ascii="Arial"/>
                <w:sz w:val="21"/>
              </w:rPr>
            </w:pPr>
          </w:p>
          <w:p w14:paraId="798C2EB0">
            <w:pPr>
              <w:pStyle w:val="style0"/>
              <w:spacing w:lineRule="auto" w:line="241"/>
              <w:rPr>
                <w:rFonts w:ascii="Arial"/>
                <w:sz w:val="21"/>
              </w:rPr>
            </w:pPr>
          </w:p>
          <w:p w14:paraId="20C6FF00">
            <w:pPr>
              <w:pStyle w:val="style0"/>
              <w:spacing w:lineRule="auto" w:line="241"/>
              <w:rPr>
                <w:rFonts w:ascii="Arial"/>
                <w:sz w:val="21"/>
              </w:rPr>
            </w:pPr>
          </w:p>
          <w:p w14:paraId="A173F462">
            <w:pPr>
              <w:pStyle w:val="style0"/>
              <w:spacing w:lineRule="auto" w:line="241"/>
              <w:rPr>
                <w:rFonts w:ascii="Arial"/>
                <w:sz w:val="21"/>
              </w:rPr>
            </w:pPr>
          </w:p>
          <w:p w14:paraId="98B8BEC1">
            <w:pPr>
              <w:pStyle w:val="style0"/>
              <w:spacing w:lineRule="auto" w:line="241"/>
              <w:rPr>
                <w:rFonts w:ascii="Arial"/>
                <w:sz w:val="21"/>
              </w:rPr>
            </w:pPr>
          </w:p>
          <w:p w14:paraId="EED054FF">
            <w:pPr>
              <w:pStyle w:val="style0"/>
              <w:spacing w:lineRule="auto" w:line="241"/>
              <w:rPr>
                <w:rFonts w:ascii="Arial"/>
                <w:sz w:val="21"/>
              </w:rPr>
            </w:pPr>
          </w:p>
          <w:p w14:paraId="694C04D6">
            <w:pPr>
              <w:pStyle w:val="style0"/>
              <w:spacing w:lineRule="auto" w:line="241"/>
              <w:rPr>
                <w:rFonts w:ascii="Arial"/>
                <w:sz w:val="21"/>
              </w:rPr>
            </w:pPr>
          </w:p>
          <w:p w14:paraId="E13EF69B">
            <w:pPr>
              <w:pStyle w:val="style0"/>
              <w:spacing w:lineRule="auto" w:line="241"/>
              <w:rPr>
                <w:rFonts w:ascii="Arial"/>
                <w:sz w:val="21"/>
              </w:rPr>
            </w:pPr>
          </w:p>
          <w:p w14:paraId="61552633">
            <w:pPr>
              <w:pStyle w:val="style0"/>
              <w:spacing w:lineRule="auto" w:line="241"/>
              <w:rPr>
                <w:rFonts w:ascii="Arial"/>
                <w:sz w:val="21"/>
              </w:rPr>
            </w:pPr>
          </w:p>
          <w:p w14:paraId="507668A3">
            <w:pPr>
              <w:pStyle w:val="style4098"/>
              <w:spacing w:before="120" w:lineRule="auto" w:line="166"/>
              <w:ind w:left="189"/>
              <w:rPr>
                <w:sz w:val="28"/>
                <w:szCs w:val="28"/>
              </w:rPr>
            </w:pPr>
            <w:r>
              <w:rPr>
                <w:spacing w:val="-16"/>
                <w:sz w:val="28"/>
                <w:szCs w:val="28"/>
              </w:rPr>
              <w:t>43</w:t>
            </w:r>
          </w:p>
        </w:tc>
        <w:tc>
          <w:tcPr>
            <w:tcW w:w="621" w:type="dxa"/>
            <w:tcBorders/>
            <w:textDirection w:val="tbRlV"/>
          </w:tcPr>
          <w:p w14:paraId="790C318E">
            <w:pPr>
              <w:pStyle w:val="style4098"/>
              <w:spacing w:before="180" w:lineRule="auto" w:line="173"/>
              <w:ind w:left="2080"/>
              <w:rPr>
                <w:sz w:val="22"/>
                <w:szCs w:val="22"/>
              </w:rPr>
            </w:pPr>
            <w:r>
              <w:rPr>
                <w:spacing w:val="29"/>
                <w:sz w:val="22"/>
                <w:szCs w:val="22"/>
              </w:rPr>
              <w:t>市</w:t>
            </w:r>
            <w:r>
              <w:rPr>
                <w:spacing w:val="-15"/>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B5B16F65">
            <w:pPr>
              <w:pStyle w:val="style0"/>
              <w:spacing w:lineRule="auto" w:line="249"/>
              <w:rPr>
                <w:rFonts w:ascii="Arial"/>
                <w:sz w:val="21"/>
              </w:rPr>
            </w:pPr>
          </w:p>
          <w:p w14:paraId="25937A33">
            <w:pPr>
              <w:pStyle w:val="style0"/>
              <w:spacing w:lineRule="auto" w:line="249"/>
              <w:rPr>
                <w:rFonts w:ascii="Arial"/>
                <w:sz w:val="21"/>
              </w:rPr>
            </w:pPr>
          </w:p>
          <w:p w14:paraId="04864CEB">
            <w:pPr>
              <w:pStyle w:val="style0"/>
              <w:spacing w:lineRule="auto" w:line="249"/>
              <w:rPr>
                <w:rFonts w:ascii="Arial"/>
                <w:sz w:val="21"/>
              </w:rPr>
            </w:pPr>
          </w:p>
          <w:p w14:paraId="2FE565D3">
            <w:pPr>
              <w:pStyle w:val="style0"/>
              <w:spacing w:lineRule="auto" w:line="249"/>
              <w:rPr>
                <w:rFonts w:ascii="Arial"/>
                <w:sz w:val="21"/>
              </w:rPr>
            </w:pPr>
          </w:p>
          <w:p w14:paraId="60F76C58">
            <w:pPr>
              <w:pStyle w:val="style0"/>
              <w:spacing w:lineRule="auto" w:line="249"/>
              <w:rPr>
                <w:rFonts w:ascii="Arial"/>
                <w:sz w:val="21"/>
              </w:rPr>
            </w:pPr>
          </w:p>
          <w:p w14:paraId="D07DD1A8">
            <w:pPr>
              <w:pStyle w:val="style0"/>
              <w:spacing w:lineRule="auto" w:line="249"/>
              <w:rPr>
                <w:rFonts w:ascii="Arial"/>
                <w:sz w:val="21"/>
              </w:rPr>
            </w:pPr>
          </w:p>
          <w:p w14:paraId="B9BE3615">
            <w:pPr>
              <w:pStyle w:val="style0"/>
              <w:spacing w:lineRule="auto" w:line="249"/>
              <w:rPr>
                <w:rFonts w:ascii="Arial"/>
                <w:sz w:val="21"/>
              </w:rPr>
            </w:pPr>
          </w:p>
          <w:p w14:paraId="524A23FF">
            <w:pPr>
              <w:pStyle w:val="style0"/>
              <w:spacing w:lineRule="auto" w:line="249"/>
              <w:rPr>
                <w:rFonts w:ascii="Arial"/>
                <w:sz w:val="21"/>
              </w:rPr>
            </w:pPr>
          </w:p>
          <w:p w14:paraId="95D769FA">
            <w:pPr>
              <w:pStyle w:val="style0"/>
              <w:spacing w:lineRule="auto" w:line="249"/>
              <w:rPr>
                <w:rFonts w:ascii="Arial"/>
                <w:sz w:val="21"/>
              </w:rPr>
            </w:pPr>
          </w:p>
          <w:p w14:paraId="5C1C21EF">
            <w:pPr>
              <w:pStyle w:val="style0"/>
              <w:spacing w:lineRule="auto" w:line="249"/>
              <w:rPr>
                <w:rFonts w:ascii="Arial"/>
                <w:sz w:val="21"/>
              </w:rPr>
            </w:pPr>
          </w:p>
          <w:p w14:paraId="51228B8B">
            <w:pPr>
              <w:pStyle w:val="style0"/>
              <w:spacing w:lineRule="auto" w:line="249"/>
              <w:rPr>
                <w:rFonts w:ascii="Arial"/>
                <w:sz w:val="21"/>
              </w:rPr>
            </w:pPr>
          </w:p>
          <w:p w14:paraId="8C54A3B9">
            <w:pPr>
              <w:pStyle w:val="style0"/>
              <w:spacing w:lineRule="auto" w:line="249"/>
              <w:rPr>
                <w:rFonts w:ascii="Arial"/>
                <w:sz w:val="21"/>
              </w:rPr>
            </w:pPr>
          </w:p>
          <w:p w14:paraId="1987F135">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BF5E2E4C">
            <w:pPr>
              <w:pStyle w:val="style0"/>
              <w:spacing w:lineRule="auto" w:line="244"/>
              <w:rPr>
                <w:rFonts w:ascii="Arial"/>
                <w:sz w:val="21"/>
              </w:rPr>
            </w:pPr>
          </w:p>
          <w:p w14:paraId="0F7861B4">
            <w:pPr>
              <w:pStyle w:val="style0"/>
              <w:spacing w:lineRule="auto" w:line="244"/>
              <w:rPr>
                <w:rFonts w:ascii="Arial"/>
                <w:sz w:val="21"/>
              </w:rPr>
            </w:pPr>
          </w:p>
          <w:p w14:paraId="AF7EAD01">
            <w:pPr>
              <w:pStyle w:val="style0"/>
              <w:spacing w:lineRule="auto" w:line="244"/>
              <w:rPr>
                <w:rFonts w:ascii="Arial"/>
                <w:sz w:val="21"/>
              </w:rPr>
            </w:pPr>
          </w:p>
          <w:p w14:paraId="5FA661F4">
            <w:pPr>
              <w:pStyle w:val="style0"/>
              <w:spacing w:lineRule="auto" w:line="244"/>
              <w:rPr>
                <w:rFonts w:ascii="Arial"/>
                <w:sz w:val="21"/>
              </w:rPr>
            </w:pPr>
          </w:p>
          <w:p w14:paraId="66EC45D0">
            <w:pPr>
              <w:pStyle w:val="style0"/>
              <w:spacing w:lineRule="auto" w:line="244"/>
              <w:rPr>
                <w:rFonts w:ascii="Arial"/>
                <w:sz w:val="21"/>
              </w:rPr>
            </w:pPr>
          </w:p>
          <w:p w14:paraId="F0AA49D0">
            <w:pPr>
              <w:pStyle w:val="style0"/>
              <w:spacing w:lineRule="auto" w:line="245"/>
              <w:rPr>
                <w:rFonts w:ascii="Arial"/>
                <w:sz w:val="21"/>
              </w:rPr>
            </w:pPr>
          </w:p>
          <w:p w14:paraId="B40BD66F">
            <w:pPr>
              <w:pStyle w:val="style0"/>
              <w:spacing w:lineRule="auto" w:line="245"/>
              <w:rPr>
                <w:rFonts w:ascii="Arial"/>
                <w:sz w:val="21"/>
              </w:rPr>
            </w:pPr>
          </w:p>
          <w:p w14:paraId="56BF3E94">
            <w:pPr>
              <w:pStyle w:val="style0"/>
              <w:spacing w:lineRule="auto" w:line="245"/>
              <w:rPr>
                <w:rFonts w:ascii="Arial"/>
                <w:sz w:val="21"/>
              </w:rPr>
            </w:pPr>
          </w:p>
          <w:p w14:paraId="9038F469">
            <w:pPr>
              <w:pStyle w:val="style0"/>
              <w:spacing w:lineRule="auto" w:line="245"/>
              <w:rPr>
                <w:rFonts w:ascii="Arial"/>
                <w:sz w:val="21"/>
              </w:rPr>
            </w:pPr>
          </w:p>
          <w:p w14:paraId="CAC9BCD4">
            <w:pPr>
              <w:pStyle w:val="style0"/>
              <w:spacing w:lineRule="auto" w:line="245"/>
              <w:rPr>
                <w:rFonts w:ascii="Arial"/>
                <w:sz w:val="21"/>
              </w:rPr>
            </w:pPr>
          </w:p>
          <w:p w14:paraId="507D74FD">
            <w:pPr>
              <w:pStyle w:val="style4098"/>
              <w:spacing w:before="94" w:lineRule="auto" w:line="166"/>
              <w:ind w:left="85"/>
              <w:rPr>
                <w:sz w:val="22"/>
                <w:szCs w:val="22"/>
              </w:rPr>
            </w:pPr>
            <w:r>
              <w:rPr>
                <w:spacing w:val="-19"/>
                <w:sz w:val="22"/>
                <w:szCs w:val="22"/>
              </w:rPr>
              <w:t>1600</w:t>
            </w:r>
          </w:p>
          <w:p w14:paraId="E13DFEA5">
            <w:pPr>
              <w:pStyle w:val="style4098"/>
              <w:spacing w:before="43" w:lineRule="auto" w:line="164"/>
              <w:ind w:left="114"/>
              <w:rPr>
                <w:sz w:val="22"/>
                <w:szCs w:val="22"/>
              </w:rPr>
            </w:pPr>
            <w:r>
              <w:rPr>
                <w:spacing w:val="15"/>
                <w:sz w:val="22"/>
                <w:szCs w:val="22"/>
              </w:rPr>
              <w:t>-B-</w:t>
            </w:r>
          </w:p>
          <w:p w14:paraId="33C59CCB">
            <w:pPr>
              <w:pStyle w:val="style4098"/>
              <w:spacing w:before="17" w:lineRule="auto" w:line="166"/>
              <w:ind w:left="76"/>
              <w:rPr>
                <w:sz w:val="22"/>
                <w:szCs w:val="22"/>
              </w:rPr>
            </w:pPr>
            <w:r>
              <w:rPr>
                <w:spacing w:val="-16"/>
                <w:sz w:val="22"/>
                <w:szCs w:val="22"/>
              </w:rPr>
              <w:t>0510</w:t>
            </w:r>
          </w:p>
          <w:p w14:paraId="F08C85F9">
            <w:pPr>
              <w:pStyle w:val="style4098"/>
              <w:spacing w:before="39" w:lineRule="auto" w:line="166"/>
              <w:ind w:left="196"/>
              <w:rPr>
                <w:sz w:val="22"/>
                <w:szCs w:val="22"/>
              </w:rPr>
            </w:pPr>
            <w:r>
              <w:rPr>
                <w:spacing w:val="-6"/>
                <w:sz w:val="22"/>
                <w:szCs w:val="22"/>
              </w:rPr>
              <w:t>0-</w:t>
            </w:r>
          </w:p>
          <w:p w14:paraId="1F2698C2">
            <w:pPr>
              <w:pStyle w:val="style4098"/>
              <w:spacing w:before="18" w:lineRule="auto" w:line="166"/>
              <w:ind w:left="85"/>
              <w:rPr>
                <w:sz w:val="22"/>
                <w:szCs w:val="22"/>
              </w:rPr>
            </w:pPr>
            <w:r>
              <w:rPr>
                <w:spacing w:val="-19"/>
                <w:sz w:val="22"/>
                <w:szCs w:val="22"/>
              </w:rPr>
              <w:t>1403</w:t>
            </w:r>
          </w:p>
          <w:p w14:paraId="8DCE63AB">
            <w:pPr>
              <w:pStyle w:val="style4098"/>
              <w:spacing w:before="19" w:lineRule="auto" w:line="166"/>
              <w:ind w:left="196"/>
              <w:rPr>
                <w:sz w:val="22"/>
                <w:szCs w:val="22"/>
              </w:rPr>
            </w:pPr>
            <w:r>
              <w:rPr>
                <w:spacing w:val="-13"/>
                <w:sz w:val="22"/>
                <w:szCs w:val="22"/>
              </w:rPr>
              <w:t>00</w:t>
            </w:r>
          </w:p>
        </w:tc>
        <w:tc>
          <w:tcPr>
            <w:tcW w:w="1144" w:type="dxa"/>
            <w:tcBorders/>
          </w:tcPr>
          <w:p w14:paraId="FE60B73E">
            <w:pPr>
              <w:pStyle w:val="style0"/>
              <w:spacing w:lineRule="auto" w:line="242"/>
              <w:rPr>
                <w:rFonts w:ascii="Arial"/>
                <w:sz w:val="21"/>
              </w:rPr>
            </w:pPr>
          </w:p>
          <w:p w14:paraId="352169D8">
            <w:pPr>
              <w:pStyle w:val="style0"/>
              <w:spacing w:lineRule="auto" w:line="242"/>
              <w:rPr>
                <w:rFonts w:ascii="Arial"/>
                <w:sz w:val="21"/>
              </w:rPr>
            </w:pPr>
          </w:p>
          <w:p w14:paraId="7A515C1A">
            <w:pPr>
              <w:pStyle w:val="style0"/>
              <w:spacing w:lineRule="auto" w:line="242"/>
              <w:rPr>
                <w:rFonts w:ascii="Arial"/>
                <w:sz w:val="21"/>
              </w:rPr>
            </w:pPr>
          </w:p>
          <w:p w14:paraId="9E30F36D">
            <w:pPr>
              <w:pStyle w:val="style0"/>
              <w:spacing w:lineRule="auto" w:line="242"/>
              <w:rPr>
                <w:rFonts w:ascii="Arial"/>
                <w:sz w:val="21"/>
              </w:rPr>
            </w:pPr>
          </w:p>
          <w:p w14:paraId="26543EC6">
            <w:pPr>
              <w:pStyle w:val="style0"/>
              <w:spacing w:lineRule="auto" w:line="243"/>
              <w:rPr>
                <w:rFonts w:ascii="Arial"/>
                <w:sz w:val="21"/>
              </w:rPr>
            </w:pPr>
          </w:p>
          <w:p w14:paraId="7D5FB4FC">
            <w:pPr>
              <w:pStyle w:val="style0"/>
              <w:spacing w:lineRule="auto" w:line="243"/>
              <w:rPr>
                <w:rFonts w:ascii="Arial"/>
                <w:sz w:val="21"/>
              </w:rPr>
            </w:pPr>
          </w:p>
          <w:p w14:paraId="E7B61F8E">
            <w:pPr>
              <w:pStyle w:val="style0"/>
              <w:spacing w:lineRule="auto" w:line="243"/>
              <w:rPr>
                <w:rFonts w:ascii="Arial"/>
                <w:sz w:val="21"/>
              </w:rPr>
            </w:pPr>
          </w:p>
          <w:p w14:paraId="CF6C12E4">
            <w:pPr>
              <w:pStyle w:val="style4098"/>
              <w:spacing w:before="94" w:lineRule="auto" w:line="183"/>
              <w:ind w:left="112" w:right="120"/>
              <w:rPr>
                <w:sz w:val="22"/>
                <w:szCs w:val="22"/>
              </w:rPr>
            </w:pPr>
            <w:r>
              <w:rPr>
                <w:spacing w:val="-7"/>
                <w:sz w:val="22"/>
                <w:szCs w:val="22"/>
              </w:rPr>
              <w:t>对销售</w:t>
            </w:r>
            <w:r>
              <w:rPr>
                <w:spacing w:val="-22"/>
                <w:sz w:val="22"/>
                <w:szCs w:val="22"/>
              </w:rPr>
              <w:t xml:space="preserve"> </w:t>
            </w:r>
            <w:r>
              <w:rPr>
                <w:spacing w:val="-7"/>
                <w:sz w:val="22"/>
                <w:szCs w:val="22"/>
              </w:rPr>
              <w:t>、</w:t>
            </w:r>
            <w:r>
              <w:rPr>
                <w:sz w:val="22"/>
                <w:szCs w:val="22"/>
              </w:rPr>
              <w:t xml:space="preserve"> </w:t>
            </w:r>
            <w:r>
              <w:rPr>
                <w:spacing w:val="-1"/>
                <w:sz w:val="22"/>
                <w:szCs w:val="22"/>
              </w:rPr>
              <w:t>供应未经</w:t>
            </w:r>
            <w:r>
              <w:rPr>
                <w:spacing w:val="2"/>
                <w:sz w:val="22"/>
                <w:szCs w:val="22"/>
              </w:rPr>
              <w:t xml:space="preserve"> </w:t>
            </w:r>
            <w:r>
              <w:rPr>
                <w:spacing w:val="-1"/>
                <w:sz w:val="22"/>
                <w:szCs w:val="22"/>
              </w:rPr>
              <w:t>检验合格</w:t>
            </w:r>
            <w:r>
              <w:rPr>
                <w:spacing w:val="2"/>
                <w:sz w:val="22"/>
                <w:szCs w:val="22"/>
              </w:rPr>
              <w:t xml:space="preserve"> </w:t>
            </w:r>
            <w:r>
              <w:rPr>
                <w:spacing w:val="-1"/>
                <w:sz w:val="22"/>
                <w:szCs w:val="22"/>
              </w:rPr>
              <w:t>的种苗或</w:t>
            </w:r>
            <w:r>
              <w:rPr>
                <w:spacing w:val="2"/>
                <w:sz w:val="22"/>
                <w:szCs w:val="22"/>
              </w:rPr>
              <w:t xml:space="preserve"> </w:t>
            </w:r>
            <w:r>
              <w:rPr>
                <w:spacing w:val="-1"/>
                <w:sz w:val="22"/>
                <w:szCs w:val="22"/>
              </w:rPr>
              <w:t>者未附具</w:t>
            </w:r>
            <w:r>
              <w:rPr>
                <w:spacing w:val="2"/>
                <w:sz w:val="22"/>
                <w:szCs w:val="22"/>
              </w:rPr>
              <w:t xml:space="preserve"> </w:t>
            </w:r>
            <w:r>
              <w:rPr>
                <w:spacing w:val="-7"/>
                <w:sz w:val="22"/>
                <w:szCs w:val="22"/>
              </w:rPr>
              <w:t>标签</w:t>
            </w:r>
            <w:r>
              <w:rPr>
                <w:spacing w:val="-22"/>
                <w:sz w:val="22"/>
                <w:szCs w:val="22"/>
              </w:rPr>
              <w:t xml:space="preserve"> </w:t>
            </w:r>
            <w:r>
              <w:rPr>
                <w:spacing w:val="-7"/>
                <w:sz w:val="22"/>
                <w:szCs w:val="22"/>
              </w:rPr>
              <w:t>、质</w:t>
            </w:r>
            <w:r>
              <w:rPr>
                <w:sz w:val="22"/>
                <w:szCs w:val="22"/>
              </w:rPr>
              <w:t xml:space="preserve"> </w:t>
            </w:r>
            <w:r>
              <w:rPr>
                <w:spacing w:val="-1"/>
                <w:sz w:val="22"/>
                <w:szCs w:val="22"/>
              </w:rPr>
              <w:t>量检验合</w:t>
            </w:r>
            <w:r>
              <w:rPr>
                <w:spacing w:val="2"/>
                <w:sz w:val="22"/>
                <w:szCs w:val="22"/>
              </w:rPr>
              <w:t xml:space="preserve"> </w:t>
            </w:r>
            <w:r>
              <w:rPr>
                <w:spacing w:val="-7"/>
                <w:sz w:val="22"/>
                <w:szCs w:val="22"/>
              </w:rPr>
              <w:t>格证</w:t>
            </w:r>
            <w:r>
              <w:rPr>
                <w:spacing w:val="-22"/>
                <w:sz w:val="22"/>
                <w:szCs w:val="22"/>
              </w:rPr>
              <w:t xml:space="preserve"> </w:t>
            </w:r>
            <w:r>
              <w:rPr>
                <w:spacing w:val="-7"/>
                <w:sz w:val="22"/>
                <w:szCs w:val="22"/>
              </w:rPr>
              <w:t>、检</w:t>
            </w:r>
            <w:r>
              <w:rPr>
                <w:sz w:val="22"/>
                <w:szCs w:val="22"/>
              </w:rPr>
              <w:t xml:space="preserve"> </w:t>
            </w:r>
            <w:r>
              <w:rPr>
                <w:spacing w:val="-1"/>
                <w:sz w:val="22"/>
                <w:szCs w:val="22"/>
              </w:rPr>
              <w:t>疫合格证</w:t>
            </w:r>
            <w:r>
              <w:rPr>
                <w:spacing w:val="2"/>
                <w:sz w:val="22"/>
                <w:szCs w:val="22"/>
              </w:rPr>
              <w:t xml:space="preserve"> </w:t>
            </w:r>
            <w:r>
              <w:rPr>
                <w:spacing w:val="-1"/>
                <w:sz w:val="22"/>
                <w:szCs w:val="22"/>
              </w:rPr>
              <w:t>的种苗的</w:t>
            </w:r>
          </w:p>
          <w:p w14:paraId="E2B4C75C">
            <w:pPr>
              <w:pStyle w:val="style4098"/>
              <w:spacing w:lineRule="auto" w:line="200"/>
              <w:ind w:left="332"/>
              <w:rPr>
                <w:sz w:val="22"/>
                <w:szCs w:val="22"/>
              </w:rPr>
            </w:pPr>
            <w:r>
              <w:rPr>
                <w:spacing w:val="-2"/>
                <w:sz w:val="22"/>
                <w:szCs w:val="22"/>
              </w:rPr>
              <w:t>处罚</w:t>
            </w:r>
          </w:p>
        </w:tc>
        <w:tc>
          <w:tcPr>
            <w:tcW w:w="6538" w:type="dxa"/>
            <w:tcBorders/>
          </w:tcPr>
          <w:p w14:paraId="E4DA691B">
            <w:pPr>
              <w:pStyle w:val="style0"/>
              <w:spacing w:lineRule="auto" w:line="266"/>
              <w:rPr>
                <w:rFonts w:ascii="Arial"/>
                <w:sz w:val="21"/>
              </w:rPr>
            </w:pPr>
          </w:p>
          <w:p w14:paraId="ADFA4FBE">
            <w:pPr>
              <w:pStyle w:val="style0"/>
              <w:spacing w:lineRule="auto" w:line="266"/>
              <w:rPr>
                <w:rFonts w:ascii="Arial"/>
                <w:sz w:val="21"/>
              </w:rPr>
            </w:pPr>
          </w:p>
          <w:p w14:paraId="ACC1835F">
            <w:pPr>
              <w:pStyle w:val="style0"/>
              <w:spacing w:lineRule="auto" w:line="266"/>
              <w:rPr>
                <w:rFonts w:ascii="Arial"/>
                <w:sz w:val="21"/>
              </w:rPr>
            </w:pPr>
          </w:p>
          <w:p w14:paraId="AEF96389">
            <w:pPr>
              <w:pStyle w:val="style0"/>
              <w:spacing w:lineRule="auto" w:line="266"/>
              <w:rPr>
                <w:rFonts w:ascii="Arial"/>
                <w:sz w:val="21"/>
              </w:rPr>
            </w:pPr>
          </w:p>
          <w:p w14:paraId="C6B1DCB0">
            <w:pPr>
              <w:pStyle w:val="style0"/>
              <w:spacing w:lineRule="auto" w:line="266"/>
              <w:rPr>
                <w:rFonts w:ascii="Arial"/>
                <w:sz w:val="21"/>
              </w:rPr>
            </w:pPr>
          </w:p>
          <w:p w14:paraId="46A13405">
            <w:pPr>
              <w:pStyle w:val="style0"/>
              <w:spacing w:lineRule="auto" w:line="266"/>
              <w:rPr>
                <w:rFonts w:ascii="Arial"/>
                <w:sz w:val="21"/>
              </w:rPr>
            </w:pPr>
          </w:p>
          <w:p w14:paraId="A11BF479">
            <w:pPr>
              <w:pStyle w:val="style0"/>
              <w:spacing w:lineRule="auto" w:line="266"/>
              <w:rPr>
                <w:rFonts w:ascii="Arial"/>
                <w:sz w:val="21"/>
              </w:rPr>
            </w:pPr>
          </w:p>
          <w:p w14:paraId="F6B97572">
            <w:pPr>
              <w:pStyle w:val="style0"/>
              <w:spacing w:lineRule="auto" w:line="266"/>
              <w:rPr>
                <w:rFonts w:ascii="Arial"/>
                <w:sz w:val="21"/>
              </w:rPr>
            </w:pPr>
          </w:p>
          <w:p w14:paraId="002B2663">
            <w:pPr>
              <w:pStyle w:val="style4098"/>
              <w:spacing w:before="94" w:lineRule="auto" w:line="186"/>
              <w:ind w:left="27" w:right="77" w:hanging="8"/>
              <w:rPr>
                <w:sz w:val="22"/>
                <w:szCs w:val="22"/>
              </w:rPr>
            </w:pPr>
            <w:r>
              <w:rPr>
                <w:spacing w:val="-4"/>
                <w:sz w:val="22"/>
                <w:szCs w:val="22"/>
              </w:rPr>
              <w:t>【行政法规】《退耕还林条例》（2002年12月6日国务院第</w:t>
            </w:r>
            <w:r>
              <w:rPr>
                <w:spacing w:val="-5"/>
                <w:sz w:val="22"/>
                <w:szCs w:val="22"/>
              </w:rPr>
              <w:t>66次常</w:t>
            </w:r>
            <w:r>
              <w:rPr>
                <w:sz w:val="22"/>
                <w:szCs w:val="22"/>
              </w:rPr>
              <w:t xml:space="preserve">   </w:t>
            </w:r>
            <w:r>
              <w:rPr>
                <w:spacing w:val="-1"/>
                <w:sz w:val="22"/>
                <w:szCs w:val="22"/>
              </w:rPr>
              <w:t>务会议通过）第60条:销售、供应未经检验合格的种苗或者未附具</w:t>
            </w:r>
            <w:r>
              <w:rPr>
                <w:spacing w:val="2"/>
                <w:sz w:val="22"/>
                <w:szCs w:val="22"/>
              </w:rPr>
              <w:t xml:space="preserve">    </w:t>
            </w:r>
            <w:r>
              <w:rPr>
                <w:spacing w:val="-1"/>
                <w:sz w:val="22"/>
                <w:szCs w:val="22"/>
              </w:rPr>
              <w:t>标签、质量检验合格证</w:t>
            </w:r>
            <w:r>
              <w:rPr>
                <w:spacing w:val="-14"/>
                <w:sz w:val="22"/>
                <w:szCs w:val="22"/>
              </w:rPr>
              <w:t xml:space="preserve"> </w:t>
            </w:r>
            <w:r>
              <w:rPr>
                <w:spacing w:val="-1"/>
                <w:sz w:val="22"/>
                <w:szCs w:val="22"/>
              </w:rPr>
              <w:t>、检疫合格证的种苗的，依照刑法关于生产</w:t>
            </w:r>
            <w:r>
              <w:rPr>
                <w:sz w:val="22"/>
                <w:szCs w:val="22"/>
              </w:rPr>
              <w:t xml:space="preserve"> </w:t>
            </w:r>
            <w:r>
              <w:rPr>
                <w:sz w:val="22"/>
                <w:szCs w:val="22"/>
              </w:rPr>
              <w:t>、销售伪劣种子罪或者其他罪的规定，依法追究刑</w:t>
            </w:r>
            <w:r>
              <w:rPr>
                <w:spacing w:val="-1"/>
                <w:sz w:val="22"/>
                <w:szCs w:val="22"/>
              </w:rPr>
              <w:t>事责任；</w:t>
            </w:r>
            <w:r>
              <w:rPr>
                <w:spacing w:val="-41"/>
                <w:sz w:val="22"/>
                <w:szCs w:val="22"/>
              </w:rPr>
              <w:t xml:space="preserve"> </w:t>
            </w:r>
            <w:r>
              <w:rPr>
                <w:spacing w:val="-1"/>
                <w:sz w:val="22"/>
                <w:szCs w:val="22"/>
              </w:rPr>
              <w:t>尚不够</w:t>
            </w:r>
            <w:r>
              <w:rPr>
                <w:sz w:val="22"/>
                <w:szCs w:val="22"/>
              </w:rPr>
              <w:t xml:space="preserve"> </w:t>
            </w:r>
            <w:r>
              <w:rPr>
                <w:spacing w:val="-1"/>
                <w:sz w:val="22"/>
                <w:szCs w:val="22"/>
              </w:rPr>
              <w:t>刑事处罚的，</w:t>
            </w:r>
            <w:r>
              <w:rPr>
                <w:spacing w:val="-40"/>
                <w:sz w:val="22"/>
                <w:szCs w:val="22"/>
              </w:rPr>
              <w:t xml:space="preserve"> </w:t>
            </w:r>
            <w:r>
              <w:rPr>
                <w:spacing w:val="-1"/>
                <w:sz w:val="22"/>
                <w:szCs w:val="22"/>
              </w:rPr>
              <w:t>由县级以上人民政府林业</w:t>
            </w:r>
            <w:r>
              <w:rPr>
                <w:spacing w:val="-31"/>
                <w:sz w:val="22"/>
                <w:szCs w:val="22"/>
              </w:rPr>
              <w:t xml:space="preserve"> </w:t>
            </w:r>
            <w:r>
              <w:rPr>
                <w:spacing w:val="-1"/>
                <w:sz w:val="22"/>
                <w:szCs w:val="22"/>
              </w:rPr>
              <w:t>、农业行政主管</w:t>
            </w:r>
            <w:r>
              <w:rPr>
                <w:spacing w:val="-2"/>
                <w:sz w:val="22"/>
                <w:szCs w:val="22"/>
              </w:rPr>
              <w:t>部门或者工</w:t>
            </w:r>
            <w:r>
              <w:rPr>
                <w:sz w:val="22"/>
                <w:szCs w:val="22"/>
              </w:rPr>
              <w:t xml:space="preserve"> </w:t>
            </w:r>
            <w:r>
              <w:rPr>
                <w:spacing w:val="-2"/>
                <w:sz w:val="22"/>
                <w:szCs w:val="22"/>
              </w:rPr>
              <w:t>商行政管理机关依照种子法的规定处理</w:t>
            </w:r>
            <w:r>
              <w:rPr>
                <w:spacing w:val="-16"/>
                <w:sz w:val="22"/>
                <w:szCs w:val="22"/>
              </w:rPr>
              <w:t xml:space="preserve"> </w:t>
            </w:r>
            <w:r>
              <w:rPr>
                <w:spacing w:val="-2"/>
                <w:sz w:val="22"/>
                <w:szCs w:val="22"/>
              </w:rPr>
              <w:t>；种子法未作规定的，</w:t>
            </w:r>
            <w:r>
              <w:rPr>
                <w:spacing w:val="-20"/>
                <w:sz w:val="22"/>
                <w:szCs w:val="22"/>
              </w:rPr>
              <w:t xml:space="preserve"> </w:t>
            </w:r>
            <w:r>
              <w:rPr>
                <w:spacing w:val="-2"/>
                <w:sz w:val="22"/>
                <w:szCs w:val="22"/>
              </w:rPr>
              <w:t>由县</w:t>
            </w:r>
            <w:r>
              <w:rPr>
                <w:sz w:val="22"/>
                <w:szCs w:val="22"/>
              </w:rPr>
              <w:t xml:space="preserve"> </w:t>
            </w:r>
            <w:r>
              <w:rPr>
                <w:sz w:val="22"/>
                <w:szCs w:val="22"/>
              </w:rPr>
              <w:t>级以上人民政府林业</w:t>
            </w:r>
            <w:r>
              <w:rPr>
                <w:spacing w:val="-29"/>
                <w:sz w:val="22"/>
                <w:szCs w:val="22"/>
              </w:rPr>
              <w:t xml:space="preserve"> </w:t>
            </w:r>
            <w:r>
              <w:rPr>
                <w:sz w:val="22"/>
                <w:szCs w:val="22"/>
              </w:rPr>
              <w:t>、农业行政主管部门依据职权处以非法</w:t>
            </w:r>
            <w:r>
              <w:rPr>
                <w:spacing w:val="-1"/>
                <w:sz w:val="22"/>
                <w:szCs w:val="22"/>
              </w:rPr>
              <w:t>经营额</w:t>
            </w:r>
            <w:r>
              <w:rPr>
                <w:sz w:val="22"/>
                <w:szCs w:val="22"/>
              </w:rPr>
              <w:t xml:space="preserve"> </w:t>
            </w:r>
            <w:r>
              <w:rPr>
                <w:spacing w:val="-4"/>
                <w:sz w:val="22"/>
                <w:szCs w:val="22"/>
              </w:rPr>
              <w:t>2倍以上5倍以下的罚款</w:t>
            </w:r>
            <w:r>
              <w:rPr>
                <w:spacing w:val="-28"/>
                <w:sz w:val="22"/>
                <w:szCs w:val="22"/>
              </w:rPr>
              <w:t xml:space="preserve"> </w:t>
            </w:r>
            <w:r>
              <w:rPr>
                <w:spacing w:val="-4"/>
                <w:sz w:val="22"/>
                <w:szCs w:val="22"/>
              </w:rPr>
              <w:t>。</w:t>
            </w:r>
          </w:p>
        </w:tc>
        <w:tc>
          <w:tcPr>
            <w:tcW w:w="6744" w:type="dxa"/>
            <w:tcBorders/>
          </w:tcPr>
          <w:p w14:paraId="8E9C3C3E">
            <w:pPr>
              <w:pStyle w:val="style0"/>
              <w:spacing w:lineRule="auto" w:line="424"/>
              <w:rPr>
                <w:rFonts w:ascii="Arial"/>
                <w:sz w:val="21"/>
              </w:rPr>
            </w:pPr>
          </w:p>
          <w:p w14:paraId="1408D621">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5BE41026">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DC23326D">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C17D9AE5">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B0E448F3">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751964D7">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AB8C896F">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0654488B">
            <w:pPr>
              <w:pStyle w:val="style4098"/>
              <w:spacing w:before="1" w:lineRule="auto" w:line="200"/>
              <w:ind w:left="31"/>
              <w:rPr>
                <w:sz w:val="22"/>
                <w:szCs w:val="22"/>
              </w:rPr>
            </w:pPr>
            <w:r>
              <w:rPr>
                <w:spacing w:val="-2"/>
                <w:sz w:val="22"/>
                <w:szCs w:val="22"/>
              </w:rPr>
              <w:t>47、其他法律法规规章文件规定应履行的责任。</w:t>
            </w:r>
          </w:p>
        </w:tc>
        <w:tc>
          <w:tcPr>
            <w:tcW w:w="4662" w:type="dxa"/>
            <w:tcBorders/>
          </w:tcPr>
          <w:p w14:paraId="B359B737">
            <w:pPr>
              <w:pStyle w:val="style0"/>
              <w:spacing w:lineRule="auto" w:line="251"/>
              <w:rPr>
                <w:rFonts w:ascii="Arial"/>
                <w:sz w:val="21"/>
              </w:rPr>
            </w:pPr>
          </w:p>
          <w:p w14:paraId="DFCD8CDD">
            <w:pPr>
              <w:pStyle w:val="style0"/>
              <w:spacing w:lineRule="auto" w:line="251"/>
              <w:rPr>
                <w:rFonts w:ascii="Arial"/>
                <w:sz w:val="21"/>
              </w:rPr>
            </w:pPr>
          </w:p>
          <w:p w14:paraId="6A37052A">
            <w:pPr>
              <w:pStyle w:val="style0"/>
              <w:spacing w:lineRule="auto" w:line="251"/>
              <w:rPr>
                <w:rFonts w:ascii="Arial"/>
                <w:sz w:val="21"/>
              </w:rPr>
            </w:pPr>
          </w:p>
          <w:p w14:paraId="5D8FB26F">
            <w:pPr>
              <w:pStyle w:val="style0"/>
              <w:spacing w:lineRule="auto" w:line="251"/>
              <w:rPr>
                <w:rFonts w:ascii="Arial"/>
                <w:sz w:val="21"/>
              </w:rPr>
            </w:pPr>
          </w:p>
          <w:p w14:paraId="A9E81753">
            <w:pPr>
              <w:pStyle w:val="style0"/>
              <w:spacing w:lineRule="auto" w:line="251"/>
              <w:rPr>
                <w:rFonts w:ascii="Arial"/>
                <w:sz w:val="21"/>
              </w:rPr>
            </w:pPr>
          </w:p>
          <w:p w14:paraId="4623A4F2">
            <w:pPr>
              <w:pStyle w:val="style0"/>
              <w:spacing w:lineRule="auto" w:line="251"/>
              <w:rPr>
                <w:rFonts w:ascii="Arial"/>
                <w:sz w:val="21"/>
              </w:rPr>
            </w:pPr>
          </w:p>
          <w:p w14:paraId="6856D0FC">
            <w:pPr>
              <w:pStyle w:val="style0"/>
              <w:spacing w:lineRule="auto" w:line="253"/>
              <w:rPr>
                <w:rFonts w:ascii="Arial"/>
                <w:sz w:val="21"/>
              </w:rPr>
            </w:pPr>
          </w:p>
          <w:p w14:paraId="5A3D8C43">
            <w:pPr>
              <w:pStyle w:val="style0"/>
              <w:spacing w:lineRule="auto" w:line="253"/>
              <w:rPr>
                <w:rFonts w:ascii="Arial"/>
                <w:sz w:val="21"/>
              </w:rPr>
            </w:pPr>
          </w:p>
          <w:p w14:paraId="73BCE62B">
            <w:pPr>
              <w:pStyle w:val="style0"/>
              <w:spacing w:lineRule="auto" w:line="253"/>
              <w:rPr>
                <w:rFonts w:ascii="Arial"/>
                <w:sz w:val="21"/>
              </w:rPr>
            </w:pPr>
          </w:p>
          <w:p w14:paraId="F038E69F">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90104E6C">
            <w:pPr>
              <w:pStyle w:val="style4098"/>
              <w:spacing w:lineRule="auto" w:line="178"/>
              <w:ind w:left="50"/>
              <w:rPr>
                <w:sz w:val="22"/>
                <w:szCs w:val="22"/>
              </w:rPr>
            </w:pPr>
            <w:r>
              <w:rPr>
                <w:spacing w:val="-3"/>
                <w:sz w:val="22"/>
                <w:szCs w:val="22"/>
              </w:rPr>
              <w:t>2、《中华人民共和国行政处罚法》第37条。</w:t>
            </w:r>
          </w:p>
          <w:p w14:paraId="9DDAE92F">
            <w:pPr>
              <w:pStyle w:val="style4098"/>
              <w:spacing w:lineRule="auto" w:line="178"/>
              <w:ind w:left="49"/>
              <w:rPr>
                <w:sz w:val="22"/>
                <w:szCs w:val="22"/>
              </w:rPr>
            </w:pPr>
            <w:r>
              <w:rPr>
                <w:spacing w:val="-3"/>
                <w:sz w:val="22"/>
                <w:szCs w:val="22"/>
              </w:rPr>
              <w:t>3、《中华人民共和国行政处罚法》第38条。</w:t>
            </w:r>
          </w:p>
          <w:p w14:paraId="F357FBD8">
            <w:pPr>
              <w:pStyle w:val="style4098"/>
              <w:spacing w:before="1" w:lineRule="auto" w:line="190"/>
              <w:ind w:left="47"/>
              <w:rPr>
                <w:sz w:val="22"/>
                <w:szCs w:val="22"/>
              </w:rPr>
            </w:pPr>
            <w:r>
              <w:rPr>
                <w:spacing w:val="-3"/>
                <w:sz w:val="22"/>
                <w:szCs w:val="22"/>
              </w:rPr>
              <w:t>4、《中华人民共和国行政处罚法》第41条。</w:t>
            </w:r>
          </w:p>
          <w:p w14:paraId="CDBD7F40">
            <w:pPr>
              <w:pStyle w:val="style4098"/>
              <w:spacing w:lineRule="auto" w:line="178"/>
              <w:ind w:left="49"/>
              <w:rPr>
                <w:sz w:val="22"/>
                <w:szCs w:val="22"/>
              </w:rPr>
            </w:pPr>
            <w:r>
              <w:rPr>
                <w:spacing w:val="-3"/>
                <w:sz w:val="22"/>
                <w:szCs w:val="22"/>
              </w:rPr>
              <w:t>5、《中华人民共和国行政处罚法》第39条。</w:t>
            </w:r>
          </w:p>
          <w:p w14:paraId="4A0F8B4F">
            <w:pPr>
              <w:pStyle w:val="style4098"/>
              <w:spacing w:before="1" w:lineRule="auto" w:line="190"/>
              <w:ind w:left="51"/>
              <w:rPr>
                <w:sz w:val="22"/>
                <w:szCs w:val="22"/>
              </w:rPr>
            </w:pPr>
            <w:r>
              <w:rPr>
                <w:spacing w:val="-3"/>
                <w:sz w:val="22"/>
                <w:szCs w:val="22"/>
              </w:rPr>
              <w:t>6、《中华人民共和国行政处罚法》第40条。</w:t>
            </w:r>
          </w:p>
          <w:p w14:paraId="516475DB">
            <w:pPr>
              <w:pStyle w:val="style4098"/>
              <w:spacing w:lineRule="auto" w:line="200"/>
              <w:ind w:left="50"/>
              <w:rPr>
                <w:sz w:val="22"/>
                <w:szCs w:val="22"/>
              </w:rPr>
            </w:pPr>
            <w:r>
              <w:rPr>
                <w:spacing w:val="-3"/>
                <w:sz w:val="22"/>
                <w:szCs w:val="22"/>
              </w:rPr>
              <w:t>7、《中华人民共和国行政处罚法》第91条。</w:t>
            </w:r>
          </w:p>
        </w:tc>
        <w:tc>
          <w:tcPr>
            <w:tcW w:w="480" w:type="dxa"/>
            <w:tcBorders/>
          </w:tcPr>
          <w:p w14:paraId="EBC284BD">
            <w:pPr>
              <w:pStyle w:val="style0"/>
              <w:rPr>
                <w:rFonts w:ascii="Arial"/>
                <w:sz w:val="21"/>
              </w:rPr>
            </w:pPr>
          </w:p>
        </w:tc>
      </w:tr>
    </w:tbl>
    <w:p w14:paraId="6F81FB13">
      <w:pPr>
        <w:pStyle w:val="style66"/>
        <w:rPr/>
      </w:pPr>
    </w:p>
    <w:p w14:paraId="7C278AAE">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8EE119B7">
        <w:trPr>
          <w:trHeight w:val="963" w:hRule="atLeast"/>
        </w:trPr>
        <w:tc>
          <w:tcPr>
            <w:tcW w:w="631" w:type="dxa"/>
            <w:tcBorders/>
          </w:tcPr>
          <w:p w14:paraId="F4473721">
            <w:pPr>
              <w:pStyle w:val="style4098"/>
              <w:spacing w:before="343" w:lineRule="auto" w:line="201"/>
              <w:ind w:left="68"/>
              <w:rPr>
                <w:sz w:val="24"/>
                <w:szCs w:val="24"/>
              </w:rPr>
            </w:pPr>
            <w:r>
              <w:rPr>
                <w:spacing w:val="-3"/>
                <w:sz w:val="24"/>
                <w:szCs w:val="24"/>
              </w:rPr>
              <w:t>序号</w:t>
            </w:r>
          </w:p>
        </w:tc>
        <w:tc>
          <w:tcPr>
            <w:tcW w:w="621" w:type="dxa"/>
            <w:tcBorders/>
          </w:tcPr>
          <w:p w14:paraId="4F1A33C8">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B344C9DE">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F77CAB14">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FDAB5E1F">
            <w:pPr>
              <w:pStyle w:val="style4098"/>
              <w:spacing w:before="343" w:lineRule="auto" w:line="201"/>
              <w:ind w:left="97"/>
              <w:rPr>
                <w:sz w:val="24"/>
                <w:szCs w:val="24"/>
              </w:rPr>
            </w:pPr>
            <w:r>
              <w:rPr>
                <w:spacing w:val="-3"/>
                <w:sz w:val="24"/>
                <w:szCs w:val="24"/>
              </w:rPr>
              <w:t>职权名称</w:t>
            </w:r>
          </w:p>
        </w:tc>
        <w:tc>
          <w:tcPr>
            <w:tcW w:w="6538" w:type="dxa"/>
            <w:tcBorders/>
          </w:tcPr>
          <w:p w14:paraId="9E2DF82D">
            <w:pPr>
              <w:pStyle w:val="style4098"/>
              <w:spacing w:before="343" w:lineRule="auto" w:line="201"/>
              <w:ind w:left="2793"/>
              <w:rPr>
                <w:sz w:val="24"/>
                <w:szCs w:val="24"/>
              </w:rPr>
            </w:pPr>
            <w:r>
              <w:rPr>
                <w:spacing w:val="-3"/>
                <w:sz w:val="24"/>
                <w:szCs w:val="24"/>
              </w:rPr>
              <w:t>职权依据</w:t>
            </w:r>
          </w:p>
        </w:tc>
        <w:tc>
          <w:tcPr>
            <w:tcW w:w="6744" w:type="dxa"/>
            <w:tcBorders/>
          </w:tcPr>
          <w:p w14:paraId="7B4EE555">
            <w:pPr>
              <w:pStyle w:val="style4098"/>
              <w:spacing w:before="343" w:lineRule="auto" w:line="200"/>
              <w:ind w:left="2895"/>
              <w:rPr>
                <w:sz w:val="24"/>
                <w:szCs w:val="24"/>
              </w:rPr>
            </w:pPr>
            <w:r>
              <w:rPr>
                <w:spacing w:val="-3"/>
                <w:sz w:val="24"/>
                <w:szCs w:val="24"/>
              </w:rPr>
              <w:t>责任事项</w:t>
            </w:r>
          </w:p>
        </w:tc>
        <w:tc>
          <w:tcPr>
            <w:tcW w:w="4662" w:type="dxa"/>
            <w:tcBorders/>
          </w:tcPr>
          <w:p w14:paraId="BB4EA1CE">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2DD90C9D">
            <w:pPr>
              <w:pStyle w:val="style4098"/>
              <w:spacing w:before="104" w:lineRule="auto" w:line="180"/>
              <w:ind w:left="203"/>
              <w:rPr>
                <w:sz w:val="24"/>
                <w:szCs w:val="24"/>
              </w:rPr>
            </w:pPr>
            <w:r>
              <w:rPr>
                <w:spacing w:val="43"/>
                <w:sz w:val="24"/>
                <w:szCs w:val="24"/>
              </w:rPr>
              <w:t>备注</w:t>
            </w:r>
          </w:p>
        </w:tc>
      </w:tr>
      <w:tr w14:paraId="B5507B20">
        <w:tblPrEx/>
        <w:trPr>
          <w:trHeight w:val="6786" w:hRule="atLeast"/>
        </w:trPr>
        <w:tc>
          <w:tcPr>
            <w:tcW w:w="631" w:type="dxa"/>
            <w:tcBorders/>
          </w:tcPr>
          <w:p w14:paraId="49B6A359">
            <w:pPr>
              <w:pStyle w:val="style0"/>
              <w:spacing w:lineRule="auto" w:line="242"/>
              <w:rPr>
                <w:rFonts w:ascii="Arial"/>
                <w:sz w:val="21"/>
              </w:rPr>
            </w:pPr>
          </w:p>
          <w:p w14:paraId="2BFAF871">
            <w:pPr>
              <w:pStyle w:val="style0"/>
              <w:spacing w:lineRule="auto" w:line="242"/>
              <w:rPr>
                <w:rFonts w:ascii="Arial"/>
                <w:sz w:val="21"/>
              </w:rPr>
            </w:pPr>
          </w:p>
          <w:p w14:paraId="B0342B91">
            <w:pPr>
              <w:pStyle w:val="style0"/>
              <w:spacing w:lineRule="auto" w:line="242"/>
              <w:rPr>
                <w:rFonts w:ascii="Arial"/>
                <w:sz w:val="21"/>
              </w:rPr>
            </w:pPr>
          </w:p>
          <w:p w14:paraId="2AF1E239">
            <w:pPr>
              <w:pStyle w:val="style0"/>
              <w:spacing w:lineRule="auto" w:line="243"/>
              <w:rPr>
                <w:rFonts w:ascii="Arial"/>
                <w:sz w:val="21"/>
              </w:rPr>
            </w:pPr>
          </w:p>
          <w:p w14:paraId="3F2352DA">
            <w:pPr>
              <w:pStyle w:val="style0"/>
              <w:spacing w:lineRule="auto" w:line="243"/>
              <w:rPr>
                <w:rFonts w:ascii="Arial"/>
                <w:sz w:val="21"/>
              </w:rPr>
            </w:pPr>
          </w:p>
          <w:p w14:paraId="00167823">
            <w:pPr>
              <w:pStyle w:val="style0"/>
              <w:spacing w:lineRule="auto" w:line="243"/>
              <w:rPr>
                <w:rFonts w:ascii="Arial"/>
                <w:sz w:val="21"/>
              </w:rPr>
            </w:pPr>
          </w:p>
          <w:p w14:paraId="898A27BD">
            <w:pPr>
              <w:pStyle w:val="style0"/>
              <w:spacing w:lineRule="auto" w:line="243"/>
              <w:rPr>
                <w:rFonts w:ascii="Arial"/>
                <w:sz w:val="21"/>
              </w:rPr>
            </w:pPr>
          </w:p>
          <w:p w14:paraId="548D34F3">
            <w:pPr>
              <w:pStyle w:val="style0"/>
              <w:spacing w:lineRule="auto" w:line="243"/>
              <w:rPr>
                <w:rFonts w:ascii="Arial"/>
                <w:sz w:val="21"/>
              </w:rPr>
            </w:pPr>
          </w:p>
          <w:p w14:paraId="D97CE026">
            <w:pPr>
              <w:pStyle w:val="style0"/>
              <w:spacing w:lineRule="auto" w:line="243"/>
              <w:rPr>
                <w:rFonts w:ascii="Arial"/>
                <w:sz w:val="21"/>
              </w:rPr>
            </w:pPr>
          </w:p>
          <w:p w14:paraId="7D5E4EAA">
            <w:pPr>
              <w:pStyle w:val="style0"/>
              <w:spacing w:lineRule="auto" w:line="243"/>
              <w:rPr>
                <w:rFonts w:ascii="Arial"/>
                <w:sz w:val="21"/>
              </w:rPr>
            </w:pPr>
          </w:p>
          <w:p w14:paraId="B00396B4">
            <w:pPr>
              <w:pStyle w:val="style0"/>
              <w:spacing w:lineRule="auto" w:line="243"/>
              <w:rPr>
                <w:rFonts w:ascii="Arial"/>
                <w:sz w:val="21"/>
              </w:rPr>
            </w:pPr>
          </w:p>
          <w:p w14:paraId="F48A32B6">
            <w:pPr>
              <w:pStyle w:val="style0"/>
              <w:spacing w:lineRule="auto" w:line="243"/>
              <w:rPr>
                <w:rFonts w:ascii="Arial"/>
                <w:sz w:val="21"/>
              </w:rPr>
            </w:pPr>
          </w:p>
          <w:p w14:paraId="EE0E5188">
            <w:pPr>
              <w:pStyle w:val="style0"/>
              <w:spacing w:lineRule="auto" w:line="243"/>
              <w:rPr>
                <w:rFonts w:ascii="Arial"/>
                <w:sz w:val="21"/>
              </w:rPr>
            </w:pPr>
          </w:p>
          <w:p w14:paraId="3A79B823">
            <w:pPr>
              <w:pStyle w:val="style4098"/>
              <w:spacing w:before="120" w:lineRule="auto" w:line="166"/>
              <w:ind w:left="189"/>
              <w:rPr>
                <w:sz w:val="28"/>
                <w:szCs w:val="28"/>
              </w:rPr>
            </w:pPr>
            <w:r>
              <w:rPr>
                <w:spacing w:val="-3"/>
                <w:w w:val="92"/>
                <w:sz w:val="28"/>
                <w:szCs w:val="28"/>
              </w:rPr>
              <w:t>44</w:t>
            </w:r>
          </w:p>
        </w:tc>
        <w:tc>
          <w:tcPr>
            <w:tcW w:w="621" w:type="dxa"/>
            <w:tcBorders/>
            <w:textDirection w:val="tbRlV"/>
          </w:tcPr>
          <w:p w14:paraId="C8F34EED">
            <w:pPr>
              <w:pStyle w:val="style4098"/>
              <w:spacing w:before="180" w:lineRule="auto" w:line="173"/>
              <w:ind w:left="2103"/>
              <w:rPr>
                <w:sz w:val="22"/>
                <w:szCs w:val="22"/>
              </w:rPr>
            </w:pPr>
            <w:r>
              <w:rPr>
                <w:spacing w:val="29"/>
                <w:sz w:val="22"/>
                <w:szCs w:val="22"/>
              </w:rPr>
              <w:t>市</w:t>
            </w:r>
            <w:r>
              <w:rPr>
                <w:spacing w:val="-14"/>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6E82948B">
            <w:pPr>
              <w:pStyle w:val="style0"/>
              <w:spacing w:lineRule="auto" w:line="249"/>
              <w:rPr>
                <w:rFonts w:ascii="Arial"/>
                <w:sz w:val="21"/>
              </w:rPr>
            </w:pPr>
          </w:p>
          <w:p w14:paraId="D12BED17">
            <w:pPr>
              <w:pStyle w:val="style0"/>
              <w:spacing w:lineRule="auto" w:line="251"/>
              <w:rPr>
                <w:rFonts w:ascii="Arial"/>
                <w:sz w:val="21"/>
              </w:rPr>
            </w:pPr>
          </w:p>
          <w:p w14:paraId="8C1216D1">
            <w:pPr>
              <w:pStyle w:val="style0"/>
              <w:spacing w:lineRule="auto" w:line="251"/>
              <w:rPr>
                <w:rFonts w:ascii="Arial"/>
                <w:sz w:val="21"/>
              </w:rPr>
            </w:pPr>
          </w:p>
          <w:p w14:paraId="84372A41">
            <w:pPr>
              <w:pStyle w:val="style0"/>
              <w:spacing w:lineRule="auto" w:line="251"/>
              <w:rPr>
                <w:rFonts w:ascii="Arial"/>
                <w:sz w:val="21"/>
              </w:rPr>
            </w:pPr>
          </w:p>
          <w:p w14:paraId="8E441C6B">
            <w:pPr>
              <w:pStyle w:val="style0"/>
              <w:spacing w:lineRule="auto" w:line="251"/>
              <w:rPr>
                <w:rFonts w:ascii="Arial"/>
                <w:sz w:val="21"/>
              </w:rPr>
            </w:pPr>
          </w:p>
          <w:p w14:paraId="A1A3C23E">
            <w:pPr>
              <w:pStyle w:val="style0"/>
              <w:spacing w:lineRule="auto" w:line="251"/>
              <w:rPr>
                <w:rFonts w:ascii="Arial"/>
                <w:sz w:val="21"/>
              </w:rPr>
            </w:pPr>
          </w:p>
          <w:p w14:paraId="013EC9DB">
            <w:pPr>
              <w:pStyle w:val="style0"/>
              <w:spacing w:lineRule="auto" w:line="251"/>
              <w:rPr>
                <w:rFonts w:ascii="Arial"/>
                <w:sz w:val="21"/>
              </w:rPr>
            </w:pPr>
          </w:p>
          <w:p w14:paraId="CFF09B36">
            <w:pPr>
              <w:pStyle w:val="style0"/>
              <w:spacing w:lineRule="auto" w:line="251"/>
              <w:rPr>
                <w:rFonts w:ascii="Arial"/>
                <w:sz w:val="21"/>
              </w:rPr>
            </w:pPr>
          </w:p>
          <w:p w14:paraId="48CD78BE">
            <w:pPr>
              <w:pStyle w:val="style0"/>
              <w:spacing w:lineRule="auto" w:line="251"/>
              <w:rPr>
                <w:rFonts w:ascii="Arial"/>
                <w:sz w:val="21"/>
              </w:rPr>
            </w:pPr>
          </w:p>
          <w:p w14:paraId="28179B36">
            <w:pPr>
              <w:pStyle w:val="style0"/>
              <w:spacing w:lineRule="auto" w:line="251"/>
              <w:rPr>
                <w:rFonts w:ascii="Arial"/>
                <w:sz w:val="21"/>
              </w:rPr>
            </w:pPr>
          </w:p>
          <w:p w14:paraId="2316AD8F">
            <w:pPr>
              <w:pStyle w:val="style0"/>
              <w:spacing w:lineRule="auto" w:line="251"/>
              <w:rPr>
                <w:rFonts w:ascii="Arial"/>
                <w:sz w:val="21"/>
              </w:rPr>
            </w:pPr>
          </w:p>
          <w:p w14:paraId="E6E0B7E7">
            <w:pPr>
              <w:pStyle w:val="style0"/>
              <w:spacing w:lineRule="auto" w:line="251"/>
              <w:rPr>
                <w:rFonts w:ascii="Arial"/>
                <w:sz w:val="21"/>
              </w:rPr>
            </w:pPr>
          </w:p>
          <w:p w14:paraId="44A500D3">
            <w:pPr>
              <w:pStyle w:val="style4098"/>
              <w:spacing w:before="95"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20424A0">
            <w:pPr>
              <w:pStyle w:val="style0"/>
              <w:spacing w:lineRule="auto" w:line="246"/>
              <w:rPr>
                <w:rFonts w:ascii="Arial"/>
                <w:sz w:val="21"/>
              </w:rPr>
            </w:pPr>
          </w:p>
          <w:p w14:paraId="0A3A59D5">
            <w:pPr>
              <w:pStyle w:val="style0"/>
              <w:spacing w:lineRule="auto" w:line="246"/>
              <w:rPr>
                <w:rFonts w:ascii="Arial"/>
                <w:sz w:val="21"/>
              </w:rPr>
            </w:pPr>
          </w:p>
          <w:p w14:paraId="2F682E52">
            <w:pPr>
              <w:pStyle w:val="style0"/>
              <w:spacing w:lineRule="auto" w:line="247"/>
              <w:rPr>
                <w:rFonts w:ascii="Arial"/>
                <w:sz w:val="21"/>
              </w:rPr>
            </w:pPr>
          </w:p>
          <w:p w14:paraId="1AEB2E04">
            <w:pPr>
              <w:pStyle w:val="style0"/>
              <w:spacing w:lineRule="auto" w:line="247"/>
              <w:rPr>
                <w:rFonts w:ascii="Arial"/>
                <w:sz w:val="21"/>
              </w:rPr>
            </w:pPr>
          </w:p>
          <w:p w14:paraId="4B785C0B">
            <w:pPr>
              <w:pStyle w:val="style0"/>
              <w:spacing w:lineRule="auto" w:line="247"/>
              <w:rPr>
                <w:rFonts w:ascii="Arial"/>
                <w:sz w:val="21"/>
              </w:rPr>
            </w:pPr>
          </w:p>
          <w:p w14:paraId="EF66853F">
            <w:pPr>
              <w:pStyle w:val="style0"/>
              <w:spacing w:lineRule="auto" w:line="247"/>
              <w:rPr>
                <w:rFonts w:ascii="Arial"/>
                <w:sz w:val="21"/>
              </w:rPr>
            </w:pPr>
          </w:p>
          <w:p w14:paraId="FA8E433E">
            <w:pPr>
              <w:pStyle w:val="style0"/>
              <w:spacing w:lineRule="auto" w:line="247"/>
              <w:rPr>
                <w:rFonts w:ascii="Arial"/>
                <w:sz w:val="21"/>
              </w:rPr>
            </w:pPr>
          </w:p>
          <w:p w14:paraId="1E53307B">
            <w:pPr>
              <w:pStyle w:val="style0"/>
              <w:spacing w:lineRule="auto" w:line="247"/>
              <w:rPr>
                <w:rFonts w:ascii="Arial"/>
                <w:sz w:val="21"/>
              </w:rPr>
            </w:pPr>
          </w:p>
          <w:p w14:paraId="D1A11018">
            <w:pPr>
              <w:pStyle w:val="style0"/>
              <w:spacing w:lineRule="auto" w:line="247"/>
              <w:rPr>
                <w:rFonts w:ascii="Arial"/>
                <w:sz w:val="21"/>
              </w:rPr>
            </w:pPr>
          </w:p>
          <w:p w14:paraId="33058CF0">
            <w:pPr>
              <w:pStyle w:val="style0"/>
              <w:spacing w:lineRule="auto" w:line="247"/>
              <w:rPr>
                <w:rFonts w:ascii="Arial"/>
                <w:sz w:val="21"/>
              </w:rPr>
            </w:pPr>
          </w:p>
          <w:p w14:paraId="30264DF2">
            <w:pPr>
              <w:pStyle w:val="style4098"/>
              <w:spacing w:before="94" w:lineRule="auto" w:line="166"/>
              <w:ind w:left="85"/>
              <w:rPr>
                <w:sz w:val="22"/>
                <w:szCs w:val="22"/>
              </w:rPr>
            </w:pPr>
            <w:r>
              <w:rPr>
                <w:spacing w:val="-19"/>
                <w:sz w:val="22"/>
                <w:szCs w:val="22"/>
              </w:rPr>
              <w:t>1600</w:t>
            </w:r>
          </w:p>
          <w:p w14:paraId="84C1CEDC">
            <w:pPr>
              <w:pStyle w:val="style4098"/>
              <w:spacing w:before="43" w:lineRule="auto" w:line="164"/>
              <w:ind w:left="114"/>
              <w:rPr>
                <w:sz w:val="22"/>
                <w:szCs w:val="22"/>
              </w:rPr>
            </w:pPr>
            <w:r>
              <w:rPr>
                <w:spacing w:val="15"/>
                <w:sz w:val="22"/>
                <w:szCs w:val="22"/>
              </w:rPr>
              <w:t>-B-</w:t>
            </w:r>
          </w:p>
          <w:p w14:paraId="9D89044A">
            <w:pPr>
              <w:pStyle w:val="style4098"/>
              <w:spacing w:before="17" w:lineRule="auto" w:line="166"/>
              <w:ind w:left="76"/>
              <w:rPr>
                <w:sz w:val="22"/>
                <w:szCs w:val="22"/>
              </w:rPr>
            </w:pPr>
            <w:r>
              <w:rPr>
                <w:spacing w:val="-16"/>
                <w:sz w:val="22"/>
                <w:szCs w:val="22"/>
              </w:rPr>
              <w:t>0530</w:t>
            </w:r>
          </w:p>
          <w:p w14:paraId="689CB69D">
            <w:pPr>
              <w:pStyle w:val="style4098"/>
              <w:spacing w:before="39" w:lineRule="auto" w:line="166"/>
              <w:ind w:left="196"/>
              <w:rPr>
                <w:sz w:val="22"/>
                <w:szCs w:val="22"/>
              </w:rPr>
            </w:pPr>
            <w:r>
              <w:rPr>
                <w:spacing w:val="-6"/>
                <w:sz w:val="22"/>
                <w:szCs w:val="22"/>
              </w:rPr>
              <w:t>0-</w:t>
            </w:r>
          </w:p>
          <w:p w14:paraId="9FC590CE">
            <w:pPr>
              <w:pStyle w:val="style4098"/>
              <w:spacing w:before="18" w:lineRule="auto" w:line="166"/>
              <w:ind w:left="85"/>
              <w:rPr>
                <w:sz w:val="22"/>
                <w:szCs w:val="22"/>
              </w:rPr>
            </w:pPr>
            <w:r>
              <w:rPr>
                <w:spacing w:val="-19"/>
                <w:sz w:val="22"/>
                <w:szCs w:val="22"/>
              </w:rPr>
              <w:t>1403</w:t>
            </w:r>
          </w:p>
          <w:p w14:paraId="67D6F1BF">
            <w:pPr>
              <w:pStyle w:val="style4098"/>
              <w:spacing w:before="19" w:lineRule="auto" w:line="166"/>
              <w:ind w:left="196"/>
              <w:rPr>
                <w:sz w:val="22"/>
                <w:szCs w:val="22"/>
              </w:rPr>
            </w:pPr>
            <w:r>
              <w:rPr>
                <w:spacing w:val="-13"/>
                <w:sz w:val="22"/>
                <w:szCs w:val="22"/>
              </w:rPr>
              <w:t>00</w:t>
            </w:r>
          </w:p>
        </w:tc>
        <w:tc>
          <w:tcPr>
            <w:tcW w:w="1144" w:type="dxa"/>
            <w:tcBorders/>
          </w:tcPr>
          <w:p w14:paraId="66D86B69">
            <w:pPr>
              <w:pStyle w:val="style0"/>
              <w:spacing w:lineRule="auto" w:line="261"/>
              <w:rPr>
                <w:rFonts w:ascii="Arial"/>
                <w:sz w:val="21"/>
              </w:rPr>
            </w:pPr>
          </w:p>
          <w:p w14:paraId="E3F0590C">
            <w:pPr>
              <w:pStyle w:val="style0"/>
              <w:spacing w:lineRule="auto" w:line="261"/>
              <w:rPr>
                <w:rFonts w:ascii="Arial"/>
                <w:sz w:val="21"/>
              </w:rPr>
            </w:pPr>
          </w:p>
          <w:p w14:paraId="E29524EE">
            <w:pPr>
              <w:pStyle w:val="style0"/>
              <w:spacing w:lineRule="auto" w:line="261"/>
              <w:rPr>
                <w:rFonts w:ascii="Arial"/>
                <w:sz w:val="21"/>
              </w:rPr>
            </w:pPr>
          </w:p>
          <w:p w14:paraId="894906BE">
            <w:pPr>
              <w:pStyle w:val="style0"/>
              <w:spacing w:lineRule="auto" w:line="261"/>
              <w:rPr>
                <w:rFonts w:ascii="Arial"/>
                <w:sz w:val="21"/>
              </w:rPr>
            </w:pPr>
          </w:p>
          <w:p w14:paraId="6D8303B0">
            <w:pPr>
              <w:pStyle w:val="style0"/>
              <w:spacing w:lineRule="auto" w:line="261"/>
              <w:rPr>
                <w:rFonts w:ascii="Arial"/>
                <w:sz w:val="21"/>
              </w:rPr>
            </w:pPr>
          </w:p>
          <w:p w14:paraId="7D110D17">
            <w:pPr>
              <w:pStyle w:val="style0"/>
              <w:spacing w:lineRule="auto" w:line="261"/>
              <w:rPr>
                <w:rFonts w:ascii="Arial"/>
                <w:sz w:val="21"/>
              </w:rPr>
            </w:pPr>
          </w:p>
          <w:p w14:paraId="1BE8E2F9">
            <w:pPr>
              <w:pStyle w:val="style0"/>
              <w:spacing w:lineRule="auto" w:line="261"/>
              <w:rPr>
                <w:rFonts w:ascii="Arial"/>
                <w:sz w:val="21"/>
              </w:rPr>
            </w:pPr>
          </w:p>
          <w:p w14:paraId="9F006ABE">
            <w:pPr>
              <w:pStyle w:val="style0"/>
              <w:spacing w:lineRule="auto" w:line="261"/>
              <w:rPr>
                <w:rFonts w:ascii="Arial"/>
                <w:sz w:val="21"/>
              </w:rPr>
            </w:pPr>
          </w:p>
          <w:p w14:paraId="331D4896">
            <w:pPr>
              <w:pStyle w:val="style0"/>
              <w:spacing w:lineRule="auto" w:line="261"/>
              <w:rPr>
                <w:rFonts w:ascii="Arial"/>
                <w:sz w:val="21"/>
              </w:rPr>
            </w:pPr>
          </w:p>
          <w:p w14:paraId="58DB3D53">
            <w:pPr>
              <w:pStyle w:val="style0"/>
              <w:spacing w:lineRule="auto" w:line="261"/>
              <w:rPr>
                <w:rFonts w:ascii="Arial"/>
                <w:sz w:val="21"/>
              </w:rPr>
            </w:pPr>
          </w:p>
          <w:p w14:paraId="8823579C">
            <w:pPr>
              <w:pStyle w:val="style0"/>
              <w:spacing w:lineRule="auto" w:line="261"/>
              <w:rPr>
                <w:rFonts w:ascii="Arial"/>
                <w:sz w:val="21"/>
              </w:rPr>
            </w:pPr>
          </w:p>
          <w:p w14:paraId="CDDE2DDE">
            <w:pPr>
              <w:pStyle w:val="style4098"/>
              <w:spacing w:before="94" w:lineRule="auto" w:line="178"/>
              <w:ind w:left="112"/>
              <w:rPr>
                <w:sz w:val="22"/>
                <w:szCs w:val="22"/>
              </w:rPr>
            </w:pPr>
            <w:r>
              <w:rPr>
                <w:spacing w:val="-1"/>
                <w:sz w:val="22"/>
                <w:szCs w:val="22"/>
              </w:rPr>
              <w:t>对破坏湿</w:t>
            </w:r>
          </w:p>
          <w:p w14:paraId="7F173A5B">
            <w:pPr>
              <w:pStyle w:val="style4098"/>
              <w:spacing w:before="1" w:lineRule="auto" w:line="190"/>
              <w:ind w:left="113"/>
              <w:rPr>
                <w:sz w:val="22"/>
                <w:szCs w:val="22"/>
              </w:rPr>
            </w:pPr>
            <w:r>
              <w:rPr>
                <w:spacing w:val="-1"/>
                <w:sz w:val="22"/>
                <w:szCs w:val="22"/>
              </w:rPr>
              <w:t>地行为的</w:t>
            </w:r>
          </w:p>
          <w:p w14:paraId="0C59F534">
            <w:pPr>
              <w:pStyle w:val="style4098"/>
              <w:spacing w:lineRule="auto" w:line="200"/>
              <w:ind w:left="332"/>
              <w:rPr>
                <w:sz w:val="22"/>
                <w:szCs w:val="22"/>
              </w:rPr>
            </w:pPr>
            <w:r>
              <w:rPr>
                <w:spacing w:val="-2"/>
                <w:sz w:val="22"/>
                <w:szCs w:val="22"/>
              </w:rPr>
              <w:t>处理</w:t>
            </w:r>
          </w:p>
        </w:tc>
        <w:tc>
          <w:tcPr>
            <w:tcW w:w="6538" w:type="dxa"/>
            <w:tcBorders/>
          </w:tcPr>
          <w:p w14:paraId="473D4194">
            <w:pPr>
              <w:pStyle w:val="style0"/>
              <w:spacing w:lineRule="auto" w:line="248"/>
              <w:rPr>
                <w:rFonts w:ascii="Arial"/>
                <w:sz w:val="21"/>
              </w:rPr>
            </w:pPr>
          </w:p>
          <w:p w14:paraId="0BB68F9B">
            <w:pPr>
              <w:pStyle w:val="style0"/>
              <w:spacing w:lineRule="auto" w:line="248"/>
              <w:rPr>
                <w:rFonts w:ascii="Arial"/>
                <w:sz w:val="21"/>
              </w:rPr>
            </w:pPr>
          </w:p>
          <w:p w14:paraId="64429C2F">
            <w:pPr>
              <w:pStyle w:val="style0"/>
              <w:spacing w:lineRule="auto" w:line="248"/>
              <w:rPr>
                <w:rFonts w:ascii="Arial"/>
                <w:sz w:val="21"/>
              </w:rPr>
            </w:pPr>
          </w:p>
          <w:p w14:paraId="3D6AE292">
            <w:pPr>
              <w:pStyle w:val="style0"/>
              <w:spacing w:lineRule="auto" w:line="248"/>
              <w:rPr>
                <w:rFonts w:ascii="Arial"/>
                <w:sz w:val="21"/>
              </w:rPr>
            </w:pPr>
          </w:p>
          <w:p w14:paraId="D2B3208C">
            <w:pPr>
              <w:pStyle w:val="style0"/>
              <w:spacing w:lineRule="auto" w:line="248"/>
              <w:rPr>
                <w:rFonts w:ascii="Arial"/>
                <w:sz w:val="21"/>
              </w:rPr>
            </w:pPr>
          </w:p>
          <w:p w14:paraId="7E487AD3">
            <w:pPr>
              <w:pStyle w:val="style0"/>
              <w:spacing w:lineRule="auto" w:line="248"/>
              <w:rPr>
                <w:rFonts w:ascii="Arial"/>
                <w:sz w:val="21"/>
              </w:rPr>
            </w:pPr>
          </w:p>
          <w:p w14:paraId="0D0FF48F">
            <w:pPr>
              <w:pStyle w:val="style0"/>
              <w:spacing w:lineRule="auto" w:line="248"/>
              <w:rPr>
                <w:rFonts w:ascii="Arial"/>
                <w:sz w:val="21"/>
              </w:rPr>
            </w:pPr>
          </w:p>
          <w:p w14:paraId="E4C7C416">
            <w:pPr>
              <w:pStyle w:val="style0"/>
              <w:spacing w:lineRule="auto" w:line="248"/>
              <w:rPr>
                <w:rFonts w:ascii="Arial"/>
                <w:sz w:val="21"/>
              </w:rPr>
            </w:pPr>
          </w:p>
          <w:p w14:paraId="0F05F4E1">
            <w:pPr>
              <w:pStyle w:val="style0"/>
              <w:spacing w:lineRule="auto" w:line="248"/>
              <w:rPr>
                <w:rFonts w:ascii="Arial"/>
                <w:sz w:val="21"/>
              </w:rPr>
            </w:pPr>
          </w:p>
          <w:p w14:paraId="E9C9AB9D">
            <w:pPr>
              <w:pStyle w:val="style0"/>
              <w:spacing w:lineRule="auto" w:line="249"/>
              <w:rPr>
                <w:rFonts w:ascii="Arial"/>
                <w:sz w:val="21"/>
              </w:rPr>
            </w:pPr>
          </w:p>
          <w:p w14:paraId="2A3EBFC1">
            <w:pPr>
              <w:pStyle w:val="style0"/>
              <w:spacing w:lineRule="auto" w:line="249"/>
              <w:rPr>
                <w:rFonts w:ascii="Arial"/>
                <w:sz w:val="21"/>
              </w:rPr>
            </w:pPr>
          </w:p>
          <w:p w14:paraId="8A26C437">
            <w:pPr>
              <w:pStyle w:val="style4098"/>
              <w:spacing w:before="94" w:lineRule="auto" w:line="187"/>
              <w:ind w:left="26" w:right="40" w:hanging="7"/>
              <w:jc w:val="both"/>
              <w:rPr>
                <w:sz w:val="22"/>
                <w:szCs w:val="22"/>
              </w:rPr>
            </w:pPr>
            <w:r>
              <w:rPr>
                <w:spacing w:val="-4"/>
                <w:sz w:val="22"/>
                <w:szCs w:val="22"/>
              </w:rPr>
              <w:t>【部门规章】《湿地保护管理规定》(2017年12月5日，</w:t>
            </w:r>
            <w:r>
              <w:rPr>
                <w:spacing w:val="-42"/>
                <w:sz w:val="22"/>
                <w:szCs w:val="22"/>
              </w:rPr>
              <w:t xml:space="preserve"> </w:t>
            </w:r>
            <w:r>
              <w:rPr>
                <w:spacing w:val="-4"/>
                <w:sz w:val="22"/>
                <w:szCs w:val="22"/>
              </w:rPr>
              <w:t>国家林业局</w:t>
            </w:r>
            <w:r>
              <w:rPr>
                <w:sz w:val="22"/>
                <w:szCs w:val="22"/>
              </w:rPr>
              <w:t xml:space="preserve">  </w:t>
            </w:r>
            <w:r>
              <w:rPr>
                <w:spacing w:val="-2"/>
                <w:sz w:val="22"/>
                <w:szCs w:val="22"/>
              </w:rPr>
              <w:t>令第48号公布）第34条:县级以上人民政府林业主管部门应当会同同</w:t>
            </w:r>
            <w:r>
              <w:rPr>
                <w:spacing w:val="9"/>
                <w:sz w:val="22"/>
                <w:szCs w:val="22"/>
              </w:rPr>
              <w:t xml:space="preserve"> </w:t>
            </w:r>
            <w:r>
              <w:rPr>
                <w:spacing w:val="1"/>
                <w:sz w:val="22"/>
                <w:szCs w:val="22"/>
              </w:rPr>
              <w:t>级人民政府有关部门开展湿地保护执法活动，对破坏湿</w:t>
            </w:r>
            <w:r>
              <w:rPr>
                <w:sz w:val="22"/>
                <w:szCs w:val="22"/>
              </w:rPr>
              <w:t xml:space="preserve">地的违法行  </w:t>
            </w:r>
            <w:r>
              <w:rPr>
                <w:spacing w:val="3"/>
                <w:sz w:val="22"/>
                <w:szCs w:val="22"/>
              </w:rPr>
              <w:t>为依法予以处理。</w:t>
            </w:r>
          </w:p>
        </w:tc>
        <w:tc>
          <w:tcPr>
            <w:tcW w:w="6744" w:type="dxa"/>
            <w:tcBorders/>
          </w:tcPr>
          <w:p w14:paraId="EE7F8BB5">
            <w:pPr>
              <w:pStyle w:val="style0"/>
              <w:spacing w:lineRule="auto" w:line="447"/>
              <w:rPr>
                <w:rFonts w:ascii="Arial"/>
                <w:sz w:val="21"/>
              </w:rPr>
            </w:pPr>
          </w:p>
          <w:p w14:paraId="E6A2F6C4">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22A4BA6C">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D86BDE80">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4B834B05">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1847D4D1">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3F1BE5A1">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31197FDE">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75DA97F5">
            <w:pPr>
              <w:pStyle w:val="style4098"/>
              <w:spacing w:before="1" w:lineRule="auto" w:line="200"/>
              <w:ind w:left="31"/>
              <w:rPr>
                <w:sz w:val="22"/>
                <w:szCs w:val="22"/>
              </w:rPr>
            </w:pPr>
            <w:r>
              <w:rPr>
                <w:spacing w:val="-2"/>
                <w:sz w:val="22"/>
                <w:szCs w:val="22"/>
              </w:rPr>
              <w:t>48、其他法律法规规章文件规定应履行的责任。</w:t>
            </w:r>
          </w:p>
        </w:tc>
        <w:tc>
          <w:tcPr>
            <w:tcW w:w="4662" w:type="dxa"/>
            <w:tcBorders/>
          </w:tcPr>
          <w:p w14:paraId="F9782E24">
            <w:pPr>
              <w:pStyle w:val="style0"/>
              <w:spacing w:lineRule="auto" w:line="253"/>
              <w:rPr>
                <w:rFonts w:ascii="Arial"/>
                <w:sz w:val="21"/>
              </w:rPr>
            </w:pPr>
          </w:p>
          <w:p w14:paraId="9771BB4A">
            <w:pPr>
              <w:pStyle w:val="style0"/>
              <w:spacing w:lineRule="auto" w:line="255"/>
              <w:rPr>
                <w:rFonts w:ascii="Arial"/>
                <w:sz w:val="21"/>
              </w:rPr>
            </w:pPr>
          </w:p>
          <w:p w14:paraId="A527946E">
            <w:pPr>
              <w:pStyle w:val="style0"/>
              <w:spacing w:lineRule="auto" w:line="255"/>
              <w:rPr>
                <w:rFonts w:ascii="Arial"/>
                <w:sz w:val="21"/>
              </w:rPr>
            </w:pPr>
          </w:p>
          <w:p w14:paraId="4F196E45">
            <w:pPr>
              <w:pStyle w:val="style0"/>
              <w:spacing w:lineRule="auto" w:line="255"/>
              <w:rPr>
                <w:rFonts w:ascii="Arial"/>
                <w:sz w:val="21"/>
              </w:rPr>
            </w:pPr>
          </w:p>
          <w:p w14:paraId="77F12D3D">
            <w:pPr>
              <w:pStyle w:val="style0"/>
              <w:spacing w:lineRule="auto" w:line="255"/>
              <w:rPr>
                <w:rFonts w:ascii="Arial"/>
                <w:sz w:val="21"/>
              </w:rPr>
            </w:pPr>
          </w:p>
          <w:p w14:paraId="AF8424CD">
            <w:pPr>
              <w:pStyle w:val="style0"/>
              <w:spacing w:lineRule="auto" w:line="255"/>
              <w:rPr>
                <w:rFonts w:ascii="Arial"/>
                <w:sz w:val="21"/>
              </w:rPr>
            </w:pPr>
          </w:p>
          <w:p w14:paraId="05A276EE">
            <w:pPr>
              <w:pStyle w:val="style0"/>
              <w:spacing w:lineRule="auto" w:line="255"/>
              <w:rPr>
                <w:rFonts w:ascii="Arial"/>
                <w:sz w:val="21"/>
              </w:rPr>
            </w:pPr>
          </w:p>
          <w:p w14:paraId="7364C566">
            <w:pPr>
              <w:pStyle w:val="style0"/>
              <w:spacing w:lineRule="auto" w:line="255"/>
              <w:rPr>
                <w:rFonts w:ascii="Arial"/>
                <w:sz w:val="21"/>
              </w:rPr>
            </w:pPr>
          </w:p>
          <w:p w14:paraId="0783699A">
            <w:pPr>
              <w:pStyle w:val="style0"/>
              <w:spacing w:lineRule="auto" w:line="255"/>
              <w:rPr>
                <w:rFonts w:ascii="Arial"/>
                <w:sz w:val="21"/>
              </w:rPr>
            </w:pPr>
          </w:p>
          <w:p w14:paraId="A6BDF6F9">
            <w:pPr>
              <w:pStyle w:val="style4098"/>
              <w:spacing w:before="94" w:lineRule="auto" w:line="191"/>
              <w:ind w:left="58"/>
              <w:rPr>
                <w:sz w:val="22"/>
                <w:szCs w:val="22"/>
              </w:rPr>
            </w:pPr>
            <w:r>
              <w:rPr>
                <w:spacing w:val="-3"/>
                <w:sz w:val="22"/>
                <w:szCs w:val="22"/>
              </w:rPr>
              <w:t>1、《中华人民共和国行政处罚法》第36</w:t>
            </w:r>
            <w:r>
              <w:rPr>
                <w:spacing w:val="-4"/>
                <w:sz w:val="22"/>
                <w:szCs w:val="22"/>
              </w:rPr>
              <w:t>条。</w:t>
            </w:r>
          </w:p>
          <w:p w14:paraId="910A7ED4">
            <w:pPr>
              <w:pStyle w:val="style4098"/>
              <w:spacing w:lineRule="auto" w:line="178"/>
              <w:ind w:left="50"/>
              <w:rPr>
                <w:sz w:val="22"/>
                <w:szCs w:val="22"/>
              </w:rPr>
            </w:pPr>
            <w:r>
              <w:rPr>
                <w:spacing w:val="-3"/>
                <w:sz w:val="22"/>
                <w:szCs w:val="22"/>
              </w:rPr>
              <w:t>2、《中华人民共和国行政处罚法》第37条。</w:t>
            </w:r>
          </w:p>
          <w:p w14:paraId="AFEEAC79">
            <w:pPr>
              <w:pStyle w:val="style4098"/>
              <w:spacing w:lineRule="auto" w:line="178"/>
              <w:ind w:left="49"/>
              <w:rPr>
                <w:sz w:val="22"/>
                <w:szCs w:val="22"/>
              </w:rPr>
            </w:pPr>
            <w:r>
              <w:rPr>
                <w:spacing w:val="-3"/>
                <w:sz w:val="22"/>
                <w:szCs w:val="22"/>
              </w:rPr>
              <w:t>3、《中华人民共和国行政处罚法》第38条。</w:t>
            </w:r>
          </w:p>
          <w:p w14:paraId="8E618EDB">
            <w:pPr>
              <w:pStyle w:val="style4098"/>
              <w:spacing w:before="1" w:lineRule="auto" w:line="190"/>
              <w:ind w:left="47"/>
              <w:rPr>
                <w:sz w:val="22"/>
                <w:szCs w:val="22"/>
              </w:rPr>
            </w:pPr>
            <w:r>
              <w:rPr>
                <w:spacing w:val="-3"/>
                <w:sz w:val="22"/>
                <w:szCs w:val="22"/>
              </w:rPr>
              <w:t>4、《中华人民共和国行政处罚法》第41条。</w:t>
            </w:r>
          </w:p>
          <w:p w14:paraId="142544AF">
            <w:pPr>
              <w:pStyle w:val="style4098"/>
              <w:spacing w:lineRule="auto" w:line="178"/>
              <w:ind w:left="49"/>
              <w:rPr>
                <w:sz w:val="22"/>
                <w:szCs w:val="22"/>
              </w:rPr>
            </w:pPr>
            <w:r>
              <w:rPr>
                <w:spacing w:val="-3"/>
                <w:sz w:val="22"/>
                <w:szCs w:val="22"/>
              </w:rPr>
              <w:t>5、《中华人民共和国行政处罚法》第39条。</w:t>
            </w:r>
          </w:p>
          <w:p w14:paraId="CA4387EC">
            <w:pPr>
              <w:pStyle w:val="style4098"/>
              <w:spacing w:before="1" w:lineRule="auto" w:line="190"/>
              <w:ind w:left="51"/>
              <w:rPr>
                <w:sz w:val="22"/>
                <w:szCs w:val="22"/>
              </w:rPr>
            </w:pPr>
            <w:r>
              <w:rPr>
                <w:spacing w:val="-3"/>
                <w:sz w:val="22"/>
                <w:szCs w:val="22"/>
              </w:rPr>
              <w:t>6、《中华人民共和国行政处罚法》第40条。</w:t>
            </w:r>
          </w:p>
          <w:p w14:paraId="256C6F16">
            <w:pPr>
              <w:pStyle w:val="style4098"/>
              <w:spacing w:lineRule="auto" w:line="200"/>
              <w:ind w:left="50"/>
              <w:rPr>
                <w:sz w:val="22"/>
                <w:szCs w:val="22"/>
              </w:rPr>
            </w:pPr>
            <w:r>
              <w:rPr>
                <w:spacing w:val="-3"/>
                <w:sz w:val="22"/>
                <w:szCs w:val="22"/>
              </w:rPr>
              <w:t>7、《中华人民共和国行政处罚法》第92条。</w:t>
            </w:r>
          </w:p>
        </w:tc>
        <w:tc>
          <w:tcPr>
            <w:tcW w:w="480" w:type="dxa"/>
            <w:tcBorders/>
          </w:tcPr>
          <w:p w14:paraId="EE3425F9">
            <w:pPr>
              <w:pStyle w:val="style0"/>
              <w:rPr>
                <w:rFonts w:ascii="Arial"/>
                <w:sz w:val="21"/>
              </w:rPr>
            </w:pPr>
          </w:p>
        </w:tc>
      </w:tr>
      <w:tr w14:paraId="324C81F5">
        <w:tblPrEx/>
        <w:trPr>
          <w:trHeight w:val="6554" w:hRule="atLeast"/>
        </w:trPr>
        <w:tc>
          <w:tcPr>
            <w:tcW w:w="631" w:type="dxa"/>
            <w:tcBorders/>
          </w:tcPr>
          <w:p w14:paraId="26B05C85">
            <w:pPr>
              <w:pStyle w:val="style0"/>
              <w:spacing w:lineRule="auto" w:line="251"/>
              <w:rPr>
                <w:rFonts w:ascii="Arial"/>
                <w:sz w:val="21"/>
              </w:rPr>
            </w:pPr>
          </w:p>
          <w:p w14:paraId="4AD0E386">
            <w:pPr>
              <w:pStyle w:val="style0"/>
              <w:spacing w:lineRule="auto" w:line="251"/>
              <w:rPr>
                <w:rFonts w:ascii="Arial"/>
                <w:sz w:val="21"/>
              </w:rPr>
            </w:pPr>
          </w:p>
          <w:p w14:paraId="34C7AE4A">
            <w:pPr>
              <w:pStyle w:val="style0"/>
              <w:spacing w:lineRule="auto" w:line="253"/>
              <w:rPr>
                <w:rFonts w:ascii="Arial"/>
                <w:sz w:val="21"/>
              </w:rPr>
            </w:pPr>
          </w:p>
          <w:p w14:paraId="D9FE1AC2">
            <w:pPr>
              <w:pStyle w:val="style0"/>
              <w:spacing w:lineRule="auto" w:line="253"/>
              <w:rPr>
                <w:rFonts w:ascii="Arial"/>
                <w:sz w:val="21"/>
              </w:rPr>
            </w:pPr>
          </w:p>
          <w:p w14:paraId="0D2CCA5B">
            <w:pPr>
              <w:pStyle w:val="style0"/>
              <w:spacing w:lineRule="auto" w:line="253"/>
              <w:rPr>
                <w:rFonts w:ascii="Arial"/>
                <w:sz w:val="21"/>
              </w:rPr>
            </w:pPr>
          </w:p>
          <w:p w14:paraId="73643333">
            <w:pPr>
              <w:pStyle w:val="style0"/>
              <w:spacing w:lineRule="auto" w:line="253"/>
              <w:rPr>
                <w:rFonts w:ascii="Arial"/>
                <w:sz w:val="21"/>
              </w:rPr>
            </w:pPr>
          </w:p>
          <w:p w14:paraId="9828BE35">
            <w:pPr>
              <w:pStyle w:val="style0"/>
              <w:spacing w:lineRule="auto" w:line="253"/>
              <w:rPr>
                <w:rFonts w:ascii="Arial"/>
                <w:sz w:val="21"/>
              </w:rPr>
            </w:pPr>
          </w:p>
          <w:p w14:paraId="C85D6BE5">
            <w:pPr>
              <w:pStyle w:val="style0"/>
              <w:spacing w:lineRule="auto" w:line="253"/>
              <w:rPr>
                <w:rFonts w:ascii="Arial"/>
                <w:sz w:val="21"/>
              </w:rPr>
            </w:pPr>
          </w:p>
          <w:p w14:paraId="F7E930EF">
            <w:pPr>
              <w:pStyle w:val="style0"/>
              <w:spacing w:lineRule="auto" w:line="253"/>
              <w:rPr>
                <w:rFonts w:ascii="Arial"/>
                <w:sz w:val="21"/>
              </w:rPr>
            </w:pPr>
          </w:p>
          <w:p w14:paraId="E5004384">
            <w:pPr>
              <w:pStyle w:val="style0"/>
              <w:spacing w:lineRule="auto" w:line="253"/>
              <w:rPr>
                <w:rFonts w:ascii="Arial"/>
                <w:sz w:val="21"/>
              </w:rPr>
            </w:pPr>
          </w:p>
          <w:p w14:paraId="B2B5FBAB">
            <w:pPr>
              <w:pStyle w:val="style0"/>
              <w:spacing w:lineRule="auto" w:line="253"/>
              <w:rPr>
                <w:rFonts w:ascii="Arial"/>
                <w:sz w:val="21"/>
              </w:rPr>
            </w:pPr>
          </w:p>
          <w:p w14:paraId="D8F6B0A2">
            <w:pPr>
              <w:pStyle w:val="style0"/>
              <w:spacing w:lineRule="auto" w:line="253"/>
              <w:rPr>
                <w:rFonts w:ascii="Arial"/>
                <w:sz w:val="21"/>
              </w:rPr>
            </w:pPr>
          </w:p>
          <w:p w14:paraId="5B25914C">
            <w:pPr>
              <w:pStyle w:val="style4098"/>
              <w:spacing w:before="120" w:lineRule="auto" w:line="166"/>
              <w:ind w:left="189"/>
              <w:rPr>
                <w:sz w:val="28"/>
                <w:szCs w:val="28"/>
              </w:rPr>
            </w:pPr>
            <w:r>
              <w:rPr>
                <w:spacing w:val="-16"/>
                <w:sz w:val="28"/>
                <w:szCs w:val="28"/>
              </w:rPr>
              <w:t>45</w:t>
            </w:r>
          </w:p>
        </w:tc>
        <w:tc>
          <w:tcPr>
            <w:tcW w:w="621" w:type="dxa"/>
            <w:tcBorders/>
            <w:textDirection w:val="tbRlV"/>
          </w:tcPr>
          <w:p w14:paraId="DD72B577">
            <w:pPr>
              <w:pStyle w:val="style4098"/>
              <w:spacing w:before="180" w:lineRule="auto" w:line="173"/>
              <w:ind w:left="2002"/>
              <w:rPr>
                <w:sz w:val="22"/>
                <w:szCs w:val="22"/>
              </w:rPr>
            </w:pPr>
            <w:r>
              <w:rPr>
                <w:spacing w:val="34"/>
                <w:sz w:val="22"/>
                <w:szCs w:val="22"/>
              </w:rPr>
              <w:t>市</w:t>
            </w:r>
            <w:r>
              <w:rPr>
                <w:spacing w:val="-29"/>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5D8BD645">
            <w:pPr>
              <w:pStyle w:val="style0"/>
              <w:spacing w:lineRule="auto" w:line="242"/>
              <w:rPr>
                <w:rFonts w:ascii="Arial"/>
                <w:sz w:val="21"/>
              </w:rPr>
            </w:pPr>
          </w:p>
          <w:p w14:paraId="E4AB933A">
            <w:pPr>
              <w:pStyle w:val="style0"/>
              <w:spacing w:lineRule="auto" w:line="242"/>
              <w:rPr>
                <w:rFonts w:ascii="Arial"/>
                <w:sz w:val="21"/>
              </w:rPr>
            </w:pPr>
          </w:p>
          <w:p w14:paraId="DCBA36B3">
            <w:pPr>
              <w:pStyle w:val="style0"/>
              <w:spacing w:lineRule="auto" w:line="242"/>
              <w:rPr>
                <w:rFonts w:ascii="Arial"/>
                <w:sz w:val="21"/>
              </w:rPr>
            </w:pPr>
          </w:p>
          <w:p w14:paraId="0B3F1679">
            <w:pPr>
              <w:pStyle w:val="style0"/>
              <w:spacing w:lineRule="auto" w:line="242"/>
              <w:rPr>
                <w:rFonts w:ascii="Arial"/>
                <w:sz w:val="21"/>
              </w:rPr>
            </w:pPr>
          </w:p>
          <w:p w14:paraId="318FFFF8">
            <w:pPr>
              <w:pStyle w:val="style0"/>
              <w:spacing w:lineRule="auto" w:line="242"/>
              <w:rPr>
                <w:rFonts w:ascii="Arial"/>
                <w:sz w:val="21"/>
              </w:rPr>
            </w:pPr>
          </w:p>
          <w:p w14:paraId="98921F27">
            <w:pPr>
              <w:pStyle w:val="style0"/>
              <w:spacing w:lineRule="auto" w:line="242"/>
              <w:rPr>
                <w:rFonts w:ascii="Arial"/>
                <w:sz w:val="21"/>
              </w:rPr>
            </w:pPr>
          </w:p>
          <w:p w14:paraId="E0D4B929">
            <w:pPr>
              <w:pStyle w:val="style0"/>
              <w:spacing w:lineRule="auto" w:line="243"/>
              <w:rPr>
                <w:rFonts w:ascii="Arial"/>
                <w:sz w:val="21"/>
              </w:rPr>
            </w:pPr>
          </w:p>
          <w:p w14:paraId="B15820AA">
            <w:pPr>
              <w:pStyle w:val="style0"/>
              <w:spacing w:lineRule="auto" w:line="243"/>
              <w:rPr>
                <w:rFonts w:ascii="Arial"/>
                <w:sz w:val="21"/>
              </w:rPr>
            </w:pPr>
          </w:p>
          <w:p w14:paraId="BD2B3545">
            <w:pPr>
              <w:pStyle w:val="style0"/>
              <w:spacing w:lineRule="auto" w:line="243"/>
              <w:rPr>
                <w:rFonts w:ascii="Arial"/>
                <w:sz w:val="21"/>
              </w:rPr>
            </w:pPr>
          </w:p>
          <w:p w14:paraId="F8268589">
            <w:pPr>
              <w:pStyle w:val="style0"/>
              <w:spacing w:lineRule="auto" w:line="243"/>
              <w:rPr>
                <w:rFonts w:ascii="Arial"/>
                <w:sz w:val="21"/>
              </w:rPr>
            </w:pPr>
          </w:p>
          <w:p w14:paraId="91AF2742">
            <w:pPr>
              <w:pStyle w:val="style0"/>
              <w:spacing w:lineRule="auto" w:line="243"/>
              <w:rPr>
                <w:rFonts w:ascii="Arial"/>
                <w:sz w:val="21"/>
              </w:rPr>
            </w:pPr>
          </w:p>
          <w:p w14:paraId="695027A8">
            <w:pPr>
              <w:pStyle w:val="style0"/>
              <w:spacing w:lineRule="auto" w:line="243"/>
              <w:rPr>
                <w:rFonts w:ascii="Arial"/>
                <w:sz w:val="21"/>
              </w:rPr>
            </w:pPr>
          </w:p>
          <w:p w14:paraId="A39436FD">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301A6185">
            <w:pPr>
              <w:pStyle w:val="style0"/>
              <w:spacing w:lineRule="auto" w:line="263"/>
              <w:rPr>
                <w:rFonts w:ascii="Arial"/>
                <w:sz w:val="21"/>
              </w:rPr>
            </w:pPr>
          </w:p>
          <w:p w14:paraId="0BD36E08">
            <w:pPr>
              <w:pStyle w:val="style0"/>
              <w:spacing w:lineRule="auto" w:line="263"/>
              <w:rPr>
                <w:rFonts w:ascii="Arial"/>
                <w:sz w:val="21"/>
              </w:rPr>
            </w:pPr>
          </w:p>
          <w:p w14:paraId="06A1855C">
            <w:pPr>
              <w:pStyle w:val="style0"/>
              <w:spacing w:lineRule="auto" w:line="263"/>
              <w:rPr>
                <w:rFonts w:ascii="Arial"/>
                <w:sz w:val="21"/>
              </w:rPr>
            </w:pPr>
          </w:p>
          <w:p w14:paraId="9412C1AC">
            <w:pPr>
              <w:pStyle w:val="style0"/>
              <w:spacing w:lineRule="auto" w:line="263"/>
              <w:rPr>
                <w:rFonts w:ascii="Arial"/>
                <w:sz w:val="21"/>
              </w:rPr>
            </w:pPr>
          </w:p>
          <w:p w14:paraId="31830321">
            <w:pPr>
              <w:pStyle w:val="style0"/>
              <w:spacing w:lineRule="auto" w:line="263"/>
              <w:rPr>
                <w:rFonts w:ascii="Arial"/>
                <w:sz w:val="21"/>
              </w:rPr>
            </w:pPr>
          </w:p>
          <w:p w14:paraId="BC503BFE">
            <w:pPr>
              <w:pStyle w:val="style0"/>
              <w:spacing w:lineRule="auto" w:line="263"/>
              <w:rPr>
                <w:rFonts w:ascii="Arial"/>
                <w:sz w:val="21"/>
              </w:rPr>
            </w:pPr>
          </w:p>
          <w:p w14:paraId="824AB352">
            <w:pPr>
              <w:pStyle w:val="style0"/>
              <w:spacing w:lineRule="auto" w:line="263"/>
              <w:rPr>
                <w:rFonts w:ascii="Arial"/>
                <w:sz w:val="21"/>
              </w:rPr>
            </w:pPr>
          </w:p>
          <w:p w14:paraId="6A9CD0A2">
            <w:pPr>
              <w:pStyle w:val="style0"/>
              <w:spacing w:lineRule="auto" w:line="263"/>
              <w:rPr>
                <w:rFonts w:ascii="Arial"/>
                <w:sz w:val="21"/>
              </w:rPr>
            </w:pPr>
          </w:p>
          <w:p w14:paraId="42C18629">
            <w:pPr>
              <w:pStyle w:val="style0"/>
              <w:spacing w:lineRule="auto" w:line="264"/>
              <w:rPr>
                <w:rFonts w:ascii="Arial"/>
                <w:sz w:val="21"/>
              </w:rPr>
            </w:pPr>
          </w:p>
          <w:p w14:paraId="14C52FC3">
            <w:pPr>
              <w:pStyle w:val="style4098"/>
              <w:spacing w:before="94" w:lineRule="auto" w:line="166"/>
              <w:ind w:left="85"/>
              <w:rPr>
                <w:sz w:val="22"/>
                <w:szCs w:val="22"/>
              </w:rPr>
            </w:pPr>
            <w:r>
              <w:rPr>
                <w:spacing w:val="-19"/>
                <w:sz w:val="22"/>
                <w:szCs w:val="22"/>
              </w:rPr>
              <w:t>1600</w:t>
            </w:r>
          </w:p>
          <w:p w14:paraId="25C31F9E">
            <w:pPr>
              <w:pStyle w:val="style4098"/>
              <w:spacing w:before="23" w:lineRule="auto" w:line="164"/>
              <w:ind w:left="114"/>
              <w:rPr>
                <w:sz w:val="22"/>
                <w:szCs w:val="22"/>
              </w:rPr>
            </w:pPr>
            <w:r>
              <w:rPr>
                <w:spacing w:val="15"/>
                <w:sz w:val="22"/>
                <w:szCs w:val="22"/>
              </w:rPr>
              <w:t>-B-</w:t>
            </w:r>
          </w:p>
          <w:p w14:paraId="93AB4A51">
            <w:pPr>
              <w:pStyle w:val="style4098"/>
              <w:spacing w:before="37" w:lineRule="auto" w:line="166"/>
              <w:ind w:left="76"/>
              <w:rPr>
                <w:sz w:val="22"/>
                <w:szCs w:val="22"/>
              </w:rPr>
            </w:pPr>
            <w:r>
              <w:rPr>
                <w:spacing w:val="-16"/>
                <w:sz w:val="22"/>
                <w:szCs w:val="22"/>
              </w:rPr>
              <w:t>0550</w:t>
            </w:r>
          </w:p>
          <w:p w14:paraId="BC067E9C">
            <w:pPr>
              <w:pStyle w:val="style4098"/>
              <w:spacing w:before="19" w:lineRule="auto" w:line="166"/>
              <w:ind w:left="196"/>
              <w:rPr>
                <w:sz w:val="22"/>
                <w:szCs w:val="22"/>
              </w:rPr>
            </w:pPr>
            <w:r>
              <w:rPr>
                <w:spacing w:val="-6"/>
                <w:sz w:val="22"/>
                <w:szCs w:val="22"/>
              </w:rPr>
              <w:t>0-</w:t>
            </w:r>
          </w:p>
          <w:p w14:paraId="E566D358">
            <w:pPr>
              <w:pStyle w:val="style4098"/>
              <w:spacing w:before="18" w:lineRule="auto" w:line="166"/>
              <w:ind w:left="85"/>
              <w:rPr>
                <w:sz w:val="22"/>
                <w:szCs w:val="22"/>
              </w:rPr>
            </w:pPr>
            <w:r>
              <w:rPr>
                <w:spacing w:val="-19"/>
                <w:sz w:val="22"/>
                <w:szCs w:val="22"/>
              </w:rPr>
              <w:t>1403</w:t>
            </w:r>
          </w:p>
          <w:p w14:paraId="E912B8F9">
            <w:pPr>
              <w:pStyle w:val="style4098"/>
              <w:spacing w:before="39" w:lineRule="auto" w:line="166"/>
              <w:ind w:left="196"/>
              <w:rPr>
                <w:sz w:val="22"/>
                <w:szCs w:val="22"/>
              </w:rPr>
            </w:pPr>
            <w:r>
              <w:rPr>
                <w:spacing w:val="-13"/>
                <w:sz w:val="22"/>
                <w:szCs w:val="22"/>
              </w:rPr>
              <w:t>00</w:t>
            </w:r>
          </w:p>
        </w:tc>
        <w:tc>
          <w:tcPr>
            <w:tcW w:w="1144" w:type="dxa"/>
            <w:tcBorders/>
          </w:tcPr>
          <w:p w14:paraId="AA453787">
            <w:pPr>
              <w:pStyle w:val="style0"/>
              <w:spacing w:lineRule="auto" w:line="247"/>
              <w:rPr>
                <w:rFonts w:ascii="Arial"/>
                <w:sz w:val="21"/>
              </w:rPr>
            </w:pPr>
          </w:p>
          <w:p w14:paraId="50FE622C">
            <w:pPr>
              <w:pStyle w:val="style0"/>
              <w:spacing w:lineRule="auto" w:line="247"/>
              <w:rPr>
                <w:rFonts w:ascii="Arial"/>
                <w:sz w:val="21"/>
              </w:rPr>
            </w:pPr>
          </w:p>
          <w:p w14:paraId="5B801973">
            <w:pPr>
              <w:pStyle w:val="style0"/>
              <w:spacing w:lineRule="auto" w:line="247"/>
              <w:rPr>
                <w:rFonts w:ascii="Arial"/>
                <w:sz w:val="21"/>
              </w:rPr>
            </w:pPr>
          </w:p>
          <w:p w14:paraId="453FAA33">
            <w:pPr>
              <w:pStyle w:val="style0"/>
              <w:spacing w:lineRule="auto" w:line="247"/>
              <w:rPr>
                <w:rFonts w:ascii="Arial"/>
                <w:sz w:val="21"/>
              </w:rPr>
            </w:pPr>
          </w:p>
          <w:p w14:paraId="833CB6F3">
            <w:pPr>
              <w:pStyle w:val="style0"/>
              <w:spacing w:lineRule="auto" w:line="247"/>
              <w:rPr>
                <w:rFonts w:ascii="Arial"/>
                <w:sz w:val="21"/>
              </w:rPr>
            </w:pPr>
          </w:p>
          <w:p w14:paraId="3F8C7D93">
            <w:pPr>
              <w:pStyle w:val="style0"/>
              <w:spacing w:lineRule="auto" w:line="247"/>
              <w:rPr>
                <w:rFonts w:ascii="Arial"/>
                <w:sz w:val="21"/>
              </w:rPr>
            </w:pPr>
          </w:p>
          <w:p w14:paraId="4638E29D">
            <w:pPr>
              <w:pStyle w:val="style0"/>
              <w:spacing w:lineRule="auto" w:line="247"/>
              <w:rPr>
                <w:rFonts w:ascii="Arial"/>
                <w:sz w:val="21"/>
              </w:rPr>
            </w:pPr>
          </w:p>
          <w:p w14:paraId="091A051B">
            <w:pPr>
              <w:pStyle w:val="style0"/>
              <w:spacing w:lineRule="auto" w:line="247"/>
              <w:rPr>
                <w:rFonts w:ascii="Arial"/>
                <w:sz w:val="21"/>
              </w:rPr>
            </w:pPr>
          </w:p>
          <w:p w14:paraId="16809BCA">
            <w:pPr>
              <w:pStyle w:val="style0"/>
              <w:spacing w:lineRule="auto" w:line="248"/>
              <w:rPr>
                <w:rFonts w:ascii="Arial"/>
                <w:sz w:val="21"/>
              </w:rPr>
            </w:pPr>
          </w:p>
          <w:p w14:paraId="752636F8">
            <w:pPr>
              <w:pStyle w:val="style0"/>
              <w:spacing w:lineRule="auto" w:line="248"/>
              <w:rPr>
                <w:rFonts w:ascii="Arial"/>
                <w:sz w:val="21"/>
              </w:rPr>
            </w:pPr>
          </w:p>
          <w:p w14:paraId="0D5599FD">
            <w:pPr>
              <w:pStyle w:val="style4098"/>
              <w:spacing w:before="95" w:lineRule="auto" w:line="178"/>
              <w:ind w:left="112"/>
              <w:rPr>
                <w:sz w:val="22"/>
                <w:szCs w:val="22"/>
              </w:rPr>
            </w:pPr>
            <w:r>
              <w:rPr>
                <w:spacing w:val="-1"/>
                <w:sz w:val="22"/>
                <w:szCs w:val="22"/>
              </w:rPr>
              <w:t>对种子质</w:t>
            </w:r>
          </w:p>
          <w:p w14:paraId="9B348F70">
            <w:pPr>
              <w:pStyle w:val="style4098"/>
              <w:spacing w:before="1" w:lineRule="auto" w:line="190"/>
              <w:ind w:left="114"/>
              <w:rPr>
                <w:sz w:val="22"/>
                <w:szCs w:val="22"/>
              </w:rPr>
            </w:pPr>
            <w:r>
              <w:rPr>
                <w:spacing w:val="-1"/>
                <w:sz w:val="22"/>
                <w:szCs w:val="22"/>
              </w:rPr>
              <w:t>检机构出</w:t>
            </w:r>
          </w:p>
          <w:p w14:paraId="97639AA6">
            <w:pPr>
              <w:pStyle w:val="style4098"/>
              <w:spacing w:lineRule="auto" w:line="178"/>
              <w:ind w:left="112"/>
              <w:rPr>
                <w:sz w:val="22"/>
                <w:szCs w:val="22"/>
              </w:rPr>
            </w:pPr>
            <w:r>
              <w:rPr>
                <w:spacing w:val="-1"/>
                <w:sz w:val="22"/>
                <w:szCs w:val="22"/>
              </w:rPr>
              <w:t>具虚假检</w:t>
            </w:r>
          </w:p>
          <w:p w14:paraId="A4EC6F17">
            <w:pPr>
              <w:pStyle w:val="style4098"/>
              <w:spacing w:before="1" w:lineRule="auto" w:line="190"/>
              <w:ind w:left="114"/>
              <w:rPr>
                <w:sz w:val="22"/>
                <w:szCs w:val="22"/>
              </w:rPr>
            </w:pPr>
            <w:r>
              <w:rPr>
                <w:spacing w:val="-1"/>
                <w:sz w:val="22"/>
                <w:szCs w:val="22"/>
              </w:rPr>
              <w:t>验证明的</w:t>
            </w:r>
          </w:p>
          <w:p w14:paraId="868515AC">
            <w:pPr>
              <w:pStyle w:val="style4098"/>
              <w:spacing w:lineRule="auto" w:line="200"/>
              <w:ind w:left="332"/>
              <w:rPr>
                <w:sz w:val="22"/>
                <w:szCs w:val="22"/>
              </w:rPr>
            </w:pPr>
            <w:r>
              <w:rPr>
                <w:spacing w:val="-2"/>
                <w:sz w:val="22"/>
                <w:szCs w:val="22"/>
              </w:rPr>
              <w:t>处罚</w:t>
            </w:r>
          </w:p>
        </w:tc>
        <w:tc>
          <w:tcPr>
            <w:tcW w:w="6538" w:type="dxa"/>
            <w:tcBorders/>
          </w:tcPr>
          <w:p w14:paraId="0F154EB7">
            <w:pPr>
              <w:pStyle w:val="style0"/>
              <w:spacing w:lineRule="auto" w:line="247"/>
              <w:rPr>
                <w:rFonts w:ascii="Arial"/>
                <w:sz w:val="21"/>
              </w:rPr>
            </w:pPr>
          </w:p>
          <w:p w14:paraId="5F1BA181">
            <w:pPr>
              <w:pStyle w:val="style0"/>
              <w:spacing w:lineRule="auto" w:line="247"/>
              <w:rPr>
                <w:rFonts w:ascii="Arial"/>
                <w:sz w:val="21"/>
              </w:rPr>
            </w:pPr>
          </w:p>
          <w:p w14:paraId="73BBCFA3">
            <w:pPr>
              <w:pStyle w:val="style0"/>
              <w:spacing w:lineRule="auto" w:line="247"/>
              <w:rPr>
                <w:rFonts w:ascii="Arial"/>
                <w:sz w:val="21"/>
              </w:rPr>
            </w:pPr>
          </w:p>
          <w:p w14:paraId="829609BB">
            <w:pPr>
              <w:pStyle w:val="style0"/>
              <w:spacing w:lineRule="auto" w:line="247"/>
              <w:rPr>
                <w:rFonts w:ascii="Arial"/>
                <w:sz w:val="21"/>
              </w:rPr>
            </w:pPr>
          </w:p>
          <w:p w14:paraId="2C157FAF">
            <w:pPr>
              <w:pStyle w:val="style0"/>
              <w:spacing w:lineRule="auto" w:line="247"/>
              <w:rPr>
                <w:rFonts w:ascii="Arial"/>
                <w:sz w:val="21"/>
              </w:rPr>
            </w:pPr>
          </w:p>
          <w:p w14:paraId="B259E278">
            <w:pPr>
              <w:pStyle w:val="style0"/>
              <w:spacing w:lineRule="auto" w:line="248"/>
              <w:rPr>
                <w:rFonts w:ascii="Arial"/>
                <w:sz w:val="21"/>
              </w:rPr>
            </w:pPr>
          </w:p>
          <w:p w14:paraId="9CE113C5">
            <w:pPr>
              <w:pStyle w:val="style0"/>
              <w:spacing w:lineRule="auto" w:line="248"/>
              <w:rPr>
                <w:rFonts w:ascii="Arial"/>
                <w:sz w:val="21"/>
              </w:rPr>
            </w:pPr>
          </w:p>
          <w:p w14:paraId="DF62E5D1">
            <w:pPr>
              <w:pStyle w:val="style0"/>
              <w:spacing w:lineRule="auto" w:line="248"/>
              <w:rPr>
                <w:rFonts w:ascii="Arial"/>
                <w:sz w:val="21"/>
              </w:rPr>
            </w:pPr>
          </w:p>
          <w:p w14:paraId="99C123B4">
            <w:pPr>
              <w:pStyle w:val="style0"/>
              <w:spacing w:lineRule="auto" w:line="248"/>
              <w:rPr>
                <w:rFonts w:ascii="Arial"/>
                <w:sz w:val="21"/>
              </w:rPr>
            </w:pPr>
          </w:p>
          <w:p w14:paraId="F1C18808">
            <w:pPr>
              <w:pStyle w:val="style0"/>
              <w:spacing w:lineRule="auto" w:line="248"/>
              <w:rPr>
                <w:rFonts w:ascii="Arial"/>
                <w:sz w:val="21"/>
              </w:rPr>
            </w:pPr>
          </w:p>
          <w:p w14:paraId="3C5422F4">
            <w:pPr>
              <w:pStyle w:val="style4098"/>
              <w:spacing w:before="94" w:lineRule="auto" w:line="184"/>
              <w:ind w:left="27" w:right="79" w:hanging="8"/>
              <w:rPr>
                <w:sz w:val="22"/>
                <w:szCs w:val="22"/>
              </w:rPr>
            </w:pPr>
            <w:r>
              <w:rPr>
                <w:spacing w:val="-1"/>
                <w:sz w:val="22"/>
                <w:szCs w:val="22"/>
              </w:rPr>
              <w:t>【法律】《中华人民共和国种子法》（ 中华人民共和国第十届全国</w:t>
            </w:r>
            <w:r>
              <w:rPr>
                <w:sz w:val="22"/>
                <w:szCs w:val="22"/>
              </w:rPr>
              <w:t xml:space="preserve"> </w:t>
            </w:r>
            <w:r>
              <w:rPr>
                <w:spacing w:val="-3"/>
                <w:sz w:val="22"/>
                <w:szCs w:val="22"/>
              </w:rPr>
              <w:t>人民代表大会常务委员会第十一次会议于20</w:t>
            </w:r>
            <w:r>
              <w:rPr>
                <w:spacing w:val="-4"/>
                <w:sz w:val="22"/>
                <w:szCs w:val="22"/>
              </w:rPr>
              <w:t>04年8月28日通过）第</w:t>
            </w:r>
            <w:r>
              <w:rPr>
                <w:sz w:val="22"/>
                <w:szCs w:val="22"/>
              </w:rPr>
              <w:t xml:space="preserve">   </w:t>
            </w:r>
            <w:r>
              <w:rPr>
                <w:spacing w:val="-2"/>
                <w:sz w:val="22"/>
                <w:szCs w:val="22"/>
              </w:rPr>
              <w:t>68条:种子质量检验机构出具虚假检验证明的</w:t>
            </w:r>
            <w:r>
              <w:rPr>
                <w:spacing w:val="-21"/>
                <w:sz w:val="22"/>
                <w:szCs w:val="22"/>
              </w:rPr>
              <w:t xml:space="preserve"> </w:t>
            </w:r>
            <w:r>
              <w:rPr>
                <w:spacing w:val="-2"/>
                <w:sz w:val="22"/>
                <w:szCs w:val="22"/>
              </w:rPr>
              <w:t>，与种子生产者、销</w:t>
            </w:r>
            <w:r>
              <w:rPr>
                <w:sz w:val="22"/>
                <w:szCs w:val="22"/>
              </w:rPr>
              <w:t xml:space="preserve">    </w:t>
            </w:r>
            <w:r>
              <w:rPr>
                <w:spacing w:val="1"/>
                <w:sz w:val="22"/>
                <w:szCs w:val="22"/>
              </w:rPr>
              <w:t>售者承担连带责任；并依法追究种子质量检验机构及其有关责任人</w:t>
            </w:r>
          </w:p>
          <w:p w14:paraId="91D3B947">
            <w:pPr>
              <w:pStyle w:val="style4098"/>
              <w:spacing w:lineRule="auto" w:line="200"/>
              <w:ind w:left="47"/>
              <w:rPr>
                <w:sz w:val="22"/>
                <w:szCs w:val="22"/>
              </w:rPr>
            </w:pPr>
            <w:r>
              <w:rPr>
                <w:sz w:val="22"/>
                <w:szCs w:val="22"/>
              </w:rPr>
              <w:t>的行政责任；构成犯罪的，依法追究刑事责任。</w:t>
            </w:r>
          </w:p>
        </w:tc>
        <w:tc>
          <w:tcPr>
            <w:tcW w:w="6744" w:type="dxa"/>
            <w:tcBorders/>
          </w:tcPr>
          <w:p w14:paraId="AC14B478">
            <w:pPr>
              <w:pStyle w:val="style0"/>
              <w:spacing w:lineRule="auto" w:line="327"/>
              <w:rPr>
                <w:rFonts w:ascii="Arial"/>
                <w:sz w:val="21"/>
              </w:rPr>
            </w:pPr>
          </w:p>
          <w:p w14:paraId="497B9EC8">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AF792FC2">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7AC7CBFF">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6055EB7E">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896E8BC8">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42A1863F">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0D8AF99">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D2ECD9B7">
            <w:pPr>
              <w:pStyle w:val="style4098"/>
              <w:spacing w:before="1" w:lineRule="auto" w:line="200"/>
              <w:ind w:left="31"/>
              <w:rPr>
                <w:sz w:val="22"/>
                <w:szCs w:val="22"/>
              </w:rPr>
            </w:pPr>
            <w:r>
              <w:rPr>
                <w:spacing w:val="-2"/>
                <w:sz w:val="22"/>
                <w:szCs w:val="22"/>
              </w:rPr>
              <w:t>49、其他法律法规规章文件规定应履行的责任。</w:t>
            </w:r>
          </w:p>
        </w:tc>
        <w:tc>
          <w:tcPr>
            <w:tcW w:w="4662" w:type="dxa"/>
            <w:tcBorders/>
          </w:tcPr>
          <w:p w14:paraId="AC445A89">
            <w:pPr>
              <w:pStyle w:val="style0"/>
              <w:spacing w:lineRule="auto" w:line="243"/>
              <w:rPr>
                <w:rFonts w:ascii="Arial"/>
                <w:sz w:val="21"/>
              </w:rPr>
            </w:pPr>
          </w:p>
          <w:p w14:paraId="ABC8ECFF">
            <w:pPr>
              <w:pStyle w:val="style0"/>
              <w:spacing w:lineRule="auto" w:line="243"/>
              <w:rPr>
                <w:rFonts w:ascii="Arial"/>
                <w:sz w:val="21"/>
              </w:rPr>
            </w:pPr>
          </w:p>
          <w:p w14:paraId="76CC38BF">
            <w:pPr>
              <w:pStyle w:val="style0"/>
              <w:spacing w:lineRule="auto" w:line="244"/>
              <w:rPr>
                <w:rFonts w:ascii="Arial"/>
                <w:sz w:val="21"/>
              </w:rPr>
            </w:pPr>
          </w:p>
          <w:p w14:paraId="CA9E797A">
            <w:pPr>
              <w:pStyle w:val="style0"/>
              <w:spacing w:lineRule="auto" w:line="244"/>
              <w:rPr>
                <w:rFonts w:ascii="Arial"/>
                <w:sz w:val="21"/>
              </w:rPr>
            </w:pPr>
          </w:p>
          <w:p w14:paraId="813F1743">
            <w:pPr>
              <w:pStyle w:val="style0"/>
              <w:spacing w:lineRule="auto" w:line="244"/>
              <w:rPr>
                <w:rFonts w:ascii="Arial"/>
                <w:sz w:val="21"/>
              </w:rPr>
            </w:pPr>
          </w:p>
          <w:p w14:paraId="22C69211">
            <w:pPr>
              <w:pStyle w:val="style0"/>
              <w:spacing w:lineRule="auto" w:line="244"/>
              <w:rPr>
                <w:rFonts w:ascii="Arial"/>
                <w:sz w:val="21"/>
              </w:rPr>
            </w:pPr>
          </w:p>
          <w:p w14:paraId="1F4BE60A">
            <w:pPr>
              <w:pStyle w:val="style0"/>
              <w:spacing w:lineRule="auto" w:line="244"/>
              <w:rPr>
                <w:rFonts w:ascii="Arial"/>
                <w:sz w:val="21"/>
              </w:rPr>
            </w:pPr>
          </w:p>
          <w:p w14:paraId="5A89BC74">
            <w:pPr>
              <w:pStyle w:val="style0"/>
              <w:spacing w:lineRule="auto" w:line="244"/>
              <w:rPr>
                <w:rFonts w:ascii="Arial"/>
                <w:sz w:val="21"/>
              </w:rPr>
            </w:pPr>
          </w:p>
          <w:p w14:paraId="AA1CC3B5">
            <w:pPr>
              <w:pStyle w:val="style0"/>
              <w:spacing w:lineRule="auto" w:line="244"/>
              <w:rPr>
                <w:rFonts w:ascii="Arial"/>
                <w:sz w:val="21"/>
              </w:rPr>
            </w:pPr>
          </w:p>
          <w:p w14:paraId="1FC1D8F1">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8CEF0348">
            <w:pPr>
              <w:pStyle w:val="style4098"/>
              <w:spacing w:lineRule="auto" w:line="178"/>
              <w:ind w:left="50"/>
              <w:rPr>
                <w:sz w:val="22"/>
                <w:szCs w:val="22"/>
              </w:rPr>
            </w:pPr>
            <w:r>
              <w:rPr>
                <w:spacing w:val="-3"/>
                <w:sz w:val="22"/>
                <w:szCs w:val="22"/>
              </w:rPr>
              <w:t>2、《中华人民共和国行政处罚法》第37条。</w:t>
            </w:r>
          </w:p>
          <w:p w14:paraId="184C4513">
            <w:pPr>
              <w:pStyle w:val="style4098"/>
              <w:spacing w:before="1" w:lineRule="auto" w:line="190"/>
              <w:ind w:left="49"/>
              <w:rPr>
                <w:sz w:val="22"/>
                <w:szCs w:val="22"/>
              </w:rPr>
            </w:pPr>
            <w:r>
              <w:rPr>
                <w:spacing w:val="-3"/>
                <w:sz w:val="22"/>
                <w:szCs w:val="22"/>
              </w:rPr>
              <w:t>3、《中华人民共和国行政处罚法》第38条。</w:t>
            </w:r>
          </w:p>
          <w:p w14:paraId="E9D59B12">
            <w:pPr>
              <w:pStyle w:val="style4098"/>
              <w:spacing w:lineRule="auto" w:line="178"/>
              <w:ind w:left="47"/>
              <w:rPr>
                <w:sz w:val="22"/>
                <w:szCs w:val="22"/>
              </w:rPr>
            </w:pPr>
            <w:r>
              <w:rPr>
                <w:spacing w:val="-3"/>
                <w:sz w:val="22"/>
                <w:szCs w:val="22"/>
              </w:rPr>
              <w:t>4、《中华人民共和国行政处罚法》第41条。</w:t>
            </w:r>
          </w:p>
          <w:p w14:paraId="39B6A15C">
            <w:pPr>
              <w:pStyle w:val="style4098"/>
              <w:spacing w:before="1" w:lineRule="auto" w:line="190"/>
              <w:ind w:left="49"/>
              <w:rPr>
                <w:sz w:val="22"/>
                <w:szCs w:val="22"/>
              </w:rPr>
            </w:pPr>
            <w:r>
              <w:rPr>
                <w:spacing w:val="-3"/>
                <w:sz w:val="22"/>
                <w:szCs w:val="22"/>
              </w:rPr>
              <w:t>5、《中华人民共和国行政处罚法》第39条。</w:t>
            </w:r>
          </w:p>
          <w:p w14:paraId="D2A7E49A">
            <w:pPr>
              <w:pStyle w:val="style4098"/>
              <w:spacing w:lineRule="auto" w:line="178"/>
              <w:ind w:left="51"/>
              <w:rPr>
                <w:sz w:val="22"/>
                <w:szCs w:val="22"/>
              </w:rPr>
            </w:pPr>
            <w:r>
              <w:rPr>
                <w:spacing w:val="-3"/>
                <w:sz w:val="22"/>
                <w:szCs w:val="22"/>
              </w:rPr>
              <w:t>6、《中华人民共和国行政处罚法》第40条。</w:t>
            </w:r>
          </w:p>
          <w:p w14:paraId="E98C9833">
            <w:pPr>
              <w:pStyle w:val="style4098"/>
              <w:spacing w:lineRule="auto" w:line="200"/>
              <w:ind w:left="50"/>
              <w:rPr>
                <w:sz w:val="22"/>
                <w:szCs w:val="22"/>
              </w:rPr>
            </w:pPr>
            <w:r>
              <w:rPr>
                <w:spacing w:val="-3"/>
                <w:sz w:val="22"/>
                <w:szCs w:val="22"/>
              </w:rPr>
              <w:t>7、《中华人民共和国行政处罚法》第93条。</w:t>
            </w:r>
          </w:p>
        </w:tc>
        <w:tc>
          <w:tcPr>
            <w:tcW w:w="480" w:type="dxa"/>
            <w:tcBorders/>
          </w:tcPr>
          <w:p w14:paraId="712C6A4A">
            <w:pPr>
              <w:pStyle w:val="style0"/>
              <w:rPr>
                <w:rFonts w:ascii="Arial"/>
                <w:sz w:val="21"/>
              </w:rPr>
            </w:pPr>
          </w:p>
        </w:tc>
      </w:tr>
    </w:tbl>
    <w:p w14:paraId="F5207084">
      <w:pPr>
        <w:pStyle w:val="style66"/>
        <w:rPr/>
      </w:pPr>
    </w:p>
    <w:p w14:paraId="E9051BD5">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65E97E30">
        <w:trPr>
          <w:trHeight w:val="963" w:hRule="atLeast"/>
        </w:trPr>
        <w:tc>
          <w:tcPr>
            <w:tcW w:w="631" w:type="dxa"/>
            <w:tcBorders/>
          </w:tcPr>
          <w:p w14:paraId="178786A4">
            <w:pPr>
              <w:pStyle w:val="style4098"/>
              <w:spacing w:before="343" w:lineRule="auto" w:line="201"/>
              <w:ind w:left="68"/>
              <w:rPr>
                <w:sz w:val="24"/>
                <w:szCs w:val="24"/>
              </w:rPr>
            </w:pPr>
            <w:r>
              <w:rPr>
                <w:spacing w:val="-3"/>
                <w:sz w:val="24"/>
                <w:szCs w:val="24"/>
              </w:rPr>
              <w:t>序号</w:t>
            </w:r>
          </w:p>
        </w:tc>
        <w:tc>
          <w:tcPr>
            <w:tcW w:w="621" w:type="dxa"/>
            <w:tcBorders/>
          </w:tcPr>
          <w:p w14:paraId="E0D4A36C">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C93FB97E">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15CE122D">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76C079E0">
            <w:pPr>
              <w:pStyle w:val="style4098"/>
              <w:spacing w:before="343" w:lineRule="auto" w:line="201"/>
              <w:ind w:left="97"/>
              <w:rPr>
                <w:sz w:val="24"/>
                <w:szCs w:val="24"/>
              </w:rPr>
            </w:pPr>
            <w:r>
              <w:rPr>
                <w:spacing w:val="-3"/>
                <w:sz w:val="24"/>
                <w:szCs w:val="24"/>
              </w:rPr>
              <w:t>职权名称</w:t>
            </w:r>
          </w:p>
        </w:tc>
        <w:tc>
          <w:tcPr>
            <w:tcW w:w="6538" w:type="dxa"/>
            <w:tcBorders/>
          </w:tcPr>
          <w:p w14:paraId="4F6CE5EC">
            <w:pPr>
              <w:pStyle w:val="style4098"/>
              <w:spacing w:before="343" w:lineRule="auto" w:line="201"/>
              <w:ind w:left="2793"/>
              <w:rPr>
                <w:sz w:val="24"/>
                <w:szCs w:val="24"/>
              </w:rPr>
            </w:pPr>
            <w:r>
              <w:rPr>
                <w:spacing w:val="-3"/>
                <w:sz w:val="24"/>
                <w:szCs w:val="24"/>
              </w:rPr>
              <w:t>职权依据</w:t>
            </w:r>
          </w:p>
        </w:tc>
        <w:tc>
          <w:tcPr>
            <w:tcW w:w="6744" w:type="dxa"/>
            <w:tcBorders/>
          </w:tcPr>
          <w:p w14:paraId="6ED85405">
            <w:pPr>
              <w:pStyle w:val="style4098"/>
              <w:spacing w:before="343" w:lineRule="auto" w:line="200"/>
              <w:ind w:left="2895"/>
              <w:rPr>
                <w:sz w:val="24"/>
                <w:szCs w:val="24"/>
              </w:rPr>
            </w:pPr>
            <w:r>
              <w:rPr>
                <w:spacing w:val="-3"/>
                <w:sz w:val="24"/>
                <w:szCs w:val="24"/>
              </w:rPr>
              <w:t>责任事项</w:t>
            </w:r>
          </w:p>
        </w:tc>
        <w:tc>
          <w:tcPr>
            <w:tcW w:w="4662" w:type="dxa"/>
            <w:tcBorders/>
          </w:tcPr>
          <w:p w14:paraId="B4E6F925">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6B4F020F">
            <w:pPr>
              <w:pStyle w:val="style4098"/>
              <w:spacing w:before="104" w:lineRule="auto" w:line="180"/>
              <w:ind w:left="203"/>
              <w:rPr>
                <w:sz w:val="24"/>
                <w:szCs w:val="24"/>
              </w:rPr>
            </w:pPr>
            <w:r>
              <w:rPr>
                <w:spacing w:val="43"/>
                <w:sz w:val="24"/>
                <w:szCs w:val="24"/>
              </w:rPr>
              <w:t>备注</w:t>
            </w:r>
          </w:p>
        </w:tc>
      </w:tr>
      <w:tr w14:paraId="8EE93369">
        <w:tblPrEx/>
        <w:trPr>
          <w:trHeight w:val="6628" w:hRule="atLeast"/>
        </w:trPr>
        <w:tc>
          <w:tcPr>
            <w:tcW w:w="631" w:type="dxa"/>
            <w:tcBorders/>
          </w:tcPr>
          <w:p w14:paraId="EB4E31BC">
            <w:pPr>
              <w:pStyle w:val="style0"/>
              <w:spacing w:lineRule="auto" w:line="256"/>
              <w:rPr>
                <w:rFonts w:ascii="Arial"/>
                <w:sz w:val="21"/>
              </w:rPr>
            </w:pPr>
          </w:p>
          <w:p w14:paraId="C48D92D4">
            <w:pPr>
              <w:pStyle w:val="style0"/>
              <w:spacing w:lineRule="auto" w:line="256"/>
              <w:rPr>
                <w:rFonts w:ascii="Arial"/>
                <w:sz w:val="21"/>
              </w:rPr>
            </w:pPr>
          </w:p>
          <w:p w14:paraId="CAD13572">
            <w:pPr>
              <w:pStyle w:val="style0"/>
              <w:spacing w:lineRule="auto" w:line="256"/>
              <w:rPr>
                <w:rFonts w:ascii="Arial"/>
                <w:sz w:val="21"/>
              </w:rPr>
            </w:pPr>
          </w:p>
          <w:p w14:paraId="D7CC8E00">
            <w:pPr>
              <w:pStyle w:val="style0"/>
              <w:spacing w:lineRule="auto" w:line="256"/>
              <w:rPr>
                <w:rFonts w:ascii="Arial"/>
                <w:sz w:val="21"/>
              </w:rPr>
            </w:pPr>
          </w:p>
          <w:p w14:paraId="D71ADE95">
            <w:pPr>
              <w:pStyle w:val="style0"/>
              <w:spacing w:lineRule="auto" w:line="256"/>
              <w:rPr>
                <w:rFonts w:ascii="Arial"/>
                <w:sz w:val="21"/>
              </w:rPr>
            </w:pPr>
          </w:p>
          <w:p w14:paraId="479DC583">
            <w:pPr>
              <w:pStyle w:val="style0"/>
              <w:spacing w:lineRule="auto" w:line="256"/>
              <w:rPr>
                <w:rFonts w:ascii="Arial"/>
                <w:sz w:val="21"/>
              </w:rPr>
            </w:pPr>
          </w:p>
          <w:p w14:paraId="313146FA">
            <w:pPr>
              <w:pStyle w:val="style0"/>
              <w:spacing w:lineRule="auto" w:line="256"/>
              <w:rPr>
                <w:rFonts w:ascii="Arial"/>
                <w:sz w:val="21"/>
              </w:rPr>
            </w:pPr>
          </w:p>
          <w:p w14:paraId="4462C7A1">
            <w:pPr>
              <w:pStyle w:val="style0"/>
              <w:spacing w:lineRule="auto" w:line="256"/>
              <w:rPr>
                <w:rFonts w:ascii="Arial"/>
                <w:sz w:val="21"/>
              </w:rPr>
            </w:pPr>
          </w:p>
          <w:p w14:paraId="778DDA8C">
            <w:pPr>
              <w:pStyle w:val="style0"/>
              <w:spacing w:lineRule="auto" w:line="256"/>
              <w:rPr>
                <w:rFonts w:ascii="Arial"/>
                <w:sz w:val="21"/>
              </w:rPr>
            </w:pPr>
          </w:p>
          <w:p w14:paraId="E8119323">
            <w:pPr>
              <w:pStyle w:val="style0"/>
              <w:spacing w:lineRule="auto" w:line="256"/>
              <w:rPr>
                <w:rFonts w:ascii="Arial"/>
                <w:sz w:val="21"/>
              </w:rPr>
            </w:pPr>
          </w:p>
          <w:p w14:paraId="49FF7C7F">
            <w:pPr>
              <w:pStyle w:val="style0"/>
              <w:spacing w:lineRule="auto" w:line="257"/>
              <w:rPr>
                <w:rFonts w:ascii="Arial"/>
                <w:sz w:val="21"/>
              </w:rPr>
            </w:pPr>
          </w:p>
          <w:p w14:paraId="D6240B08">
            <w:pPr>
              <w:pStyle w:val="style0"/>
              <w:spacing w:lineRule="auto" w:line="257"/>
              <w:rPr>
                <w:rFonts w:ascii="Arial"/>
                <w:sz w:val="21"/>
              </w:rPr>
            </w:pPr>
          </w:p>
          <w:p w14:paraId="28282E59">
            <w:pPr>
              <w:pStyle w:val="style4098"/>
              <w:spacing w:before="121" w:lineRule="auto" w:line="166"/>
              <w:ind w:left="189"/>
              <w:rPr>
                <w:sz w:val="28"/>
                <w:szCs w:val="28"/>
              </w:rPr>
            </w:pPr>
            <w:r>
              <w:rPr>
                <w:spacing w:val="-13"/>
                <w:w w:val="98"/>
                <w:sz w:val="28"/>
                <w:szCs w:val="28"/>
              </w:rPr>
              <w:t>46</w:t>
            </w:r>
          </w:p>
        </w:tc>
        <w:tc>
          <w:tcPr>
            <w:tcW w:w="621" w:type="dxa"/>
            <w:tcBorders/>
            <w:textDirection w:val="tbRlV"/>
          </w:tcPr>
          <w:p w14:paraId="7CBC4230">
            <w:pPr>
              <w:pStyle w:val="style4098"/>
              <w:spacing w:before="180" w:lineRule="auto" w:line="173"/>
              <w:ind w:left="2023"/>
              <w:rPr>
                <w:sz w:val="22"/>
                <w:szCs w:val="22"/>
              </w:rPr>
            </w:pPr>
            <w:r>
              <w:rPr>
                <w:spacing w:val="29"/>
                <w:sz w:val="22"/>
                <w:szCs w:val="22"/>
              </w:rPr>
              <w:t>市</w:t>
            </w:r>
            <w:r>
              <w:rPr>
                <w:spacing w:val="-13"/>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5FB2A4E0">
            <w:pPr>
              <w:pStyle w:val="style0"/>
              <w:spacing w:lineRule="auto" w:line="244"/>
              <w:rPr>
                <w:rFonts w:ascii="Arial"/>
                <w:sz w:val="21"/>
              </w:rPr>
            </w:pPr>
          </w:p>
          <w:p w14:paraId="AE40046C">
            <w:pPr>
              <w:pStyle w:val="style0"/>
              <w:spacing w:lineRule="auto" w:line="244"/>
              <w:rPr>
                <w:rFonts w:ascii="Arial"/>
                <w:sz w:val="21"/>
              </w:rPr>
            </w:pPr>
          </w:p>
          <w:p w14:paraId="31E5E63F">
            <w:pPr>
              <w:pStyle w:val="style0"/>
              <w:spacing w:lineRule="auto" w:line="244"/>
              <w:rPr>
                <w:rFonts w:ascii="Arial"/>
                <w:sz w:val="21"/>
              </w:rPr>
            </w:pPr>
          </w:p>
          <w:p w14:paraId="7F0D9C45">
            <w:pPr>
              <w:pStyle w:val="style0"/>
              <w:spacing w:lineRule="auto" w:line="244"/>
              <w:rPr>
                <w:rFonts w:ascii="Arial"/>
                <w:sz w:val="21"/>
              </w:rPr>
            </w:pPr>
          </w:p>
          <w:p w14:paraId="BD5D95FE">
            <w:pPr>
              <w:pStyle w:val="style0"/>
              <w:spacing w:lineRule="auto" w:line="244"/>
              <w:rPr>
                <w:rFonts w:ascii="Arial"/>
                <w:sz w:val="21"/>
              </w:rPr>
            </w:pPr>
          </w:p>
          <w:p w14:paraId="DB93EFC3">
            <w:pPr>
              <w:pStyle w:val="style0"/>
              <w:spacing w:lineRule="auto" w:line="244"/>
              <w:rPr>
                <w:rFonts w:ascii="Arial"/>
                <w:sz w:val="21"/>
              </w:rPr>
            </w:pPr>
          </w:p>
          <w:p w14:paraId="0F8F3246">
            <w:pPr>
              <w:pStyle w:val="style0"/>
              <w:spacing w:lineRule="auto" w:line="244"/>
              <w:rPr>
                <w:rFonts w:ascii="Arial"/>
                <w:sz w:val="21"/>
              </w:rPr>
            </w:pPr>
          </w:p>
          <w:p w14:paraId="5D30E34B">
            <w:pPr>
              <w:pStyle w:val="style0"/>
              <w:spacing w:lineRule="auto" w:line="244"/>
              <w:rPr>
                <w:rFonts w:ascii="Arial"/>
                <w:sz w:val="21"/>
              </w:rPr>
            </w:pPr>
          </w:p>
          <w:p w14:paraId="A3BEE580">
            <w:pPr>
              <w:pStyle w:val="style0"/>
              <w:spacing w:lineRule="auto" w:line="245"/>
              <w:rPr>
                <w:rFonts w:ascii="Arial"/>
                <w:sz w:val="21"/>
              </w:rPr>
            </w:pPr>
          </w:p>
          <w:p w14:paraId="244B7BEB">
            <w:pPr>
              <w:pStyle w:val="style0"/>
              <w:spacing w:lineRule="auto" w:line="245"/>
              <w:rPr>
                <w:rFonts w:ascii="Arial"/>
                <w:sz w:val="21"/>
              </w:rPr>
            </w:pPr>
          </w:p>
          <w:p w14:paraId="42DA1C8C">
            <w:pPr>
              <w:pStyle w:val="style0"/>
              <w:spacing w:lineRule="auto" w:line="245"/>
              <w:rPr>
                <w:rFonts w:ascii="Arial"/>
                <w:sz w:val="21"/>
              </w:rPr>
            </w:pPr>
          </w:p>
          <w:p w14:paraId="B5561414">
            <w:pPr>
              <w:pStyle w:val="style0"/>
              <w:spacing w:lineRule="auto" w:line="245"/>
              <w:rPr>
                <w:rFonts w:ascii="Arial"/>
                <w:sz w:val="21"/>
              </w:rPr>
            </w:pPr>
          </w:p>
          <w:p w14:paraId="41BBAF90">
            <w:pPr>
              <w:pStyle w:val="style4098"/>
              <w:spacing w:before="94"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3DDE232">
            <w:pPr>
              <w:pStyle w:val="style0"/>
              <w:spacing w:lineRule="auto" w:line="265"/>
              <w:rPr>
                <w:rFonts w:ascii="Arial"/>
                <w:sz w:val="21"/>
              </w:rPr>
            </w:pPr>
          </w:p>
          <w:p w14:paraId="EAB79D77">
            <w:pPr>
              <w:pStyle w:val="style0"/>
              <w:spacing w:lineRule="auto" w:line="265"/>
              <w:rPr>
                <w:rFonts w:ascii="Arial"/>
                <w:sz w:val="21"/>
              </w:rPr>
            </w:pPr>
          </w:p>
          <w:p w14:paraId="685BC766">
            <w:pPr>
              <w:pStyle w:val="style0"/>
              <w:spacing w:lineRule="auto" w:line="265"/>
              <w:rPr>
                <w:rFonts w:ascii="Arial"/>
                <w:sz w:val="21"/>
              </w:rPr>
            </w:pPr>
          </w:p>
          <w:p w14:paraId="22F92A43">
            <w:pPr>
              <w:pStyle w:val="style0"/>
              <w:spacing w:lineRule="auto" w:line="265"/>
              <w:rPr>
                <w:rFonts w:ascii="Arial"/>
                <w:sz w:val="21"/>
              </w:rPr>
            </w:pPr>
          </w:p>
          <w:p w14:paraId="58D44BEE">
            <w:pPr>
              <w:pStyle w:val="style0"/>
              <w:spacing w:lineRule="auto" w:line="265"/>
              <w:rPr>
                <w:rFonts w:ascii="Arial"/>
                <w:sz w:val="21"/>
              </w:rPr>
            </w:pPr>
          </w:p>
          <w:p w14:paraId="29C61FFB">
            <w:pPr>
              <w:pStyle w:val="style0"/>
              <w:spacing w:lineRule="auto" w:line="265"/>
              <w:rPr>
                <w:rFonts w:ascii="Arial"/>
                <w:sz w:val="21"/>
              </w:rPr>
            </w:pPr>
          </w:p>
          <w:p w14:paraId="CA59CCA5">
            <w:pPr>
              <w:pStyle w:val="style0"/>
              <w:spacing w:lineRule="auto" w:line="266"/>
              <w:rPr>
                <w:rFonts w:ascii="Arial"/>
                <w:sz w:val="21"/>
              </w:rPr>
            </w:pPr>
          </w:p>
          <w:p w14:paraId="784EE5AD">
            <w:pPr>
              <w:pStyle w:val="style0"/>
              <w:spacing w:lineRule="auto" w:line="266"/>
              <w:rPr>
                <w:rFonts w:ascii="Arial"/>
                <w:sz w:val="21"/>
              </w:rPr>
            </w:pPr>
          </w:p>
          <w:p w14:paraId="CCCAAE73">
            <w:pPr>
              <w:pStyle w:val="style0"/>
              <w:spacing w:lineRule="auto" w:line="266"/>
              <w:rPr>
                <w:rFonts w:ascii="Arial"/>
                <w:sz w:val="21"/>
              </w:rPr>
            </w:pPr>
          </w:p>
          <w:p w14:paraId="464951CC">
            <w:pPr>
              <w:pStyle w:val="style4098"/>
              <w:spacing w:before="95" w:lineRule="auto" w:line="166"/>
              <w:ind w:left="85"/>
              <w:rPr>
                <w:sz w:val="22"/>
                <w:szCs w:val="22"/>
              </w:rPr>
            </w:pPr>
            <w:r>
              <w:rPr>
                <w:spacing w:val="-19"/>
                <w:sz w:val="22"/>
                <w:szCs w:val="22"/>
              </w:rPr>
              <w:t>1600</w:t>
            </w:r>
          </w:p>
          <w:p w14:paraId="7669856D">
            <w:pPr>
              <w:pStyle w:val="style4098"/>
              <w:spacing w:before="43" w:lineRule="auto" w:line="164"/>
              <w:ind w:left="114"/>
              <w:rPr>
                <w:sz w:val="22"/>
                <w:szCs w:val="22"/>
              </w:rPr>
            </w:pPr>
            <w:r>
              <w:rPr>
                <w:spacing w:val="15"/>
                <w:sz w:val="22"/>
                <w:szCs w:val="22"/>
              </w:rPr>
              <w:t>-B-</w:t>
            </w:r>
          </w:p>
          <w:p w14:paraId="E5E265C1">
            <w:pPr>
              <w:pStyle w:val="style4098"/>
              <w:spacing w:before="17" w:lineRule="auto" w:line="166"/>
              <w:ind w:left="76"/>
              <w:rPr>
                <w:sz w:val="22"/>
                <w:szCs w:val="22"/>
              </w:rPr>
            </w:pPr>
            <w:r>
              <w:rPr>
                <w:spacing w:val="-16"/>
                <w:sz w:val="22"/>
                <w:szCs w:val="22"/>
              </w:rPr>
              <w:t>0560</w:t>
            </w:r>
          </w:p>
          <w:p w14:paraId="8F0BE140">
            <w:pPr>
              <w:pStyle w:val="style4098"/>
              <w:spacing w:before="39" w:lineRule="auto" w:line="166"/>
              <w:ind w:left="196"/>
              <w:rPr>
                <w:sz w:val="22"/>
                <w:szCs w:val="22"/>
              </w:rPr>
            </w:pPr>
            <w:r>
              <w:rPr>
                <w:spacing w:val="-6"/>
                <w:sz w:val="22"/>
                <w:szCs w:val="22"/>
              </w:rPr>
              <w:t>0-</w:t>
            </w:r>
          </w:p>
          <w:p w14:paraId="50B08D48">
            <w:pPr>
              <w:pStyle w:val="style4098"/>
              <w:spacing w:before="18" w:lineRule="auto" w:line="166"/>
              <w:ind w:left="85"/>
              <w:rPr>
                <w:sz w:val="22"/>
                <w:szCs w:val="22"/>
              </w:rPr>
            </w:pPr>
            <w:r>
              <w:rPr>
                <w:spacing w:val="-19"/>
                <w:sz w:val="22"/>
                <w:szCs w:val="22"/>
              </w:rPr>
              <w:t>1403</w:t>
            </w:r>
          </w:p>
          <w:p w14:paraId="6555CEFC">
            <w:pPr>
              <w:pStyle w:val="style4098"/>
              <w:spacing w:before="19" w:lineRule="auto" w:line="166"/>
              <w:ind w:left="196"/>
              <w:rPr>
                <w:sz w:val="22"/>
                <w:szCs w:val="22"/>
              </w:rPr>
            </w:pPr>
            <w:r>
              <w:rPr>
                <w:spacing w:val="-13"/>
                <w:sz w:val="22"/>
                <w:szCs w:val="22"/>
              </w:rPr>
              <w:t>00</w:t>
            </w:r>
          </w:p>
        </w:tc>
        <w:tc>
          <w:tcPr>
            <w:tcW w:w="1144" w:type="dxa"/>
            <w:tcBorders/>
          </w:tcPr>
          <w:p w14:paraId="6EC81198">
            <w:pPr>
              <w:pStyle w:val="style0"/>
              <w:spacing w:lineRule="auto" w:line="241"/>
              <w:rPr>
                <w:rFonts w:ascii="Arial"/>
                <w:sz w:val="21"/>
              </w:rPr>
            </w:pPr>
          </w:p>
          <w:p w14:paraId="773ACEB6">
            <w:pPr>
              <w:pStyle w:val="style0"/>
              <w:spacing w:lineRule="auto" w:line="241"/>
              <w:rPr>
                <w:rFonts w:ascii="Arial"/>
                <w:sz w:val="21"/>
              </w:rPr>
            </w:pPr>
          </w:p>
          <w:p w14:paraId="3A191A45">
            <w:pPr>
              <w:pStyle w:val="style0"/>
              <w:spacing w:lineRule="auto" w:line="241"/>
              <w:rPr>
                <w:rFonts w:ascii="Arial"/>
                <w:sz w:val="21"/>
              </w:rPr>
            </w:pPr>
          </w:p>
          <w:p w14:paraId="7CAD7101">
            <w:pPr>
              <w:pStyle w:val="style0"/>
              <w:spacing w:lineRule="auto" w:line="241"/>
              <w:rPr>
                <w:rFonts w:ascii="Arial"/>
                <w:sz w:val="21"/>
              </w:rPr>
            </w:pPr>
          </w:p>
          <w:p w14:paraId="44039ECF">
            <w:pPr>
              <w:pStyle w:val="style0"/>
              <w:spacing w:lineRule="auto" w:line="241"/>
              <w:rPr>
                <w:rFonts w:ascii="Arial"/>
                <w:sz w:val="21"/>
              </w:rPr>
            </w:pPr>
          </w:p>
          <w:p w14:paraId="7AAC950B">
            <w:pPr>
              <w:pStyle w:val="style0"/>
              <w:spacing w:lineRule="auto" w:line="241"/>
              <w:rPr>
                <w:rFonts w:ascii="Arial"/>
                <w:sz w:val="21"/>
              </w:rPr>
            </w:pPr>
          </w:p>
          <w:p w14:paraId="207F06FA">
            <w:pPr>
              <w:pStyle w:val="style0"/>
              <w:spacing w:lineRule="auto" w:line="241"/>
              <w:rPr>
                <w:rFonts w:ascii="Arial"/>
                <w:sz w:val="21"/>
              </w:rPr>
            </w:pPr>
          </w:p>
          <w:p w14:paraId="B1C107EE">
            <w:pPr>
              <w:pStyle w:val="style0"/>
              <w:spacing w:lineRule="auto" w:line="241"/>
              <w:rPr>
                <w:rFonts w:ascii="Arial"/>
                <w:sz w:val="21"/>
              </w:rPr>
            </w:pPr>
          </w:p>
          <w:p w14:paraId="36A41988">
            <w:pPr>
              <w:pStyle w:val="style0"/>
              <w:spacing w:lineRule="auto" w:line="241"/>
              <w:rPr>
                <w:rFonts w:ascii="Arial"/>
                <w:sz w:val="21"/>
              </w:rPr>
            </w:pPr>
          </w:p>
          <w:p w14:paraId="491873C6">
            <w:pPr>
              <w:pStyle w:val="style0"/>
              <w:spacing w:lineRule="auto" w:line="241"/>
              <w:rPr>
                <w:rFonts w:ascii="Arial"/>
                <w:sz w:val="21"/>
              </w:rPr>
            </w:pPr>
          </w:p>
          <w:p w14:paraId="3B3CEB1A">
            <w:pPr>
              <w:pStyle w:val="style0"/>
              <w:spacing w:lineRule="auto" w:line="242"/>
              <w:rPr>
                <w:rFonts w:ascii="Arial"/>
                <w:sz w:val="21"/>
              </w:rPr>
            </w:pPr>
          </w:p>
          <w:p w14:paraId="D6EC65BC">
            <w:pPr>
              <w:pStyle w:val="style4098"/>
              <w:spacing w:before="95" w:lineRule="auto" w:line="178"/>
              <w:ind w:left="112"/>
              <w:rPr>
                <w:sz w:val="22"/>
                <w:szCs w:val="22"/>
              </w:rPr>
            </w:pPr>
            <w:r>
              <w:rPr>
                <w:spacing w:val="-1"/>
                <w:sz w:val="22"/>
                <w:szCs w:val="22"/>
              </w:rPr>
              <w:t>对自然保</w:t>
            </w:r>
          </w:p>
          <w:p w14:paraId="E593D1E0">
            <w:pPr>
              <w:pStyle w:val="style4098"/>
              <w:spacing w:before="1" w:lineRule="auto" w:line="190"/>
              <w:ind w:left="117"/>
              <w:rPr>
                <w:sz w:val="22"/>
                <w:szCs w:val="22"/>
              </w:rPr>
            </w:pPr>
            <w:r>
              <w:rPr>
                <w:spacing w:val="-2"/>
                <w:sz w:val="22"/>
                <w:szCs w:val="22"/>
              </w:rPr>
              <w:t>护区造成</w:t>
            </w:r>
          </w:p>
          <w:p w14:paraId="6C7B00AC">
            <w:pPr>
              <w:pStyle w:val="style4098"/>
              <w:spacing w:lineRule="auto" w:line="178"/>
              <w:ind w:left="112"/>
              <w:rPr>
                <w:sz w:val="22"/>
                <w:szCs w:val="22"/>
              </w:rPr>
            </w:pPr>
            <w:r>
              <w:rPr>
                <w:spacing w:val="-1"/>
                <w:sz w:val="22"/>
                <w:szCs w:val="22"/>
              </w:rPr>
              <w:t>破坏的处</w:t>
            </w:r>
          </w:p>
          <w:p w14:paraId="1DDD70E3">
            <w:pPr>
              <w:pStyle w:val="style4098"/>
              <w:spacing w:before="1" w:lineRule="auto" w:line="202"/>
              <w:ind w:left="453"/>
              <w:rPr>
                <w:sz w:val="22"/>
                <w:szCs w:val="22"/>
              </w:rPr>
            </w:pPr>
            <w:r>
              <w:rPr>
                <w:sz w:val="22"/>
                <w:szCs w:val="22"/>
              </w:rPr>
              <w:t>罚</w:t>
            </w:r>
          </w:p>
        </w:tc>
        <w:tc>
          <w:tcPr>
            <w:tcW w:w="6538" w:type="dxa"/>
            <w:tcBorders/>
          </w:tcPr>
          <w:p w14:paraId="26921AFE">
            <w:pPr>
              <w:pStyle w:val="style0"/>
              <w:spacing w:lineRule="auto" w:line="259"/>
              <w:rPr>
                <w:rFonts w:ascii="Arial"/>
                <w:sz w:val="21"/>
              </w:rPr>
            </w:pPr>
          </w:p>
          <w:p w14:paraId="A185D60E">
            <w:pPr>
              <w:pStyle w:val="style0"/>
              <w:spacing w:lineRule="auto" w:line="259"/>
              <w:rPr>
                <w:rFonts w:ascii="Arial"/>
                <w:sz w:val="21"/>
              </w:rPr>
            </w:pPr>
          </w:p>
          <w:p w14:paraId="6FB89086">
            <w:pPr>
              <w:pStyle w:val="style0"/>
              <w:spacing w:lineRule="auto" w:line="259"/>
              <w:rPr>
                <w:rFonts w:ascii="Arial"/>
                <w:sz w:val="21"/>
              </w:rPr>
            </w:pPr>
          </w:p>
          <w:p w14:paraId="A3032298">
            <w:pPr>
              <w:pStyle w:val="style0"/>
              <w:spacing w:lineRule="auto" w:line="260"/>
              <w:rPr>
                <w:rFonts w:ascii="Arial"/>
                <w:sz w:val="21"/>
              </w:rPr>
            </w:pPr>
          </w:p>
          <w:p w14:paraId="9F9DE875">
            <w:pPr>
              <w:pStyle w:val="style0"/>
              <w:spacing w:lineRule="auto" w:line="260"/>
              <w:rPr>
                <w:rFonts w:ascii="Arial"/>
                <w:sz w:val="21"/>
              </w:rPr>
            </w:pPr>
          </w:p>
          <w:p w14:paraId="8BC5C1FF">
            <w:pPr>
              <w:pStyle w:val="style0"/>
              <w:spacing w:lineRule="auto" w:line="260"/>
              <w:rPr>
                <w:rFonts w:ascii="Arial"/>
                <w:sz w:val="21"/>
              </w:rPr>
            </w:pPr>
          </w:p>
          <w:p w14:paraId="CFA38564">
            <w:pPr>
              <w:pStyle w:val="style0"/>
              <w:spacing w:lineRule="auto" w:line="260"/>
              <w:rPr>
                <w:rFonts w:ascii="Arial"/>
                <w:sz w:val="21"/>
              </w:rPr>
            </w:pPr>
          </w:p>
          <w:p w14:paraId="7E681F76">
            <w:pPr>
              <w:pStyle w:val="style0"/>
              <w:spacing w:lineRule="auto" w:line="260"/>
              <w:rPr>
                <w:rFonts w:ascii="Arial"/>
                <w:sz w:val="21"/>
              </w:rPr>
            </w:pPr>
          </w:p>
          <w:p w14:paraId="CDC01E34">
            <w:pPr>
              <w:pStyle w:val="style4098"/>
              <w:spacing w:before="94" w:lineRule="auto" w:line="184"/>
              <w:ind w:left="75" w:right="138" w:hanging="56"/>
              <w:rPr>
                <w:sz w:val="22"/>
                <w:szCs w:val="22"/>
              </w:rPr>
            </w:pPr>
            <w:r>
              <w:rPr>
                <w:spacing w:val="-3"/>
                <w:sz w:val="22"/>
                <w:szCs w:val="22"/>
              </w:rPr>
              <w:t>【行政法规】《中华人民共和国自然保护区</w:t>
            </w:r>
            <w:r>
              <w:rPr>
                <w:spacing w:val="-4"/>
                <w:sz w:val="22"/>
                <w:szCs w:val="22"/>
              </w:rPr>
              <w:t>条例》（1994年10月9</w:t>
            </w:r>
            <w:r>
              <w:rPr>
                <w:sz w:val="22"/>
                <w:szCs w:val="22"/>
              </w:rPr>
              <w:t xml:space="preserve">  </w:t>
            </w:r>
            <w:r>
              <w:rPr>
                <w:spacing w:val="-5"/>
                <w:sz w:val="22"/>
                <w:szCs w:val="22"/>
              </w:rPr>
              <w:t>日中华人民共和国国务院令第167号）第35条:违反本条例</w:t>
            </w:r>
            <w:r>
              <w:rPr>
                <w:spacing w:val="-6"/>
                <w:sz w:val="22"/>
                <w:szCs w:val="22"/>
              </w:rPr>
              <w:t>规定</w:t>
            </w:r>
            <w:r>
              <w:rPr>
                <w:spacing w:val="-12"/>
                <w:sz w:val="22"/>
                <w:szCs w:val="22"/>
              </w:rPr>
              <w:t xml:space="preserve"> </w:t>
            </w:r>
            <w:r>
              <w:rPr>
                <w:spacing w:val="-6"/>
                <w:sz w:val="22"/>
                <w:szCs w:val="22"/>
              </w:rPr>
              <w:t>，在</w:t>
            </w:r>
          </w:p>
          <w:p w14:paraId="3458D6D5">
            <w:pPr>
              <w:pStyle w:val="style4098"/>
              <w:spacing w:lineRule="auto" w:line="183"/>
              <w:ind w:left="27" w:right="77" w:firstLine="43"/>
              <w:jc w:val="both"/>
              <w:rPr>
                <w:sz w:val="22"/>
                <w:szCs w:val="22"/>
              </w:rPr>
            </w:pPr>
            <w:r>
              <w:rPr>
                <w:spacing w:val="-3"/>
                <w:sz w:val="22"/>
                <w:szCs w:val="22"/>
              </w:rPr>
              <w:t>自然保护内进行采伐</w:t>
            </w:r>
            <w:r>
              <w:rPr>
                <w:spacing w:val="-29"/>
                <w:sz w:val="22"/>
                <w:szCs w:val="22"/>
              </w:rPr>
              <w:t xml:space="preserve"> </w:t>
            </w:r>
            <w:r>
              <w:rPr>
                <w:spacing w:val="-3"/>
                <w:sz w:val="22"/>
                <w:szCs w:val="22"/>
              </w:rPr>
              <w:t>、放牧、狩猎、捕捞、采药、开垦、烧荒</w:t>
            </w:r>
            <w:r>
              <w:rPr>
                <w:spacing w:val="-22"/>
                <w:sz w:val="22"/>
                <w:szCs w:val="22"/>
              </w:rPr>
              <w:t xml:space="preserve"> </w:t>
            </w:r>
            <w:r>
              <w:rPr>
                <w:spacing w:val="-3"/>
                <w:sz w:val="22"/>
                <w:szCs w:val="22"/>
              </w:rPr>
              <w:t>、开</w:t>
            </w:r>
            <w:r>
              <w:rPr>
                <w:sz w:val="22"/>
                <w:szCs w:val="22"/>
              </w:rPr>
              <w:t xml:space="preserve"> </w:t>
            </w:r>
            <w:r>
              <w:rPr>
                <w:spacing w:val="-1"/>
                <w:sz w:val="22"/>
                <w:szCs w:val="22"/>
              </w:rPr>
              <w:t>矿、采石、挖沙等活动的单位和个人</w:t>
            </w:r>
            <w:r>
              <w:rPr>
                <w:spacing w:val="1"/>
                <w:sz w:val="22"/>
                <w:szCs w:val="22"/>
              </w:rPr>
              <w:t xml:space="preserve"> </w:t>
            </w:r>
            <w:r>
              <w:rPr>
                <w:spacing w:val="-1"/>
                <w:sz w:val="22"/>
                <w:szCs w:val="22"/>
              </w:rPr>
              <w:t>，除可以依照有关法律、行政</w:t>
            </w:r>
            <w:r>
              <w:rPr>
                <w:sz w:val="22"/>
                <w:szCs w:val="22"/>
              </w:rPr>
              <w:t xml:space="preserve"> </w:t>
            </w:r>
            <w:r>
              <w:rPr>
                <w:sz w:val="22"/>
                <w:szCs w:val="22"/>
              </w:rPr>
              <w:t>法规规定给予处罚的以外，</w:t>
            </w:r>
            <w:r>
              <w:rPr>
                <w:spacing w:val="-33"/>
                <w:sz w:val="22"/>
                <w:szCs w:val="22"/>
              </w:rPr>
              <w:t xml:space="preserve"> </w:t>
            </w:r>
            <w:r>
              <w:rPr>
                <w:sz w:val="22"/>
                <w:szCs w:val="22"/>
              </w:rPr>
              <w:t xml:space="preserve">由县级以上人民政府有关自然保护区行 </w:t>
            </w:r>
            <w:r>
              <w:rPr>
                <w:sz w:val="22"/>
                <w:szCs w:val="22"/>
              </w:rPr>
              <w:t>政主管部门或者其授权的自然保护区管理机构没收违法所得，</w:t>
            </w:r>
            <w:r>
              <w:rPr>
                <w:spacing w:val="-28"/>
                <w:sz w:val="22"/>
                <w:szCs w:val="22"/>
              </w:rPr>
              <w:t xml:space="preserve"> </w:t>
            </w:r>
            <w:r>
              <w:rPr>
                <w:sz w:val="22"/>
                <w:szCs w:val="22"/>
              </w:rPr>
              <w:t xml:space="preserve">责令 </w:t>
            </w:r>
            <w:r>
              <w:rPr>
                <w:spacing w:val="-1"/>
                <w:sz w:val="22"/>
                <w:szCs w:val="22"/>
              </w:rPr>
              <w:t>停止违法行为，</w:t>
            </w:r>
            <w:r>
              <w:rPr>
                <w:spacing w:val="-16"/>
                <w:sz w:val="22"/>
                <w:szCs w:val="22"/>
              </w:rPr>
              <w:t xml:space="preserve"> </w:t>
            </w:r>
            <w:r>
              <w:rPr>
                <w:spacing w:val="-1"/>
                <w:sz w:val="22"/>
                <w:szCs w:val="22"/>
              </w:rPr>
              <w:t>限期恢复原状或者采取其他补救措施；对自然保护</w:t>
            </w:r>
          </w:p>
          <w:p w14:paraId="BD83740E">
            <w:pPr>
              <w:pStyle w:val="style4098"/>
              <w:spacing w:lineRule="auto" w:line="200"/>
              <w:ind w:left="45"/>
              <w:rPr>
                <w:sz w:val="22"/>
                <w:szCs w:val="22"/>
              </w:rPr>
            </w:pPr>
            <w:r>
              <w:rPr>
                <w:spacing w:val="-6"/>
                <w:sz w:val="22"/>
                <w:szCs w:val="22"/>
              </w:rPr>
              <w:t>区造成破坏的，</w:t>
            </w:r>
            <w:r>
              <w:rPr>
                <w:spacing w:val="-40"/>
                <w:sz w:val="22"/>
                <w:szCs w:val="22"/>
              </w:rPr>
              <w:t xml:space="preserve"> </w:t>
            </w:r>
            <w:r>
              <w:rPr>
                <w:spacing w:val="-6"/>
                <w:sz w:val="22"/>
                <w:szCs w:val="22"/>
              </w:rPr>
              <w:t>可以处以300元以上10000元以下的罚款。</w:t>
            </w:r>
          </w:p>
        </w:tc>
        <w:tc>
          <w:tcPr>
            <w:tcW w:w="6744" w:type="dxa"/>
            <w:tcBorders/>
          </w:tcPr>
          <w:p w14:paraId="92BAD1A5">
            <w:pPr>
              <w:pStyle w:val="style0"/>
              <w:spacing w:lineRule="auto" w:line="368"/>
              <w:rPr>
                <w:rFonts w:ascii="Arial"/>
                <w:sz w:val="21"/>
              </w:rPr>
            </w:pPr>
          </w:p>
          <w:p w14:paraId="ACAFCE69">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23566ACA">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2B91FD5F">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BDEF839F">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E9C1F708">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FF28DD49">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FBDC101F">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CAAD8693">
            <w:pPr>
              <w:pStyle w:val="style4098"/>
              <w:spacing w:before="1" w:lineRule="auto" w:line="200"/>
              <w:ind w:left="33"/>
              <w:rPr>
                <w:sz w:val="22"/>
                <w:szCs w:val="22"/>
              </w:rPr>
            </w:pPr>
            <w:r>
              <w:rPr>
                <w:spacing w:val="-2"/>
                <w:sz w:val="22"/>
                <w:szCs w:val="22"/>
              </w:rPr>
              <w:t>50、其他法律法规规章文件规定应履行的责任。</w:t>
            </w:r>
          </w:p>
        </w:tc>
        <w:tc>
          <w:tcPr>
            <w:tcW w:w="4662" w:type="dxa"/>
            <w:tcBorders/>
          </w:tcPr>
          <w:p w14:paraId="857E3A0A">
            <w:pPr>
              <w:pStyle w:val="style0"/>
              <w:spacing w:lineRule="auto" w:line="246"/>
              <w:rPr>
                <w:rFonts w:ascii="Arial"/>
                <w:sz w:val="21"/>
              </w:rPr>
            </w:pPr>
          </w:p>
          <w:p w14:paraId="CCDB03F5">
            <w:pPr>
              <w:pStyle w:val="style0"/>
              <w:spacing w:lineRule="auto" w:line="246"/>
              <w:rPr>
                <w:rFonts w:ascii="Arial"/>
                <w:sz w:val="21"/>
              </w:rPr>
            </w:pPr>
          </w:p>
          <w:p w14:paraId="1A51D1E3">
            <w:pPr>
              <w:pStyle w:val="style0"/>
              <w:spacing w:lineRule="auto" w:line="246"/>
              <w:rPr>
                <w:rFonts w:ascii="Arial"/>
                <w:sz w:val="21"/>
              </w:rPr>
            </w:pPr>
          </w:p>
          <w:p w14:paraId="2FDF2E60">
            <w:pPr>
              <w:pStyle w:val="style0"/>
              <w:spacing w:lineRule="auto" w:line="246"/>
              <w:rPr>
                <w:rFonts w:ascii="Arial"/>
                <w:sz w:val="21"/>
              </w:rPr>
            </w:pPr>
          </w:p>
          <w:p w14:paraId="D9162A12">
            <w:pPr>
              <w:pStyle w:val="style0"/>
              <w:spacing w:lineRule="auto" w:line="246"/>
              <w:rPr>
                <w:rFonts w:ascii="Arial"/>
                <w:sz w:val="21"/>
              </w:rPr>
            </w:pPr>
          </w:p>
          <w:p w14:paraId="F5E2DD6D">
            <w:pPr>
              <w:pStyle w:val="style0"/>
              <w:spacing w:lineRule="auto" w:line="246"/>
              <w:rPr>
                <w:rFonts w:ascii="Arial"/>
                <w:sz w:val="21"/>
              </w:rPr>
            </w:pPr>
          </w:p>
          <w:p w14:paraId="65F0D350">
            <w:pPr>
              <w:pStyle w:val="style0"/>
              <w:spacing w:lineRule="auto" w:line="246"/>
              <w:rPr>
                <w:rFonts w:ascii="Arial"/>
                <w:sz w:val="21"/>
              </w:rPr>
            </w:pPr>
          </w:p>
          <w:p w14:paraId="BAD541EB">
            <w:pPr>
              <w:pStyle w:val="style0"/>
              <w:spacing w:lineRule="auto" w:line="246"/>
              <w:rPr>
                <w:rFonts w:ascii="Arial"/>
                <w:sz w:val="21"/>
              </w:rPr>
            </w:pPr>
          </w:p>
          <w:p w14:paraId="A63E3280">
            <w:pPr>
              <w:pStyle w:val="style0"/>
              <w:spacing w:lineRule="auto" w:line="246"/>
              <w:rPr>
                <w:rFonts w:ascii="Arial"/>
                <w:sz w:val="21"/>
              </w:rPr>
            </w:pPr>
          </w:p>
          <w:p w14:paraId="0796A36A">
            <w:pPr>
              <w:pStyle w:val="style4098"/>
              <w:spacing w:before="95" w:lineRule="auto" w:line="191"/>
              <w:ind w:left="58"/>
              <w:rPr>
                <w:sz w:val="22"/>
                <w:szCs w:val="22"/>
              </w:rPr>
            </w:pPr>
            <w:r>
              <w:rPr>
                <w:spacing w:val="-3"/>
                <w:sz w:val="22"/>
                <w:szCs w:val="22"/>
              </w:rPr>
              <w:t>1、《中华人民共和国行政处罚法》第36</w:t>
            </w:r>
            <w:r>
              <w:rPr>
                <w:spacing w:val="-4"/>
                <w:sz w:val="22"/>
                <w:szCs w:val="22"/>
              </w:rPr>
              <w:t>条。</w:t>
            </w:r>
          </w:p>
          <w:p w14:paraId="EDBF07DB">
            <w:pPr>
              <w:pStyle w:val="style4098"/>
              <w:spacing w:lineRule="auto" w:line="178"/>
              <w:ind w:left="50"/>
              <w:rPr>
                <w:sz w:val="22"/>
                <w:szCs w:val="22"/>
              </w:rPr>
            </w:pPr>
            <w:r>
              <w:rPr>
                <w:spacing w:val="-3"/>
                <w:sz w:val="22"/>
                <w:szCs w:val="22"/>
              </w:rPr>
              <w:t>2、《中华人民共和国行政处罚法》第37条。</w:t>
            </w:r>
          </w:p>
          <w:p w14:paraId="921523A6">
            <w:pPr>
              <w:pStyle w:val="style4098"/>
              <w:spacing w:lineRule="auto" w:line="178"/>
              <w:ind w:left="49"/>
              <w:rPr>
                <w:sz w:val="22"/>
                <w:szCs w:val="22"/>
              </w:rPr>
            </w:pPr>
            <w:r>
              <w:rPr>
                <w:spacing w:val="-3"/>
                <w:sz w:val="22"/>
                <w:szCs w:val="22"/>
              </w:rPr>
              <w:t>3、《中华人民共和国行政处罚法》第38条。</w:t>
            </w:r>
          </w:p>
          <w:p w14:paraId="6930E72A">
            <w:pPr>
              <w:pStyle w:val="style4098"/>
              <w:spacing w:before="1" w:lineRule="auto" w:line="190"/>
              <w:ind w:left="47"/>
              <w:rPr>
                <w:sz w:val="22"/>
                <w:szCs w:val="22"/>
              </w:rPr>
            </w:pPr>
            <w:r>
              <w:rPr>
                <w:spacing w:val="-3"/>
                <w:sz w:val="22"/>
                <w:szCs w:val="22"/>
              </w:rPr>
              <w:t>4、《中华人民共和国行政处罚法》第41条。</w:t>
            </w:r>
          </w:p>
          <w:p w14:paraId="F12222E8">
            <w:pPr>
              <w:pStyle w:val="style4098"/>
              <w:spacing w:lineRule="auto" w:line="178"/>
              <w:ind w:left="49"/>
              <w:rPr>
                <w:sz w:val="22"/>
                <w:szCs w:val="22"/>
              </w:rPr>
            </w:pPr>
            <w:r>
              <w:rPr>
                <w:spacing w:val="-3"/>
                <w:sz w:val="22"/>
                <w:szCs w:val="22"/>
              </w:rPr>
              <w:t>5、《中华人民共和国行政处罚法》第39条。</w:t>
            </w:r>
          </w:p>
          <w:p w14:paraId="A0B9D985">
            <w:pPr>
              <w:pStyle w:val="style4098"/>
              <w:spacing w:before="1" w:lineRule="auto" w:line="190"/>
              <w:ind w:left="51"/>
              <w:rPr>
                <w:sz w:val="22"/>
                <w:szCs w:val="22"/>
              </w:rPr>
            </w:pPr>
            <w:r>
              <w:rPr>
                <w:spacing w:val="-3"/>
                <w:sz w:val="22"/>
                <w:szCs w:val="22"/>
              </w:rPr>
              <w:t>6、《中华人民共和国行政处罚法》第40条。</w:t>
            </w:r>
          </w:p>
          <w:p w14:paraId="4D9A05A3">
            <w:pPr>
              <w:pStyle w:val="style4098"/>
              <w:spacing w:lineRule="auto" w:line="200"/>
              <w:ind w:left="50"/>
              <w:rPr>
                <w:sz w:val="22"/>
                <w:szCs w:val="22"/>
              </w:rPr>
            </w:pPr>
            <w:r>
              <w:rPr>
                <w:spacing w:val="-3"/>
                <w:sz w:val="22"/>
                <w:szCs w:val="22"/>
              </w:rPr>
              <w:t>7、《中华人民共和国行政处罚法》第94条。</w:t>
            </w:r>
          </w:p>
        </w:tc>
        <w:tc>
          <w:tcPr>
            <w:tcW w:w="480" w:type="dxa"/>
            <w:tcBorders/>
          </w:tcPr>
          <w:p w14:paraId="CF1F26E9">
            <w:pPr>
              <w:pStyle w:val="style0"/>
              <w:rPr>
                <w:rFonts w:ascii="Arial"/>
                <w:sz w:val="21"/>
              </w:rPr>
            </w:pPr>
          </w:p>
        </w:tc>
      </w:tr>
      <w:tr w14:paraId="8B8E8587">
        <w:tblPrEx/>
        <w:trPr>
          <w:trHeight w:val="6758" w:hRule="atLeast"/>
        </w:trPr>
        <w:tc>
          <w:tcPr>
            <w:tcW w:w="631" w:type="dxa"/>
            <w:tcBorders/>
          </w:tcPr>
          <w:p w14:paraId="EAE46070">
            <w:pPr>
              <w:pStyle w:val="style0"/>
              <w:rPr>
                <w:rFonts w:ascii="Arial"/>
                <w:sz w:val="21"/>
              </w:rPr>
            </w:pPr>
          </w:p>
          <w:p w14:paraId="C3EB0270">
            <w:pPr>
              <w:pStyle w:val="style0"/>
              <w:spacing w:lineRule="auto" w:line="241"/>
              <w:rPr>
                <w:rFonts w:ascii="Arial"/>
                <w:sz w:val="21"/>
              </w:rPr>
            </w:pPr>
          </w:p>
          <w:p w14:paraId="0F45A7DF">
            <w:pPr>
              <w:pStyle w:val="style0"/>
              <w:spacing w:lineRule="auto" w:line="241"/>
              <w:rPr>
                <w:rFonts w:ascii="Arial"/>
                <w:sz w:val="21"/>
              </w:rPr>
            </w:pPr>
          </w:p>
          <w:p w14:paraId="F28D46DA">
            <w:pPr>
              <w:pStyle w:val="style0"/>
              <w:spacing w:lineRule="auto" w:line="241"/>
              <w:rPr>
                <w:rFonts w:ascii="Arial"/>
                <w:sz w:val="21"/>
              </w:rPr>
            </w:pPr>
          </w:p>
          <w:p w14:paraId="FF272C2F">
            <w:pPr>
              <w:pStyle w:val="style0"/>
              <w:spacing w:lineRule="auto" w:line="241"/>
              <w:rPr>
                <w:rFonts w:ascii="Arial"/>
                <w:sz w:val="21"/>
              </w:rPr>
            </w:pPr>
          </w:p>
          <w:p w14:paraId="DAE49C1F">
            <w:pPr>
              <w:pStyle w:val="style0"/>
              <w:spacing w:lineRule="auto" w:line="241"/>
              <w:rPr>
                <w:rFonts w:ascii="Arial"/>
                <w:sz w:val="21"/>
              </w:rPr>
            </w:pPr>
          </w:p>
          <w:p w14:paraId="91964A04">
            <w:pPr>
              <w:pStyle w:val="style0"/>
              <w:spacing w:lineRule="auto" w:line="241"/>
              <w:rPr>
                <w:rFonts w:ascii="Arial"/>
                <w:sz w:val="21"/>
              </w:rPr>
            </w:pPr>
          </w:p>
          <w:p w14:paraId="E29C80B9">
            <w:pPr>
              <w:pStyle w:val="style0"/>
              <w:spacing w:lineRule="auto" w:line="241"/>
              <w:rPr>
                <w:rFonts w:ascii="Arial"/>
                <w:sz w:val="21"/>
              </w:rPr>
            </w:pPr>
          </w:p>
          <w:p w14:paraId="2798CDBD">
            <w:pPr>
              <w:pStyle w:val="style0"/>
              <w:spacing w:lineRule="auto" w:line="241"/>
              <w:rPr>
                <w:rFonts w:ascii="Arial"/>
                <w:sz w:val="21"/>
              </w:rPr>
            </w:pPr>
          </w:p>
          <w:p w14:paraId="C753DA1E">
            <w:pPr>
              <w:pStyle w:val="style0"/>
              <w:spacing w:lineRule="auto" w:line="241"/>
              <w:rPr>
                <w:rFonts w:ascii="Arial"/>
                <w:sz w:val="21"/>
              </w:rPr>
            </w:pPr>
          </w:p>
          <w:p w14:paraId="831AD5E6">
            <w:pPr>
              <w:pStyle w:val="style0"/>
              <w:spacing w:lineRule="auto" w:line="241"/>
              <w:rPr>
                <w:rFonts w:ascii="Arial"/>
                <w:sz w:val="21"/>
              </w:rPr>
            </w:pPr>
          </w:p>
          <w:p w14:paraId="750A68C6">
            <w:pPr>
              <w:pStyle w:val="style0"/>
              <w:spacing w:lineRule="auto" w:line="241"/>
              <w:rPr>
                <w:rFonts w:ascii="Arial"/>
                <w:sz w:val="21"/>
              </w:rPr>
            </w:pPr>
          </w:p>
          <w:p w14:paraId="2F28964C">
            <w:pPr>
              <w:pStyle w:val="style0"/>
              <w:spacing w:lineRule="auto" w:line="241"/>
              <w:rPr>
                <w:rFonts w:ascii="Arial"/>
                <w:sz w:val="21"/>
              </w:rPr>
            </w:pPr>
          </w:p>
          <w:p w14:paraId="C261106F">
            <w:pPr>
              <w:pStyle w:val="style4098"/>
              <w:spacing w:before="120" w:lineRule="auto" w:line="168"/>
              <w:ind w:left="189"/>
              <w:rPr>
                <w:sz w:val="28"/>
                <w:szCs w:val="28"/>
              </w:rPr>
            </w:pPr>
            <w:r>
              <w:rPr>
                <w:spacing w:val="-16"/>
                <w:sz w:val="28"/>
                <w:szCs w:val="28"/>
              </w:rPr>
              <w:t>47</w:t>
            </w:r>
          </w:p>
        </w:tc>
        <w:tc>
          <w:tcPr>
            <w:tcW w:w="621" w:type="dxa"/>
            <w:tcBorders/>
            <w:textDirection w:val="tbRlV"/>
          </w:tcPr>
          <w:p w14:paraId="9B4883E1">
            <w:pPr>
              <w:pStyle w:val="style4098"/>
              <w:spacing w:before="180" w:lineRule="auto" w:line="173"/>
              <w:ind w:left="2100"/>
              <w:rPr>
                <w:sz w:val="22"/>
                <w:szCs w:val="22"/>
              </w:rPr>
            </w:pPr>
            <w:r>
              <w:rPr>
                <w:spacing w:val="34"/>
                <w:sz w:val="22"/>
                <w:szCs w:val="22"/>
              </w:rPr>
              <w:t>市</w:t>
            </w:r>
            <w:r>
              <w:rPr>
                <w:spacing w:val="-25"/>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41A439E9">
            <w:pPr>
              <w:pStyle w:val="style0"/>
              <w:spacing w:lineRule="auto" w:line="249"/>
              <w:rPr>
                <w:rFonts w:ascii="Arial"/>
                <w:sz w:val="21"/>
              </w:rPr>
            </w:pPr>
          </w:p>
          <w:p w14:paraId="97E275AF">
            <w:pPr>
              <w:pStyle w:val="style0"/>
              <w:spacing w:lineRule="auto" w:line="249"/>
              <w:rPr>
                <w:rFonts w:ascii="Arial"/>
                <w:sz w:val="21"/>
              </w:rPr>
            </w:pPr>
          </w:p>
          <w:p w14:paraId="BEE94303">
            <w:pPr>
              <w:pStyle w:val="style0"/>
              <w:spacing w:lineRule="auto" w:line="249"/>
              <w:rPr>
                <w:rFonts w:ascii="Arial"/>
                <w:sz w:val="21"/>
              </w:rPr>
            </w:pPr>
          </w:p>
          <w:p w14:paraId="549ED5D5">
            <w:pPr>
              <w:pStyle w:val="style0"/>
              <w:spacing w:lineRule="auto" w:line="249"/>
              <w:rPr>
                <w:rFonts w:ascii="Arial"/>
                <w:sz w:val="21"/>
              </w:rPr>
            </w:pPr>
          </w:p>
          <w:p w14:paraId="23E6286D">
            <w:pPr>
              <w:pStyle w:val="style0"/>
              <w:spacing w:lineRule="auto" w:line="249"/>
              <w:rPr>
                <w:rFonts w:ascii="Arial"/>
                <w:sz w:val="21"/>
              </w:rPr>
            </w:pPr>
          </w:p>
          <w:p w14:paraId="02854A99">
            <w:pPr>
              <w:pStyle w:val="style0"/>
              <w:spacing w:lineRule="auto" w:line="251"/>
              <w:rPr>
                <w:rFonts w:ascii="Arial"/>
                <w:sz w:val="21"/>
              </w:rPr>
            </w:pPr>
          </w:p>
          <w:p w14:paraId="A2FC287C">
            <w:pPr>
              <w:pStyle w:val="style0"/>
              <w:spacing w:lineRule="auto" w:line="251"/>
              <w:rPr>
                <w:rFonts w:ascii="Arial"/>
                <w:sz w:val="21"/>
              </w:rPr>
            </w:pPr>
          </w:p>
          <w:p w14:paraId="306F48DD">
            <w:pPr>
              <w:pStyle w:val="style0"/>
              <w:spacing w:lineRule="auto" w:line="251"/>
              <w:rPr>
                <w:rFonts w:ascii="Arial"/>
                <w:sz w:val="21"/>
              </w:rPr>
            </w:pPr>
          </w:p>
          <w:p w14:paraId="82EF80A8">
            <w:pPr>
              <w:pStyle w:val="style0"/>
              <w:spacing w:lineRule="auto" w:line="251"/>
              <w:rPr>
                <w:rFonts w:ascii="Arial"/>
                <w:sz w:val="21"/>
              </w:rPr>
            </w:pPr>
          </w:p>
          <w:p w14:paraId="EEBC53E8">
            <w:pPr>
              <w:pStyle w:val="style0"/>
              <w:spacing w:lineRule="auto" w:line="251"/>
              <w:rPr>
                <w:rFonts w:ascii="Arial"/>
                <w:sz w:val="21"/>
              </w:rPr>
            </w:pPr>
          </w:p>
          <w:p w14:paraId="50CF6650">
            <w:pPr>
              <w:pStyle w:val="style0"/>
              <w:spacing w:lineRule="auto" w:line="251"/>
              <w:rPr>
                <w:rFonts w:ascii="Arial"/>
                <w:sz w:val="21"/>
              </w:rPr>
            </w:pPr>
          </w:p>
          <w:p w14:paraId="00BCFC5D">
            <w:pPr>
              <w:pStyle w:val="style0"/>
              <w:spacing w:lineRule="auto" w:line="251"/>
              <w:rPr>
                <w:rFonts w:ascii="Arial"/>
                <w:sz w:val="21"/>
              </w:rPr>
            </w:pPr>
          </w:p>
          <w:p w14:paraId="0587A84F">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BFF67F8E">
            <w:pPr>
              <w:pStyle w:val="style0"/>
              <w:spacing w:lineRule="auto" w:line="246"/>
              <w:rPr>
                <w:rFonts w:ascii="Arial"/>
                <w:sz w:val="21"/>
              </w:rPr>
            </w:pPr>
          </w:p>
          <w:p w14:paraId="413DBF69">
            <w:pPr>
              <w:pStyle w:val="style0"/>
              <w:spacing w:lineRule="auto" w:line="246"/>
              <w:rPr>
                <w:rFonts w:ascii="Arial"/>
                <w:sz w:val="21"/>
              </w:rPr>
            </w:pPr>
          </w:p>
          <w:p w14:paraId="83152CAB">
            <w:pPr>
              <w:pStyle w:val="style0"/>
              <w:spacing w:lineRule="auto" w:line="246"/>
              <w:rPr>
                <w:rFonts w:ascii="Arial"/>
                <w:sz w:val="21"/>
              </w:rPr>
            </w:pPr>
          </w:p>
          <w:p w14:paraId="295CD37E">
            <w:pPr>
              <w:pStyle w:val="style0"/>
              <w:spacing w:lineRule="auto" w:line="246"/>
              <w:rPr>
                <w:rFonts w:ascii="Arial"/>
                <w:sz w:val="21"/>
              </w:rPr>
            </w:pPr>
          </w:p>
          <w:p w14:paraId="6054C63B">
            <w:pPr>
              <w:pStyle w:val="style0"/>
              <w:spacing w:lineRule="auto" w:line="246"/>
              <w:rPr>
                <w:rFonts w:ascii="Arial"/>
                <w:sz w:val="21"/>
              </w:rPr>
            </w:pPr>
          </w:p>
          <w:p w14:paraId="3DB1CB2B">
            <w:pPr>
              <w:pStyle w:val="style0"/>
              <w:spacing w:lineRule="auto" w:line="247"/>
              <w:rPr>
                <w:rFonts w:ascii="Arial"/>
                <w:sz w:val="21"/>
              </w:rPr>
            </w:pPr>
          </w:p>
          <w:p w14:paraId="026DA749">
            <w:pPr>
              <w:pStyle w:val="style0"/>
              <w:spacing w:lineRule="auto" w:line="247"/>
              <w:rPr>
                <w:rFonts w:ascii="Arial"/>
                <w:sz w:val="21"/>
              </w:rPr>
            </w:pPr>
          </w:p>
          <w:p w14:paraId="C6A7EE87">
            <w:pPr>
              <w:pStyle w:val="style0"/>
              <w:spacing w:lineRule="auto" w:line="247"/>
              <w:rPr>
                <w:rFonts w:ascii="Arial"/>
                <w:sz w:val="21"/>
              </w:rPr>
            </w:pPr>
          </w:p>
          <w:p w14:paraId="71F5682F">
            <w:pPr>
              <w:pStyle w:val="style0"/>
              <w:spacing w:lineRule="auto" w:line="247"/>
              <w:rPr>
                <w:rFonts w:ascii="Arial"/>
                <w:sz w:val="21"/>
              </w:rPr>
            </w:pPr>
          </w:p>
          <w:p w14:paraId="3AEDE4DE">
            <w:pPr>
              <w:pStyle w:val="style0"/>
              <w:spacing w:lineRule="auto" w:line="247"/>
              <w:rPr>
                <w:rFonts w:ascii="Arial"/>
                <w:sz w:val="21"/>
              </w:rPr>
            </w:pPr>
          </w:p>
          <w:p w14:paraId="11EC5028">
            <w:pPr>
              <w:pStyle w:val="style4098"/>
              <w:spacing w:before="94" w:lineRule="auto" w:line="166"/>
              <w:ind w:left="85"/>
              <w:rPr>
                <w:sz w:val="22"/>
                <w:szCs w:val="22"/>
              </w:rPr>
            </w:pPr>
            <w:r>
              <w:rPr>
                <w:spacing w:val="-19"/>
                <w:sz w:val="22"/>
                <w:szCs w:val="22"/>
              </w:rPr>
              <w:t>1600</w:t>
            </w:r>
          </w:p>
          <w:p w14:paraId="E199DC43">
            <w:pPr>
              <w:pStyle w:val="style4098"/>
              <w:spacing w:before="23" w:lineRule="auto" w:line="164"/>
              <w:ind w:left="114"/>
              <w:rPr>
                <w:sz w:val="22"/>
                <w:szCs w:val="22"/>
              </w:rPr>
            </w:pPr>
            <w:r>
              <w:rPr>
                <w:spacing w:val="15"/>
                <w:sz w:val="22"/>
                <w:szCs w:val="22"/>
              </w:rPr>
              <w:t>-B-</w:t>
            </w:r>
          </w:p>
          <w:p w14:paraId="E229703B">
            <w:pPr>
              <w:pStyle w:val="style4098"/>
              <w:spacing w:before="38" w:lineRule="auto" w:line="166"/>
              <w:ind w:left="76"/>
              <w:rPr>
                <w:sz w:val="22"/>
                <w:szCs w:val="22"/>
              </w:rPr>
            </w:pPr>
            <w:r>
              <w:rPr>
                <w:spacing w:val="-16"/>
                <w:sz w:val="22"/>
                <w:szCs w:val="22"/>
              </w:rPr>
              <w:t>0570</w:t>
            </w:r>
          </w:p>
          <w:p w14:paraId="3DB4DA2B">
            <w:pPr>
              <w:pStyle w:val="style4098"/>
              <w:spacing w:before="18" w:lineRule="auto" w:line="166"/>
              <w:ind w:left="196"/>
              <w:rPr>
                <w:sz w:val="22"/>
                <w:szCs w:val="22"/>
              </w:rPr>
            </w:pPr>
            <w:r>
              <w:rPr>
                <w:spacing w:val="-6"/>
                <w:sz w:val="22"/>
                <w:szCs w:val="22"/>
              </w:rPr>
              <w:t>0-</w:t>
            </w:r>
          </w:p>
          <w:p w14:paraId="0921DB1F">
            <w:pPr>
              <w:pStyle w:val="style4098"/>
              <w:spacing w:before="38" w:lineRule="auto" w:line="166"/>
              <w:ind w:left="85"/>
              <w:rPr>
                <w:sz w:val="22"/>
                <w:szCs w:val="22"/>
              </w:rPr>
            </w:pPr>
            <w:r>
              <w:rPr>
                <w:spacing w:val="-19"/>
                <w:sz w:val="22"/>
                <w:szCs w:val="22"/>
              </w:rPr>
              <w:t>1403</w:t>
            </w:r>
          </w:p>
          <w:p w14:paraId="4A9C614F">
            <w:pPr>
              <w:pStyle w:val="style4098"/>
              <w:spacing w:before="19" w:lineRule="auto" w:line="166"/>
              <w:ind w:left="196"/>
              <w:rPr>
                <w:sz w:val="22"/>
                <w:szCs w:val="22"/>
              </w:rPr>
            </w:pPr>
            <w:r>
              <w:rPr>
                <w:spacing w:val="-13"/>
                <w:sz w:val="22"/>
                <w:szCs w:val="22"/>
              </w:rPr>
              <w:t>00</w:t>
            </w:r>
          </w:p>
        </w:tc>
        <w:tc>
          <w:tcPr>
            <w:tcW w:w="1144" w:type="dxa"/>
            <w:tcBorders/>
          </w:tcPr>
          <w:p w14:paraId="A698C80C">
            <w:pPr>
              <w:pStyle w:val="style0"/>
              <w:spacing w:lineRule="auto" w:line="269"/>
              <w:rPr>
                <w:rFonts w:ascii="Arial"/>
                <w:sz w:val="21"/>
              </w:rPr>
            </w:pPr>
          </w:p>
          <w:p w14:paraId="A6273862">
            <w:pPr>
              <w:pStyle w:val="style0"/>
              <w:spacing w:lineRule="auto" w:line="269"/>
              <w:rPr>
                <w:rFonts w:ascii="Arial"/>
                <w:sz w:val="21"/>
              </w:rPr>
            </w:pPr>
          </w:p>
          <w:p w14:paraId="01880A78">
            <w:pPr>
              <w:pStyle w:val="style0"/>
              <w:spacing w:lineRule="auto" w:line="269"/>
              <w:rPr>
                <w:rFonts w:ascii="Arial"/>
                <w:sz w:val="21"/>
              </w:rPr>
            </w:pPr>
          </w:p>
          <w:p w14:paraId="7926F296">
            <w:pPr>
              <w:pStyle w:val="style0"/>
              <w:spacing w:lineRule="auto" w:line="269"/>
              <w:rPr>
                <w:rFonts w:ascii="Arial"/>
                <w:sz w:val="21"/>
              </w:rPr>
            </w:pPr>
          </w:p>
          <w:p w14:paraId="9D9B7279">
            <w:pPr>
              <w:pStyle w:val="style0"/>
              <w:spacing w:lineRule="auto" w:line="269"/>
              <w:rPr>
                <w:rFonts w:ascii="Arial"/>
                <w:sz w:val="21"/>
              </w:rPr>
            </w:pPr>
          </w:p>
          <w:p w14:paraId="BB7FD8CC">
            <w:pPr>
              <w:pStyle w:val="style0"/>
              <w:spacing w:lineRule="auto" w:line="269"/>
              <w:rPr>
                <w:rFonts w:ascii="Arial"/>
                <w:sz w:val="21"/>
              </w:rPr>
            </w:pPr>
          </w:p>
          <w:p w14:paraId="5EC5D74A">
            <w:pPr>
              <w:pStyle w:val="style0"/>
              <w:spacing w:lineRule="auto" w:line="269"/>
              <w:rPr>
                <w:rFonts w:ascii="Arial"/>
                <w:sz w:val="21"/>
              </w:rPr>
            </w:pPr>
          </w:p>
          <w:p w14:paraId="5ACBE3E0">
            <w:pPr>
              <w:pStyle w:val="style0"/>
              <w:spacing w:lineRule="auto" w:line="269"/>
              <w:rPr>
                <w:rFonts w:ascii="Arial"/>
                <w:sz w:val="21"/>
              </w:rPr>
            </w:pPr>
          </w:p>
          <w:p w14:paraId="E257A978">
            <w:pPr>
              <w:pStyle w:val="style4098"/>
              <w:spacing w:before="95" w:lineRule="auto" w:line="178"/>
              <w:ind w:left="112"/>
              <w:rPr>
                <w:sz w:val="22"/>
                <w:szCs w:val="22"/>
              </w:rPr>
            </w:pPr>
            <w:r>
              <w:rPr>
                <w:spacing w:val="-1"/>
                <w:sz w:val="22"/>
                <w:szCs w:val="22"/>
              </w:rPr>
              <w:t>对破坏自</w:t>
            </w:r>
          </w:p>
          <w:p w14:paraId="80C49DBD">
            <w:pPr>
              <w:pStyle w:val="style4098"/>
              <w:spacing w:lineRule="auto" w:line="178"/>
              <w:ind w:left="114"/>
              <w:rPr>
                <w:sz w:val="22"/>
                <w:szCs w:val="22"/>
              </w:rPr>
            </w:pPr>
            <w:r>
              <w:rPr>
                <w:spacing w:val="-1"/>
                <w:sz w:val="22"/>
                <w:szCs w:val="22"/>
              </w:rPr>
              <w:t>然保护区</w:t>
            </w:r>
          </w:p>
          <w:p w14:paraId="75F4622D">
            <w:pPr>
              <w:pStyle w:val="style4098"/>
              <w:spacing w:before="1" w:lineRule="auto" w:line="190"/>
              <w:ind w:left="114"/>
              <w:rPr>
                <w:sz w:val="22"/>
                <w:szCs w:val="22"/>
              </w:rPr>
            </w:pPr>
            <w:r>
              <w:rPr>
                <w:spacing w:val="-1"/>
                <w:sz w:val="22"/>
                <w:szCs w:val="22"/>
              </w:rPr>
              <w:t>界标的</w:t>
            </w:r>
            <w:r>
              <w:rPr>
                <w:spacing w:val="-37"/>
                <w:sz w:val="22"/>
                <w:szCs w:val="22"/>
              </w:rPr>
              <w:t xml:space="preserve"> </w:t>
            </w:r>
            <w:r>
              <w:rPr>
                <w:spacing w:val="-1"/>
                <w:sz w:val="22"/>
                <w:szCs w:val="22"/>
              </w:rPr>
              <w:t>、</w:t>
            </w:r>
          </w:p>
          <w:p w14:paraId="726536EC">
            <w:pPr>
              <w:pStyle w:val="style4098"/>
              <w:spacing w:lineRule="auto" w:line="178"/>
              <w:ind w:left="113"/>
              <w:rPr>
                <w:sz w:val="22"/>
                <w:szCs w:val="22"/>
              </w:rPr>
            </w:pPr>
            <w:r>
              <w:rPr>
                <w:spacing w:val="-1"/>
                <w:sz w:val="22"/>
                <w:szCs w:val="22"/>
              </w:rPr>
              <w:t>未经批准</w:t>
            </w:r>
          </w:p>
          <w:p w14:paraId="DE5537AE">
            <w:pPr>
              <w:pStyle w:val="style4098"/>
              <w:spacing w:before="1" w:lineRule="auto" w:line="190"/>
              <w:ind w:left="112"/>
              <w:rPr>
                <w:sz w:val="22"/>
                <w:szCs w:val="22"/>
              </w:rPr>
            </w:pPr>
            <w:r>
              <w:rPr>
                <w:spacing w:val="-1"/>
                <w:sz w:val="22"/>
                <w:szCs w:val="22"/>
              </w:rPr>
              <w:t>擅自在自</w:t>
            </w:r>
          </w:p>
          <w:p w14:paraId="2F758A20">
            <w:pPr>
              <w:pStyle w:val="style4098"/>
              <w:spacing w:lineRule="auto" w:line="178"/>
              <w:ind w:left="114"/>
              <w:rPr>
                <w:sz w:val="22"/>
                <w:szCs w:val="22"/>
              </w:rPr>
            </w:pPr>
            <w:r>
              <w:rPr>
                <w:spacing w:val="-1"/>
                <w:sz w:val="22"/>
                <w:szCs w:val="22"/>
              </w:rPr>
              <w:t>然保护区</w:t>
            </w:r>
          </w:p>
          <w:p w14:paraId="B836CA76">
            <w:pPr>
              <w:pStyle w:val="style4098"/>
              <w:spacing w:lineRule="auto" w:line="178"/>
              <w:ind w:left="112"/>
              <w:rPr>
                <w:sz w:val="22"/>
                <w:szCs w:val="22"/>
              </w:rPr>
            </w:pPr>
            <w:r>
              <w:rPr>
                <w:spacing w:val="-1"/>
                <w:sz w:val="22"/>
                <w:szCs w:val="22"/>
              </w:rPr>
              <w:t>进行活动</w:t>
            </w:r>
          </w:p>
          <w:p w14:paraId="36C90C27">
            <w:pPr>
              <w:pStyle w:val="style4098"/>
              <w:spacing w:lineRule="auto" w:line="200"/>
              <w:ind w:left="251"/>
              <w:rPr>
                <w:sz w:val="22"/>
                <w:szCs w:val="22"/>
              </w:rPr>
            </w:pPr>
            <w:r>
              <w:rPr>
                <w:spacing w:val="-7"/>
                <w:sz w:val="22"/>
                <w:szCs w:val="22"/>
              </w:rPr>
              <w:t>的处罚</w:t>
            </w:r>
          </w:p>
        </w:tc>
        <w:tc>
          <w:tcPr>
            <w:tcW w:w="6538" w:type="dxa"/>
            <w:tcBorders/>
          </w:tcPr>
          <w:p w14:paraId="EEC2571A">
            <w:pPr>
              <w:pStyle w:val="style0"/>
              <w:spacing w:lineRule="auto" w:line="269"/>
              <w:rPr>
                <w:rFonts w:ascii="Arial"/>
                <w:sz w:val="21"/>
              </w:rPr>
            </w:pPr>
          </w:p>
          <w:p w14:paraId="043AFE41">
            <w:pPr>
              <w:pStyle w:val="style0"/>
              <w:spacing w:lineRule="auto" w:line="269"/>
              <w:rPr>
                <w:rFonts w:ascii="Arial"/>
                <w:sz w:val="21"/>
              </w:rPr>
            </w:pPr>
          </w:p>
          <w:p w14:paraId="2751F43F">
            <w:pPr>
              <w:pStyle w:val="style0"/>
              <w:spacing w:lineRule="auto" w:line="269"/>
              <w:rPr>
                <w:rFonts w:ascii="Arial"/>
                <w:sz w:val="21"/>
              </w:rPr>
            </w:pPr>
          </w:p>
          <w:p w14:paraId="CEB0B5E7">
            <w:pPr>
              <w:pStyle w:val="style0"/>
              <w:spacing w:lineRule="auto" w:line="269"/>
              <w:rPr>
                <w:rFonts w:ascii="Arial"/>
                <w:sz w:val="21"/>
              </w:rPr>
            </w:pPr>
          </w:p>
          <w:p w14:paraId="0A49EDB8">
            <w:pPr>
              <w:pStyle w:val="style0"/>
              <w:spacing w:lineRule="auto" w:line="269"/>
              <w:rPr>
                <w:rFonts w:ascii="Arial"/>
                <w:sz w:val="21"/>
              </w:rPr>
            </w:pPr>
          </w:p>
          <w:p w14:paraId="3C84124B">
            <w:pPr>
              <w:pStyle w:val="style0"/>
              <w:spacing w:lineRule="auto" w:line="269"/>
              <w:rPr>
                <w:rFonts w:ascii="Arial"/>
                <w:sz w:val="21"/>
              </w:rPr>
            </w:pPr>
          </w:p>
          <w:p w14:paraId="54C84E64">
            <w:pPr>
              <w:pStyle w:val="style0"/>
              <w:spacing w:lineRule="auto" w:line="269"/>
              <w:rPr>
                <w:rFonts w:ascii="Arial"/>
                <w:sz w:val="21"/>
              </w:rPr>
            </w:pPr>
          </w:p>
          <w:p w14:paraId="15936F77">
            <w:pPr>
              <w:pStyle w:val="style0"/>
              <w:spacing w:lineRule="auto" w:line="269"/>
              <w:rPr>
                <w:rFonts w:ascii="Arial"/>
                <w:sz w:val="21"/>
              </w:rPr>
            </w:pPr>
          </w:p>
          <w:p w14:paraId="01FC3BD7">
            <w:pPr>
              <w:pStyle w:val="style4098"/>
              <w:spacing w:before="95" w:lineRule="auto" w:line="178"/>
              <w:ind w:left="32" w:right="82" w:hanging="13"/>
              <w:rPr>
                <w:sz w:val="22"/>
                <w:szCs w:val="22"/>
              </w:rPr>
            </w:pPr>
            <w:r>
              <w:rPr>
                <w:spacing w:val="-3"/>
                <w:sz w:val="22"/>
                <w:szCs w:val="22"/>
              </w:rPr>
              <w:t>【行政法规】《中华人民共和国自然保护区条例》（1994年10</w:t>
            </w:r>
            <w:r>
              <w:rPr>
                <w:spacing w:val="6"/>
                <w:sz w:val="22"/>
                <w:szCs w:val="22"/>
              </w:rPr>
              <w:t xml:space="preserve"> </w:t>
            </w:r>
            <w:r>
              <w:rPr>
                <w:spacing w:val="-4"/>
                <w:sz w:val="22"/>
                <w:szCs w:val="22"/>
              </w:rPr>
              <w:t>月9日中华人民共和国国务院令第167号）第34条:</w:t>
            </w:r>
            <w:r>
              <w:rPr>
                <w:spacing w:val="-5"/>
                <w:sz w:val="22"/>
                <w:szCs w:val="22"/>
              </w:rPr>
              <w:t>违反本条例规定，</w:t>
            </w:r>
          </w:p>
          <w:p w14:paraId="FA2AF850">
            <w:pPr>
              <w:pStyle w:val="style4098"/>
              <w:spacing w:before="1" w:lineRule="auto" w:line="184"/>
              <w:ind w:left="29" w:right="305" w:hanging="1"/>
              <w:rPr>
                <w:sz w:val="22"/>
                <w:szCs w:val="22"/>
              </w:rPr>
            </w:pPr>
            <w:r>
              <w:rPr>
                <w:sz w:val="22"/>
                <w:szCs w:val="22"/>
              </w:rPr>
              <w:t>有下列行为之一的单位和个人，</w:t>
            </w:r>
            <w:r>
              <w:rPr>
                <w:spacing w:val="-38"/>
                <w:sz w:val="22"/>
                <w:szCs w:val="22"/>
              </w:rPr>
              <w:t xml:space="preserve"> </w:t>
            </w:r>
            <w:r>
              <w:rPr>
                <w:sz w:val="22"/>
                <w:szCs w:val="22"/>
              </w:rPr>
              <w:t xml:space="preserve">由自然保护区管理机构责令其改 </w:t>
            </w:r>
            <w:r>
              <w:rPr>
                <w:spacing w:val="-4"/>
                <w:sz w:val="22"/>
                <w:szCs w:val="22"/>
              </w:rPr>
              <w:t>正，并可以根据不同情节处以100元以上5000元</w:t>
            </w:r>
            <w:r>
              <w:rPr>
                <w:spacing w:val="-5"/>
                <w:sz w:val="22"/>
                <w:szCs w:val="22"/>
              </w:rPr>
              <w:t>以下的罚款：</w:t>
            </w:r>
          </w:p>
          <w:p w14:paraId="17965493">
            <w:pPr>
              <w:pStyle w:val="style4098"/>
              <w:spacing w:before="5" w:lineRule="auto" w:line="186"/>
              <w:ind w:left="27" w:right="78" w:hanging="7"/>
              <w:jc w:val="both"/>
              <w:rPr>
                <w:sz w:val="22"/>
                <w:szCs w:val="22"/>
              </w:rPr>
            </w:pPr>
            <w:r>
              <w:rPr>
                <w:spacing w:val="-1"/>
                <w:sz w:val="22"/>
                <w:szCs w:val="22"/>
              </w:rPr>
              <w:t>（一）擅自移动或者破坏自然保护区界标的</w:t>
            </w:r>
            <w:r>
              <w:rPr>
                <w:spacing w:val="-21"/>
                <w:sz w:val="22"/>
                <w:szCs w:val="22"/>
              </w:rPr>
              <w:t xml:space="preserve"> </w:t>
            </w:r>
            <w:r>
              <w:rPr>
                <w:spacing w:val="-37"/>
                <w:sz w:val="22"/>
                <w:szCs w:val="22"/>
              </w:rPr>
              <w:t>；（</w:t>
            </w:r>
            <w:r>
              <w:rPr>
                <w:spacing w:val="-21"/>
                <w:sz w:val="22"/>
                <w:szCs w:val="22"/>
              </w:rPr>
              <w:t xml:space="preserve"> </w:t>
            </w:r>
            <w:r>
              <w:rPr>
                <w:spacing w:val="-1"/>
                <w:sz w:val="22"/>
                <w:szCs w:val="22"/>
              </w:rPr>
              <w:t>二</w:t>
            </w:r>
            <w:r>
              <w:rPr>
                <w:spacing w:val="-24"/>
                <w:sz w:val="22"/>
                <w:szCs w:val="22"/>
              </w:rPr>
              <w:t xml:space="preserve"> </w:t>
            </w:r>
            <w:r>
              <w:rPr>
                <w:spacing w:val="-1"/>
                <w:sz w:val="22"/>
                <w:szCs w:val="22"/>
              </w:rPr>
              <w:t>）未经批准进入</w:t>
            </w:r>
            <w:r>
              <w:rPr>
                <w:sz w:val="22"/>
                <w:szCs w:val="22"/>
              </w:rPr>
              <w:t xml:space="preserve"> </w:t>
            </w:r>
            <w:r>
              <w:rPr>
                <w:spacing w:val="-1"/>
                <w:sz w:val="22"/>
                <w:szCs w:val="22"/>
              </w:rPr>
              <w:t>自然保护区或者在自然保护区内不服从管理机</w:t>
            </w:r>
            <w:r>
              <w:rPr>
                <w:spacing w:val="-2"/>
                <w:sz w:val="22"/>
                <w:szCs w:val="22"/>
              </w:rPr>
              <w:t>构管理的</w:t>
            </w:r>
            <w:r>
              <w:rPr>
                <w:spacing w:val="-21"/>
                <w:sz w:val="22"/>
                <w:szCs w:val="22"/>
              </w:rPr>
              <w:t>；（</w:t>
            </w:r>
            <w:r>
              <w:rPr>
                <w:spacing w:val="-17"/>
                <w:sz w:val="22"/>
                <w:szCs w:val="22"/>
              </w:rPr>
              <w:t xml:space="preserve"> </w:t>
            </w:r>
            <w:r>
              <w:rPr>
                <w:spacing w:val="-2"/>
                <w:sz w:val="22"/>
                <w:szCs w:val="22"/>
              </w:rPr>
              <w:t>三 ）经</w:t>
            </w:r>
            <w:r>
              <w:rPr>
                <w:sz w:val="22"/>
                <w:szCs w:val="22"/>
              </w:rPr>
              <w:t xml:space="preserve"> </w:t>
            </w:r>
            <w:r>
              <w:rPr>
                <w:spacing w:val="1"/>
                <w:sz w:val="22"/>
                <w:szCs w:val="22"/>
              </w:rPr>
              <w:t>批准在自然保护区的缓冲区内从事科学研究、教学实</w:t>
            </w:r>
            <w:r>
              <w:rPr>
                <w:sz w:val="22"/>
                <w:szCs w:val="22"/>
              </w:rPr>
              <w:t xml:space="preserve">习和标本采集 </w:t>
            </w:r>
            <w:r>
              <w:rPr>
                <w:sz w:val="22"/>
                <w:szCs w:val="22"/>
              </w:rPr>
              <w:t>的单位和个人，</w:t>
            </w:r>
            <w:r>
              <w:rPr>
                <w:spacing w:val="-31"/>
                <w:sz w:val="22"/>
                <w:szCs w:val="22"/>
              </w:rPr>
              <w:t xml:space="preserve"> </w:t>
            </w:r>
            <w:r>
              <w:rPr>
                <w:sz w:val="22"/>
                <w:szCs w:val="22"/>
              </w:rPr>
              <w:t>不向自然保护区管理机构提交活动成果副本的。</w:t>
            </w:r>
          </w:p>
        </w:tc>
        <w:tc>
          <w:tcPr>
            <w:tcW w:w="6744" w:type="dxa"/>
            <w:tcBorders/>
          </w:tcPr>
          <w:p w14:paraId="D9F3258C">
            <w:pPr>
              <w:pStyle w:val="style0"/>
              <w:spacing w:lineRule="auto" w:line="424"/>
              <w:rPr>
                <w:rFonts w:ascii="Arial"/>
                <w:sz w:val="21"/>
              </w:rPr>
            </w:pPr>
          </w:p>
          <w:p w14:paraId="360A0B12">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D9E251F7">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DBCD5DFD">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E30B48FC">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56A48310">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D25E0300">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7C4D5F8">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C398E99C">
            <w:pPr>
              <w:pStyle w:val="style4098"/>
              <w:spacing w:before="1" w:lineRule="auto" w:line="200"/>
              <w:ind w:left="33"/>
              <w:rPr>
                <w:sz w:val="22"/>
                <w:szCs w:val="22"/>
              </w:rPr>
            </w:pPr>
            <w:r>
              <w:rPr>
                <w:spacing w:val="-2"/>
                <w:sz w:val="22"/>
                <w:szCs w:val="22"/>
              </w:rPr>
              <w:t>51、其他法律法规规章文件规定应履行的责任。</w:t>
            </w:r>
          </w:p>
        </w:tc>
        <w:tc>
          <w:tcPr>
            <w:tcW w:w="4662" w:type="dxa"/>
            <w:tcBorders/>
          </w:tcPr>
          <w:p w14:paraId="49893983">
            <w:pPr>
              <w:pStyle w:val="style0"/>
              <w:spacing w:lineRule="auto" w:line="253"/>
              <w:rPr>
                <w:rFonts w:ascii="Arial"/>
                <w:sz w:val="21"/>
              </w:rPr>
            </w:pPr>
          </w:p>
          <w:p w14:paraId="0B7E2495">
            <w:pPr>
              <w:pStyle w:val="style0"/>
              <w:spacing w:lineRule="auto" w:line="253"/>
              <w:rPr>
                <w:rFonts w:ascii="Arial"/>
                <w:sz w:val="21"/>
              </w:rPr>
            </w:pPr>
          </w:p>
          <w:p w14:paraId="5939365B">
            <w:pPr>
              <w:pStyle w:val="style0"/>
              <w:spacing w:lineRule="auto" w:line="253"/>
              <w:rPr>
                <w:rFonts w:ascii="Arial"/>
                <w:sz w:val="21"/>
              </w:rPr>
            </w:pPr>
          </w:p>
          <w:p w14:paraId="D623A702">
            <w:pPr>
              <w:pStyle w:val="style0"/>
              <w:spacing w:lineRule="auto" w:line="253"/>
              <w:rPr>
                <w:rFonts w:ascii="Arial"/>
                <w:sz w:val="21"/>
              </w:rPr>
            </w:pPr>
          </w:p>
          <w:p w14:paraId="9333F47F">
            <w:pPr>
              <w:pStyle w:val="style0"/>
              <w:spacing w:lineRule="auto" w:line="255"/>
              <w:rPr>
                <w:rFonts w:ascii="Arial"/>
                <w:sz w:val="21"/>
              </w:rPr>
            </w:pPr>
          </w:p>
          <w:p w14:paraId="98A69D42">
            <w:pPr>
              <w:pStyle w:val="style0"/>
              <w:spacing w:lineRule="auto" w:line="255"/>
              <w:rPr>
                <w:rFonts w:ascii="Arial"/>
                <w:sz w:val="21"/>
              </w:rPr>
            </w:pPr>
          </w:p>
          <w:p w14:paraId="F84A9C9B">
            <w:pPr>
              <w:pStyle w:val="style0"/>
              <w:spacing w:lineRule="auto" w:line="255"/>
              <w:rPr>
                <w:rFonts w:ascii="Arial"/>
                <w:sz w:val="21"/>
              </w:rPr>
            </w:pPr>
          </w:p>
          <w:p w14:paraId="571D13CE">
            <w:pPr>
              <w:pStyle w:val="style0"/>
              <w:spacing w:lineRule="auto" w:line="255"/>
              <w:rPr>
                <w:rFonts w:ascii="Arial"/>
                <w:sz w:val="21"/>
              </w:rPr>
            </w:pPr>
          </w:p>
          <w:p w14:paraId="9F83EADE">
            <w:pPr>
              <w:pStyle w:val="style0"/>
              <w:spacing w:lineRule="auto" w:line="255"/>
              <w:rPr>
                <w:rFonts w:ascii="Arial"/>
                <w:sz w:val="21"/>
              </w:rPr>
            </w:pPr>
          </w:p>
          <w:p w14:paraId="273967F3">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A105EA95">
            <w:pPr>
              <w:pStyle w:val="style4098"/>
              <w:spacing w:before="1" w:lineRule="auto" w:line="190"/>
              <w:ind w:left="50"/>
              <w:rPr>
                <w:sz w:val="22"/>
                <w:szCs w:val="22"/>
              </w:rPr>
            </w:pPr>
            <w:r>
              <w:rPr>
                <w:spacing w:val="-3"/>
                <w:sz w:val="22"/>
                <w:szCs w:val="22"/>
              </w:rPr>
              <w:t>2、《中华人民共和国行政处罚法》第37条。</w:t>
            </w:r>
          </w:p>
          <w:p w14:paraId="2BC10A26">
            <w:pPr>
              <w:pStyle w:val="style4098"/>
              <w:spacing w:lineRule="auto" w:line="178"/>
              <w:ind w:left="49"/>
              <w:rPr>
                <w:sz w:val="22"/>
                <w:szCs w:val="22"/>
              </w:rPr>
            </w:pPr>
            <w:r>
              <w:rPr>
                <w:spacing w:val="-3"/>
                <w:sz w:val="22"/>
                <w:szCs w:val="22"/>
              </w:rPr>
              <w:t>3、《中华人民共和国行政处罚法》第38条。</w:t>
            </w:r>
          </w:p>
          <w:p w14:paraId="572D4D46">
            <w:pPr>
              <w:pStyle w:val="style4098"/>
              <w:spacing w:lineRule="auto" w:line="178"/>
              <w:ind w:left="47"/>
              <w:rPr>
                <w:sz w:val="22"/>
                <w:szCs w:val="22"/>
              </w:rPr>
            </w:pPr>
            <w:r>
              <w:rPr>
                <w:spacing w:val="-3"/>
                <w:sz w:val="22"/>
                <w:szCs w:val="22"/>
              </w:rPr>
              <w:t>4、《中华人民共和国行政处罚法》第41条。</w:t>
            </w:r>
          </w:p>
          <w:p w14:paraId="BD5896AB">
            <w:pPr>
              <w:pStyle w:val="style4098"/>
              <w:spacing w:before="1" w:lineRule="auto" w:line="190"/>
              <w:ind w:left="49"/>
              <w:rPr>
                <w:sz w:val="22"/>
                <w:szCs w:val="22"/>
              </w:rPr>
            </w:pPr>
            <w:r>
              <w:rPr>
                <w:spacing w:val="-3"/>
                <w:sz w:val="22"/>
                <w:szCs w:val="22"/>
              </w:rPr>
              <w:t>5、《中华人民共和国行政处罚法》第39条。</w:t>
            </w:r>
          </w:p>
          <w:p w14:paraId="9CD333F7">
            <w:pPr>
              <w:pStyle w:val="style4098"/>
              <w:spacing w:lineRule="auto" w:line="178"/>
              <w:ind w:left="51"/>
              <w:rPr>
                <w:sz w:val="22"/>
                <w:szCs w:val="22"/>
              </w:rPr>
            </w:pPr>
            <w:r>
              <w:rPr>
                <w:spacing w:val="-3"/>
                <w:sz w:val="22"/>
                <w:szCs w:val="22"/>
              </w:rPr>
              <w:t>6、《中华人民共和国行政处罚法》第40条。</w:t>
            </w:r>
          </w:p>
          <w:p w14:paraId="42ECAA7B">
            <w:pPr>
              <w:pStyle w:val="style4098"/>
              <w:spacing w:lineRule="auto" w:line="200"/>
              <w:ind w:left="50"/>
              <w:rPr>
                <w:sz w:val="22"/>
                <w:szCs w:val="22"/>
              </w:rPr>
            </w:pPr>
            <w:r>
              <w:rPr>
                <w:spacing w:val="-3"/>
                <w:sz w:val="22"/>
                <w:szCs w:val="22"/>
              </w:rPr>
              <w:t>7、《中华人民共和国行政处罚法》第95条。</w:t>
            </w:r>
          </w:p>
        </w:tc>
        <w:tc>
          <w:tcPr>
            <w:tcW w:w="480" w:type="dxa"/>
            <w:tcBorders/>
          </w:tcPr>
          <w:p w14:paraId="BB004659">
            <w:pPr>
              <w:pStyle w:val="style0"/>
              <w:rPr>
                <w:rFonts w:ascii="Arial"/>
                <w:sz w:val="21"/>
              </w:rPr>
            </w:pPr>
          </w:p>
        </w:tc>
      </w:tr>
    </w:tbl>
    <w:p w14:paraId="7197F375">
      <w:pPr>
        <w:pStyle w:val="style66"/>
        <w:rPr/>
      </w:pPr>
    </w:p>
    <w:p w14:paraId="58A8E73F">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982F2F89">
        <w:trPr>
          <w:trHeight w:val="963" w:hRule="atLeast"/>
        </w:trPr>
        <w:tc>
          <w:tcPr>
            <w:tcW w:w="631" w:type="dxa"/>
            <w:tcBorders/>
          </w:tcPr>
          <w:p w14:paraId="39DDE0CE">
            <w:pPr>
              <w:pStyle w:val="style4098"/>
              <w:spacing w:before="343" w:lineRule="auto" w:line="201"/>
              <w:ind w:left="68"/>
              <w:rPr>
                <w:sz w:val="24"/>
                <w:szCs w:val="24"/>
              </w:rPr>
            </w:pPr>
            <w:r>
              <w:rPr>
                <w:spacing w:val="-3"/>
                <w:sz w:val="24"/>
                <w:szCs w:val="24"/>
              </w:rPr>
              <w:t>序号</w:t>
            </w:r>
          </w:p>
        </w:tc>
        <w:tc>
          <w:tcPr>
            <w:tcW w:w="621" w:type="dxa"/>
            <w:tcBorders/>
          </w:tcPr>
          <w:p w14:paraId="84EA6DA2">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33CC4C35">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EC3E7795">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60878583">
            <w:pPr>
              <w:pStyle w:val="style4098"/>
              <w:spacing w:before="343" w:lineRule="auto" w:line="201"/>
              <w:ind w:left="97"/>
              <w:rPr>
                <w:sz w:val="24"/>
                <w:szCs w:val="24"/>
              </w:rPr>
            </w:pPr>
            <w:r>
              <w:rPr>
                <w:spacing w:val="-3"/>
                <w:sz w:val="24"/>
                <w:szCs w:val="24"/>
              </w:rPr>
              <w:t>职权名称</w:t>
            </w:r>
          </w:p>
        </w:tc>
        <w:tc>
          <w:tcPr>
            <w:tcW w:w="6538" w:type="dxa"/>
            <w:tcBorders/>
          </w:tcPr>
          <w:p w14:paraId="4E9143DC">
            <w:pPr>
              <w:pStyle w:val="style4098"/>
              <w:spacing w:before="343" w:lineRule="auto" w:line="201"/>
              <w:ind w:left="2793"/>
              <w:rPr>
                <w:sz w:val="24"/>
                <w:szCs w:val="24"/>
              </w:rPr>
            </w:pPr>
            <w:r>
              <w:rPr>
                <w:spacing w:val="-3"/>
                <w:sz w:val="24"/>
                <w:szCs w:val="24"/>
              </w:rPr>
              <w:t>职权依据</w:t>
            </w:r>
          </w:p>
        </w:tc>
        <w:tc>
          <w:tcPr>
            <w:tcW w:w="6744" w:type="dxa"/>
            <w:tcBorders/>
          </w:tcPr>
          <w:p w14:paraId="DA32A750">
            <w:pPr>
              <w:pStyle w:val="style4098"/>
              <w:spacing w:before="343" w:lineRule="auto" w:line="200"/>
              <w:ind w:left="2895"/>
              <w:rPr>
                <w:sz w:val="24"/>
                <w:szCs w:val="24"/>
              </w:rPr>
            </w:pPr>
            <w:r>
              <w:rPr>
                <w:spacing w:val="-3"/>
                <w:sz w:val="24"/>
                <w:szCs w:val="24"/>
              </w:rPr>
              <w:t>责任事项</w:t>
            </w:r>
          </w:p>
        </w:tc>
        <w:tc>
          <w:tcPr>
            <w:tcW w:w="4662" w:type="dxa"/>
            <w:tcBorders/>
          </w:tcPr>
          <w:p w14:paraId="7C61CB2D">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612CA3BE">
            <w:pPr>
              <w:pStyle w:val="style4098"/>
              <w:spacing w:before="104" w:lineRule="auto" w:line="180"/>
              <w:ind w:left="203"/>
              <w:rPr>
                <w:sz w:val="24"/>
                <w:szCs w:val="24"/>
              </w:rPr>
            </w:pPr>
            <w:r>
              <w:rPr>
                <w:spacing w:val="43"/>
                <w:sz w:val="24"/>
                <w:szCs w:val="24"/>
              </w:rPr>
              <w:t>备注</w:t>
            </w:r>
          </w:p>
        </w:tc>
      </w:tr>
      <w:tr w14:paraId="40554147">
        <w:tblPrEx/>
        <w:trPr>
          <w:trHeight w:val="6688" w:hRule="atLeast"/>
        </w:trPr>
        <w:tc>
          <w:tcPr>
            <w:tcW w:w="631" w:type="dxa"/>
            <w:tcBorders/>
          </w:tcPr>
          <w:p w14:paraId="80638B66">
            <w:pPr>
              <w:pStyle w:val="style0"/>
              <w:spacing w:lineRule="auto" w:line="257"/>
              <w:rPr>
                <w:rFonts w:ascii="Arial"/>
                <w:sz w:val="21"/>
              </w:rPr>
            </w:pPr>
          </w:p>
          <w:p w14:paraId="13F0D0F1">
            <w:pPr>
              <w:pStyle w:val="style0"/>
              <w:spacing w:lineRule="auto" w:line="257"/>
              <w:rPr>
                <w:rFonts w:ascii="Arial"/>
                <w:sz w:val="21"/>
              </w:rPr>
            </w:pPr>
          </w:p>
          <w:p w14:paraId="63E55631">
            <w:pPr>
              <w:pStyle w:val="style0"/>
              <w:spacing w:lineRule="auto" w:line="258"/>
              <w:rPr>
                <w:rFonts w:ascii="Arial"/>
                <w:sz w:val="21"/>
              </w:rPr>
            </w:pPr>
          </w:p>
          <w:p w14:paraId="B9CF6A6B">
            <w:pPr>
              <w:pStyle w:val="style0"/>
              <w:spacing w:lineRule="auto" w:line="258"/>
              <w:rPr>
                <w:rFonts w:ascii="Arial"/>
                <w:sz w:val="21"/>
              </w:rPr>
            </w:pPr>
          </w:p>
          <w:p w14:paraId="888BAD1A">
            <w:pPr>
              <w:pStyle w:val="style0"/>
              <w:spacing w:lineRule="auto" w:line="258"/>
              <w:rPr>
                <w:rFonts w:ascii="Arial"/>
                <w:sz w:val="21"/>
              </w:rPr>
            </w:pPr>
          </w:p>
          <w:p w14:paraId="BFE79A34">
            <w:pPr>
              <w:pStyle w:val="style0"/>
              <w:spacing w:lineRule="auto" w:line="258"/>
              <w:rPr>
                <w:rFonts w:ascii="Arial"/>
                <w:sz w:val="21"/>
              </w:rPr>
            </w:pPr>
          </w:p>
          <w:p w14:paraId="078D4AA0">
            <w:pPr>
              <w:pStyle w:val="style0"/>
              <w:spacing w:lineRule="auto" w:line="258"/>
              <w:rPr>
                <w:rFonts w:ascii="Arial"/>
                <w:sz w:val="21"/>
              </w:rPr>
            </w:pPr>
          </w:p>
          <w:p w14:paraId="DE310263">
            <w:pPr>
              <w:pStyle w:val="style0"/>
              <w:spacing w:lineRule="auto" w:line="258"/>
              <w:rPr>
                <w:rFonts w:ascii="Arial"/>
                <w:sz w:val="21"/>
              </w:rPr>
            </w:pPr>
          </w:p>
          <w:p w14:paraId="B6AFF094">
            <w:pPr>
              <w:pStyle w:val="style0"/>
              <w:spacing w:lineRule="auto" w:line="258"/>
              <w:rPr>
                <w:rFonts w:ascii="Arial"/>
                <w:sz w:val="21"/>
              </w:rPr>
            </w:pPr>
          </w:p>
          <w:p w14:paraId="419DD832">
            <w:pPr>
              <w:pStyle w:val="style0"/>
              <w:spacing w:lineRule="auto" w:line="258"/>
              <w:rPr>
                <w:rFonts w:ascii="Arial"/>
                <w:sz w:val="21"/>
              </w:rPr>
            </w:pPr>
          </w:p>
          <w:p w14:paraId="DE08987A">
            <w:pPr>
              <w:pStyle w:val="style0"/>
              <w:spacing w:lineRule="auto" w:line="258"/>
              <w:rPr>
                <w:rFonts w:ascii="Arial"/>
                <w:sz w:val="21"/>
              </w:rPr>
            </w:pPr>
          </w:p>
          <w:p w14:paraId="236ABCFA">
            <w:pPr>
              <w:pStyle w:val="style0"/>
              <w:spacing w:lineRule="auto" w:line="258"/>
              <w:rPr>
                <w:rFonts w:ascii="Arial"/>
                <w:sz w:val="21"/>
              </w:rPr>
            </w:pPr>
          </w:p>
          <w:p w14:paraId="38A82331">
            <w:pPr>
              <w:pStyle w:val="style4098"/>
              <w:spacing w:before="121" w:lineRule="auto" w:line="166"/>
              <w:ind w:left="189"/>
              <w:rPr>
                <w:sz w:val="28"/>
                <w:szCs w:val="28"/>
              </w:rPr>
            </w:pPr>
            <w:r>
              <w:rPr>
                <w:spacing w:val="-16"/>
                <w:sz w:val="28"/>
                <w:szCs w:val="28"/>
              </w:rPr>
              <w:t>48</w:t>
            </w:r>
          </w:p>
        </w:tc>
        <w:tc>
          <w:tcPr>
            <w:tcW w:w="621" w:type="dxa"/>
            <w:tcBorders/>
            <w:textDirection w:val="tbRlV"/>
          </w:tcPr>
          <w:p w14:paraId="F4984AAB">
            <w:pPr>
              <w:pStyle w:val="style4098"/>
              <w:spacing w:before="180" w:lineRule="auto" w:line="173"/>
              <w:ind w:left="2063"/>
              <w:rPr>
                <w:sz w:val="22"/>
                <w:szCs w:val="22"/>
              </w:rPr>
            </w:pPr>
            <w:r>
              <w:rPr>
                <w:spacing w:val="34"/>
                <w:sz w:val="22"/>
                <w:szCs w:val="22"/>
              </w:rPr>
              <w:t>市</w:t>
            </w:r>
            <w:r>
              <w:rPr>
                <w:spacing w:val="-25"/>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3E974636">
            <w:pPr>
              <w:pStyle w:val="style0"/>
              <w:spacing w:lineRule="auto" w:line="247"/>
              <w:rPr>
                <w:rFonts w:ascii="Arial"/>
                <w:sz w:val="21"/>
              </w:rPr>
            </w:pPr>
          </w:p>
          <w:p w14:paraId="86E57A70">
            <w:pPr>
              <w:pStyle w:val="style0"/>
              <w:spacing w:lineRule="auto" w:line="247"/>
              <w:rPr>
                <w:rFonts w:ascii="Arial"/>
                <w:sz w:val="21"/>
              </w:rPr>
            </w:pPr>
          </w:p>
          <w:p w14:paraId="DB92E1E4">
            <w:pPr>
              <w:pStyle w:val="style0"/>
              <w:spacing w:lineRule="auto" w:line="247"/>
              <w:rPr>
                <w:rFonts w:ascii="Arial"/>
                <w:sz w:val="21"/>
              </w:rPr>
            </w:pPr>
          </w:p>
          <w:p w14:paraId="1E9183E3">
            <w:pPr>
              <w:pStyle w:val="style0"/>
              <w:spacing w:lineRule="auto" w:line="247"/>
              <w:rPr>
                <w:rFonts w:ascii="Arial"/>
                <w:sz w:val="21"/>
              </w:rPr>
            </w:pPr>
          </w:p>
          <w:p w14:paraId="4365CA44">
            <w:pPr>
              <w:pStyle w:val="style0"/>
              <w:spacing w:lineRule="auto" w:line="247"/>
              <w:rPr>
                <w:rFonts w:ascii="Arial"/>
                <w:sz w:val="21"/>
              </w:rPr>
            </w:pPr>
          </w:p>
          <w:p w14:paraId="25EAEFFE">
            <w:pPr>
              <w:pStyle w:val="style0"/>
              <w:spacing w:lineRule="auto" w:line="247"/>
              <w:rPr>
                <w:rFonts w:ascii="Arial"/>
                <w:sz w:val="21"/>
              </w:rPr>
            </w:pPr>
          </w:p>
          <w:p w14:paraId="8C080CAE">
            <w:pPr>
              <w:pStyle w:val="style0"/>
              <w:spacing w:lineRule="auto" w:line="248"/>
              <w:rPr>
                <w:rFonts w:ascii="Arial"/>
                <w:sz w:val="21"/>
              </w:rPr>
            </w:pPr>
          </w:p>
          <w:p w14:paraId="ACD37F81">
            <w:pPr>
              <w:pStyle w:val="style0"/>
              <w:spacing w:lineRule="auto" w:line="248"/>
              <w:rPr>
                <w:rFonts w:ascii="Arial"/>
                <w:sz w:val="21"/>
              </w:rPr>
            </w:pPr>
          </w:p>
          <w:p w14:paraId="8CEA6D6D">
            <w:pPr>
              <w:pStyle w:val="style0"/>
              <w:spacing w:lineRule="auto" w:line="248"/>
              <w:rPr>
                <w:rFonts w:ascii="Arial"/>
                <w:sz w:val="21"/>
              </w:rPr>
            </w:pPr>
          </w:p>
          <w:p w14:paraId="3E2689F0">
            <w:pPr>
              <w:pStyle w:val="style0"/>
              <w:spacing w:lineRule="auto" w:line="248"/>
              <w:rPr>
                <w:rFonts w:ascii="Arial"/>
                <w:sz w:val="21"/>
              </w:rPr>
            </w:pPr>
          </w:p>
          <w:p w14:paraId="4422785C">
            <w:pPr>
              <w:pStyle w:val="style0"/>
              <w:spacing w:lineRule="auto" w:line="248"/>
              <w:rPr>
                <w:rFonts w:ascii="Arial"/>
                <w:sz w:val="21"/>
              </w:rPr>
            </w:pPr>
          </w:p>
          <w:p w14:paraId="87FECE0D">
            <w:pPr>
              <w:pStyle w:val="style0"/>
              <w:spacing w:lineRule="auto" w:line="248"/>
              <w:rPr>
                <w:rFonts w:ascii="Arial"/>
                <w:sz w:val="21"/>
              </w:rPr>
            </w:pPr>
          </w:p>
          <w:p w14:paraId="13B4C09C">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E5EAB3E6">
            <w:pPr>
              <w:pStyle w:val="style0"/>
              <w:spacing w:lineRule="auto" w:line="242"/>
              <w:rPr>
                <w:rFonts w:ascii="Arial"/>
                <w:sz w:val="21"/>
              </w:rPr>
            </w:pPr>
          </w:p>
          <w:p w14:paraId="455E6BFC">
            <w:pPr>
              <w:pStyle w:val="style0"/>
              <w:spacing w:lineRule="auto" w:line="242"/>
              <w:rPr>
                <w:rFonts w:ascii="Arial"/>
                <w:sz w:val="21"/>
              </w:rPr>
            </w:pPr>
          </w:p>
          <w:p w14:paraId="82741066">
            <w:pPr>
              <w:pStyle w:val="style0"/>
              <w:spacing w:lineRule="auto" w:line="243"/>
              <w:rPr>
                <w:rFonts w:ascii="Arial"/>
                <w:sz w:val="21"/>
              </w:rPr>
            </w:pPr>
          </w:p>
          <w:p w14:paraId="6FDED181">
            <w:pPr>
              <w:pStyle w:val="style0"/>
              <w:spacing w:lineRule="auto" w:line="243"/>
              <w:rPr>
                <w:rFonts w:ascii="Arial"/>
                <w:sz w:val="21"/>
              </w:rPr>
            </w:pPr>
          </w:p>
          <w:p w14:paraId="4DEE29CA">
            <w:pPr>
              <w:pStyle w:val="style0"/>
              <w:spacing w:lineRule="auto" w:line="243"/>
              <w:rPr>
                <w:rFonts w:ascii="Arial"/>
                <w:sz w:val="21"/>
              </w:rPr>
            </w:pPr>
          </w:p>
          <w:p w14:paraId="24B98558">
            <w:pPr>
              <w:pStyle w:val="style0"/>
              <w:spacing w:lineRule="auto" w:line="243"/>
              <w:rPr>
                <w:rFonts w:ascii="Arial"/>
                <w:sz w:val="21"/>
              </w:rPr>
            </w:pPr>
          </w:p>
          <w:p w14:paraId="B5D08FBE">
            <w:pPr>
              <w:pStyle w:val="style0"/>
              <w:spacing w:lineRule="auto" w:line="243"/>
              <w:rPr>
                <w:rFonts w:ascii="Arial"/>
                <w:sz w:val="21"/>
              </w:rPr>
            </w:pPr>
          </w:p>
          <w:p w14:paraId="B00A8811">
            <w:pPr>
              <w:pStyle w:val="style0"/>
              <w:spacing w:lineRule="auto" w:line="243"/>
              <w:rPr>
                <w:rFonts w:ascii="Arial"/>
                <w:sz w:val="21"/>
              </w:rPr>
            </w:pPr>
          </w:p>
          <w:p w14:paraId="DA8C975A">
            <w:pPr>
              <w:pStyle w:val="style0"/>
              <w:spacing w:lineRule="auto" w:line="243"/>
              <w:rPr>
                <w:rFonts w:ascii="Arial"/>
                <w:sz w:val="21"/>
              </w:rPr>
            </w:pPr>
          </w:p>
          <w:p w14:paraId="5EDAA74F">
            <w:pPr>
              <w:pStyle w:val="style0"/>
              <w:spacing w:lineRule="auto" w:line="243"/>
              <w:rPr>
                <w:rFonts w:ascii="Arial"/>
                <w:sz w:val="21"/>
              </w:rPr>
            </w:pPr>
          </w:p>
          <w:p w14:paraId="24FB63A5">
            <w:pPr>
              <w:pStyle w:val="style4098"/>
              <w:spacing w:before="95" w:lineRule="auto" w:line="166"/>
              <w:ind w:left="85"/>
              <w:rPr>
                <w:sz w:val="22"/>
                <w:szCs w:val="22"/>
              </w:rPr>
            </w:pPr>
            <w:r>
              <w:rPr>
                <w:spacing w:val="-19"/>
                <w:sz w:val="22"/>
                <w:szCs w:val="22"/>
              </w:rPr>
              <w:t>1600</w:t>
            </w:r>
          </w:p>
          <w:p w14:paraId="BF9DC7AD">
            <w:pPr>
              <w:pStyle w:val="style4098"/>
              <w:spacing w:before="23" w:lineRule="auto" w:line="164"/>
              <w:ind w:left="114"/>
              <w:rPr>
                <w:sz w:val="22"/>
                <w:szCs w:val="22"/>
              </w:rPr>
            </w:pPr>
            <w:r>
              <w:rPr>
                <w:spacing w:val="15"/>
                <w:sz w:val="22"/>
                <w:szCs w:val="22"/>
              </w:rPr>
              <w:t>-B-</w:t>
            </w:r>
          </w:p>
          <w:p w14:paraId="5AD09493">
            <w:pPr>
              <w:pStyle w:val="style4098"/>
              <w:spacing w:before="37" w:lineRule="auto" w:line="166"/>
              <w:ind w:left="76"/>
              <w:rPr>
                <w:sz w:val="22"/>
                <w:szCs w:val="22"/>
              </w:rPr>
            </w:pPr>
            <w:r>
              <w:rPr>
                <w:spacing w:val="-16"/>
                <w:sz w:val="22"/>
                <w:szCs w:val="22"/>
              </w:rPr>
              <w:t>0580</w:t>
            </w:r>
          </w:p>
          <w:p w14:paraId="B157A83C">
            <w:pPr>
              <w:pStyle w:val="style4098"/>
              <w:spacing w:before="19" w:lineRule="auto" w:line="166"/>
              <w:ind w:left="196"/>
              <w:rPr>
                <w:sz w:val="22"/>
                <w:szCs w:val="22"/>
              </w:rPr>
            </w:pPr>
            <w:r>
              <w:rPr>
                <w:spacing w:val="-6"/>
                <w:sz w:val="22"/>
                <w:szCs w:val="22"/>
              </w:rPr>
              <w:t>0-</w:t>
            </w:r>
          </w:p>
          <w:p w14:paraId="37F8453B">
            <w:pPr>
              <w:pStyle w:val="style4098"/>
              <w:spacing w:before="38" w:lineRule="auto" w:line="166"/>
              <w:ind w:left="85"/>
              <w:rPr>
                <w:sz w:val="22"/>
                <w:szCs w:val="22"/>
              </w:rPr>
            </w:pPr>
            <w:r>
              <w:rPr>
                <w:spacing w:val="-19"/>
                <w:sz w:val="22"/>
                <w:szCs w:val="22"/>
              </w:rPr>
              <w:t>1403</w:t>
            </w:r>
          </w:p>
          <w:p w14:paraId="27E7EB32">
            <w:pPr>
              <w:pStyle w:val="style4098"/>
              <w:spacing w:before="18" w:lineRule="auto" w:line="166"/>
              <w:ind w:left="196"/>
              <w:rPr>
                <w:sz w:val="22"/>
                <w:szCs w:val="22"/>
              </w:rPr>
            </w:pPr>
            <w:r>
              <w:rPr>
                <w:spacing w:val="-13"/>
                <w:sz w:val="22"/>
                <w:szCs w:val="22"/>
              </w:rPr>
              <w:t>00</w:t>
            </w:r>
          </w:p>
        </w:tc>
        <w:tc>
          <w:tcPr>
            <w:tcW w:w="1144" w:type="dxa"/>
            <w:tcBorders/>
          </w:tcPr>
          <w:p w14:paraId="D6961F60">
            <w:pPr>
              <w:pStyle w:val="style0"/>
              <w:spacing w:lineRule="auto" w:line="242"/>
              <w:rPr>
                <w:rFonts w:ascii="Arial"/>
                <w:sz w:val="21"/>
              </w:rPr>
            </w:pPr>
          </w:p>
          <w:p w14:paraId="9A4693CD">
            <w:pPr>
              <w:pStyle w:val="style0"/>
              <w:spacing w:lineRule="auto" w:line="242"/>
              <w:rPr>
                <w:rFonts w:ascii="Arial"/>
                <w:sz w:val="21"/>
              </w:rPr>
            </w:pPr>
          </w:p>
          <w:p w14:paraId="15CBA479">
            <w:pPr>
              <w:pStyle w:val="style0"/>
              <w:spacing w:lineRule="auto" w:line="243"/>
              <w:rPr>
                <w:rFonts w:ascii="Arial"/>
                <w:sz w:val="21"/>
              </w:rPr>
            </w:pPr>
          </w:p>
          <w:p w14:paraId="B3989AA4">
            <w:pPr>
              <w:pStyle w:val="style0"/>
              <w:spacing w:lineRule="auto" w:line="243"/>
              <w:rPr>
                <w:rFonts w:ascii="Arial"/>
                <w:sz w:val="21"/>
              </w:rPr>
            </w:pPr>
          </w:p>
          <w:p w14:paraId="A02378E2">
            <w:pPr>
              <w:pStyle w:val="style0"/>
              <w:spacing w:lineRule="auto" w:line="243"/>
              <w:rPr>
                <w:rFonts w:ascii="Arial"/>
                <w:sz w:val="21"/>
              </w:rPr>
            </w:pPr>
          </w:p>
          <w:p w14:paraId="EE8E3DD0">
            <w:pPr>
              <w:pStyle w:val="style0"/>
              <w:spacing w:lineRule="auto" w:line="243"/>
              <w:rPr>
                <w:rFonts w:ascii="Arial"/>
                <w:sz w:val="21"/>
              </w:rPr>
            </w:pPr>
          </w:p>
          <w:p w14:paraId="8ED42131">
            <w:pPr>
              <w:pStyle w:val="style0"/>
              <w:spacing w:lineRule="auto" w:line="243"/>
              <w:rPr>
                <w:rFonts w:ascii="Arial"/>
                <w:sz w:val="21"/>
              </w:rPr>
            </w:pPr>
          </w:p>
          <w:p w14:paraId="10E4BF59">
            <w:pPr>
              <w:pStyle w:val="style0"/>
              <w:spacing w:lineRule="auto" w:line="243"/>
              <w:rPr>
                <w:rFonts w:ascii="Arial"/>
                <w:sz w:val="21"/>
              </w:rPr>
            </w:pPr>
          </w:p>
          <w:p w14:paraId="11BAA01F">
            <w:pPr>
              <w:pStyle w:val="style0"/>
              <w:spacing w:lineRule="auto" w:line="243"/>
              <w:rPr>
                <w:rFonts w:ascii="Arial"/>
                <w:sz w:val="21"/>
              </w:rPr>
            </w:pPr>
          </w:p>
          <w:p w14:paraId="46271F61">
            <w:pPr>
              <w:pStyle w:val="style0"/>
              <w:spacing w:lineRule="auto" w:line="243"/>
              <w:rPr>
                <w:rFonts w:ascii="Arial"/>
                <w:sz w:val="21"/>
              </w:rPr>
            </w:pPr>
          </w:p>
          <w:p w14:paraId="1C468247">
            <w:pPr>
              <w:pStyle w:val="style0"/>
              <w:spacing w:lineRule="auto" w:line="243"/>
              <w:rPr>
                <w:rFonts w:ascii="Arial"/>
                <w:sz w:val="21"/>
              </w:rPr>
            </w:pPr>
          </w:p>
          <w:p w14:paraId="5DC0AEDE">
            <w:pPr>
              <w:pStyle w:val="style4098"/>
              <w:spacing w:before="95" w:lineRule="auto" w:line="190"/>
              <w:ind w:left="114" w:right="137" w:hanging="2"/>
              <w:jc w:val="both"/>
              <w:rPr>
                <w:sz w:val="22"/>
                <w:szCs w:val="22"/>
              </w:rPr>
            </w:pPr>
            <w:r>
              <w:rPr>
                <w:spacing w:val="-1"/>
                <w:sz w:val="22"/>
                <w:szCs w:val="22"/>
              </w:rPr>
              <w:t>对非法捕</w:t>
            </w:r>
            <w:r>
              <w:rPr>
                <w:spacing w:val="2"/>
                <w:sz w:val="22"/>
                <w:szCs w:val="22"/>
              </w:rPr>
              <w:t xml:space="preserve"> </w:t>
            </w:r>
            <w:r>
              <w:rPr>
                <w:spacing w:val="-1"/>
                <w:sz w:val="22"/>
                <w:szCs w:val="22"/>
              </w:rPr>
              <w:t>杀重点保</w:t>
            </w:r>
            <w:r>
              <w:rPr>
                <w:sz w:val="22"/>
                <w:szCs w:val="22"/>
              </w:rPr>
              <w:t xml:space="preserve"> </w:t>
            </w:r>
            <w:r>
              <w:rPr>
                <w:spacing w:val="-1"/>
                <w:sz w:val="22"/>
                <w:szCs w:val="22"/>
              </w:rPr>
              <w:t>护野生动</w:t>
            </w:r>
            <w:r>
              <w:rPr>
                <w:sz w:val="22"/>
                <w:szCs w:val="22"/>
              </w:rPr>
              <w:t xml:space="preserve"> </w:t>
            </w:r>
            <w:r>
              <w:rPr>
                <w:spacing w:val="-1"/>
                <w:sz w:val="22"/>
                <w:szCs w:val="22"/>
              </w:rPr>
              <w:t>物的处罚</w:t>
            </w:r>
          </w:p>
        </w:tc>
        <w:tc>
          <w:tcPr>
            <w:tcW w:w="6538" w:type="dxa"/>
            <w:tcBorders/>
          </w:tcPr>
          <w:p w14:paraId="1129C8B3">
            <w:pPr>
              <w:pStyle w:val="style0"/>
              <w:spacing w:lineRule="auto" w:line="260"/>
              <w:rPr>
                <w:rFonts w:ascii="Arial"/>
                <w:sz w:val="21"/>
              </w:rPr>
            </w:pPr>
          </w:p>
          <w:p w14:paraId="6707199B">
            <w:pPr>
              <w:pStyle w:val="style0"/>
              <w:spacing w:lineRule="auto" w:line="260"/>
              <w:rPr>
                <w:rFonts w:ascii="Arial"/>
                <w:sz w:val="21"/>
              </w:rPr>
            </w:pPr>
          </w:p>
          <w:p w14:paraId="109BA042">
            <w:pPr>
              <w:pStyle w:val="style0"/>
              <w:spacing w:lineRule="auto" w:line="260"/>
              <w:rPr>
                <w:rFonts w:ascii="Arial"/>
                <w:sz w:val="21"/>
              </w:rPr>
            </w:pPr>
          </w:p>
          <w:p w14:paraId="AD109168">
            <w:pPr>
              <w:pStyle w:val="style0"/>
              <w:spacing w:lineRule="auto" w:line="260"/>
              <w:rPr>
                <w:rFonts w:ascii="Arial"/>
                <w:sz w:val="21"/>
              </w:rPr>
            </w:pPr>
          </w:p>
          <w:p w14:paraId="038F2A91">
            <w:pPr>
              <w:pStyle w:val="style0"/>
              <w:spacing w:lineRule="auto" w:line="261"/>
              <w:rPr>
                <w:rFonts w:ascii="Arial"/>
                <w:sz w:val="21"/>
              </w:rPr>
            </w:pPr>
          </w:p>
          <w:p w14:paraId="EB88A970">
            <w:pPr>
              <w:pStyle w:val="style0"/>
              <w:spacing w:lineRule="auto" w:line="261"/>
              <w:rPr>
                <w:rFonts w:ascii="Arial"/>
                <w:sz w:val="21"/>
              </w:rPr>
            </w:pPr>
          </w:p>
          <w:p w14:paraId="B87A6C79">
            <w:pPr>
              <w:pStyle w:val="style0"/>
              <w:spacing w:lineRule="auto" w:line="261"/>
              <w:rPr>
                <w:rFonts w:ascii="Arial"/>
                <w:sz w:val="21"/>
              </w:rPr>
            </w:pPr>
          </w:p>
          <w:p w14:paraId="71ACC1D8">
            <w:pPr>
              <w:pStyle w:val="style4098"/>
              <w:spacing w:before="94" w:lineRule="auto" w:line="185"/>
              <w:ind w:left="26" w:right="52" w:hanging="7"/>
              <w:rPr>
                <w:sz w:val="22"/>
                <w:szCs w:val="22"/>
              </w:rPr>
            </w:pPr>
            <w:r>
              <w:rPr>
                <w:spacing w:val="-1"/>
                <w:sz w:val="22"/>
                <w:szCs w:val="22"/>
              </w:rPr>
              <w:t>【部门规章】《中华人民共和国野生动物保护法》第45条：违反本</w:t>
            </w:r>
            <w:r>
              <w:rPr>
                <w:spacing w:val="18"/>
                <w:sz w:val="22"/>
                <w:szCs w:val="22"/>
              </w:rPr>
              <w:t xml:space="preserve"> </w:t>
            </w:r>
            <w:r>
              <w:rPr>
                <w:spacing w:val="-1"/>
                <w:sz w:val="22"/>
                <w:szCs w:val="22"/>
              </w:rPr>
              <w:t>法第二十条、第二十一条</w:t>
            </w:r>
            <w:r>
              <w:rPr>
                <w:spacing w:val="-13"/>
                <w:sz w:val="22"/>
                <w:szCs w:val="22"/>
              </w:rPr>
              <w:t xml:space="preserve"> </w:t>
            </w:r>
            <w:r>
              <w:rPr>
                <w:spacing w:val="-1"/>
                <w:sz w:val="22"/>
                <w:szCs w:val="22"/>
              </w:rPr>
              <w:t>、第二十三条第一款、第二十四条第一款</w:t>
            </w:r>
            <w:r>
              <w:rPr>
                <w:sz w:val="22"/>
                <w:szCs w:val="22"/>
              </w:rPr>
              <w:t xml:space="preserve"> </w:t>
            </w:r>
            <w:r>
              <w:rPr>
                <w:spacing w:val="-3"/>
                <w:sz w:val="22"/>
                <w:szCs w:val="22"/>
              </w:rPr>
              <w:t>规定</w:t>
            </w:r>
            <w:r>
              <w:rPr>
                <w:spacing w:val="-17"/>
                <w:sz w:val="22"/>
                <w:szCs w:val="22"/>
              </w:rPr>
              <w:t xml:space="preserve"> </w:t>
            </w:r>
            <w:r>
              <w:rPr>
                <w:spacing w:val="-3"/>
                <w:sz w:val="22"/>
                <w:szCs w:val="22"/>
              </w:rPr>
              <w:t>，在相关自然保护区域</w:t>
            </w:r>
            <w:r>
              <w:rPr>
                <w:spacing w:val="-29"/>
                <w:sz w:val="22"/>
                <w:szCs w:val="22"/>
              </w:rPr>
              <w:t xml:space="preserve"> </w:t>
            </w:r>
            <w:r>
              <w:rPr>
                <w:spacing w:val="-3"/>
                <w:sz w:val="22"/>
                <w:szCs w:val="22"/>
              </w:rPr>
              <w:t>、禁猎(渔)区、禁猎(渔)期猎捕国家重点</w:t>
            </w:r>
            <w:r>
              <w:rPr>
                <w:sz w:val="22"/>
                <w:szCs w:val="22"/>
              </w:rPr>
              <w:t xml:space="preserve"> </w:t>
            </w:r>
            <w:r>
              <w:rPr>
                <w:sz w:val="22"/>
                <w:szCs w:val="22"/>
              </w:rPr>
              <w:t>保护野生动物，</w:t>
            </w:r>
            <w:r>
              <w:rPr>
                <w:spacing w:val="-38"/>
                <w:sz w:val="22"/>
                <w:szCs w:val="22"/>
              </w:rPr>
              <w:t xml:space="preserve"> </w:t>
            </w:r>
            <w:r>
              <w:rPr>
                <w:sz w:val="22"/>
                <w:szCs w:val="22"/>
              </w:rPr>
              <w:t>未取得特许猎捕证、未按照特许猎捕证规定猎捕</w:t>
            </w:r>
            <w:r>
              <w:rPr>
                <w:spacing w:val="-32"/>
                <w:sz w:val="22"/>
                <w:szCs w:val="22"/>
              </w:rPr>
              <w:t xml:space="preserve"> </w:t>
            </w:r>
            <w:r>
              <w:rPr>
                <w:sz w:val="22"/>
                <w:szCs w:val="22"/>
              </w:rPr>
              <w:t xml:space="preserve">、 </w:t>
            </w:r>
            <w:r>
              <w:rPr>
                <w:spacing w:val="-1"/>
                <w:sz w:val="22"/>
                <w:szCs w:val="22"/>
              </w:rPr>
              <w:t>杀害国家重点保护野生动物</w:t>
            </w:r>
            <w:r>
              <w:rPr>
                <w:spacing w:val="-15"/>
                <w:sz w:val="22"/>
                <w:szCs w:val="22"/>
              </w:rPr>
              <w:t xml:space="preserve"> </w:t>
            </w:r>
            <w:r>
              <w:rPr>
                <w:spacing w:val="-1"/>
                <w:sz w:val="22"/>
                <w:szCs w:val="22"/>
              </w:rPr>
              <w:t>，或者使用禁用的工具、方法猎捕国家</w:t>
            </w:r>
            <w:r>
              <w:rPr>
                <w:sz w:val="22"/>
                <w:szCs w:val="22"/>
              </w:rPr>
              <w:t xml:space="preserve"> </w:t>
            </w:r>
            <w:r>
              <w:rPr>
                <w:sz w:val="22"/>
                <w:szCs w:val="22"/>
              </w:rPr>
              <w:t>重点保护野生动物的，</w:t>
            </w:r>
            <w:r>
              <w:rPr>
                <w:spacing w:val="-31"/>
                <w:sz w:val="22"/>
                <w:szCs w:val="22"/>
              </w:rPr>
              <w:t xml:space="preserve"> </w:t>
            </w:r>
            <w:r>
              <w:rPr>
                <w:sz w:val="22"/>
                <w:szCs w:val="22"/>
              </w:rPr>
              <w:t xml:space="preserve">由县级以上人民政府野生动物保护主管部门 </w:t>
            </w:r>
            <w:r>
              <w:rPr>
                <w:spacing w:val="1"/>
                <w:sz w:val="22"/>
                <w:szCs w:val="22"/>
              </w:rPr>
              <w:t>、海洋执法部门或者有关保护区域管理机构按照职责</w:t>
            </w:r>
            <w:r>
              <w:rPr>
                <w:sz w:val="22"/>
                <w:szCs w:val="22"/>
              </w:rPr>
              <w:t xml:space="preserve">分工没收猎获 </w:t>
            </w:r>
            <w:r>
              <w:rPr>
                <w:sz w:val="22"/>
                <w:szCs w:val="22"/>
              </w:rPr>
              <w:t>物、猎捕工具和违法所得，</w:t>
            </w:r>
            <w:r>
              <w:rPr>
                <w:spacing w:val="-41"/>
                <w:sz w:val="22"/>
                <w:szCs w:val="22"/>
              </w:rPr>
              <w:t xml:space="preserve"> </w:t>
            </w:r>
            <w:r>
              <w:rPr>
                <w:sz w:val="22"/>
                <w:szCs w:val="22"/>
              </w:rPr>
              <w:t xml:space="preserve">吊销特许猎捕证，并处猎获物价值二倍 </w:t>
            </w:r>
            <w:r>
              <w:rPr>
                <w:spacing w:val="1"/>
                <w:sz w:val="22"/>
                <w:szCs w:val="22"/>
              </w:rPr>
              <w:t xml:space="preserve">以上十倍以下的罚款;没有猎获物的，并处一万元以上五万元以下    </w:t>
            </w:r>
            <w:r>
              <w:rPr>
                <w:spacing w:val="1"/>
                <w:sz w:val="22"/>
                <w:szCs w:val="22"/>
              </w:rPr>
              <w:t>的罚款;构成犯罪的，依法追究刑事责任。</w:t>
            </w:r>
          </w:p>
        </w:tc>
        <w:tc>
          <w:tcPr>
            <w:tcW w:w="6744" w:type="dxa"/>
            <w:tcBorders/>
          </w:tcPr>
          <w:p w14:paraId="6026250B">
            <w:pPr>
              <w:pStyle w:val="style0"/>
              <w:spacing w:lineRule="auto" w:line="387"/>
              <w:rPr>
                <w:rFonts w:ascii="Arial"/>
                <w:sz w:val="21"/>
              </w:rPr>
            </w:pPr>
          </w:p>
          <w:p w14:paraId="1B6657E6">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8F23DF5A">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E86B8258">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E514AA34">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C555DBA8">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FBACB8F1">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A0F2A85">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74F74DD9">
            <w:pPr>
              <w:pStyle w:val="style4098"/>
              <w:spacing w:before="1" w:lineRule="auto" w:line="200"/>
              <w:ind w:left="33"/>
              <w:rPr>
                <w:sz w:val="22"/>
                <w:szCs w:val="22"/>
              </w:rPr>
            </w:pPr>
            <w:r>
              <w:rPr>
                <w:spacing w:val="-2"/>
                <w:sz w:val="22"/>
                <w:szCs w:val="22"/>
              </w:rPr>
              <w:t>52、其他法律法规规章文件规定应履行的责任。</w:t>
            </w:r>
          </w:p>
        </w:tc>
        <w:tc>
          <w:tcPr>
            <w:tcW w:w="4662" w:type="dxa"/>
            <w:tcBorders/>
          </w:tcPr>
          <w:p w14:paraId="BA7988DF">
            <w:pPr>
              <w:pStyle w:val="style0"/>
              <w:spacing w:lineRule="auto" w:line="249"/>
              <w:rPr>
                <w:rFonts w:ascii="Arial"/>
                <w:sz w:val="21"/>
              </w:rPr>
            </w:pPr>
          </w:p>
          <w:p w14:paraId="47784359">
            <w:pPr>
              <w:pStyle w:val="style0"/>
              <w:spacing w:lineRule="auto" w:line="249"/>
              <w:rPr>
                <w:rFonts w:ascii="Arial"/>
                <w:sz w:val="21"/>
              </w:rPr>
            </w:pPr>
          </w:p>
          <w:p w14:paraId="D5EE0CEB">
            <w:pPr>
              <w:pStyle w:val="style0"/>
              <w:spacing w:lineRule="auto" w:line="249"/>
              <w:rPr>
                <w:rFonts w:ascii="Arial"/>
                <w:sz w:val="21"/>
              </w:rPr>
            </w:pPr>
          </w:p>
          <w:p w14:paraId="CF99F8C0">
            <w:pPr>
              <w:pStyle w:val="style0"/>
              <w:spacing w:lineRule="auto" w:line="249"/>
              <w:rPr>
                <w:rFonts w:ascii="Arial"/>
                <w:sz w:val="21"/>
              </w:rPr>
            </w:pPr>
          </w:p>
          <w:p w14:paraId="9870CD3B">
            <w:pPr>
              <w:pStyle w:val="style0"/>
              <w:spacing w:lineRule="auto" w:line="251"/>
              <w:rPr>
                <w:rFonts w:ascii="Arial"/>
                <w:sz w:val="21"/>
              </w:rPr>
            </w:pPr>
          </w:p>
          <w:p w14:paraId="955C382D">
            <w:pPr>
              <w:pStyle w:val="style0"/>
              <w:spacing w:lineRule="auto" w:line="251"/>
              <w:rPr>
                <w:rFonts w:ascii="Arial"/>
                <w:sz w:val="21"/>
              </w:rPr>
            </w:pPr>
          </w:p>
          <w:p w14:paraId="0F248C52">
            <w:pPr>
              <w:pStyle w:val="style0"/>
              <w:spacing w:lineRule="auto" w:line="251"/>
              <w:rPr>
                <w:rFonts w:ascii="Arial"/>
                <w:sz w:val="21"/>
              </w:rPr>
            </w:pPr>
          </w:p>
          <w:p w14:paraId="AF440998">
            <w:pPr>
              <w:pStyle w:val="style0"/>
              <w:spacing w:lineRule="auto" w:line="251"/>
              <w:rPr>
                <w:rFonts w:ascii="Arial"/>
                <w:sz w:val="21"/>
              </w:rPr>
            </w:pPr>
          </w:p>
          <w:p w14:paraId="E672467C">
            <w:pPr>
              <w:pStyle w:val="style0"/>
              <w:spacing w:lineRule="auto" w:line="251"/>
              <w:rPr>
                <w:rFonts w:ascii="Arial"/>
                <w:sz w:val="21"/>
              </w:rPr>
            </w:pPr>
          </w:p>
          <w:p w14:paraId="C6E324B9">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B01CCFF0">
            <w:pPr>
              <w:pStyle w:val="style4098"/>
              <w:spacing w:before="1" w:lineRule="auto" w:line="190"/>
              <w:ind w:left="50"/>
              <w:rPr>
                <w:sz w:val="22"/>
                <w:szCs w:val="22"/>
              </w:rPr>
            </w:pPr>
            <w:r>
              <w:rPr>
                <w:spacing w:val="-3"/>
                <w:sz w:val="22"/>
                <w:szCs w:val="22"/>
              </w:rPr>
              <w:t>2、《中华人民共和国行政处罚法》第37条。</w:t>
            </w:r>
          </w:p>
          <w:p w14:paraId="BAF28707">
            <w:pPr>
              <w:pStyle w:val="style4098"/>
              <w:spacing w:lineRule="auto" w:line="178"/>
              <w:ind w:left="49"/>
              <w:rPr>
                <w:sz w:val="22"/>
                <w:szCs w:val="22"/>
              </w:rPr>
            </w:pPr>
            <w:r>
              <w:rPr>
                <w:spacing w:val="-3"/>
                <w:sz w:val="22"/>
                <w:szCs w:val="22"/>
              </w:rPr>
              <w:t>3、《中华人民共和国行政处罚法》第38条。</w:t>
            </w:r>
          </w:p>
          <w:p w14:paraId="87B99FE8">
            <w:pPr>
              <w:pStyle w:val="style4098"/>
              <w:spacing w:lineRule="auto" w:line="178"/>
              <w:ind w:left="47"/>
              <w:rPr>
                <w:sz w:val="22"/>
                <w:szCs w:val="22"/>
              </w:rPr>
            </w:pPr>
            <w:r>
              <w:rPr>
                <w:spacing w:val="-3"/>
                <w:sz w:val="22"/>
                <w:szCs w:val="22"/>
              </w:rPr>
              <w:t>4、《中华人民共和国行政处罚法》第41条。</w:t>
            </w:r>
          </w:p>
          <w:p w14:paraId="172EE71E">
            <w:pPr>
              <w:pStyle w:val="style4098"/>
              <w:spacing w:before="1" w:lineRule="auto" w:line="190"/>
              <w:ind w:left="49"/>
              <w:rPr>
                <w:sz w:val="22"/>
                <w:szCs w:val="22"/>
              </w:rPr>
            </w:pPr>
            <w:r>
              <w:rPr>
                <w:spacing w:val="-3"/>
                <w:sz w:val="22"/>
                <w:szCs w:val="22"/>
              </w:rPr>
              <w:t>5、《中华人民共和国行政处罚法》第39条。</w:t>
            </w:r>
          </w:p>
          <w:p w14:paraId="9E7EC895">
            <w:pPr>
              <w:pStyle w:val="style4098"/>
              <w:spacing w:lineRule="auto" w:line="178"/>
              <w:ind w:left="51"/>
              <w:rPr>
                <w:sz w:val="22"/>
                <w:szCs w:val="22"/>
              </w:rPr>
            </w:pPr>
            <w:r>
              <w:rPr>
                <w:spacing w:val="-3"/>
                <w:sz w:val="22"/>
                <w:szCs w:val="22"/>
              </w:rPr>
              <w:t>6、《中华人民共和国行政处罚法》第40条。</w:t>
            </w:r>
          </w:p>
          <w:p w14:paraId="550BA4B5">
            <w:pPr>
              <w:pStyle w:val="style4098"/>
              <w:spacing w:lineRule="auto" w:line="200"/>
              <w:ind w:left="50"/>
              <w:rPr>
                <w:sz w:val="22"/>
                <w:szCs w:val="22"/>
              </w:rPr>
            </w:pPr>
            <w:r>
              <w:rPr>
                <w:spacing w:val="-3"/>
                <w:sz w:val="22"/>
                <w:szCs w:val="22"/>
              </w:rPr>
              <w:t>7、《中华人民共和国行政处罚法》第96条。</w:t>
            </w:r>
          </w:p>
        </w:tc>
        <w:tc>
          <w:tcPr>
            <w:tcW w:w="480" w:type="dxa"/>
            <w:tcBorders/>
          </w:tcPr>
          <w:p w14:paraId="7A4A439D">
            <w:pPr>
              <w:pStyle w:val="style0"/>
              <w:rPr>
                <w:rFonts w:ascii="Arial"/>
                <w:sz w:val="21"/>
              </w:rPr>
            </w:pPr>
          </w:p>
        </w:tc>
      </w:tr>
      <w:tr w14:paraId="ACAADBB1">
        <w:tblPrEx/>
        <w:trPr>
          <w:trHeight w:val="6638" w:hRule="atLeast"/>
        </w:trPr>
        <w:tc>
          <w:tcPr>
            <w:tcW w:w="631" w:type="dxa"/>
            <w:tcBorders/>
          </w:tcPr>
          <w:p w14:paraId="09B3476F">
            <w:pPr>
              <w:pStyle w:val="style0"/>
              <w:spacing w:lineRule="auto" w:line="255"/>
              <w:rPr>
                <w:rFonts w:ascii="Arial"/>
                <w:sz w:val="21"/>
              </w:rPr>
            </w:pPr>
          </w:p>
          <w:p w14:paraId="BF8DDE45">
            <w:pPr>
              <w:pStyle w:val="style0"/>
              <w:spacing w:lineRule="auto" w:line="256"/>
              <w:rPr>
                <w:rFonts w:ascii="Arial"/>
                <w:sz w:val="21"/>
              </w:rPr>
            </w:pPr>
          </w:p>
          <w:p w14:paraId="5A77FD64">
            <w:pPr>
              <w:pStyle w:val="style0"/>
              <w:spacing w:lineRule="auto" w:line="256"/>
              <w:rPr>
                <w:rFonts w:ascii="Arial"/>
                <w:sz w:val="21"/>
              </w:rPr>
            </w:pPr>
          </w:p>
          <w:p w14:paraId="4B6BAB54">
            <w:pPr>
              <w:pStyle w:val="style0"/>
              <w:spacing w:lineRule="auto" w:line="256"/>
              <w:rPr>
                <w:rFonts w:ascii="Arial"/>
                <w:sz w:val="21"/>
              </w:rPr>
            </w:pPr>
          </w:p>
          <w:p w14:paraId="00865118">
            <w:pPr>
              <w:pStyle w:val="style0"/>
              <w:spacing w:lineRule="auto" w:line="256"/>
              <w:rPr>
                <w:rFonts w:ascii="Arial"/>
                <w:sz w:val="21"/>
              </w:rPr>
            </w:pPr>
          </w:p>
          <w:p w14:paraId="F4625D94">
            <w:pPr>
              <w:pStyle w:val="style0"/>
              <w:spacing w:lineRule="auto" w:line="256"/>
              <w:rPr>
                <w:rFonts w:ascii="Arial"/>
                <w:sz w:val="21"/>
              </w:rPr>
            </w:pPr>
          </w:p>
          <w:p w14:paraId="34E389E0">
            <w:pPr>
              <w:pStyle w:val="style0"/>
              <w:spacing w:lineRule="auto" w:line="256"/>
              <w:rPr>
                <w:rFonts w:ascii="Arial"/>
                <w:sz w:val="21"/>
              </w:rPr>
            </w:pPr>
          </w:p>
          <w:p w14:paraId="7D3ED410">
            <w:pPr>
              <w:pStyle w:val="style0"/>
              <w:spacing w:lineRule="auto" w:line="256"/>
              <w:rPr>
                <w:rFonts w:ascii="Arial"/>
                <w:sz w:val="21"/>
              </w:rPr>
            </w:pPr>
          </w:p>
          <w:p w14:paraId="0968B518">
            <w:pPr>
              <w:pStyle w:val="style0"/>
              <w:spacing w:lineRule="auto" w:line="256"/>
              <w:rPr>
                <w:rFonts w:ascii="Arial"/>
                <w:sz w:val="21"/>
              </w:rPr>
            </w:pPr>
          </w:p>
          <w:p w14:paraId="9243F209">
            <w:pPr>
              <w:pStyle w:val="style0"/>
              <w:spacing w:lineRule="auto" w:line="256"/>
              <w:rPr>
                <w:rFonts w:ascii="Arial"/>
                <w:sz w:val="21"/>
              </w:rPr>
            </w:pPr>
          </w:p>
          <w:p w14:paraId="037DF077">
            <w:pPr>
              <w:pStyle w:val="style0"/>
              <w:spacing w:lineRule="auto" w:line="256"/>
              <w:rPr>
                <w:rFonts w:ascii="Arial"/>
                <w:sz w:val="21"/>
              </w:rPr>
            </w:pPr>
          </w:p>
          <w:p w14:paraId="F54C8FC7">
            <w:pPr>
              <w:pStyle w:val="style0"/>
              <w:spacing w:lineRule="auto" w:line="256"/>
              <w:rPr>
                <w:rFonts w:ascii="Arial"/>
                <w:sz w:val="21"/>
              </w:rPr>
            </w:pPr>
          </w:p>
          <w:p w14:paraId="B4ED2B06">
            <w:pPr>
              <w:pStyle w:val="style4098"/>
              <w:spacing w:before="121" w:lineRule="auto" w:line="166"/>
              <w:ind w:left="189"/>
              <w:rPr>
                <w:sz w:val="28"/>
                <w:szCs w:val="28"/>
              </w:rPr>
            </w:pPr>
            <w:r>
              <w:rPr>
                <w:spacing w:val="-16"/>
                <w:sz w:val="28"/>
                <w:szCs w:val="28"/>
              </w:rPr>
              <w:t>49</w:t>
            </w:r>
          </w:p>
        </w:tc>
        <w:tc>
          <w:tcPr>
            <w:tcW w:w="621" w:type="dxa"/>
            <w:tcBorders/>
            <w:textDirection w:val="tbRlV"/>
          </w:tcPr>
          <w:p w14:paraId="E0F7B37D">
            <w:pPr>
              <w:pStyle w:val="style4098"/>
              <w:spacing w:before="180" w:lineRule="auto" w:line="173"/>
              <w:ind w:left="2040"/>
              <w:rPr>
                <w:sz w:val="22"/>
                <w:szCs w:val="22"/>
              </w:rPr>
            </w:pPr>
            <w:r>
              <w:rPr>
                <w:spacing w:val="34"/>
                <w:sz w:val="22"/>
                <w:szCs w:val="22"/>
              </w:rPr>
              <w:t>市</w:t>
            </w:r>
            <w:r>
              <w:rPr>
                <w:spacing w:val="-25"/>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FC7B489F">
            <w:pPr>
              <w:pStyle w:val="style0"/>
              <w:spacing w:lineRule="auto" w:line="245"/>
              <w:rPr>
                <w:rFonts w:ascii="Arial"/>
                <w:sz w:val="21"/>
              </w:rPr>
            </w:pPr>
          </w:p>
          <w:p w14:paraId="A7DF67AA">
            <w:pPr>
              <w:pStyle w:val="style0"/>
              <w:spacing w:lineRule="auto" w:line="245"/>
              <w:rPr>
                <w:rFonts w:ascii="Arial"/>
                <w:sz w:val="21"/>
              </w:rPr>
            </w:pPr>
          </w:p>
          <w:p w14:paraId="A821DDA2">
            <w:pPr>
              <w:pStyle w:val="style0"/>
              <w:spacing w:lineRule="auto" w:line="245"/>
              <w:rPr>
                <w:rFonts w:ascii="Arial"/>
                <w:sz w:val="21"/>
              </w:rPr>
            </w:pPr>
          </w:p>
          <w:p w14:paraId="15140E9A">
            <w:pPr>
              <w:pStyle w:val="style0"/>
              <w:spacing w:lineRule="auto" w:line="245"/>
              <w:rPr>
                <w:rFonts w:ascii="Arial"/>
                <w:sz w:val="21"/>
              </w:rPr>
            </w:pPr>
          </w:p>
          <w:p w14:paraId="C9B39012">
            <w:pPr>
              <w:pStyle w:val="style0"/>
              <w:spacing w:lineRule="auto" w:line="246"/>
              <w:rPr>
                <w:rFonts w:ascii="Arial"/>
                <w:sz w:val="21"/>
              </w:rPr>
            </w:pPr>
          </w:p>
          <w:p w14:paraId="CDC8EA7F">
            <w:pPr>
              <w:pStyle w:val="style0"/>
              <w:spacing w:lineRule="auto" w:line="246"/>
              <w:rPr>
                <w:rFonts w:ascii="Arial"/>
                <w:sz w:val="21"/>
              </w:rPr>
            </w:pPr>
          </w:p>
          <w:p w14:paraId="4D458648">
            <w:pPr>
              <w:pStyle w:val="style0"/>
              <w:spacing w:lineRule="auto" w:line="246"/>
              <w:rPr>
                <w:rFonts w:ascii="Arial"/>
                <w:sz w:val="21"/>
              </w:rPr>
            </w:pPr>
          </w:p>
          <w:p w14:paraId="F574CA19">
            <w:pPr>
              <w:pStyle w:val="style0"/>
              <w:spacing w:lineRule="auto" w:line="246"/>
              <w:rPr>
                <w:rFonts w:ascii="Arial"/>
                <w:sz w:val="21"/>
              </w:rPr>
            </w:pPr>
          </w:p>
          <w:p w14:paraId="2A4C6F0C">
            <w:pPr>
              <w:pStyle w:val="style0"/>
              <w:spacing w:lineRule="auto" w:line="246"/>
              <w:rPr>
                <w:rFonts w:ascii="Arial"/>
                <w:sz w:val="21"/>
              </w:rPr>
            </w:pPr>
          </w:p>
          <w:p w14:paraId="ACA9B39C">
            <w:pPr>
              <w:pStyle w:val="style0"/>
              <w:spacing w:lineRule="auto" w:line="246"/>
              <w:rPr>
                <w:rFonts w:ascii="Arial"/>
                <w:sz w:val="21"/>
              </w:rPr>
            </w:pPr>
          </w:p>
          <w:p w14:paraId="6EA43612">
            <w:pPr>
              <w:pStyle w:val="style0"/>
              <w:spacing w:lineRule="auto" w:line="246"/>
              <w:rPr>
                <w:rFonts w:ascii="Arial"/>
                <w:sz w:val="21"/>
              </w:rPr>
            </w:pPr>
          </w:p>
          <w:p w14:paraId="38E99979">
            <w:pPr>
              <w:pStyle w:val="style0"/>
              <w:spacing w:lineRule="auto" w:line="246"/>
              <w:rPr>
                <w:rFonts w:ascii="Arial"/>
                <w:sz w:val="21"/>
              </w:rPr>
            </w:pPr>
          </w:p>
          <w:p w14:paraId="2DFF87AB">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128D454">
            <w:pPr>
              <w:pStyle w:val="style0"/>
              <w:rPr>
                <w:rFonts w:ascii="Arial"/>
                <w:sz w:val="21"/>
              </w:rPr>
            </w:pPr>
          </w:p>
          <w:p w14:paraId="FAE45726">
            <w:pPr>
              <w:pStyle w:val="style0"/>
              <w:rPr>
                <w:rFonts w:ascii="Arial"/>
                <w:sz w:val="21"/>
              </w:rPr>
            </w:pPr>
          </w:p>
          <w:p w14:paraId="3D25553F">
            <w:pPr>
              <w:pStyle w:val="style0"/>
              <w:rPr>
                <w:rFonts w:ascii="Arial"/>
                <w:sz w:val="21"/>
              </w:rPr>
            </w:pPr>
          </w:p>
          <w:p w14:paraId="8D28B111">
            <w:pPr>
              <w:pStyle w:val="style0"/>
              <w:rPr>
                <w:rFonts w:ascii="Arial"/>
                <w:sz w:val="21"/>
              </w:rPr>
            </w:pPr>
          </w:p>
          <w:p w14:paraId="490F260A">
            <w:pPr>
              <w:pStyle w:val="style0"/>
              <w:rPr>
                <w:rFonts w:ascii="Arial"/>
                <w:sz w:val="21"/>
              </w:rPr>
            </w:pPr>
          </w:p>
          <w:p w14:paraId="66623123">
            <w:pPr>
              <w:pStyle w:val="style0"/>
              <w:spacing w:lineRule="auto" w:line="241"/>
              <w:rPr>
                <w:rFonts w:ascii="Arial"/>
                <w:sz w:val="21"/>
              </w:rPr>
            </w:pPr>
          </w:p>
          <w:p w14:paraId="49ED9F4C">
            <w:pPr>
              <w:pStyle w:val="style0"/>
              <w:spacing w:lineRule="auto" w:line="241"/>
              <w:rPr>
                <w:rFonts w:ascii="Arial"/>
                <w:sz w:val="21"/>
              </w:rPr>
            </w:pPr>
          </w:p>
          <w:p w14:paraId="076390C5">
            <w:pPr>
              <w:pStyle w:val="style0"/>
              <w:spacing w:lineRule="auto" w:line="241"/>
              <w:rPr>
                <w:rFonts w:ascii="Arial"/>
                <w:sz w:val="21"/>
              </w:rPr>
            </w:pPr>
          </w:p>
          <w:p w14:paraId="F4AC9D5C">
            <w:pPr>
              <w:pStyle w:val="style0"/>
              <w:spacing w:lineRule="auto" w:line="241"/>
              <w:rPr>
                <w:rFonts w:ascii="Arial"/>
                <w:sz w:val="21"/>
              </w:rPr>
            </w:pPr>
          </w:p>
          <w:p w14:paraId="AA143E64">
            <w:pPr>
              <w:pStyle w:val="style0"/>
              <w:spacing w:lineRule="auto" w:line="241"/>
              <w:rPr>
                <w:rFonts w:ascii="Arial"/>
                <w:sz w:val="21"/>
              </w:rPr>
            </w:pPr>
          </w:p>
          <w:p w14:paraId="1E1A6D48">
            <w:pPr>
              <w:pStyle w:val="style4098"/>
              <w:spacing w:before="95" w:lineRule="auto" w:line="166"/>
              <w:ind w:left="85"/>
              <w:rPr>
                <w:sz w:val="22"/>
                <w:szCs w:val="22"/>
              </w:rPr>
            </w:pPr>
            <w:r>
              <w:rPr>
                <w:spacing w:val="-19"/>
                <w:sz w:val="22"/>
                <w:szCs w:val="22"/>
              </w:rPr>
              <w:t>1600</w:t>
            </w:r>
          </w:p>
          <w:p w14:paraId="2958C83A">
            <w:pPr>
              <w:pStyle w:val="style4098"/>
              <w:spacing w:before="23" w:lineRule="auto" w:line="164"/>
              <w:ind w:left="114"/>
              <w:rPr>
                <w:sz w:val="22"/>
                <w:szCs w:val="22"/>
              </w:rPr>
            </w:pPr>
            <w:r>
              <w:rPr>
                <w:spacing w:val="15"/>
                <w:sz w:val="22"/>
                <w:szCs w:val="22"/>
              </w:rPr>
              <w:t>-B-</w:t>
            </w:r>
          </w:p>
          <w:p w14:paraId="72834FB8">
            <w:pPr>
              <w:pStyle w:val="style4098"/>
              <w:spacing w:before="37" w:lineRule="auto" w:line="166"/>
              <w:ind w:left="76"/>
              <w:rPr>
                <w:sz w:val="22"/>
                <w:szCs w:val="22"/>
              </w:rPr>
            </w:pPr>
            <w:r>
              <w:rPr>
                <w:spacing w:val="-16"/>
                <w:sz w:val="22"/>
                <w:szCs w:val="22"/>
              </w:rPr>
              <w:t>0590</w:t>
            </w:r>
          </w:p>
          <w:p w14:paraId="8C010302">
            <w:pPr>
              <w:pStyle w:val="style4098"/>
              <w:spacing w:before="19" w:lineRule="auto" w:line="166"/>
              <w:ind w:left="196"/>
              <w:rPr>
                <w:sz w:val="22"/>
                <w:szCs w:val="22"/>
              </w:rPr>
            </w:pPr>
            <w:r>
              <w:rPr>
                <w:spacing w:val="-6"/>
                <w:sz w:val="22"/>
                <w:szCs w:val="22"/>
              </w:rPr>
              <w:t>0-</w:t>
            </w:r>
          </w:p>
          <w:p w14:paraId="B10FF6F8">
            <w:pPr>
              <w:pStyle w:val="style4098"/>
              <w:spacing w:before="38" w:lineRule="auto" w:line="166"/>
              <w:ind w:left="85"/>
              <w:rPr>
                <w:sz w:val="22"/>
                <w:szCs w:val="22"/>
              </w:rPr>
            </w:pPr>
            <w:r>
              <w:rPr>
                <w:spacing w:val="-19"/>
                <w:sz w:val="22"/>
                <w:szCs w:val="22"/>
              </w:rPr>
              <w:t>1403</w:t>
            </w:r>
          </w:p>
          <w:p w14:paraId="05F5D2DC">
            <w:pPr>
              <w:pStyle w:val="style4098"/>
              <w:spacing w:before="18" w:lineRule="auto" w:line="166"/>
              <w:ind w:left="196"/>
              <w:rPr>
                <w:sz w:val="22"/>
                <w:szCs w:val="22"/>
              </w:rPr>
            </w:pPr>
            <w:r>
              <w:rPr>
                <w:spacing w:val="-13"/>
                <w:sz w:val="22"/>
                <w:szCs w:val="22"/>
              </w:rPr>
              <w:t>00</w:t>
            </w:r>
          </w:p>
        </w:tc>
        <w:tc>
          <w:tcPr>
            <w:tcW w:w="1144" w:type="dxa"/>
            <w:tcBorders/>
          </w:tcPr>
          <w:p w14:paraId="42759D29">
            <w:pPr>
              <w:pStyle w:val="style0"/>
              <w:spacing w:lineRule="auto" w:line="256"/>
              <w:rPr>
                <w:rFonts w:ascii="Arial"/>
                <w:sz w:val="21"/>
              </w:rPr>
            </w:pPr>
          </w:p>
          <w:p w14:paraId="B0DCF105">
            <w:pPr>
              <w:pStyle w:val="style0"/>
              <w:spacing w:lineRule="auto" w:line="256"/>
              <w:rPr>
                <w:rFonts w:ascii="Arial"/>
                <w:sz w:val="21"/>
              </w:rPr>
            </w:pPr>
          </w:p>
          <w:p w14:paraId="B655C914">
            <w:pPr>
              <w:pStyle w:val="style0"/>
              <w:spacing w:lineRule="auto" w:line="256"/>
              <w:rPr>
                <w:rFonts w:ascii="Arial"/>
                <w:sz w:val="21"/>
              </w:rPr>
            </w:pPr>
          </w:p>
          <w:p w14:paraId="36CF3D63">
            <w:pPr>
              <w:pStyle w:val="style0"/>
              <w:spacing w:lineRule="auto" w:line="256"/>
              <w:rPr>
                <w:rFonts w:ascii="Arial"/>
                <w:sz w:val="21"/>
              </w:rPr>
            </w:pPr>
          </w:p>
          <w:p w14:paraId="38017310">
            <w:pPr>
              <w:pStyle w:val="style0"/>
              <w:spacing w:lineRule="auto" w:line="256"/>
              <w:rPr>
                <w:rFonts w:ascii="Arial"/>
                <w:sz w:val="21"/>
              </w:rPr>
            </w:pPr>
          </w:p>
          <w:p w14:paraId="4242962F">
            <w:pPr>
              <w:pStyle w:val="style0"/>
              <w:spacing w:lineRule="auto" w:line="257"/>
              <w:rPr>
                <w:rFonts w:ascii="Arial"/>
                <w:sz w:val="21"/>
              </w:rPr>
            </w:pPr>
          </w:p>
          <w:p w14:paraId="A6D9490A">
            <w:pPr>
              <w:pStyle w:val="style0"/>
              <w:spacing w:lineRule="auto" w:line="257"/>
              <w:rPr>
                <w:rFonts w:ascii="Arial"/>
                <w:sz w:val="21"/>
              </w:rPr>
            </w:pPr>
          </w:p>
          <w:p w14:paraId="B5B50AB6">
            <w:pPr>
              <w:pStyle w:val="style4098"/>
              <w:spacing w:before="94" w:lineRule="auto" w:line="191"/>
              <w:ind w:left="112"/>
              <w:rPr>
                <w:sz w:val="22"/>
                <w:szCs w:val="22"/>
              </w:rPr>
            </w:pPr>
            <w:r>
              <w:rPr>
                <w:spacing w:val="-1"/>
                <w:sz w:val="22"/>
                <w:szCs w:val="22"/>
              </w:rPr>
              <w:t>对擅自处</w:t>
            </w:r>
          </w:p>
          <w:p w14:paraId="C0263666">
            <w:pPr>
              <w:pStyle w:val="style4098"/>
              <w:spacing w:lineRule="auto" w:line="178"/>
              <w:ind w:left="114"/>
              <w:rPr>
                <w:sz w:val="22"/>
                <w:szCs w:val="22"/>
              </w:rPr>
            </w:pPr>
            <w:r>
              <w:rPr>
                <w:spacing w:val="-1"/>
                <w:sz w:val="22"/>
                <w:szCs w:val="22"/>
              </w:rPr>
              <w:t>理野生动</w:t>
            </w:r>
          </w:p>
          <w:p w14:paraId="4C7A8646">
            <w:pPr>
              <w:pStyle w:val="style4098"/>
              <w:spacing w:lineRule="auto" w:line="178"/>
              <w:ind w:left="116"/>
              <w:rPr>
                <w:sz w:val="22"/>
                <w:szCs w:val="22"/>
              </w:rPr>
            </w:pPr>
            <w:r>
              <w:rPr>
                <w:spacing w:val="3"/>
                <w:sz w:val="22"/>
                <w:szCs w:val="22"/>
              </w:rPr>
              <w:t>物、伪造</w:t>
            </w:r>
          </w:p>
          <w:p w14:paraId="07FB1F33">
            <w:pPr>
              <w:pStyle w:val="style4098"/>
              <w:spacing w:before="1" w:lineRule="auto" w:line="190"/>
              <w:ind w:left="132"/>
              <w:rPr>
                <w:sz w:val="22"/>
                <w:szCs w:val="22"/>
              </w:rPr>
            </w:pPr>
            <w:r>
              <w:rPr>
                <w:spacing w:val="-6"/>
                <w:sz w:val="22"/>
                <w:szCs w:val="22"/>
              </w:rPr>
              <w:t>、倒卖</w:t>
            </w:r>
            <w:r>
              <w:rPr>
                <w:spacing w:val="-36"/>
                <w:sz w:val="22"/>
                <w:szCs w:val="22"/>
              </w:rPr>
              <w:t xml:space="preserve"> </w:t>
            </w:r>
            <w:r>
              <w:rPr>
                <w:spacing w:val="-6"/>
                <w:sz w:val="22"/>
                <w:szCs w:val="22"/>
              </w:rPr>
              <w:t>、</w:t>
            </w:r>
          </w:p>
          <w:p w14:paraId="3F22466C">
            <w:pPr>
              <w:pStyle w:val="style4098"/>
              <w:spacing w:lineRule="auto" w:line="178"/>
              <w:ind w:left="113"/>
              <w:rPr>
                <w:sz w:val="22"/>
                <w:szCs w:val="22"/>
              </w:rPr>
            </w:pPr>
            <w:r>
              <w:rPr>
                <w:spacing w:val="-1"/>
                <w:sz w:val="22"/>
                <w:szCs w:val="22"/>
              </w:rPr>
              <w:t>转让有关</w:t>
            </w:r>
          </w:p>
          <w:p w14:paraId="B42212D8">
            <w:pPr>
              <w:pStyle w:val="style4098"/>
              <w:spacing w:before="1" w:lineRule="auto" w:line="190"/>
              <w:ind w:left="231"/>
              <w:rPr>
                <w:sz w:val="22"/>
                <w:szCs w:val="22"/>
              </w:rPr>
            </w:pPr>
            <w:r>
              <w:rPr>
                <w:spacing w:val="-1"/>
                <w:sz w:val="22"/>
                <w:szCs w:val="22"/>
              </w:rPr>
              <w:t>许可证</w:t>
            </w:r>
          </w:p>
          <w:p w14:paraId="4200FD92">
            <w:pPr>
              <w:pStyle w:val="style4098"/>
              <w:spacing w:lineRule="auto" w:line="178"/>
              <w:ind w:left="113"/>
              <w:rPr>
                <w:sz w:val="22"/>
                <w:szCs w:val="22"/>
              </w:rPr>
            </w:pPr>
            <w:r>
              <w:rPr>
                <w:spacing w:val="-6"/>
                <w:sz w:val="22"/>
                <w:szCs w:val="22"/>
              </w:rPr>
              <w:t>件</w:t>
            </w:r>
            <w:r>
              <w:rPr>
                <w:spacing w:val="-27"/>
                <w:sz w:val="22"/>
                <w:szCs w:val="22"/>
              </w:rPr>
              <w:t xml:space="preserve"> </w:t>
            </w:r>
            <w:r>
              <w:rPr>
                <w:spacing w:val="-6"/>
                <w:sz w:val="22"/>
                <w:szCs w:val="22"/>
              </w:rPr>
              <w:t>；破坏</w:t>
            </w:r>
          </w:p>
          <w:p w14:paraId="9C60F835">
            <w:pPr>
              <w:pStyle w:val="style4098"/>
              <w:spacing w:lineRule="auto" w:line="178"/>
              <w:ind w:left="115"/>
              <w:rPr>
                <w:sz w:val="22"/>
                <w:szCs w:val="22"/>
              </w:rPr>
            </w:pPr>
            <w:r>
              <w:rPr>
                <w:spacing w:val="-1"/>
                <w:sz w:val="22"/>
                <w:szCs w:val="22"/>
              </w:rPr>
              <w:t>野生动物</w:t>
            </w:r>
          </w:p>
          <w:p w14:paraId="62003397">
            <w:pPr>
              <w:pStyle w:val="style4098"/>
              <w:spacing w:before="1" w:lineRule="auto" w:line="190"/>
              <w:ind w:left="115"/>
              <w:rPr>
                <w:sz w:val="22"/>
                <w:szCs w:val="22"/>
              </w:rPr>
            </w:pPr>
            <w:r>
              <w:rPr>
                <w:spacing w:val="-6"/>
                <w:sz w:val="22"/>
                <w:szCs w:val="22"/>
              </w:rPr>
              <w:t>生息</w:t>
            </w:r>
            <w:r>
              <w:rPr>
                <w:spacing w:val="-22"/>
                <w:sz w:val="22"/>
                <w:szCs w:val="22"/>
              </w:rPr>
              <w:t xml:space="preserve"> </w:t>
            </w:r>
            <w:r>
              <w:rPr>
                <w:spacing w:val="-6"/>
                <w:sz w:val="22"/>
                <w:szCs w:val="22"/>
              </w:rPr>
              <w:t>、繁</w:t>
            </w:r>
          </w:p>
          <w:p w14:paraId="4F77B881">
            <w:pPr>
              <w:pStyle w:val="style4098"/>
              <w:spacing w:lineRule="auto" w:line="178"/>
              <w:ind w:left="112"/>
              <w:rPr>
                <w:sz w:val="22"/>
                <w:szCs w:val="22"/>
              </w:rPr>
            </w:pPr>
            <w:r>
              <w:rPr>
                <w:spacing w:val="-1"/>
                <w:sz w:val="22"/>
                <w:szCs w:val="22"/>
              </w:rPr>
              <w:t>衍场所的</w:t>
            </w:r>
          </w:p>
          <w:p w14:paraId="594487E4">
            <w:pPr>
              <w:pStyle w:val="style4098"/>
              <w:spacing w:lineRule="auto" w:line="200"/>
              <w:ind w:left="332"/>
              <w:rPr>
                <w:sz w:val="22"/>
                <w:szCs w:val="22"/>
              </w:rPr>
            </w:pPr>
            <w:r>
              <w:rPr>
                <w:spacing w:val="-2"/>
                <w:sz w:val="22"/>
                <w:szCs w:val="22"/>
              </w:rPr>
              <w:t>处罚</w:t>
            </w:r>
          </w:p>
        </w:tc>
        <w:tc>
          <w:tcPr>
            <w:tcW w:w="6538" w:type="dxa"/>
            <w:tcBorders/>
          </w:tcPr>
          <w:p w14:paraId="311FC10D">
            <w:pPr>
              <w:pStyle w:val="style0"/>
              <w:spacing w:lineRule="auto" w:line="247"/>
              <w:rPr>
                <w:rFonts w:ascii="Arial"/>
                <w:sz w:val="21"/>
              </w:rPr>
            </w:pPr>
          </w:p>
          <w:p w14:paraId="79FACED6">
            <w:pPr>
              <w:pStyle w:val="style0"/>
              <w:spacing w:lineRule="auto" w:line="248"/>
              <w:rPr>
                <w:rFonts w:ascii="Arial"/>
                <w:sz w:val="21"/>
              </w:rPr>
            </w:pPr>
          </w:p>
          <w:p w14:paraId="480F2195">
            <w:pPr>
              <w:pStyle w:val="style0"/>
              <w:spacing w:lineRule="auto" w:line="248"/>
              <w:rPr>
                <w:rFonts w:ascii="Arial"/>
                <w:sz w:val="21"/>
              </w:rPr>
            </w:pPr>
          </w:p>
          <w:p w14:paraId="EB82C72E">
            <w:pPr>
              <w:pStyle w:val="style0"/>
              <w:spacing w:lineRule="auto" w:line="248"/>
              <w:rPr>
                <w:rFonts w:ascii="Arial"/>
                <w:sz w:val="21"/>
              </w:rPr>
            </w:pPr>
          </w:p>
          <w:p w14:paraId="981201CC">
            <w:pPr>
              <w:pStyle w:val="style0"/>
              <w:spacing w:lineRule="auto" w:line="248"/>
              <w:rPr>
                <w:rFonts w:ascii="Arial"/>
                <w:sz w:val="21"/>
              </w:rPr>
            </w:pPr>
          </w:p>
          <w:p w14:paraId="528DEFAD">
            <w:pPr>
              <w:pStyle w:val="style0"/>
              <w:spacing w:lineRule="auto" w:line="248"/>
              <w:rPr>
                <w:rFonts w:ascii="Arial"/>
                <w:sz w:val="21"/>
              </w:rPr>
            </w:pPr>
          </w:p>
          <w:p w14:paraId="42D8AE54">
            <w:pPr>
              <w:pStyle w:val="style0"/>
              <w:spacing w:lineRule="auto" w:line="248"/>
              <w:rPr>
                <w:rFonts w:ascii="Arial"/>
                <w:sz w:val="21"/>
              </w:rPr>
            </w:pPr>
          </w:p>
          <w:p w14:paraId="E4E7304F">
            <w:pPr>
              <w:pStyle w:val="style0"/>
              <w:spacing w:lineRule="auto" w:line="248"/>
              <w:rPr>
                <w:rFonts w:ascii="Arial"/>
                <w:sz w:val="21"/>
              </w:rPr>
            </w:pPr>
          </w:p>
          <w:p w14:paraId="C4A4656F">
            <w:pPr>
              <w:pStyle w:val="style0"/>
              <w:spacing w:lineRule="auto" w:line="248"/>
              <w:rPr>
                <w:rFonts w:ascii="Arial"/>
                <w:sz w:val="21"/>
              </w:rPr>
            </w:pPr>
          </w:p>
          <w:p w14:paraId="B4CC1B59">
            <w:pPr>
              <w:pStyle w:val="style4098"/>
              <w:spacing w:before="94" w:lineRule="auto" w:line="185"/>
              <w:ind w:left="26" w:right="87" w:hanging="7"/>
              <w:rPr>
                <w:sz w:val="22"/>
                <w:szCs w:val="22"/>
              </w:rPr>
            </w:pPr>
            <w:r>
              <w:rPr>
                <w:spacing w:val="-1"/>
                <w:sz w:val="22"/>
                <w:szCs w:val="22"/>
              </w:rPr>
              <w:t>【地方性法规】《中华人民共和国野生动物保护法》第55条：违反</w:t>
            </w:r>
            <w:r>
              <w:rPr>
                <w:spacing w:val="17"/>
                <w:sz w:val="22"/>
                <w:szCs w:val="22"/>
              </w:rPr>
              <w:t xml:space="preserve"> </w:t>
            </w:r>
            <w:r>
              <w:rPr>
                <w:spacing w:val="1"/>
                <w:sz w:val="22"/>
                <w:szCs w:val="22"/>
              </w:rPr>
              <w:t>本法第三十九条第一款规定，伪造、变造、</w:t>
            </w:r>
            <w:r>
              <w:rPr>
                <w:sz w:val="22"/>
                <w:szCs w:val="22"/>
              </w:rPr>
              <w:t xml:space="preserve">买卖、转让、租借有关 </w:t>
            </w:r>
            <w:r>
              <w:rPr>
                <w:sz w:val="22"/>
                <w:szCs w:val="22"/>
              </w:rPr>
              <w:t>证件、专用标识或者有关批准文件的，</w:t>
            </w:r>
            <w:r>
              <w:rPr>
                <w:spacing w:val="-38"/>
                <w:sz w:val="22"/>
                <w:szCs w:val="22"/>
              </w:rPr>
              <w:t xml:space="preserve"> </w:t>
            </w:r>
            <w:r>
              <w:rPr>
                <w:sz w:val="22"/>
                <w:szCs w:val="22"/>
              </w:rPr>
              <w:t xml:space="preserve">由县级以上人民政府野生动 </w:t>
            </w:r>
            <w:r>
              <w:rPr>
                <w:sz w:val="22"/>
                <w:szCs w:val="22"/>
              </w:rPr>
              <w:t>物保护主管部门没收违法证件</w:t>
            </w:r>
            <w:r>
              <w:rPr>
                <w:spacing w:val="-33"/>
                <w:sz w:val="22"/>
                <w:szCs w:val="22"/>
              </w:rPr>
              <w:t xml:space="preserve"> </w:t>
            </w:r>
            <w:r>
              <w:rPr>
                <w:sz w:val="22"/>
                <w:szCs w:val="22"/>
              </w:rPr>
              <w:t>、专用标识、有关批</w:t>
            </w:r>
            <w:r>
              <w:rPr>
                <w:spacing w:val="-1"/>
                <w:sz w:val="22"/>
                <w:szCs w:val="22"/>
              </w:rPr>
              <w:t>准文件和违法所</w:t>
            </w:r>
            <w:r>
              <w:rPr>
                <w:sz w:val="22"/>
                <w:szCs w:val="22"/>
              </w:rPr>
              <w:t xml:space="preserve"> </w:t>
            </w:r>
            <w:r>
              <w:rPr>
                <w:spacing w:val="1"/>
                <w:sz w:val="22"/>
                <w:szCs w:val="22"/>
              </w:rPr>
              <w:t>得，并处五万元以上二十五万元以下的罚款;构成违反治安管理行</w:t>
            </w:r>
            <w:r>
              <w:rPr>
                <w:sz w:val="22"/>
                <w:szCs w:val="22"/>
              </w:rPr>
              <w:t xml:space="preserve">   </w:t>
            </w:r>
            <w:r>
              <w:rPr>
                <w:sz w:val="22"/>
                <w:szCs w:val="22"/>
              </w:rPr>
              <w:t>为的，</w:t>
            </w:r>
            <w:r>
              <w:rPr>
                <w:spacing w:val="-39"/>
                <w:sz w:val="22"/>
                <w:szCs w:val="22"/>
              </w:rPr>
              <w:t xml:space="preserve"> </w:t>
            </w:r>
            <w:r>
              <w:rPr>
                <w:sz w:val="22"/>
                <w:szCs w:val="22"/>
              </w:rPr>
              <w:t xml:space="preserve">由公安机关依法给予治安管理处罚;构成犯罪的，依法追究   </w:t>
            </w:r>
            <w:r>
              <w:rPr>
                <w:sz w:val="22"/>
                <w:szCs w:val="22"/>
              </w:rPr>
              <w:t>刑事责任。</w:t>
            </w:r>
          </w:p>
        </w:tc>
        <w:tc>
          <w:tcPr>
            <w:tcW w:w="6744" w:type="dxa"/>
            <w:tcBorders/>
          </w:tcPr>
          <w:p w14:paraId="85742A43">
            <w:pPr>
              <w:pStyle w:val="style0"/>
              <w:spacing w:lineRule="auto" w:line="365"/>
              <w:rPr>
                <w:rFonts w:ascii="Arial"/>
                <w:sz w:val="21"/>
              </w:rPr>
            </w:pPr>
          </w:p>
          <w:p w14:paraId="D0977A86">
            <w:pPr>
              <w:pStyle w:val="style4098"/>
              <w:spacing w:before="94"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6B9C404D">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5109373F">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F342923F">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EB070CEC">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080725D6">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EF523988">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F9417E0F">
            <w:pPr>
              <w:pStyle w:val="style4098"/>
              <w:spacing w:before="1" w:lineRule="auto" w:line="200"/>
              <w:ind w:left="33"/>
              <w:rPr>
                <w:sz w:val="22"/>
                <w:szCs w:val="22"/>
              </w:rPr>
            </w:pPr>
            <w:r>
              <w:rPr>
                <w:spacing w:val="-2"/>
                <w:sz w:val="22"/>
                <w:szCs w:val="22"/>
              </w:rPr>
              <w:t>53、其他法律法规规章文件规定应履行的责任。</w:t>
            </w:r>
          </w:p>
        </w:tc>
        <w:tc>
          <w:tcPr>
            <w:tcW w:w="4662" w:type="dxa"/>
            <w:tcBorders/>
          </w:tcPr>
          <w:p w14:paraId="9581D1DB">
            <w:pPr>
              <w:pStyle w:val="style0"/>
              <w:spacing w:lineRule="auto" w:line="248"/>
              <w:rPr>
                <w:rFonts w:ascii="Arial"/>
                <w:sz w:val="21"/>
              </w:rPr>
            </w:pPr>
          </w:p>
          <w:p w14:paraId="649C2416">
            <w:pPr>
              <w:pStyle w:val="style0"/>
              <w:spacing w:lineRule="auto" w:line="248"/>
              <w:rPr>
                <w:rFonts w:ascii="Arial"/>
                <w:sz w:val="21"/>
              </w:rPr>
            </w:pPr>
          </w:p>
          <w:p w14:paraId="334AA034">
            <w:pPr>
              <w:pStyle w:val="style0"/>
              <w:spacing w:lineRule="auto" w:line="248"/>
              <w:rPr>
                <w:rFonts w:ascii="Arial"/>
                <w:sz w:val="21"/>
              </w:rPr>
            </w:pPr>
          </w:p>
          <w:p w14:paraId="D5759ADA">
            <w:pPr>
              <w:pStyle w:val="style0"/>
              <w:spacing w:lineRule="auto" w:line="248"/>
              <w:rPr>
                <w:rFonts w:ascii="Arial"/>
                <w:sz w:val="21"/>
              </w:rPr>
            </w:pPr>
          </w:p>
          <w:p w14:paraId="04A0944F">
            <w:pPr>
              <w:pStyle w:val="style0"/>
              <w:spacing w:lineRule="auto" w:line="248"/>
              <w:rPr>
                <w:rFonts w:ascii="Arial"/>
                <w:sz w:val="21"/>
              </w:rPr>
            </w:pPr>
          </w:p>
          <w:p w14:paraId="923090F5">
            <w:pPr>
              <w:pStyle w:val="style0"/>
              <w:spacing w:lineRule="auto" w:line="248"/>
              <w:rPr>
                <w:rFonts w:ascii="Arial"/>
                <w:sz w:val="21"/>
              </w:rPr>
            </w:pPr>
          </w:p>
          <w:p w14:paraId="283B185E">
            <w:pPr>
              <w:pStyle w:val="style0"/>
              <w:spacing w:lineRule="auto" w:line="248"/>
              <w:rPr>
                <w:rFonts w:ascii="Arial"/>
                <w:sz w:val="21"/>
              </w:rPr>
            </w:pPr>
          </w:p>
          <w:p w14:paraId="7A4A42FE">
            <w:pPr>
              <w:pStyle w:val="style0"/>
              <w:spacing w:lineRule="auto" w:line="248"/>
              <w:rPr>
                <w:rFonts w:ascii="Arial"/>
                <w:sz w:val="21"/>
              </w:rPr>
            </w:pPr>
          </w:p>
          <w:p w14:paraId="92BBC48D">
            <w:pPr>
              <w:pStyle w:val="style0"/>
              <w:spacing w:lineRule="auto" w:line="248"/>
              <w:rPr>
                <w:rFonts w:ascii="Arial"/>
                <w:sz w:val="21"/>
              </w:rPr>
            </w:pPr>
          </w:p>
          <w:p w14:paraId="B6D06354">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4B49A2E8">
            <w:pPr>
              <w:pStyle w:val="style4098"/>
              <w:spacing w:before="1" w:lineRule="auto" w:line="190"/>
              <w:ind w:left="50"/>
              <w:rPr>
                <w:sz w:val="22"/>
                <w:szCs w:val="22"/>
              </w:rPr>
            </w:pPr>
            <w:r>
              <w:rPr>
                <w:spacing w:val="-3"/>
                <w:sz w:val="22"/>
                <w:szCs w:val="22"/>
              </w:rPr>
              <w:t>2、《中华人民共和国行政处罚法》第37条。</w:t>
            </w:r>
          </w:p>
          <w:p w14:paraId="1927E88E">
            <w:pPr>
              <w:pStyle w:val="style4098"/>
              <w:spacing w:lineRule="auto" w:line="178"/>
              <w:ind w:left="49"/>
              <w:rPr>
                <w:sz w:val="22"/>
                <w:szCs w:val="22"/>
              </w:rPr>
            </w:pPr>
            <w:r>
              <w:rPr>
                <w:spacing w:val="-3"/>
                <w:sz w:val="22"/>
                <w:szCs w:val="22"/>
              </w:rPr>
              <w:t>3、《中华人民共和国行政处罚法》第38条。</w:t>
            </w:r>
          </w:p>
          <w:p w14:paraId="F923F323">
            <w:pPr>
              <w:pStyle w:val="style4098"/>
              <w:spacing w:lineRule="auto" w:line="178"/>
              <w:ind w:left="47"/>
              <w:rPr>
                <w:sz w:val="22"/>
                <w:szCs w:val="22"/>
              </w:rPr>
            </w:pPr>
            <w:r>
              <w:rPr>
                <w:spacing w:val="-3"/>
                <w:sz w:val="22"/>
                <w:szCs w:val="22"/>
              </w:rPr>
              <w:t>4、《中华人民共和国行政处罚法》第41条。</w:t>
            </w:r>
          </w:p>
          <w:p w14:paraId="8F7223D6">
            <w:pPr>
              <w:pStyle w:val="style4098"/>
              <w:spacing w:before="1" w:lineRule="auto" w:line="190"/>
              <w:ind w:left="49"/>
              <w:rPr>
                <w:sz w:val="22"/>
                <w:szCs w:val="22"/>
              </w:rPr>
            </w:pPr>
            <w:r>
              <w:rPr>
                <w:spacing w:val="-3"/>
                <w:sz w:val="22"/>
                <w:szCs w:val="22"/>
              </w:rPr>
              <w:t>5、《中华人民共和国行政处罚法》第39条。</w:t>
            </w:r>
          </w:p>
          <w:p w14:paraId="DA0095EB">
            <w:pPr>
              <w:pStyle w:val="style4098"/>
              <w:spacing w:lineRule="auto" w:line="178"/>
              <w:ind w:left="51"/>
              <w:rPr>
                <w:sz w:val="22"/>
                <w:szCs w:val="22"/>
              </w:rPr>
            </w:pPr>
            <w:r>
              <w:rPr>
                <w:spacing w:val="-3"/>
                <w:sz w:val="22"/>
                <w:szCs w:val="22"/>
              </w:rPr>
              <w:t>6、《中华人民共和国行政处罚法》第40条。</w:t>
            </w:r>
          </w:p>
          <w:p w14:paraId="76DDF799">
            <w:pPr>
              <w:pStyle w:val="style4098"/>
              <w:spacing w:lineRule="auto" w:line="200"/>
              <w:ind w:left="50"/>
              <w:rPr>
                <w:sz w:val="22"/>
                <w:szCs w:val="22"/>
              </w:rPr>
            </w:pPr>
            <w:r>
              <w:rPr>
                <w:spacing w:val="-3"/>
                <w:sz w:val="22"/>
                <w:szCs w:val="22"/>
              </w:rPr>
              <w:t>7、《中华人民共和国行政处罚法》第97条。</w:t>
            </w:r>
          </w:p>
        </w:tc>
        <w:tc>
          <w:tcPr>
            <w:tcW w:w="480" w:type="dxa"/>
            <w:tcBorders/>
          </w:tcPr>
          <w:p w14:paraId="D90A938A">
            <w:pPr>
              <w:pStyle w:val="style0"/>
              <w:rPr>
                <w:rFonts w:ascii="Arial"/>
                <w:sz w:val="21"/>
              </w:rPr>
            </w:pPr>
          </w:p>
        </w:tc>
      </w:tr>
    </w:tbl>
    <w:p w14:paraId="DABB97A6">
      <w:pPr>
        <w:pStyle w:val="style66"/>
        <w:rPr/>
      </w:pPr>
    </w:p>
    <w:p w14:paraId="9935283C">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0BF2667B">
        <w:trPr>
          <w:trHeight w:val="963" w:hRule="atLeast"/>
        </w:trPr>
        <w:tc>
          <w:tcPr>
            <w:tcW w:w="631" w:type="dxa"/>
            <w:tcBorders/>
          </w:tcPr>
          <w:p w14:paraId="C2C1A8B2">
            <w:pPr>
              <w:pStyle w:val="style4098"/>
              <w:spacing w:before="343" w:lineRule="auto" w:line="201"/>
              <w:ind w:left="68"/>
              <w:rPr>
                <w:sz w:val="24"/>
                <w:szCs w:val="24"/>
              </w:rPr>
            </w:pPr>
            <w:r>
              <w:rPr>
                <w:spacing w:val="-3"/>
                <w:sz w:val="24"/>
                <w:szCs w:val="24"/>
              </w:rPr>
              <w:t>序号</w:t>
            </w:r>
          </w:p>
        </w:tc>
        <w:tc>
          <w:tcPr>
            <w:tcW w:w="621" w:type="dxa"/>
            <w:tcBorders/>
          </w:tcPr>
          <w:p w14:paraId="9A26352E">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80FEDB78">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7BEB4834">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CFA2BD11">
            <w:pPr>
              <w:pStyle w:val="style4098"/>
              <w:spacing w:before="343" w:lineRule="auto" w:line="201"/>
              <w:ind w:left="97"/>
              <w:rPr>
                <w:sz w:val="24"/>
                <w:szCs w:val="24"/>
              </w:rPr>
            </w:pPr>
            <w:r>
              <w:rPr>
                <w:spacing w:val="-3"/>
                <w:sz w:val="24"/>
                <w:szCs w:val="24"/>
              </w:rPr>
              <w:t>职权名称</w:t>
            </w:r>
          </w:p>
        </w:tc>
        <w:tc>
          <w:tcPr>
            <w:tcW w:w="6538" w:type="dxa"/>
            <w:tcBorders/>
          </w:tcPr>
          <w:p w14:paraId="5BECDF5F">
            <w:pPr>
              <w:pStyle w:val="style4098"/>
              <w:spacing w:before="343" w:lineRule="auto" w:line="201"/>
              <w:ind w:left="2793"/>
              <w:rPr>
                <w:sz w:val="24"/>
                <w:szCs w:val="24"/>
              </w:rPr>
            </w:pPr>
            <w:r>
              <w:rPr>
                <w:spacing w:val="-3"/>
                <w:sz w:val="24"/>
                <w:szCs w:val="24"/>
              </w:rPr>
              <w:t>职权依据</w:t>
            </w:r>
          </w:p>
        </w:tc>
        <w:tc>
          <w:tcPr>
            <w:tcW w:w="6744" w:type="dxa"/>
            <w:tcBorders/>
          </w:tcPr>
          <w:p w14:paraId="580CE602">
            <w:pPr>
              <w:pStyle w:val="style4098"/>
              <w:spacing w:before="343" w:lineRule="auto" w:line="200"/>
              <w:ind w:left="2895"/>
              <w:rPr>
                <w:sz w:val="24"/>
                <w:szCs w:val="24"/>
              </w:rPr>
            </w:pPr>
            <w:r>
              <w:rPr>
                <w:spacing w:val="-3"/>
                <w:sz w:val="24"/>
                <w:szCs w:val="24"/>
              </w:rPr>
              <w:t>责任事项</w:t>
            </w:r>
          </w:p>
        </w:tc>
        <w:tc>
          <w:tcPr>
            <w:tcW w:w="4662" w:type="dxa"/>
            <w:tcBorders/>
          </w:tcPr>
          <w:p w14:paraId="6C055489">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46B6F0F0">
            <w:pPr>
              <w:pStyle w:val="style4098"/>
              <w:spacing w:before="104" w:lineRule="auto" w:line="180"/>
              <w:ind w:left="203"/>
              <w:rPr>
                <w:sz w:val="24"/>
                <w:szCs w:val="24"/>
              </w:rPr>
            </w:pPr>
            <w:r>
              <w:rPr>
                <w:spacing w:val="43"/>
                <w:sz w:val="24"/>
                <w:szCs w:val="24"/>
              </w:rPr>
              <w:t>备注</w:t>
            </w:r>
          </w:p>
        </w:tc>
      </w:tr>
      <w:tr w14:paraId="8ABA4E8F">
        <w:tblPrEx/>
        <w:trPr>
          <w:trHeight w:val="6688" w:hRule="atLeast"/>
        </w:trPr>
        <w:tc>
          <w:tcPr>
            <w:tcW w:w="631" w:type="dxa"/>
            <w:tcBorders/>
          </w:tcPr>
          <w:p w14:paraId="853C059C">
            <w:pPr>
              <w:pStyle w:val="style0"/>
              <w:spacing w:lineRule="auto" w:line="257"/>
              <w:rPr>
                <w:rFonts w:ascii="Arial"/>
                <w:sz w:val="21"/>
              </w:rPr>
            </w:pPr>
          </w:p>
          <w:p w14:paraId="A51DBC04">
            <w:pPr>
              <w:pStyle w:val="style0"/>
              <w:spacing w:lineRule="auto" w:line="257"/>
              <w:rPr>
                <w:rFonts w:ascii="Arial"/>
                <w:sz w:val="21"/>
              </w:rPr>
            </w:pPr>
          </w:p>
          <w:p w14:paraId="B31ECAC3">
            <w:pPr>
              <w:pStyle w:val="style0"/>
              <w:spacing w:lineRule="auto" w:line="258"/>
              <w:rPr>
                <w:rFonts w:ascii="Arial"/>
                <w:sz w:val="21"/>
              </w:rPr>
            </w:pPr>
          </w:p>
          <w:p w14:paraId="0882627A">
            <w:pPr>
              <w:pStyle w:val="style0"/>
              <w:spacing w:lineRule="auto" w:line="258"/>
              <w:rPr>
                <w:rFonts w:ascii="Arial"/>
                <w:sz w:val="21"/>
              </w:rPr>
            </w:pPr>
          </w:p>
          <w:p w14:paraId="7B5AF386">
            <w:pPr>
              <w:pStyle w:val="style0"/>
              <w:spacing w:lineRule="auto" w:line="258"/>
              <w:rPr>
                <w:rFonts w:ascii="Arial"/>
                <w:sz w:val="21"/>
              </w:rPr>
            </w:pPr>
          </w:p>
          <w:p w14:paraId="236CAD5F">
            <w:pPr>
              <w:pStyle w:val="style0"/>
              <w:spacing w:lineRule="auto" w:line="258"/>
              <w:rPr>
                <w:rFonts w:ascii="Arial"/>
                <w:sz w:val="21"/>
              </w:rPr>
            </w:pPr>
          </w:p>
          <w:p w14:paraId="9AF4000F">
            <w:pPr>
              <w:pStyle w:val="style0"/>
              <w:spacing w:lineRule="auto" w:line="258"/>
              <w:rPr>
                <w:rFonts w:ascii="Arial"/>
                <w:sz w:val="21"/>
              </w:rPr>
            </w:pPr>
          </w:p>
          <w:p w14:paraId="95507F78">
            <w:pPr>
              <w:pStyle w:val="style0"/>
              <w:spacing w:lineRule="auto" w:line="258"/>
              <w:rPr>
                <w:rFonts w:ascii="Arial"/>
                <w:sz w:val="21"/>
              </w:rPr>
            </w:pPr>
          </w:p>
          <w:p w14:paraId="8FE14509">
            <w:pPr>
              <w:pStyle w:val="style0"/>
              <w:spacing w:lineRule="auto" w:line="258"/>
              <w:rPr>
                <w:rFonts w:ascii="Arial"/>
                <w:sz w:val="21"/>
              </w:rPr>
            </w:pPr>
          </w:p>
          <w:p w14:paraId="1A8B57D8">
            <w:pPr>
              <w:pStyle w:val="style0"/>
              <w:spacing w:lineRule="auto" w:line="258"/>
              <w:rPr>
                <w:rFonts w:ascii="Arial"/>
                <w:sz w:val="21"/>
              </w:rPr>
            </w:pPr>
          </w:p>
          <w:p w14:paraId="076E1980">
            <w:pPr>
              <w:pStyle w:val="style0"/>
              <w:spacing w:lineRule="auto" w:line="258"/>
              <w:rPr>
                <w:rFonts w:ascii="Arial"/>
                <w:sz w:val="21"/>
              </w:rPr>
            </w:pPr>
          </w:p>
          <w:p w14:paraId="A09068B8">
            <w:pPr>
              <w:pStyle w:val="style0"/>
              <w:spacing w:lineRule="auto" w:line="258"/>
              <w:rPr>
                <w:rFonts w:ascii="Arial"/>
                <w:sz w:val="21"/>
              </w:rPr>
            </w:pPr>
          </w:p>
          <w:p w14:paraId="606125DC">
            <w:pPr>
              <w:pStyle w:val="style4098"/>
              <w:spacing w:before="120" w:lineRule="auto" w:line="166"/>
              <w:ind w:left="191"/>
              <w:rPr>
                <w:sz w:val="28"/>
                <w:szCs w:val="28"/>
              </w:rPr>
            </w:pPr>
            <w:r>
              <w:rPr>
                <w:spacing w:val="-17"/>
                <w:sz w:val="28"/>
                <w:szCs w:val="28"/>
              </w:rPr>
              <w:t>50</w:t>
            </w:r>
          </w:p>
        </w:tc>
        <w:tc>
          <w:tcPr>
            <w:tcW w:w="621" w:type="dxa"/>
            <w:tcBorders/>
            <w:textDirection w:val="tbRlV"/>
          </w:tcPr>
          <w:p w14:paraId="D4E85391">
            <w:pPr>
              <w:pStyle w:val="style4098"/>
              <w:spacing w:before="180" w:lineRule="auto" w:line="173"/>
              <w:ind w:left="2063"/>
              <w:rPr>
                <w:sz w:val="22"/>
                <w:szCs w:val="22"/>
              </w:rPr>
            </w:pPr>
            <w:r>
              <w:rPr>
                <w:spacing w:val="34"/>
                <w:sz w:val="22"/>
                <w:szCs w:val="22"/>
              </w:rPr>
              <w:t>市</w:t>
            </w:r>
            <w:r>
              <w:rPr>
                <w:spacing w:val="-25"/>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099DC1D1">
            <w:pPr>
              <w:pStyle w:val="style0"/>
              <w:spacing w:lineRule="auto" w:line="247"/>
              <w:rPr>
                <w:rFonts w:ascii="Arial"/>
                <w:sz w:val="21"/>
              </w:rPr>
            </w:pPr>
          </w:p>
          <w:p w14:paraId="0C60531F">
            <w:pPr>
              <w:pStyle w:val="style0"/>
              <w:spacing w:lineRule="auto" w:line="247"/>
              <w:rPr>
                <w:rFonts w:ascii="Arial"/>
                <w:sz w:val="21"/>
              </w:rPr>
            </w:pPr>
          </w:p>
          <w:p w14:paraId="1241C247">
            <w:pPr>
              <w:pStyle w:val="style0"/>
              <w:spacing w:lineRule="auto" w:line="247"/>
              <w:rPr>
                <w:rFonts w:ascii="Arial"/>
                <w:sz w:val="21"/>
              </w:rPr>
            </w:pPr>
          </w:p>
          <w:p w14:paraId="A9212F46">
            <w:pPr>
              <w:pStyle w:val="style0"/>
              <w:spacing w:lineRule="auto" w:line="247"/>
              <w:rPr>
                <w:rFonts w:ascii="Arial"/>
                <w:sz w:val="21"/>
              </w:rPr>
            </w:pPr>
          </w:p>
          <w:p w14:paraId="01962116">
            <w:pPr>
              <w:pStyle w:val="style0"/>
              <w:spacing w:lineRule="auto" w:line="247"/>
              <w:rPr>
                <w:rFonts w:ascii="Arial"/>
                <w:sz w:val="21"/>
              </w:rPr>
            </w:pPr>
          </w:p>
          <w:p w14:paraId="67A528DB">
            <w:pPr>
              <w:pStyle w:val="style0"/>
              <w:spacing w:lineRule="auto" w:line="247"/>
              <w:rPr>
                <w:rFonts w:ascii="Arial"/>
                <w:sz w:val="21"/>
              </w:rPr>
            </w:pPr>
          </w:p>
          <w:p w14:paraId="D5E063AA">
            <w:pPr>
              <w:pStyle w:val="style0"/>
              <w:spacing w:lineRule="auto" w:line="248"/>
              <w:rPr>
                <w:rFonts w:ascii="Arial"/>
                <w:sz w:val="21"/>
              </w:rPr>
            </w:pPr>
          </w:p>
          <w:p w14:paraId="42D7B2F9">
            <w:pPr>
              <w:pStyle w:val="style0"/>
              <w:spacing w:lineRule="auto" w:line="248"/>
              <w:rPr>
                <w:rFonts w:ascii="Arial"/>
                <w:sz w:val="21"/>
              </w:rPr>
            </w:pPr>
          </w:p>
          <w:p w14:paraId="33FE155F">
            <w:pPr>
              <w:pStyle w:val="style0"/>
              <w:spacing w:lineRule="auto" w:line="248"/>
              <w:rPr>
                <w:rFonts w:ascii="Arial"/>
                <w:sz w:val="21"/>
              </w:rPr>
            </w:pPr>
          </w:p>
          <w:p w14:paraId="0A2B1B06">
            <w:pPr>
              <w:pStyle w:val="style0"/>
              <w:spacing w:lineRule="auto" w:line="248"/>
              <w:rPr>
                <w:rFonts w:ascii="Arial"/>
                <w:sz w:val="21"/>
              </w:rPr>
            </w:pPr>
          </w:p>
          <w:p w14:paraId="7E58F15B">
            <w:pPr>
              <w:pStyle w:val="style0"/>
              <w:spacing w:lineRule="auto" w:line="248"/>
              <w:rPr>
                <w:rFonts w:ascii="Arial"/>
                <w:sz w:val="21"/>
              </w:rPr>
            </w:pPr>
          </w:p>
          <w:p w14:paraId="E057EC69">
            <w:pPr>
              <w:pStyle w:val="style0"/>
              <w:spacing w:lineRule="auto" w:line="248"/>
              <w:rPr>
                <w:rFonts w:ascii="Arial"/>
                <w:sz w:val="21"/>
              </w:rPr>
            </w:pPr>
          </w:p>
          <w:p w14:paraId="61B1990D">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F8EE1217">
            <w:pPr>
              <w:pStyle w:val="style0"/>
              <w:spacing w:lineRule="auto" w:line="242"/>
              <w:rPr>
                <w:rFonts w:ascii="Arial"/>
                <w:sz w:val="21"/>
              </w:rPr>
            </w:pPr>
          </w:p>
          <w:p w14:paraId="7DD5E02D">
            <w:pPr>
              <w:pStyle w:val="style0"/>
              <w:spacing w:lineRule="auto" w:line="242"/>
              <w:rPr>
                <w:rFonts w:ascii="Arial"/>
                <w:sz w:val="21"/>
              </w:rPr>
            </w:pPr>
          </w:p>
          <w:p w14:paraId="70E32F72">
            <w:pPr>
              <w:pStyle w:val="style0"/>
              <w:spacing w:lineRule="auto" w:line="243"/>
              <w:rPr>
                <w:rFonts w:ascii="Arial"/>
                <w:sz w:val="21"/>
              </w:rPr>
            </w:pPr>
          </w:p>
          <w:p w14:paraId="7ADDA651">
            <w:pPr>
              <w:pStyle w:val="style0"/>
              <w:spacing w:lineRule="auto" w:line="243"/>
              <w:rPr>
                <w:rFonts w:ascii="Arial"/>
                <w:sz w:val="21"/>
              </w:rPr>
            </w:pPr>
          </w:p>
          <w:p w14:paraId="98BE2F05">
            <w:pPr>
              <w:pStyle w:val="style0"/>
              <w:spacing w:lineRule="auto" w:line="243"/>
              <w:rPr>
                <w:rFonts w:ascii="Arial"/>
                <w:sz w:val="21"/>
              </w:rPr>
            </w:pPr>
          </w:p>
          <w:p w14:paraId="0CB19445">
            <w:pPr>
              <w:pStyle w:val="style0"/>
              <w:spacing w:lineRule="auto" w:line="243"/>
              <w:rPr>
                <w:rFonts w:ascii="Arial"/>
                <w:sz w:val="21"/>
              </w:rPr>
            </w:pPr>
          </w:p>
          <w:p w14:paraId="4D7C4860">
            <w:pPr>
              <w:pStyle w:val="style0"/>
              <w:spacing w:lineRule="auto" w:line="243"/>
              <w:rPr>
                <w:rFonts w:ascii="Arial"/>
                <w:sz w:val="21"/>
              </w:rPr>
            </w:pPr>
          </w:p>
          <w:p w14:paraId="D02D3D4F">
            <w:pPr>
              <w:pStyle w:val="style0"/>
              <w:spacing w:lineRule="auto" w:line="243"/>
              <w:rPr>
                <w:rFonts w:ascii="Arial"/>
                <w:sz w:val="21"/>
              </w:rPr>
            </w:pPr>
          </w:p>
          <w:p w14:paraId="A05C7EEB">
            <w:pPr>
              <w:pStyle w:val="style0"/>
              <w:spacing w:lineRule="auto" w:line="243"/>
              <w:rPr>
                <w:rFonts w:ascii="Arial"/>
                <w:sz w:val="21"/>
              </w:rPr>
            </w:pPr>
          </w:p>
          <w:p w14:paraId="8A6CC3F7">
            <w:pPr>
              <w:pStyle w:val="style0"/>
              <w:spacing w:lineRule="auto" w:line="243"/>
              <w:rPr>
                <w:rFonts w:ascii="Arial"/>
                <w:sz w:val="21"/>
              </w:rPr>
            </w:pPr>
          </w:p>
          <w:p w14:paraId="2C14578A">
            <w:pPr>
              <w:pStyle w:val="style4098"/>
              <w:spacing w:before="95" w:lineRule="auto" w:line="166"/>
              <w:ind w:left="85"/>
              <w:rPr>
                <w:sz w:val="22"/>
                <w:szCs w:val="22"/>
              </w:rPr>
            </w:pPr>
            <w:r>
              <w:rPr>
                <w:spacing w:val="-19"/>
                <w:sz w:val="22"/>
                <w:szCs w:val="22"/>
              </w:rPr>
              <w:t>1600</w:t>
            </w:r>
          </w:p>
          <w:p w14:paraId="512D27EA">
            <w:pPr>
              <w:pStyle w:val="style4098"/>
              <w:spacing w:before="23" w:lineRule="auto" w:line="164"/>
              <w:ind w:left="114"/>
              <w:rPr>
                <w:sz w:val="22"/>
                <w:szCs w:val="22"/>
              </w:rPr>
            </w:pPr>
            <w:r>
              <w:rPr>
                <w:spacing w:val="15"/>
                <w:sz w:val="22"/>
                <w:szCs w:val="22"/>
              </w:rPr>
              <w:t>-B-</w:t>
            </w:r>
          </w:p>
          <w:p w14:paraId="D49F7D63">
            <w:pPr>
              <w:pStyle w:val="style4098"/>
              <w:spacing w:before="37" w:lineRule="auto" w:line="166"/>
              <w:ind w:left="76"/>
              <w:rPr>
                <w:sz w:val="22"/>
                <w:szCs w:val="22"/>
              </w:rPr>
            </w:pPr>
            <w:r>
              <w:rPr>
                <w:spacing w:val="-16"/>
                <w:sz w:val="22"/>
                <w:szCs w:val="22"/>
              </w:rPr>
              <w:t>0520</w:t>
            </w:r>
          </w:p>
          <w:p w14:paraId="197A199F">
            <w:pPr>
              <w:pStyle w:val="style4098"/>
              <w:spacing w:before="19" w:lineRule="auto" w:line="166"/>
              <w:ind w:left="196"/>
              <w:rPr>
                <w:sz w:val="22"/>
                <w:szCs w:val="22"/>
              </w:rPr>
            </w:pPr>
            <w:r>
              <w:rPr>
                <w:spacing w:val="-6"/>
                <w:sz w:val="22"/>
                <w:szCs w:val="22"/>
              </w:rPr>
              <w:t>0-</w:t>
            </w:r>
          </w:p>
          <w:p w14:paraId="23A36B11">
            <w:pPr>
              <w:pStyle w:val="style4098"/>
              <w:spacing w:before="38" w:lineRule="auto" w:line="166"/>
              <w:ind w:left="85"/>
              <w:rPr>
                <w:sz w:val="22"/>
                <w:szCs w:val="22"/>
              </w:rPr>
            </w:pPr>
            <w:r>
              <w:rPr>
                <w:spacing w:val="-19"/>
                <w:sz w:val="22"/>
                <w:szCs w:val="22"/>
              </w:rPr>
              <w:t>1403</w:t>
            </w:r>
          </w:p>
          <w:p w14:paraId="ADF4E984">
            <w:pPr>
              <w:pStyle w:val="style4098"/>
              <w:spacing w:before="18" w:lineRule="auto" w:line="166"/>
              <w:ind w:left="196"/>
              <w:rPr>
                <w:sz w:val="22"/>
                <w:szCs w:val="22"/>
              </w:rPr>
            </w:pPr>
            <w:r>
              <w:rPr>
                <w:spacing w:val="-13"/>
                <w:sz w:val="22"/>
                <w:szCs w:val="22"/>
              </w:rPr>
              <w:t>00</w:t>
            </w:r>
          </w:p>
        </w:tc>
        <w:tc>
          <w:tcPr>
            <w:tcW w:w="1144" w:type="dxa"/>
            <w:tcBorders/>
          </w:tcPr>
          <w:p w14:paraId="398E3A3B">
            <w:pPr>
              <w:pStyle w:val="style0"/>
              <w:spacing w:lineRule="auto" w:line="280"/>
              <w:rPr>
                <w:rFonts w:ascii="Arial"/>
                <w:sz w:val="21"/>
              </w:rPr>
            </w:pPr>
          </w:p>
          <w:p w14:paraId="D1284777">
            <w:pPr>
              <w:pStyle w:val="style0"/>
              <w:spacing w:lineRule="auto" w:line="280"/>
              <w:rPr>
                <w:rFonts w:ascii="Arial"/>
                <w:sz w:val="21"/>
              </w:rPr>
            </w:pPr>
          </w:p>
          <w:p w14:paraId="8980E69D">
            <w:pPr>
              <w:pStyle w:val="style0"/>
              <w:spacing w:lineRule="auto" w:line="280"/>
              <w:rPr>
                <w:rFonts w:ascii="Arial"/>
                <w:sz w:val="21"/>
              </w:rPr>
            </w:pPr>
          </w:p>
          <w:p w14:paraId="3993200A">
            <w:pPr>
              <w:pStyle w:val="style0"/>
              <w:spacing w:lineRule="auto" w:line="280"/>
              <w:rPr>
                <w:rFonts w:ascii="Arial"/>
                <w:sz w:val="21"/>
              </w:rPr>
            </w:pPr>
          </w:p>
          <w:p w14:paraId="421AE38D">
            <w:pPr>
              <w:pStyle w:val="style0"/>
              <w:spacing w:lineRule="auto" w:line="280"/>
              <w:rPr>
                <w:rFonts w:ascii="Arial"/>
                <w:sz w:val="21"/>
              </w:rPr>
            </w:pPr>
          </w:p>
          <w:p w14:paraId="DC6D1229">
            <w:pPr>
              <w:pStyle w:val="style4098"/>
              <w:spacing w:before="94" w:lineRule="auto" w:line="178"/>
              <w:ind w:left="112"/>
              <w:rPr>
                <w:sz w:val="22"/>
                <w:szCs w:val="22"/>
              </w:rPr>
            </w:pPr>
            <w:r>
              <w:rPr>
                <w:spacing w:val="-1"/>
                <w:sz w:val="22"/>
                <w:szCs w:val="22"/>
              </w:rPr>
              <w:t>对退耕还</w:t>
            </w:r>
          </w:p>
          <w:p w14:paraId="2077B6E8">
            <w:pPr>
              <w:pStyle w:val="style4098"/>
              <w:spacing w:lineRule="auto" w:line="178"/>
              <w:ind w:left="109"/>
              <w:rPr>
                <w:sz w:val="22"/>
                <w:szCs w:val="22"/>
              </w:rPr>
            </w:pPr>
            <w:r>
              <w:rPr>
                <w:sz w:val="22"/>
                <w:szCs w:val="22"/>
              </w:rPr>
              <w:t>林者擅自</w:t>
            </w:r>
          </w:p>
          <w:p w14:paraId="92330C95">
            <w:pPr>
              <w:pStyle w:val="style4098"/>
              <w:spacing w:before="1" w:lineRule="auto" w:line="190"/>
              <w:ind w:left="118"/>
              <w:rPr>
                <w:sz w:val="22"/>
                <w:szCs w:val="22"/>
              </w:rPr>
            </w:pPr>
            <w:r>
              <w:rPr>
                <w:spacing w:val="-10"/>
                <w:sz w:val="22"/>
                <w:szCs w:val="22"/>
              </w:rPr>
              <w:t>复耕 ，或</w:t>
            </w:r>
          </w:p>
          <w:p w14:paraId="DDD5DF15">
            <w:pPr>
              <w:pStyle w:val="style4098"/>
              <w:spacing w:lineRule="auto" w:line="178"/>
              <w:ind w:left="114"/>
              <w:rPr>
                <w:sz w:val="22"/>
                <w:szCs w:val="22"/>
              </w:rPr>
            </w:pPr>
            <w:r>
              <w:rPr>
                <w:spacing w:val="-1"/>
                <w:sz w:val="22"/>
                <w:szCs w:val="22"/>
              </w:rPr>
              <w:t>者林粮间</w:t>
            </w:r>
          </w:p>
          <w:p w14:paraId="5592C0AA">
            <w:pPr>
              <w:pStyle w:val="style4098"/>
              <w:spacing w:before="1" w:lineRule="auto" w:line="190"/>
              <w:ind w:left="112"/>
              <w:rPr>
                <w:sz w:val="22"/>
                <w:szCs w:val="22"/>
              </w:rPr>
            </w:pPr>
            <w:r>
              <w:rPr>
                <w:spacing w:val="4"/>
                <w:sz w:val="22"/>
                <w:szCs w:val="22"/>
              </w:rPr>
              <w:t>作、在退</w:t>
            </w:r>
          </w:p>
          <w:p w14:paraId="4F8E7845">
            <w:pPr>
              <w:pStyle w:val="style4098"/>
              <w:spacing w:lineRule="auto" w:line="178"/>
              <w:ind w:left="112"/>
              <w:rPr>
                <w:sz w:val="22"/>
                <w:szCs w:val="22"/>
              </w:rPr>
            </w:pPr>
            <w:r>
              <w:rPr>
                <w:spacing w:val="-1"/>
                <w:sz w:val="22"/>
                <w:szCs w:val="22"/>
              </w:rPr>
              <w:t>耕还林项</w:t>
            </w:r>
          </w:p>
          <w:p w14:paraId="467EC8CC">
            <w:pPr>
              <w:pStyle w:val="style4098"/>
              <w:spacing w:lineRule="auto" w:line="178"/>
              <w:ind w:left="155"/>
              <w:rPr>
                <w:sz w:val="22"/>
                <w:szCs w:val="22"/>
              </w:rPr>
            </w:pPr>
            <w:r>
              <w:rPr>
                <w:spacing w:val="-11"/>
                <w:sz w:val="22"/>
                <w:szCs w:val="22"/>
              </w:rPr>
              <w:t>目实施范</w:t>
            </w:r>
          </w:p>
          <w:p w14:paraId="9382CAE0">
            <w:pPr>
              <w:pStyle w:val="style4098"/>
              <w:spacing w:before="1" w:lineRule="auto" w:line="190"/>
              <w:ind w:left="132"/>
              <w:rPr>
                <w:sz w:val="22"/>
                <w:szCs w:val="22"/>
              </w:rPr>
            </w:pPr>
            <w:r>
              <w:rPr>
                <w:spacing w:val="-6"/>
                <w:sz w:val="22"/>
                <w:szCs w:val="22"/>
              </w:rPr>
              <w:t>围内从事</w:t>
            </w:r>
          </w:p>
          <w:p w14:paraId="6FB470A9">
            <w:pPr>
              <w:pStyle w:val="style4098"/>
              <w:spacing w:lineRule="auto" w:line="178"/>
              <w:ind w:left="114"/>
              <w:rPr>
                <w:sz w:val="22"/>
                <w:szCs w:val="22"/>
              </w:rPr>
            </w:pPr>
            <w:r>
              <w:rPr>
                <w:spacing w:val="-7"/>
                <w:sz w:val="22"/>
                <w:szCs w:val="22"/>
              </w:rPr>
              <w:t>滥采</w:t>
            </w:r>
            <w:r>
              <w:rPr>
                <w:spacing w:val="-20"/>
                <w:sz w:val="22"/>
                <w:szCs w:val="22"/>
              </w:rPr>
              <w:t xml:space="preserve"> </w:t>
            </w:r>
            <w:r>
              <w:rPr>
                <w:spacing w:val="-7"/>
                <w:sz w:val="22"/>
                <w:szCs w:val="22"/>
              </w:rPr>
              <w:t>、乱</w:t>
            </w:r>
          </w:p>
          <w:p w14:paraId="FFCE2460">
            <w:pPr>
              <w:pStyle w:val="style4098"/>
              <w:spacing w:before="1" w:lineRule="auto" w:line="190"/>
              <w:ind w:left="112"/>
              <w:rPr>
                <w:sz w:val="22"/>
                <w:szCs w:val="22"/>
              </w:rPr>
            </w:pPr>
            <w:r>
              <w:rPr>
                <w:spacing w:val="-1"/>
                <w:sz w:val="22"/>
                <w:szCs w:val="22"/>
              </w:rPr>
              <w:t>挖等破坏</w:t>
            </w:r>
          </w:p>
          <w:p w14:paraId="9D7F3CDC">
            <w:pPr>
              <w:pStyle w:val="style4098"/>
              <w:spacing w:lineRule="auto" w:line="178"/>
              <w:ind w:left="113"/>
              <w:rPr>
                <w:sz w:val="22"/>
                <w:szCs w:val="22"/>
              </w:rPr>
            </w:pPr>
            <w:r>
              <w:rPr>
                <w:spacing w:val="-1"/>
                <w:sz w:val="22"/>
                <w:szCs w:val="22"/>
              </w:rPr>
              <w:t>地表植被</w:t>
            </w:r>
          </w:p>
          <w:p w14:paraId="2E30AC42">
            <w:pPr>
              <w:pStyle w:val="style4098"/>
              <w:spacing w:lineRule="auto" w:line="178"/>
              <w:ind w:left="131"/>
              <w:rPr>
                <w:sz w:val="22"/>
                <w:szCs w:val="22"/>
              </w:rPr>
            </w:pPr>
            <w:r>
              <w:rPr>
                <w:spacing w:val="-5"/>
                <w:sz w:val="22"/>
                <w:szCs w:val="22"/>
              </w:rPr>
              <w:t>的活动的</w:t>
            </w:r>
          </w:p>
          <w:p w14:paraId="44913E31">
            <w:pPr>
              <w:pStyle w:val="style4098"/>
              <w:spacing w:lineRule="auto" w:line="200"/>
              <w:ind w:left="332"/>
              <w:rPr>
                <w:sz w:val="22"/>
                <w:szCs w:val="22"/>
              </w:rPr>
            </w:pPr>
            <w:r>
              <w:rPr>
                <w:spacing w:val="-2"/>
                <w:sz w:val="22"/>
                <w:szCs w:val="22"/>
              </w:rPr>
              <w:t>处罚</w:t>
            </w:r>
          </w:p>
        </w:tc>
        <w:tc>
          <w:tcPr>
            <w:tcW w:w="6538" w:type="dxa"/>
            <w:tcBorders/>
          </w:tcPr>
          <w:p w14:paraId="868D9BF6">
            <w:pPr>
              <w:pStyle w:val="style0"/>
              <w:spacing w:lineRule="auto" w:line="249"/>
              <w:rPr>
                <w:rFonts w:ascii="Arial"/>
                <w:sz w:val="21"/>
              </w:rPr>
            </w:pPr>
          </w:p>
          <w:p w14:paraId="4BFE0F30">
            <w:pPr>
              <w:pStyle w:val="style0"/>
              <w:spacing w:lineRule="auto" w:line="249"/>
              <w:rPr>
                <w:rFonts w:ascii="Arial"/>
                <w:sz w:val="21"/>
              </w:rPr>
            </w:pPr>
          </w:p>
          <w:p w14:paraId="E1F77043">
            <w:pPr>
              <w:pStyle w:val="style0"/>
              <w:spacing w:lineRule="auto" w:line="249"/>
              <w:rPr>
                <w:rFonts w:ascii="Arial"/>
                <w:sz w:val="21"/>
              </w:rPr>
            </w:pPr>
          </w:p>
          <w:p w14:paraId="887F7F04">
            <w:pPr>
              <w:pStyle w:val="style0"/>
              <w:spacing w:lineRule="auto" w:line="251"/>
              <w:rPr>
                <w:rFonts w:ascii="Arial"/>
                <w:sz w:val="21"/>
              </w:rPr>
            </w:pPr>
          </w:p>
          <w:p w14:paraId="FC1AC4E4">
            <w:pPr>
              <w:pStyle w:val="style0"/>
              <w:spacing w:lineRule="auto" w:line="251"/>
              <w:rPr>
                <w:rFonts w:ascii="Arial"/>
                <w:sz w:val="21"/>
              </w:rPr>
            </w:pPr>
          </w:p>
          <w:p w14:paraId="3B054B85">
            <w:pPr>
              <w:pStyle w:val="style0"/>
              <w:spacing w:lineRule="auto" w:line="251"/>
              <w:rPr>
                <w:rFonts w:ascii="Arial"/>
                <w:sz w:val="21"/>
              </w:rPr>
            </w:pPr>
          </w:p>
          <w:p w14:paraId="D6CA4C8F">
            <w:pPr>
              <w:pStyle w:val="style0"/>
              <w:spacing w:lineRule="auto" w:line="251"/>
              <w:rPr>
                <w:rFonts w:ascii="Arial"/>
                <w:sz w:val="21"/>
              </w:rPr>
            </w:pPr>
          </w:p>
          <w:p w14:paraId="7582C352">
            <w:pPr>
              <w:pStyle w:val="style0"/>
              <w:spacing w:lineRule="auto" w:line="251"/>
              <w:rPr>
                <w:rFonts w:ascii="Arial"/>
                <w:sz w:val="21"/>
              </w:rPr>
            </w:pPr>
          </w:p>
          <w:p w14:paraId="5F135112">
            <w:pPr>
              <w:pStyle w:val="style0"/>
              <w:spacing w:lineRule="auto" w:line="251"/>
              <w:rPr>
                <w:rFonts w:ascii="Arial"/>
                <w:sz w:val="21"/>
              </w:rPr>
            </w:pPr>
          </w:p>
          <w:p w14:paraId="1E62EAF9">
            <w:pPr>
              <w:pStyle w:val="style4098"/>
              <w:spacing w:before="94" w:lineRule="auto" w:line="184"/>
              <w:ind w:left="148" w:right="117" w:hanging="49"/>
              <w:rPr>
                <w:sz w:val="22"/>
                <w:szCs w:val="22"/>
              </w:rPr>
            </w:pPr>
            <w:r>
              <w:rPr>
                <w:spacing w:val="-6"/>
                <w:sz w:val="22"/>
                <w:szCs w:val="22"/>
              </w:rPr>
              <w:t>【行政法规 】《退耕还林条例》（2002年12月6日国务院第66次常</w:t>
            </w:r>
            <w:r>
              <w:rPr>
                <w:spacing w:val="3"/>
                <w:sz w:val="22"/>
                <w:szCs w:val="22"/>
              </w:rPr>
              <w:t xml:space="preserve"> </w:t>
            </w:r>
            <w:r>
              <w:rPr>
                <w:spacing w:val="-3"/>
                <w:sz w:val="22"/>
                <w:szCs w:val="22"/>
              </w:rPr>
              <w:t>务会议通过）第62条:退耕还林者擅自复耕</w:t>
            </w:r>
            <w:r>
              <w:rPr>
                <w:spacing w:val="-30"/>
                <w:sz w:val="22"/>
                <w:szCs w:val="22"/>
              </w:rPr>
              <w:t xml:space="preserve"> </w:t>
            </w:r>
            <w:r>
              <w:rPr>
                <w:spacing w:val="-3"/>
                <w:sz w:val="22"/>
                <w:szCs w:val="22"/>
              </w:rPr>
              <w:t>，或者林粮间作</w:t>
            </w:r>
            <w:r>
              <w:rPr>
                <w:spacing w:val="-26"/>
                <w:sz w:val="22"/>
                <w:szCs w:val="22"/>
              </w:rPr>
              <w:t xml:space="preserve"> </w:t>
            </w:r>
            <w:r>
              <w:rPr>
                <w:spacing w:val="-3"/>
                <w:sz w:val="22"/>
                <w:szCs w:val="22"/>
              </w:rPr>
              <w:t>、在退</w:t>
            </w:r>
          </w:p>
          <w:p w14:paraId="E5A17D1D">
            <w:pPr>
              <w:pStyle w:val="style4098"/>
              <w:spacing w:lineRule="auto" w:line="178"/>
              <w:ind w:left="48" w:right="102"/>
              <w:rPr>
                <w:sz w:val="22"/>
                <w:szCs w:val="22"/>
              </w:rPr>
            </w:pPr>
            <w:r>
              <w:rPr>
                <w:spacing w:val="-2"/>
                <w:sz w:val="22"/>
                <w:szCs w:val="22"/>
              </w:rPr>
              <w:t>耕还林项目实施范围内从事滥采</w:t>
            </w:r>
            <w:r>
              <w:rPr>
                <w:spacing w:val="-16"/>
                <w:sz w:val="22"/>
                <w:szCs w:val="22"/>
              </w:rPr>
              <w:t xml:space="preserve"> </w:t>
            </w:r>
            <w:r>
              <w:rPr>
                <w:spacing w:val="-2"/>
                <w:sz w:val="22"/>
                <w:szCs w:val="22"/>
              </w:rPr>
              <w:t>、乱挖等破坏地表植被的活动的，</w:t>
            </w:r>
            <w:r>
              <w:rPr>
                <w:sz w:val="22"/>
                <w:szCs w:val="22"/>
              </w:rPr>
              <w:t xml:space="preserve"> </w:t>
            </w:r>
            <w:r>
              <w:rPr>
                <w:spacing w:val="-2"/>
                <w:sz w:val="22"/>
                <w:szCs w:val="22"/>
              </w:rPr>
              <w:t>依照刑法关于非法占用农用地罪</w:t>
            </w:r>
            <w:r>
              <w:rPr>
                <w:spacing w:val="-16"/>
                <w:sz w:val="22"/>
                <w:szCs w:val="22"/>
              </w:rPr>
              <w:t xml:space="preserve"> </w:t>
            </w:r>
            <w:r>
              <w:rPr>
                <w:spacing w:val="-2"/>
                <w:sz w:val="22"/>
                <w:szCs w:val="22"/>
              </w:rPr>
              <w:t>、滥伐林木罪或者其他罪的规定，</w:t>
            </w:r>
          </w:p>
          <w:p w14:paraId="FC11ABF6">
            <w:pPr>
              <w:pStyle w:val="style4098"/>
              <w:spacing w:before="1" w:lineRule="auto" w:line="190"/>
              <w:ind w:left="48"/>
              <w:rPr>
                <w:sz w:val="22"/>
                <w:szCs w:val="22"/>
              </w:rPr>
            </w:pPr>
            <w:r>
              <w:rPr>
                <w:spacing w:val="-3"/>
                <w:sz w:val="22"/>
                <w:szCs w:val="22"/>
              </w:rPr>
              <w:t>依法追究刑事责任</w:t>
            </w:r>
            <w:r>
              <w:rPr>
                <w:spacing w:val="-2"/>
                <w:sz w:val="22"/>
                <w:szCs w:val="22"/>
              </w:rPr>
              <w:t xml:space="preserve"> </w:t>
            </w:r>
            <w:r>
              <w:rPr>
                <w:spacing w:val="-3"/>
                <w:sz w:val="22"/>
                <w:szCs w:val="22"/>
              </w:rPr>
              <w:t>；</w:t>
            </w:r>
            <w:r>
              <w:rPr>
                <w:spacing w:val="-41"/>
                <w:sz w:val="22"/>
                <w:szCs w:val="22"/>
              </w:rPr>
              <w:t xml:space="preserve"> </w:t>
            </w:r>
            <w:r>
              <w:rPr>
                <w:spacing w:val="-3"/>
                <w:sz w:val="22"/>
                <w:szCs w:val="22"/>
              </w:rPr>
              <w:t>尚不够刑事处罚的，</w:t>
            </w:r>
            <w:r>
              <w:rPr>
                <w:spacing w:val="-40"/>
                <w:sz w:val="22"/>
                <w:szCs w:val="22"/>
              </w:rPr>
              <w:t xml:space="preserve"> </w:t>
            </w:r>
            <w:r>
              <w:rPr>
                <w:spacing w:val="-3"/>
                <w:sz w:val="22"/>
                <w:szCs w:val="22"/>
              </w:rPr>
              <w:t>由县级以上人民政府林业</w:t>
            </w:r>
          </w:p>
          <w:p w14:paraId="EBEEE665">
            <w:pPr>
              <w:pStyle w:val="style4098"/>
              <w:spacing w:lineRule="auto" w:line="178"/>
              <w:ind w:left="68"/>
              <w:rPr>
                <w:sz w:val="22"/>
                <w:szCs w:val="22"/>
              </w:rPr>
            </w:pPr>
            <w:r>
              <w:rPr>
                <w:spacing w:val="-1"/>
                <w:sz w:val="22"/>
                <w:szCs w:val="22"/>
              </w:rPr>
              <w:t>、农业、水利行政主管部门依照森林法、草原法</w:t>
            </w:r>
            <w:r>
              <w:rPr>
                <w:spacing w:val="-16"/>
                <w:sz w:val="22"/>
                <w:szCs w:val="22"/>
              </w:rPr>
              <w:t xml:space="preserve"> </w:t>
            </w:r>
            <w:r>
              <w:rPr>
                <w:spacing w:val="-1"/>
                <w:sz w:val="22"/>
                <w:szCs w:val="22"/>
              </w:rPr>
              <w:t>、水土保持法的规</w:t>
            </w:r>
          </w:p>
          <w:p w14:paraId="97D94ED6">
            <w:pPr>
              <w:pStyle w:val="style4098"/>
              <w:spacing w:lineRule="auto" w:line="200"/>
              <w:ind w:left="2828"/>
              <w:rPr>
                <w:sz w:val="22"/>
                <w:szCs w:val="22"/>
              </w:rPr>
            </w:pPr>
            <w:r>
              <w:rPr>
                <w:spacing w:val="-1"/>
                <w:sz w:val="22"/>
                <w:szCs w:val="22"/>
              </w:rPr>
              <w:t>定处罚。</w:t>
            </w:r>
          </w:p>
        </w:tc>
        <w:tc>
          <w:tcPr>
            <w:tcW w:w="6744" w:type="dxa"/>
            <w:tcBorders/>
          </w:tcPr>
          <w:p w14:paraId="E5E84C56">
            <w:pPr>
              <w:pStyle w:val="style0"/>
              <w:spacing w:lineRule="auto" w:line="387"/>
              <w:rPr>
                <w:rFonts w:ascii="Arial"/>
                <w:sz w:val="21"/>
              </w:rPr>
            </w:pPr>
          </w:p>
          <w:p w14:paraId="C1608094">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AE64598C">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E0BE0D69">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5564EEB5">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BE7D1E29">
            <w:pPr>
              <w:pStyle w:val="style4098"/>
              <w:spacing w:before="2" w:lineRule="auto" w:line="186"/>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D153C2C4">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B2DE988">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7442B57A">
            <w:pPr>
              <w:pStyle w:val="style4098"/>
              <w:spacing w:before="1" w:lineRule="auto" w:line="200"/>
              <w:ind w:left="33"/>
              <w:rPr>
                <w:sz w:val="22"/>
                <w:szCs w:val="22"/>
              </w:rPr>
            </w:pPr>
            <w:r>
              <w:rPr>
                <w:spacing w:val="-2"/>
                <w:sz w:val="22"/>
                <w:szCs w:val="22"/>
              </w:rPr>
              <w:t>54、其他法律法规规章文件规定应履行的责任。</w:t>
            </w:r>
          </w:p>
        </w:tc>
        <w:tc>
          <w:tcPr>
            <w:tcW w:w="4662" w:type="dxa"/>
            <w:tcBorders/>
          </w:tcPr>
          <w:p w14:paraId="0628413C">
            <w:pPr>
              <w:pStyle w:val="style0"/>
              <w:spacing w:lineRule="auto" w:line="249"/>
              <w:rPr>
                <w:rFonts w:ascii="Arial"/>
                <w:sz w:val="21"/>
              </w:rPr>
            </w:pPr>
          </w:p>
          <w:p w14:paraId="2B188036">
            <w:pPr>
              <w:pStyle w:val="style0"/>
              <w:spacing w:lineRule="auto" w:line="249"/>
              <w:rPr>
                <w:rFonts w:ascii="Arial"/>
                <w:sz w:val="21"/>
              </w:rPr>
            </w:pPr>
          </w:p>
          <w:p w14:paraId="490057F3">
            <w:pPr>
              <w:pStyle w:val="style0"/>
              <w:spacing w:lineRule="auto" w:line="249"/>
              <w:rPr>
                <w:rFonts w:ascii="Arial"/>
                <w:sz w:val="21"/>
              </w:rPr>
            </w:pPr>
          </w:p>
          <w:p w14:paraId="B37F3CF8">
            <w:pPr>
              <w:pStyle w:val="style0"/>
              <w:spacing w:lineRule="auto" w:line="249"/>
              <w:rPr>
                <w:rFonts w:ascii="Arial"/>
                <w:sz w:val="21"/>
              </w:rPr>
            </w:pPr>
          </w:p>
          <w:p w14:paraId="87F34113">
            <w:pPr>
              <w:pStyle w:val="style0"/>
              <w:spacing w:lineRule="auto" w:line="251"/>
              <w:rPr>
                <w:rFonts w:ascii="Arial"/>
                <w:sz w:val="21"/>
              </w:rPr>
            </w:pPr>
          </w:p>
          <w:p w14:paraId="ED86A2D5">
            <w:pPr>
              <w:pStyle w:val="style0"/>
              <w:spacing w:lineRule="auto" w:line="251"/>
              <w:rPr>
                <w:rFonts w:ascii="Arial"/>
                <w:sz w:val="21"/>
              </w:rPr>
            </w:pPr>
          </w:p>
          <w:p w14:paraId="F90D51AA">
            <w:pPr>
              <w:pStyle w:val="style0"/>
              <w:spacing w:lineRule="auto" w:line="251"/>
              <w:rPr>
                <w:rFonts w:ascii="Arial"/>
                <w:sz w:val="21"/>
              </w:rPr>
            </w:pPr>
          </w:p>
          <w:p w14:paraId="4F264556">
            <w:pPr>
              <w:pStyle w:val="style0"/>
              <w:spacing w:lineRule="auto" w:line="251"/>
              <w:rPr>
                <w:rFonts w:ascii="Arial"/>
                <w:sz w:val="21"/>
              </w:rPr>
            </w:pPr>
          </w:p>
          <w:p w14:paraId="BAA1433F">
            <w:pPr>
              <w:pStyle w:val="style0"/>
              <w:spacing w:lineRule="auto" w:line="251"/>
              <w:rPr>
                <w:rFonts w:ascii="Arial"/>
                <w:sz w:val="21"/>
              </w:rPr>
            </w:pPr>
          </w:p>
          <w:p w14:paraId="61BFA334">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231769BD">
            <w:pPr>
              <w:pStyle w:val="style4098"/>
              <w:spacing w:before="1" w:lineRule="auto" w:line="190"/>
              <w:ind w:left="50"/>
              <w:rPr>
                <w:sz w:val="22"/>
                <w:szCs w:val="22"/>
              </w:rPr>
            </w:pPr>
            <w:r>
              <w:rPr>
                <w:spacing w:val="-3"/>
                <w:sz w:val="22"/>
                <w:szCs w:val="22"/>
              </w:rPr>
              <w:t>2、《中华人民共和国行政处罚法》第37条。</w:t>
            </w:r>
          </w:p>
          <w:p w14:paraId="01FF5021">
            <w:pPr>
              <w:pStyle w:val="style4098"/>
              <w:spacing w:lineRule="auto" w:line="178"/>
              <w:ind w:left="49"/>
              <w:rPr>
                <w:sz w:val="22"/>
                <w:szCs w:val="22"/>
              </w:rPr>
            </w:pPr>
            <w:r>
              <w:rPr>
                <w:spacing w:val="-3"/>
                <w:sz w:val="22"/>
                <w:szCs w:val="22"/>
              </w:rPr>
              <w:t>3、《中华人民共和国行政处罚法》第38条。</w:t>
            </w:r>
          </w:p>
          <w:p w14:paraId="22849D46">
            <w:pPr>
              <w:pStyle w:val="style4098"/>
              <w:spacing w:lineRule="auto" w:line="178"/>
              <w:ind w:left="47"/>
              <w:rPr>
                <w:sz w:val="22"/>
                <w:szCs w:val="22"/>
              </w:rPr>
            </w:pPr>
            <w:r>
              <w:rPr>
                <w:spacing w:val="-3"/>
                <w:sz w:val="22"/>
                <w:szCs w:val="22"/>
              </w:rPr>
              <w:t>4、《中华人民共和国行政处罚法》第41条。</w:t>
            </w:r>
          </w:p>
          <w:p w14:paraId="CC449B4D">
            <w:pPr>
              <w:pStyle w:val="style4098"/>
              <w:spacing w:before="1" w:lineRule="auto" w:line="190"/>
              <w:ind w:left="49"/>
              <w:rPr>
                <w:sz w:val="22"/>
                <w:szCs w:val="22"/>
              </w:rPr>
            </w:pPr>
            <w:r>
              <w:rPr>
                <w:spacing w:val="-3"/>
                <w:sz w:val="22"/>
                <w:szCs w:val="22"/>
              </w:rPr>
              <w:t>5、《中华人民共和国行政处罚法》第39条。</w:t>
            </w:r>
          </w:p>
          <w:p w14:paraId="F3B8C388">
            <w:pPr>
              <w:pStyle w:val="style4098"/>
              <w:spacing w:lineRule="auto" w:line="178"/>
              <w:ind w:left="51"/>
              <w:rPr>
                <w:sz w:val="22"/>
                <w:szCs w:val="22"/>
              </w:rPr>
            </w:pPr>
            <w:r>
              <w:rPr>
                <w:spacing w:val="-3"/>
                <w:sz w:val="22"/>
                <w:szCs w:val="22"/>
              </w:rPr>
              <w:t>6、《中华人民共和国行政处罚法》第40条。</w:t>
            </w:r>
          </w:p>
          <w:p w14:paraId="71489B35">
            <w:pPr>
              <w:pStyle w:val="style4098"/>
              <w:spacing w:lineRule="auto" w:line="200"/>
              <w:ind w:left="50"/>
              <w:rPr>
                <w:sz w:val="22"/>
                <w:szCs w:val="22"/>
              </w:rPr>
            </w:pPr>
            <w:r>
              <w:rPr>
                <w:spacing w:val="-3"/>
                <w:sz w:val="22"/>
                <w:szCs w:val="22"/>
              </w:rPr>
              <w:t>7、《中华人民共和国行政处罚法》第98条。</w:t>
            </w:r>
          </w:p>
        </w:tc>
        <w:tc>
          <w:tcPr>
            <w:tcW w:w="480" w:type="dxa"/>
            <w:tcBorders/>
          </w:tcPr>
          <w:p w14:paraId="733E1461">
            <w:pPr>
              <w:pStyle w:val="style0"/>
              <w:rPr>
                <w:rFonts w:ascii="Arial"/>
                <w:sz w:val="21"/>
              </w:rPr>
            </w:pPr>
          </w:p>
        </w:tc>
      </w:tr>
      <w:tr w14:paraId="E4EE7C13">
        <w:tblPrEx/>
        <w:trPr>
          <w:trHeight w:val="6674" w:hRule="atLeast"/>
        </w:trPr>
        <w:tc>
          <w:tcPr>
            <w:tcW w:w="631" w:type="dxa"/>
            <w:tcBorders/>
          </w:tcPr>
          <w:p w14:paraId="489E1680">
            <w:pPr>
              <w:pStyle w:val="style0"/>
              <w:spacing w:lineRule="auto" w:line="257"/>
              <w:rPr>
                <w:rFonts w:ascii="Arial"/>
                <w:sz w:val="21"/>
              </w:rPr>
            </w:pPr>
          </w:p>
          <w:p w14:paraId="F3798073">
            <w:pPr>
              <w:pStyle w:val="style0"/>
              <w:spacing w:lineRule="auto" w:line="257"/>
              <w:rPr>
                <w:rFonts w:ascii="Arial"/>
                <w:sz w:val="21"/>
              </w:rPr>
            </w:pPr>
          </w:p>
          <w:p w14:paraId="F0298405">
            <w:pPr>
              <w:pStyle w:val="style0"/>
              <w:spacing w:lineRule="auto" w:line="257"/>
              <w:rPr>
                <w:rFonts w:ascii="Arial"/>
                <w:sz w:val="21"/>
              </w:rPr>
            </w:pPr>
          </w:p>
          <w:p w14:paraId="81F8047A">
            <w:pPr>
              <w:pStyle w:val="style0"/>
              <w:spacing w:lineRule="auto" w:line="257"/>
              <w:rPr>
                <w:rFonts w:ascii="Arial"/>
                <w:sz w:val="21"/>
              </w:rPr>
            </w:pPr>
          </w:p>
          <w:p w14:paraId="DB4B0169">
            <w:pPr>
              <w:pStyle w:val="style0"/>
              <w:spacing w:lineRule="auto" w:line="257"/>
              <w:rPr>
                <w:rFonts w:ascii="Arial"/>
                <w:sz w:val="21"/>
              </w:rPr>
            </w:pPr>
          </w:p>
          <w:p w14:paraId="1F17B3C0">
            <w:pPr>
              <w:pStyle w:val="style0"/>
              <w:spacing w:lineRule="auto" w:line="258"/>
              <w:rPr>
                <w:rFonts w:ascii="Arial"/>
                <w:sz w:val="21"/>
              </w:rPr>
            </w:pPr>
          </w:p>
          <w:p w14:paraId="189454BD">
            <w:pPr>
              <w:pStyle w:val="style0"/>
              <w:spacing w:lineRule="auto" w:line="258"/>
              <w:rPr>
                <w:rFonts w:ascii="Arial"/>
                <w:sz w:val="21"/>
              </w:rPr>
            </w:pPr>
          </w:p>
          <w:p w14:paraId="E9E7C364">
            <w:pPr>
              <w:pStyle w:val="style0"/>
              <w:spacing w:lineRule="auto" w:line="258"/>
              <w:rPr>
                <w:rFonts w:ascii="Arial"/>
                <w:sz w:val="21"/>
              </w:rPr>
            </w:pPr>
          </w:p>
          <w:p w14:paraId="35970A54">
            <w:pPr>
              <w:pStyle w:val="style0"/>
              <w:spacing w:lineRule="auto" w:line="258"/>
              <w:rPr>
                <w:rFonts w:ascii="Arial"/>
                <w:sz w:val="21"/>
              </w:rPr>
            </w:pPr>
          </w:p>
          <w:p w14:paraId="2FAC16ED">
            <w:pPr>
              <w:pStyle w:val="style0"/>
              <w:spacing w:lineRule="auto" w:line="258"/>
              <w:rPr>
                <w:rFonts w:ascii="Arial"/>
                <w:sz w:val="21"/>
              </w:rPr>
            </w:pPr>
          </w:p>
          <w:p w14:paraId="39283B1C">
            <w:pPr>
              <w:pStyle w:val="style0"/>
              <w:spacing w:lineRule="auto" w:line="258"/>
              <w:rPr>
                <w:rFonts w:ascii="Arial"/>
                <w:sz w:val="21"/>
              </w:rPr>
            </w:pPr>
          </w:p>
          <w:p w14:paraId="C4C8EF5C">
            <w:pPr>
              <w:pStyle w:val="style0"/>
              <w:spacing w:lineRule="auto" w:line="258"/>
              <w:rPr>
                <w:rFonts w:ascii="Arial"/>
                <w:sz w:val="21"/>
              </w:rPr>
            </w:pPr>
          </w:p>
          <w:p w14:paraId="0091586A">
            <w:pPr>
              <w:pStyle w:val="style4098"/>
              <w:spacing w:before="120" w:lineRule="auto" w:line="166"/>
              <w:ind w:left="191"/>
              <w:rPr>
                <w:sz w:val="28"/>
                <w:szCs w:val="28"/>
              </w:rPr>
            </w:pPr>
            <w:r>
              <w:rPr>
                <w:spacing w:val="-17"/>
                <w:sz w:val="28"/>
                <w:szCs w:val="28"/>
              </w:rPr>
              <w:t>51</w:t>
            </w:r>
          </w:p>
        </w:tc>
        <w:tc>
          <w:tcPr>
            <w:tcW w:w="621" w:type="dxa"/>
            <w:tcBorders/>
            <w:textDirection w:val="tbRlV"/>
          </w:tcPr>
          <w:p w14:paraId="469D4B27">
            <w:pPr>
              <w:pStyle w:val="style4098"/>
              <w:spacing w:before="180" w:lineRule="auto" w:line="173"/>
              <w:ind w:left="2060"/>
              <w:rPr>
                <w:sz w:val="22"/>
                <w:szCs w:val="22"/>
              </w:rPr>
            </w:pPr>
            <w:r>
              <w:rPr>
                <w:spacing w:val="34"/>
                <w:sz w:val="22"/>
                <w:szCs w:val="22"/>
              </w:rPr>
              <w:t>市</w:t>
            </w:r>
            <w:r>
              <w:rPr>
                <w:spacing w:val="-27"/>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AB618FA4">
            <w:pPr>
              <w:pStyle w:val="style0"/>
              <w:spacing w:lineRule="auto" w:line="247"/>
              <w:rPr>
                <w:rFonts w:ascii="Arial"/>
                <w:sz w:val="21"/>
              </w:rPr>
            </w:pPr>
          </w:p>
          <w:p w14:paraId="C6659B89">
            <w:pPr>
              <w:pStyle w:val="style0"/>
              <w:spacing w:lineRule="auto" w:line="247"/>
              <w:rPr>
                <w:rFonts w:ascii="Arial"/>
                <w:sz w:val="21"/>
              </w:rPr>
            </w:pPr>
          </w:p>
          <w:p w14:paraId="5923E880">
            <w:pPr>
              <w:pStyle w:val="style0"/>
              <w:spacing w:lineRule="auto" w:line="247"/>
              <w:rPr>
                <w:rFonts w:ascii="Arial"/>
                <w:sz w:val="21"/>
              </w:rPr>
            </w:pPr>
          </w:p>
          <w:p w14:paraId="434DD6AB">
            <w:pPr>
              <w:pStyle w:val="style0"/>
              <w:spacing w:lineRule="auto" w:line="247"/>
              <w:rPr>
                <w:rFonts w:ascii="Arial"/>
                <w:sz w:val="21"/>
              </w:rPr>
            </w:pPr>
          </w:p>
          <w:p w14:paraId="C0A53C99">
            <w:pPr>
              <w:pStyle w:val="style0"/>
              <w:spacing w:lineRule="auto" w:line="247"/>
              <w:rPr>
                <w:rFonts w:ascii="Arial"/>
                <w:sz w:val="21"/>
              </w:rPr>
            </w:pPr>
          </w:p>
          <w:p w14:paraId="99310E52">
            <w:pPr>
              <w:pStyle w:val="style0"/>
              <w:spacing w:lineRule="auto" w:line="247"/>
              <w:rPr>
                <w:rFonts w:ascii="Arial"/>
                <w:sz w:val="21"/>
              </w:rPr>
            </w:pPr>
          </w:p>
          <w:p w14:paraId="9CD7745B">
            <w:pPr>
              <w:pStyle w:val="style0"/>
              <w:spacing w:lineRule="auto" w:line="247"/>
              <w:rPr>
                <w:rFonts w:ascii="Arial"/>
                <w:sz w:val="21"/>
              </w:rPr>
            </w:pPr>
          </w:p>
          <w:p w14:paraId="DDFDD1C0">
            <w:pPr>
              <w:pStyle w:val="style0"/>
              <w:spacing w:lineRule="auto" w:line="247"/>
              <w:rPr>
                <w:rFonts w:ascii="Arial"/>
                <w:sz w:val="21"/>
              </w:rPr>
            </w:pPr>
          </w:p>
          <w:p w14:paraId="C8A34BB4">
            <w:pPr>
              <w:pStyle w:val="style0"/>
              <w:spacing w:lineRule="auto" w:line="247"/>
              <w:rPr>
                <w:rFonts w:ascii="Arial"/>
                <w:sz w:val="21"/>
              </w:rPr>
            </w:pPr>
          </w:p>
          <w:p w14:paraId="02B71DB1">
            <w:pPr>
              <w:pStyle w:val="style0"/>
              <w:spacing w:lineRule="auto" w:line="248"/>
              <w:rPr>
                <w:rFonts w:ascii="Arial"/>
                <w:sz w:val="21"/>
              </w:rPr>
            </w:pPr>
          </w:p>
          <w:p w14:paraId="EA2D6BCF">
            <w:pPr>
              <w:pStyle w:val="style0"/>
              <w:spacing w:lineRule="auto" w:line="248"/>
              <w:rPr>
                <w:rFonts w:ascii="Arial"/>
                <w:sz w:val="21"/>
              </w:rPr>
            </w:pPr>
          </w:p>
          <w:p w14:paraId="72901133">
            <w:pPr>
              <w:pStyle w:val="style0"/>
              <w:spacing w:lineRule="auto" w:line="248"/>
              <w:rPr>
                <w:rFonts w:ascii="Arial"/>
                <w:sz w:val="21"/>
              </w:rPr>
            </w:pPr>
          </w:p>
          <w:p w14:paraId="11FAF021">
            <w:pPr>
              <w:pStyle w:val="style4098"/>
              <w:spacing w:before="95"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631D7D7B">
            <w:pPr>
              <w:pStyle w:val="style0"/>
              <w:spacing w:lineRule="auto" w:line="242"/>
              <w:rPr>
                <w:rFonts w:ascii="Arial"/>
                <w:sz w:val="21"/>
              </w:rPr>
            </w:pPr>
          </w:p>
          <w:p w14:paraId="F7B64438">
            <w:pPr>
              <w:pStyle w:val="style0"/>
              <w:spacing w:lineRule="auto" w:line="242"/>
              <w:rPr>
                <w:rFonts w:ascii="Arial"/>
                <w:sz w:val="21"/>
              </w:rPr>
            </w:pPr>
          </w:p>
          <w:p w14:paraId="6EEE3F00">
            <w:pPr>
              <w:pStyle w:val="style0"/>
              <w:spacing w:lineRule="auto" w:line="242"/>
              <w:rPr>
                <w:rFonts w:ascii="Arial"/>
                <w:sz w:val="21"/>
              </w:rPr>
            </w:pPr>
          </w:p>
          <w:p w14:paraId="8D09AC7A">
            <w:pPr>
              <w:pStyle w:val="style0"/>
              <w:spacing w:lineRule="auto" w:line="242"/>
              <w:rPr>
                <w:rFonts w:ascii="Arial"/>
                <w:sz w:val="21"/>
              </w:rPr>
            </w:pPr>
          </w:p>
          <w:p w14:paraId="7E353974">
            <w:pPr>
              <w:pStyle w:val="style0"/>
              <w:spacing w:lineRule="auto" w:line="242"/>
              <w:rPr>
                <w:rFonts w:ascii="Arial"/>
                <w:sz w:val="21"/>
              </w:rPr>
            </w:pPr>
          </w:p>
          <w:p w14:paraId="F34F0B3C">
            <w:pPr>
              <w:pStyle w:val="style0"/>
              <w:spacing w:lineRule="auto" w:line="243"/>
              <w:rPr>
                <w:rFonts w:ascii="Arial"/>
                <w:sz w:val="21"/>
              </w:rPr>
            </w:pPr>
          </w:p>
          <w:p w14:paraId="E22197D5">
            <w:pPr>
              <w:pStyle w:val="style0"/>
              <w:spacing w:lineRule="auto" w:line="243"/>
              <w:rPr>
                <w:rFonts w:ascii="Arial"/>
                <w:sz w:val="21"/>
              </w:rPr>
            </w:pPr>
          </w:p>
          <w:p w14:paraId="3F8F37C6">
            <w:pPr>
              <w:pStyle w:val="style0"/>
              <w:spacing w:lineRule="auto" w:line="243"/>
              <w:rPr>
                <w:rFonts w:ascii="Arial"/>
                <w:sz w:val="21"/>
              </w:rPr>
            </w:pPr>
          </w:p>
          <w:p w14:paraId="0D8B61D3">
            <w:pPr>
              <w:pStyle w:val="style0"/>
              <w:spacing w:lineRule="auto" w:line="243"/>
              <w:rPr>
                <w:rFonts w:ascii="Arial"/>
                <w:sz w:val="21"/>
              </w:rPr>
            </w:pPr>
          </w:p>
          <w:p w14:paraId="80D15AE9">
            <w:pPr>
              <w:pStyle w:val="style0"/>
              <w:spacing w:lineRule="auto" w:line="243"/>
              <w:rPr>
                <w:rFonts w:ascii="Arial"/>
                <w:sz w:val="21"/>
              </w:rPr>
            </w:pPr>
          </w:p>
          <w:p w14:paraId="723C5C03">
            <w:pPr>
              <w:pStyle w:val="style4098"/>
              <w:spacing w:before="95" w:lineRule="auto" w:line="166"/>
              <w:ind w:left="85"/>
              <w:rPr>
                <w:sz w:val="22"/>
                <w:szCs w:val="22"/>
              </w:rPr>
            </w:pPr>
            <w:r>
              <w:rPr>
                <w:spacing w:val="-19"/>
                <w:sz w:val="22"/>
                <w:szCs w:val="22"/>
              </w:rPr>
              <w:t>1600</w:t>
            </w:r>
          </w:p>
          <w:p w14:paraId="2FB5F2E0">
            <w:pPr>
              <w:pStyle w:val="style4098"/>
              <w:spacing w:before="23" w:lineRule="auto" w:line="164"/>
              <w:ind w:left="114"/>
              <w:rPr>
                <w:sz w:val="22"/>
                <w:szCs w:val="22"/>
              </w:rPr>
            </w:pPr>
            <w:r>
              <w:rPr>
                <w:spacing w:val="15"/>
                <w:sz w:val="22"/>
                <w:szCs w:val="22"/>
              </w:rPr>
              <w:t>-B-</w:t>
            </w:r>
          </w:p>
          <w:p w14:paraId="B22A3E9A">
            <w:pPr>
              <w:pStyle w:val="style4098"/>
              <w:spacing w:before="37" w:lineRule="auto" w:line="166"/>
              <w:ind w:left="76"/>
              <w:rPr>
                <w:sz w:val="22"/>
                <w:szCs w:val="22"/>
              </w:rPr>
            </w:pPr>
            <w:r>
              <w:rPr>
                <w:spacing w:val="-16"/>
                <w:sz w:val="22"/>
                <w:szCs w:val="22"/>
              </w:rPr>
              <w:t>0500</w:t>
            </w:r>
          </w:p>
          <w:p w14:paraId="DCA570BF">
            <w:pPr>
              <w:pStyle w:val="style4098"/>
              <w:spacing w:before="19" w:lineRule="auto" w:line="166"/>
              <w:ind w:left="196"/>
              <w:rPr>
                <w:sz w:val="22"/>
                <w:szCs w:val="22"/>
              </w:rPr>
            </w:pPr>
            <w:r>
              <w:rPr>
                <w:spacing w:val="-6"/>
                <w:sz w:val="22"/>
                <w:szCs w:val="22"/>
              </w:rPr>
              <w:t>0-</w:t>
            </w:r>
          </w:p>
          <w:p w14:paraId="D90D7EA3">
            <w:pPr>
              <w:pStyle w:val="style4098"/>
              <w:spacing w:before="18" w:lineRule="auto" w:line="166"/>
              <w:ind w:left="85"/>
              <w:rPr>
                <w:sz w:val="22"/>
                <w:szCs w:val="22"/>
              </w:rPr>
            </w:pPr>
            <w:r>
              <w:rPr>
                <w:spacing w:val="-19"/>
                <w:sz w:val="22"/>
                <w:szCs w:val="22"/>
              </w:rPr>
              <w:t>1403</w:t>
            </w:r>
          </w:p>
          <w:p w14:paraId="2303F32F">
            <w:pPr>
              <w:pStyle w:val="style4098"/>
              <w:spacing w:before="38" w:lineRule="auto" w:line="166"/>
              <w:ind w:left="196"/>
              <w:rPr>
                <w:sz w:val="22"/>
                <w:szCs w:val="22"/>
              </w:rPr>
            </w:pPr>
            <w:r>
              <w:rPr>
                <w:spacing w:val="-13"/>
                <w:sz w:val="22"/>
                <w:szCs w:val="22"/>
              </w:rPr>
              <w:t>00</w:t>
            </w:r>
          </w:p>
        </w:tc>
        <w:tc>
          <w:tcPr>
            <w:tcW w:w="1144" w:type="dxa"/>
            <w:tcBorders/>
          </w:tcPr>
          <w:p w14:paraId="094F2859">
            <w:pPr>
              <w:pStyle w:val="style0"/>
              <w:spacing w:lineRule="auto" w:line="259"/>
              <w:rPr>
                <w:rFonts w:ascii="Arial"/>
                <w:sz w:val="21"/>
              </w:rPr>
            </w:pPr>
          </w:p>
          <w:p w14:paraId="8DE275AD">
            <w:pPr>
              <w:pStyle w:val="style0"/>
              <w:spacing w:lineRule="auto" w:line="259"/>
              <w:rPr>
                <w:rFonts w:ascii="Arial"/>
                <w:sz w:val="21"/>
              </w:rPr>
            </w:pPr>
          </w:p>
          <w:p w14:paraId="9B75BECC">
            <w:pPr>
              <w:pStyle w:val="style0"/>
              <w:spacing w:lineRule="auto" w:line="259"/>
              <w:rPr>
                <w:rFonts w:ascii="Arial"/>
                <w:sz w:val="21"/>
              </w:rPr>
            </w:pPr>
          </w:p>
          <w:p w14:paraId="C39A4AC0">
            <w:pPr>
              <w:pStyle w:val="style0"/>
              <w:spacing w:lineRule="auto" w:line="259"/>
              <w:rPr>
                <w:rFonts w:ascii="Arial"/>
                <w:sz w:val="21"/>
              </w:rPr>
            </w:pPr>
          </w:p>
          <w:p w14:paraId="E80A48E6">
            <w:pPr>
              <w:pStyle w:val="style0"/>
              <w:spacing w:lineRule="auto" w:line="259"/>
              <w:rPr>
                <w:rFonts w:ascii="Arial"/>
                <w:sz w:val="21"/>
              </w:rPr>
            </w:pPr>
          </w:p>
          <w:p w14:paraId="2461C142">
            <w:pPr>
              <w:pStyle w:val="style0"/>
              <w:spacing w:lineRule="auto" w:line="259"/>
              <w:rPr>
                <w:rFonts w:ascii="Arial"/>
                <w:sz w:val="21"/>
              </w:rPr>
            </w:pPr>
          </w:p>
          <w:p w14:paraId="F5EE2464">
            <w:pPr>
              <w:pStyle w:val="style0"/>
              <w:spacing w:lineRule="auto" w:line="260"/>
              <w:rPr>
                <w:rFonts w:ascii="Arial"/>
                <w:sz w:val="21"/>
              </w:rPr>
            </w:pPr>
          </w:p>
          <w:p w14:paraId="F42A1142">
            <w:pPr>
              <w:pStyle w:val="style4098"/>
              <w:spacing w:before="95" w:lineRule="auto" w:line="178"/>
              <w:ind w:left="112"/>
              <w:rPr>
                <w:sz w:val="22"/>
                <w:szCs w:val="22"/>
              </w:rPr>
            </w:pPr>
            <w:r>
              <w:rPr>
                <w:spacing w:val="-1"/>
                <w:sz w:val="22"/>
                <w:szCs w:val="22"/>
              </w:rPr>
              <w:t>对国家工</w:t>
            </w:r>
          </w:p>
          <w:p w14:paraId="25C43D68">
            <w:pPr>
              <w:pStyle w:val="style4098"/>
              <w:spacing w:before="1" w:lineRule="auto" w:line="190"/>
              <w:ind w:left="112"/>
              <w:rPr>
                <w:sz w:val="22"/>
                <w:szCs w:val="22"/>
              </w:rPr>
            </w:pPr>
            <w:r>
              <w:rPr>
                <w:spacing w:val="-1"/>
                <w:sz w:val="22"/>
                <w:szCs w:val="22"/>
              </w:rPr>
              <w:t>作人员或</w:t>
            </w:r>
          </w:p>
          <w:p w14:paraId="B4AEB258">
            <w:pPr>
              <w:pStyle w:val="style4098"/>
              <w:spacing w:lineRule="auto" w:line="178"/>
              <w:ind w:left="114"/>
              <w:rPr>
                <w:sz w:val="22"/>
                <w:szCs w:val="22"/>
              </w:rPr>
            </w:pPr>
            <w:r>
              <w:rPr>
                <w:spacing w:val="-1"/>
                <w:sz w:val="22"/>
                <w:szCs w:val="22"/>
              </w:rPr>
              <w:t>者国家工</w:t>
            </w:r>
          </w:p>
          <w:p w14:paraId="018D1859">
            <w:pPr>
              <w:pStyle w:val="style4098"/>
              <w:spacing w:before="1" w:lineRule="auto" w:line="190"/>
              <w:ind w:left="112"/>
              <w:rPr>
                <w:sz w:val="22"/>
                <w:szCs w:val="22"/>
              </w:rPr>
            </w:pPr>
            <w:r>
              <w:rPr>
                <w:spacing w:val="-1"/>
                <w:sz w:val="22"/>
                <w:szCs w:val="22"/>
              </w:rPr>
              <w:t>作人员以</w:t>
            </w:r>
          </w:p>
          <w:p w14:paraId="7CF9F064">
            <w:pPr>
              <w:pStyle w:val="style4098"/>
              <w:spacing w:lineRule="auto" w:line="178"/>
              <w:ind w:left="112"/>
              <w:rPr>
                <w:sz w:val="22"/>
                <w:szCs w:val="22"/>
              </w:rPr>
            </w:pPr>
            <w:r>
              <w:rPr>
                <w:spacing w:val="-1"/>
                <w:sz w:val="22"/>
                <w:szCs w:val="22"/>
              </w:rPr>
              <w:t>外的其他</w:t>
            </w:r>
          </w:p>
          <w:p w14:paraId="7DEE19F8">
            <w:pPr>
              <w:pStyle w:val="style4098"/>
              <w:spacing w:lineRule="auto" w:line="178"/>
              <w:ind w:left="112"/>
              <w:rPr>
                <w:sz w:val="22"/>
                <w:szCs w:val="22"/>
              </w:rPr>
            </w:pPr>
            <w:r>
              <w:rPr>
                <w:spacing w:val="-1"/>
                <w:sz w:val="22"/>
                <w:szCs w:val="22"/>
              </w:rPr>
              <w:t>人员在退</w:t>
            </w:r>
          </w:p>
          <w:p w14:paraId="3D225DEC">
            <w:pPr>
              <w:pStyle w:val="style4098"/>
              <w:spacing w:before="1" w:lineRule="auto" w:line="190"/>
              <w:ind w:left="112"/>
              <w:rPr>
                <w:sz w:val="22"/>
                <w:szCs w:val="22"/>
              </w:rPr>
            </w:pPr>
            <w:r>
              <w:rPr>
                <w:spacing w:val="-1"/>
                <w:sz w:val="22"/>
                <w:szCs w:val="22"/>
              </w:rPr>
              <w:t>耕还林活</w:t>
            </w:r>
          </w:p>
          <w:p w14:paraId="46E93C0A">
            <w:pPr>
              <w:pStyle w:val="style4098"/>
              <w:spacing w:lineRule="auto" w:line="178"/>
              <w:ind w:left="116"/>
              <w:rPr>
                <w:sz w:val="22"/>
                <w:szCs w:val="22"/>
              </w:rPr>
            </w:pPr>
            <w:r>
              <w:rPr>
                <w:spacing w:val="-2"/>
                <w:sz w:val="22"/>
                <w:szCs w:val="22"/>
              </w:rPr>
              <w:t>动中违法</w:t>
            </w:r>
          </w:p>
          <w:p w14:paraId="B567C0F1">
            <w:pPr>
              <w:pStyle w:val="style4098"/>
              <w:spacing w:before="1" w:lineRule="auto" w:line="190"/>
              <w:ind w:left="113"/>
              <w:rPr>
                <w:sz w:val="22"/>
                <w:szCs w:val="22"/>
              </w:rPr>
            </w:pPr>
            <w:r>
              <w:rPr>
                <w:spacing w:val="-1"/>
                <w:sz w:val="22"/>
                <w:szCs w:val="22"/>
              </w:rPr>
              <w:t>违规行为</w:t>
            </w:r>
          </w:p>
          <w:p w14:paraId="6594A16A">
            <w:pPr>
              <w:pStyle w:val="style4098"/>
              <w:spacing w:lineRule="auto" w:line="200"/>
              <w:ind w:left="251"/>
              <w:rPr>
                <w:sz w:val="22"/>
                <w:szCs w:val="22"/>
              </w:rPr>
            </w:pPr>
            <w:r>
              <w:rPr>
                <w:spacing w:val="-7"/>
                <w:sz w:val="22"/>
                <w:szCs w:val="22"/>
              </w:rPr>
              <w:t>的处罚</w:t>
            </w:r>
          </w:p>
        </w:tc>
        <w:tc>
          <w:tcPr>
            <w:tcW w:w="6538" w:type="dxa"/>
            <w:tcBorders/>
          </w:tcPr>
          <w:p w14:paraId="4EFA5A39">
            <w:pPr>
              <w:pStyle w:val="style0"/>
              <w:spacing w:lineRule="auto" w:line="279"/>
              <w:rPr>
                <w:rFonts w:ascii="Arial"/>
                <w:sz w:val="21"/>
              </w:rPr>
            </w:pPr>
          </w:p>
          <w:p w14:paraId="302036EB">
            <w:pPr>
              <w:pStyle w:val="style0"/>
              <w:spacing w:lineRule="auto" w:line="279"/>
              <w:rPr>
                <w:rFonts w:ascii="Arial"/>
                <w:sz w:val="21"/>
              </w:rPr>
            </w:pPr>
          </w:p>
          <w:p w14:paraId="5C995866">
            <w:pPr>
              <w:pStyle w:val="style0"/>
              <w:spacing w:lineRule="auto" w:line="279"/>
              <w:rPr>
                <w:rFonts w:ascii="Arial"/>
                <w:sz w:val="21"/>
              </w:rPr>
            </w:pPr>
          </w:p>
          <w:p w14:paraId="0E0CC46C">
            <w:pPr>
              <w:pStyle w:val="style0"/>
              <w:spacing w:lineRule="auto" w:line="280"/>
              <w:rPr>
                <w:rFonts w:ascii="Arial"/>
                <w:sz w:val="21"/>
              </w:rPr>
            </w:pPr>
          </w:p>
          <w:p w14:paraId="94D7A977">
            <w:pPr>
              <w:pStyle w:val="style0"/>
              <w:spacing w:lineRule="auto" w:line="280"/>
              <w:rPr>
                <w:rFonts w:ascii="Arial"/>
                <w:sz w:val="21"/>
              </w:rPr>
            </w:pPr>
          </w:p>
          <w:p w14:paraId="98FECBC5">
            <w:pPr>
              <w:pStyle w:val="style0"/>
              <w:spacing w:lineRule="auto" w:line="280"/>
              <w:rPr>
                <w:rFonts w:ascii="Arial"/>
                <w:sz w:val="21"/>
              </w:rPr>
            </w:pPr>
          </w:p>
          <w:p w14:paraId="2E4ABA9A">
            <w:pPr>
              <w:pStyle w:val="style4098"/>
              <w:spacing w:before="94" w:lineRule="auto" w:line="183"/>
              <w:ind w:left="49" w:right="52" w:firstLine="49"/>
              <w:jc w:val="both"/>
              <w:rPr>
                <w:sz w:val="22"/>
                <w:szCs w:val="22"/>
              </w:rPr>
            </w:pPr>
            <w:r>
              <w:rPr>
                <w:spacing w:val="-6"/>
                <w:sz w:val="22"/>
                <w:szCs w:val="22"/>
              </w:rPr>
              <w:t>【行政法规 】《退耕还林条例》（2002年12月6日国务院第66次常</w:t>
            </w:r>
            <w:r>
              <w:rPr>
                <w:spacing w:val="1"/>
                <w:sz w:val="22"/>
                <w:szCs w:val="22"/>
              </w:rPr>
              <w:t xml:space="preserve">  </w:t>
            </w:r>
            <w:r>
              <w:rPr>
                <w:spacing w:val="3"/>
                <w:sz w:val="22"/>
                <w:szCs w:val="22"/>
              </w:rPr>
              <w:t>务会议通过）第57条:国家工作人员在退耕</w:t>
            </w:r>
            <w:r>
              <w:rPr>
                <w:spacing w:val="2"/>
                <w:sz w:val="22"/>
                <w:szCs w:val="22"/>
              </w:rPr>
              <w:t>还林活动中违反本条例</w:t>
            </w:r>
            <w:r>
              <w:rPr>
                <w:sz w:val="22"/>
                <w:szCs w:val="22"/>
              </w:rPr>
              <w:t xml:space="preserve">  </w:t>
            </w:r>
            <w:r>
              <w:rPr>
                <w:sz w:val="22"/>
                <w:szCs w:val="22"/>
              </w:rPr>
              <w:t>的规定，有下列行为之一的，依照刑法关于贪污罪</w:t>
            </w:r>
            <w:r>
              <w:rPr>
                <w:spacing w:val="-29"/>
                <w:sz w:val="22"/>
                <w:szCs w:val="22"/>
              </w:rPr>
              <w:t xml:space="preserve"> </w:t>
            </w:r>
            <w:r>
              <w:rPr>
                <w:sz w:val="22"/>
                <w:szCs w:val="22"/>
              </w:rPr>
              <w:t>、受贿罪、</w:t>
            </w:r>
            <w:r>
              <w:rPr>
                <w:spacing w:val="-1"/>
                <w:sz w:val="22"/>
                <w:szCs w:val="22"/>
              </w:rPr>
              <w:t>挪用</w:t>
            </w:r>
            <w:r>
              <w:rPr>
                <w:sz w:val="22"/>
                <w:szCs w:val="22"/>
              </w:rPr>
              <w:t xml:space="preserve"> </w:t>
            </w:r>
            <w:r>
              <w:rPr>
                <w:spacing w:val="4"/>
                <w:sz w:val="22"/>
                <w:szCs w:val="22"/>
              </w:rPr>
              <w:t>公款罪或者其他罪的规定，依法追究刑事责任；</w:t>
            </w:r>
            <w:r>
              <w:rPr>
                <w:spacing w:val="-38"/>
                <w:sz w:val="22"/>
                <w:szCs w:val="22"/>
              </w:rPr>
              <w:t xml:space="preserve"> </w:t>
            </w:r>
            <w:r>
              <w:rPr>
                <w:spacing w:val="4"/>
                <w:sz w:val="22"/>
                <w:szCs w:val="22"/>
              </w:rPr>
              <w:t>尚不够刑事处罚</w:t>
            </w:r>
            <w:r>
              <w:rPr>
                <w:sz w:val="22"/>
                <w:szCs w:val="22"/>
              </w:rPr>
              <w:t xml:space="preserve">   </w:t>
            </w:r>
            <w:r>
              <w:rPr>
                <w:spacing w:val="3"/>
                <w:sz w:val="22"/>
                <w:szCs w:val="22"/>
              </w:rPr>
              <w:t>的，依法给予行政处分</w:t>
            </w:r>
            <w:r>
              <w:rPr>
                <w:spacing w:val="-30"/>
                <w:sz w:val="22"/>
                <w:szCs w:val="22"/>
              </w:rPr>
              <w:t>：（</w:t>
            </w:r>
            <w:r>
              <w:rPr>
                <w:spacing w:val="3"/>
                <w:sz w:val="22"/>
                <w:szCs w:val="22"/>
              </w:rPr>
              <w:t>一）挤占、截留、挪用退耕还林资金或</w:t>
            </w:r>
            <w:r>
              <w:rPr>
                <w:sz w:val="22"/>
                <w:szCs w:val="22"/>
              </w:rPr>
              <w:t xml:space="preserve"> </w:t>
            </w:r>
            <w:r>
              <w:rPr>
                <w:spacing w:val="3"/>
                <w:sz w:val="22"/>
                <w:szCs w:val="22"/>
              </w:rPr>
              <w:t>者克扣补助粮食的</w:t>
            </w:r>
            <w:r>
              <w:rPr>
                <w:spacing w:val="-20"/>
                <w:sz w:val="22"/>
                <w:szCs w:val="22"/>
              </w:rPr>
              <w:t>；（</w:t>
            </w:r>
            <w:r>
              <w:rPr>
                <w:sz w:val="22"/>
                <w:szCs w:val="22"/>
              </w:rPr>
              <w:t xml:space="preserve"> </w:t>
            </w:r>
            <w:r>
              <w:rPr>
                <w:spacing w:val="3"/>
                <w:sz w:val="22"/>
                <w:szCs w:val="22"/>
              </w:rPr>
              <w:t>二</w:t>
            </w:r>
            <w:r>
              <w:rPr>
                <w:spacing w:val="-25"/>
                <w:sz w:val="22"/>
                <w:szCs w:val="22"/>
              </w:rPr>
              <w:t xml:space="preserve"> </w:t>
            </w:r>
            <w:r>
              <w:rPr>
                <w:spacing w:val="3"/>
                <w:sz w:val="22"/>
                <w:szCs w:val="22"/>
              </w:rPr>
              <w:t>）弄虚作假、虚报冒领补助资金和粮食</w:t>
            </w:r>
            <w:r>
              <w:rPr>
                <w:sz w:val="22"/>
                <w:szCs w:val="22"/>
              </w:rPr>
              <w:t xml:space="preserve">   </w:t>
            </w:r>
            <w:r>
              <w:rPr>
                <w:spacing w:val="2"/>
                <w:sz w:val="22"/>
                <w:szCs w:val="22"/>
              </w:rPr>
              <w:t xml:space="preserve">的 </w:t>
            </w:r>
            <w:r>
              <w:rPr>
                <w:spacing w:val="-44"/>
                <w:sz w:val="22"/>
                <w:szCs w:val="22"/>
              </w:rPr>
              <w:t>；（</w:t>
            </w:r>
            <w:r>
              <w:rPr>
                <w:spacing w:val="2"/>
                <w:sz w:val="22"/>
                <w:szCs w:val="22"/>
              </w:rPr>
              <w:t>三）利用职务上的便利收受他人财物或者其他好处的。国家</w:t>
            </w:r>
            <w:r>
              <w:rPr>
                <w:spacing w:val="1"/>
                <w:sz w:val="22"/>
                <w:szCs w:val="22"/>
              </w:rPr>
              <w:t xml:space="preserve"> </w:t>
            </w:r>
            <w:r>
              <w:rPr>
                <w:spacing w:val="-2"/>
                <w:sz w:val="22"/>
                <w:szCs w:val="22"/>
              </w:rPr>
              <w:t>工作人员以外的其他人员有前款第（</w:t>
            </w:r>
            <w:r>
              <w:rPr>
                <w:spacing w:val="-9"/>
                <w:sz w:val="22"/>
                <w:szCs w:val="22"/>
              </w:rPr>
              <w:t xml:space="preserve"> </w:t>
            </w:r>
            <w:r>
              <w:rPr>
                <w:spacing w:val="-2"/>
                <w:sz w:val="22"/>
                <w:szCs w:val="22"/>
              </w:rPr>
              <w:t>二</w:t>
            </w:r>
            <w:r>
              <w:rPr>
                <w:spacing w:val="-25"/>
                <w:sz w:val="22"/>
                <w:szCs w:val="22"/>
              </w:rPr>
              <w:t xml:space="preserve"> </w:t>
            </w:r>
            <w:r>
              <w:rPr>
                <w:spacing w:val="-2"/>
                <w:sz w:val="22"/>
                <w:szCs w:val="22"/>
              </w:rPr>
              <w:t>）项行为的，依照刑法关于</w:t>
            </w:r>
            <w:r>
              <w:rPr>
                <w:sz w:val="22"/>
                <w:szCs w:val="22"/>
              </w:rPr>
              <w:t xml:space="preserve"> </w:t>
            </w:r>
            <w:r>
              <w:rPr>
                <w:spacing w:val="4"/>
                <w:sz w:val="22"/>
                <w:szCs w:val="22"/>
              </w:rPr>
              <w:t>诈骗罪或者其他罪的规定，依法追究刑事责任；</w:t>
            </w:r>
            <w:r>
              <w:rPr>
                <w:spacing w:val="-38"/>
                <w:sz w:val="22"/>
                <w:szCs w:val="22"/>
              </w:rPr>
              <w:t xml:space="preserve"> </w:t>
            </w:r>
            <w:r>
              <w:rPr>
                <w:spacing w:val="4"/>
                <w:sz w:val="22"/>
                <w:szCs w:val="22"/>
              </w:rPr>
              <w:t>尚不够刑事处罚</w:t>
            </w:r>
            <w:r>
              <w:rPr>
                <w:sz w:val="22"/>
                <w:szCs w:val="22"/>
              </w:rPr>
              <w:t xml:space="preserve">   </w:t>
            </w:r>
            <w:r>
              <w:rPr>
                <w:sz w:val="22"/>
                <w:szCs w:val="22"/>
              </w:rPr>
              <w:t>的，</w:t>
            </w:r>
            <w:r>
              <w:rPr>
                <w:spacing w:val="-26"/>
                <w:sz w:val="22"/>
                <w:szCs w:val="22"/>
              </w:rPr>
              <w:t xml:space="preserve"> </w:t>
            </w:r>
            <w:r>
              <w:rPr>
                <w:sz w:val="22"/>
                <w:szCs w:val="22"/>
              </w:rPr>
              <w:t>由县级以上人民政府林业行政主管部门责令退回所冒领的补助</w:t>
            </w:r>
          </w:p>
          <w:p w14:paraId="AD7E54E7">
            <w:pPr>
              <w:pStyle w:val="style4098"/>
              <w:spacing w:before="1" w:lineRule="auto" w:line="199"/>
              <w:ind w:left="614"/>
              <w:rPr>
                <w:sz w:val="22"/>
                <w:szCs w:val="22"/>
              </w:rPr>
            </w:pPr>
            <w:r>
              <w:rPr>
                <w:spacing w:val="-1"/>
                <w:sz w:val="22"/>
                <w:szCs w:val="22"/>
              </w:rPr>
              <w:t>资金和粮食，处以冒领资金额2倍以上5倍以下的罚款。</w:t>
            </w:r>
          </w:p>
        </w:tc>
        <w:tc>
          <w:tcPr>
            <w:tcW w:w="6744" w:type="dxa"/>
            <w:tcBorders/>
          </w:tcPr>
          <w:p w14:paraId="EEFADD6D">
            <w:pPr>
              <w:pStyle w:val="style0"/>
              <w:spacing w:lineRule="auto" w:line="384"/>
              <w:rPr>
                <w:rFonts w:ascii="Arial"/>
                <w:sz w:val="21"/>
              </w:rPr>
            </w:pPr>
          </w:p>
          <w:p w14:paraId="BE414576">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3DC60D0A">
            <w:pPr>
              <w:pStyle w:val="style4098"/>
              <w:spacing w:before="2" w:lineRule="auto" w:line="184"/>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63A35D8F">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032D4813">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AE81E11C">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78CA683C">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DD542C1">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458BD84B">
            <w:pPr>
              <w:pStyle w:val="style4098"/>
              <w:spacing w:before="1" w:lineRule="auto" w:line="200"/>
              <w:ind w:left="33"/>
              <w:rPr>
                <w:sz w:val="22"/>
                <w:szCs w:val="22"/>
              </w:rPr>
            </w:pPr>
            <w:r>
              <w:rPr>
                <w:spacing w:val="-2"/>
                <w:sz w:val="22"/>
                <w:szCs w:val="22"/>
              </w:rPr>
              <w:t>55、其他法律法规规章文件规定应履行的责任。</w:t>
            </w:r>
          </w:p>
        </w:tc>
        <w:tc>
          <w:tcPr>
            <w:tcW w:w="4662" w:type="dxa"/>
            <w:tcBorders/>
          </w:tcPr>
          <w:p w14:paraId="2AC8B671">
            <w:pPr>
              <w:pStyle w:val="style0"/>
              <w:spacing w:lineRule="auto" w:line="249"/>
              <w:rPr>
                <w:rFonts w:ascii="Arial"/>
                <w:sz w:val="21"/>
              </w:rPr>
            </w:pPr>
          </w:p>
          <w:p w14:paraId="83B3F720">
            <w:pPr>
              <w:pStyle w:val="style0"/>
              <w:spacing w:lineRule="auto" w:line="249"/>
              <w:rPr>
                <w:rFonts w:ascii="Arial"/>
                <w:sz w:val="21"/>
              </w:rPr>
            </w:pPr>
          </w:p>
          <w:p w14:paraId="ED3BFE56">
            <w:pPr>
              <w:pStyle w:val="style0"/>
              <w:spacing w:lineRule="auto" w:line="249"/>
              <w:rPr>
                <w:rFonts w:ascii="Arial"/>
                <w:sz w:val="21"/>
              </w:rPr>
            </w:pPr>
          </w:p>
          <w:p w14:paraId="01DB978D">
            <w:pPr>
              <w:pStyle w:val="style0"/>
              <w:spacing w:lineRule="auto" w:line="249"/>
              <w:rPr>
                <w:rFonts w:ascii="Arial"/>
                <w:sz w:val="21"/>
              </w:rPr>
            </w:pPr>
          </w:p>
          <w:p w14:paraId="147F08D8">
            <w:pPr>
              <w:pStyle w:val="style0"/>
              <w:spacing w:lineRule="auto" w:line="249"/>
              <w:rPr>
                <w:rFonts w:ascii="Arial"/>
                <w:sz w:val="21"/>
              </w:rPr>
            </w:pPr>
          </w:p>
          <w:p w14:paraId="F2D59468">
            <w:pPr>
              <w:pStyle w:val="style0"/>
              <w:spacing w:lineRule="auto" w:line="249"/>
              <w:rPr>
                <w:rFonts w:ascii="Arial"/>
                <w:sz w:val="21"/>
              </w:rPr>
            </w:pPr>
          </w:p>
          <w:p w14:paraId="3EE5BFEA">
            <w:pPr>
              <w:pStyle w:val="style0"/>
              <w:spacing w:lineRule="auto" w:line="249"/>
              <w:rPr>
                <w:rFonts w:ascii="Arial"/>
                <w:sz w:val="21"/>
              </w:rPr>
            </w:pPr>
          </w:p>
          <w:p w14:paraId="377CEDA2">
            <w:pPr>
              <w:pStyle w:val="style0"/>
              <w:spacing w:lineRule="auto" w:line="251"/>
              <w:rPr>
                <w:rFonts w:ascii="Arial"/>
                <w:sz w:val="21"/>
              </w:rPr>
            </w:pPr>
          </w:p>
          <w:p w14:paraId="8BA9E9EB">
            <w:pPr>
              <w:pStyle w:val="style0"/>
              <w:spacing w:lineRule="auto" w:line="251"/>
              <w:rPr>
                <w:rFonts w:ascii="Arial"/>
                <w:sz w:val="21"/>
              </w:rPr>
            </w:pPr>
          </w:p>
          <w:p w14:paraId="B4556F85">
            <w:pPr>
              <w:pStyle w:val="style4098"/>
              <w:spacing w:before="94" w:lineRule="auto" w:line="178"/>
              <w:ind w:left="58"/>
              <w:rPr>
                <w:sz w:val="22"/>
                <w:szCs w:val="22"/>
              </w:rPr>
            </w:pPr>
            <w:r>
              <w:rPr>
                <w:spacing w:val="-3"/>
                <w:sz w:val="22"/>
                <w:szCs w:val="22"/>
              </w:rPr>
              <w:t>1、《中华人民共和国行政处罚法》第36</w:t>
            </w:r>
            <w:r>
              <w:rPr>
                <w:spacing w:val="-4"/>
                <w:sz w:val="22"/>
                <w:szCs w:val="22"/>
              </w:rPr>
              <w:t>条。</w:t>
            </w:r>
          </w:p>
          <w:p w14:paraId="A371E1A3">
            <w:pPr>
              <w:pStyle w:val="style4098"/>
              <w:spacing w:lineRule="auto" w:line="178"/>
              <w:ind w:left="50"/>
              <w:rPr>
                <w:sz w:val="22"/>
                <w:szCs w:val="22"/>
              </w:rPr>
            </w:pPr>
            <w:r>
              <w:rPr>
                <w:spacing w:val="-3"/>
                <w:sz w:val="22"/>
                <w:szCs w:val="22"/>
              </w:rPr>
              <w:t>2、《中华人民共和国行政处罚法》第37条。</w:t>
            </w:r>
          </w:p>
          <w:p w14:paraId="DCAD55E4">
            <w:pPr>
              <w:pStyle w:val="style4098"/>
              <w:spacing w:before="1" w:lineRule="auto" w:line="190"/>
              <w:ind w:left="49"/>
              <w:rPr>
                <w:sz w:val="22"/>
                <w:szCs w:val="22"/>
              </w:rPr>
            </w:pPr>
            <w:r>
              <w:rPr>
                <w:spacing w:val="-3"/>
                <w:sz w:val="22"/>
                <w:szCs w:val="22"/>
              </w:rPr>
              <w:t>3、《中华人民共和国行政处罚法》第38条。</w:t>
            </w:r>
          </w:p>
          <w:p w14:paraId="EB00B2E1">
            <w:pPr>
              <w:pStyle w:val="style4098"/>
              <w:spacing w:lineRule="auto" w:line="178"/>
              <w:ind w:left="47"/>
              <w:rPr>
                <w:sz w:val="22"/>
                <w:szCs w:val="22"/>
              </w:rPr>
            </w:pPr>
            <w:r>
              <w:rPr>
                <w:spacing w:val="-3"/>
                <w:sz w:val="22"/>
                <w:szCs w:val="22"/>
              </w:rPr>
              <w:t>4、《中华人民共和国行政处罚法》第41条。</w:t>
            </w:r>
          </w:p>
          <w:p w14:paraId="5F1091C7">
            <w:pPr>
              <w:pStyle w:val="style4098"/>
              <w:spacing w:before="1" w:lineRule="auto" w:line="190"/>
              <w:ind w:left="49"/>
              <w:rPr>
                <w:sz w:val="22"/>
                <w:szCs w:val="22"/>
              </w:rPr>
            </w:pPr>
            <w:r>
              <w:rPr>
                <w:spacing w:val="-3"/>
                <w:sz w:val="22"/>
                <w:szCs w:val="22"/>
              </w:rPr>
              <w:t>5、《中华人民共和国行政处罚法》第39条。</w:t>
            </w:r>
          </w:p>
          <w:p w14:paraId="26A7A29C">
            <w:pPr>
              <w:pStyle w:val="style4098"/>
              <w:spacing w:lineRule="auto" w:line="178"/>
              <w:ind w:left="51"/>
              <w:rPr>
                <w:sz w:val="22"/>
                <w:szCs w:val="22"/>
              </w:rPr>
            </w:pPr>
            <w:r>
              <w:rPr>
                <w:spacing w:val="-3"/>
                <w:sz w:val="22"/>
                <w:szCs w:val="22"/>
              </w:rPr>
              <w:t>6、《中华人民共和国行政处罚法》第40条。</w:t>
            </w:r>
          </w:p>
          <w:p w14:paraId="E2C5B664">
            <w:pPr>
              <w:pStyle w:val="style4098"/>
              <w:spacing w:lineRule="auto" w:line="200"/>
              <w:ind w:left="50"/>
              <w:rPr>
                <w:sz w:val="22"/>
                <w:szCs w:val="22"/>
              </w:rPr>
            </w:pPr>
            <w:r>
              <w:rPr>
                <w:spacing w:val="-3"/>
                <w:sz w:val="22"/>
                <w:szCs w:val="22"/>
              </w:rPr>
              <w:t>7、《中华人民共和国行政处罚法》第99条。</w:t>
            </w:r>
          </w:p>
        </w:tc>
        <w:tc>
          <w:tcPr>
            <w:tcW w:w="480" w:type="dxa"/>
            <w:tcBorders/>
          </w:tcPr>
          <w:p w14:paraId="7B75CA8F">
            <w:pPr>
              <w:pStyle w:val="style0"/>
              <w:rPr>
                <w:rFonts w:ascii="Arial"/>
                <w:sz w:val="21"/>
              </w:rPr>
            </w:pPr>
          </w:p>
        </w:tc>
      </w:tr>
    </w:tbl>
    <w:p w14:paraId="5F93410D">
      <w:pPr>
        <w:pStyle w:val="style66"/>
        <w:rPr/>
      </w:pPr>
    </w:p>
    <w:p w14:paraId="2834864F">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B4AD5D1A">
        <w:trPr>
          <w:trHeight w:val="963" w:hRule="atLeast"/>
        </w:trPr>
        <w:tc>
          <w:tcPr>
            <w:tcW w:w="631" w:type="dxa"/>
            <w:tcBorders/>
          </w:tcPr>
          <w:p w14:paraId="ED6820F7">
            <w:pPr>
              <w:pStyle w:val="style4098"/>
              <w:spacing w:before="343" w:lineRule="auto" w:line="201"/>
              <w:ind w:left="68"/>
              <w:rPr>
                <w:sz w:val="24"/>
                <w:szCs w:val="24"/>
              </w:rPr>
            </w:pPr>
            <w:r>
              <w:rPr>
                <w:spacing w:val="-3"/>
                <w:sz w:val="24"/>
                <w:szCs w:val="24"/>
              </w:rPr>
              <w:t>序号</w:t>
            </w:r>
          </w:p>
        </w:tc>
        <w:tc>
          <w:tcPr>
            <w:tcW w:w="621" w:type="dxa"/>
            <w:tcBorders/>
          </w:tcPr>
          <w:p w14:paraId="E26D8B4D">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908999CC">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CE38CA38">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ED967FFC">
            <w:pPr>
              <w:pStyle w:val="style4098"/>
              <w:spacing w:before="343" w:lineRule="auto" w:line="201"/>
              <w:ind w:left="97"/>
              <w:rPr>
                <w:sz w:val="24"/>
                <w:szCs w:val="24"/>
              </w:rPr>
            </w:pPr>
            <w:r>
              <w:rPr>
                <w:spacing w:val="-3"/>
                <w:sz w:val="24"/>
                <w:szCs w:val="24"/>
              </w:rPr>
              <w:t>职权名称</w:t>
            </w:r>
          </w:p>
        </w:tc>
        <w:tc>
          <w:tcPr>
            <w:tcW w:w="6538" w:type="dxa"/>
            <w:tcBorders/>
          </w:tcPr>
          <w:p w14:paraId="88A781EC">
            <w:pPr>
              <w:pStyle w:val="style4098"/>
              <w:spacing w:before="343" w:lineRule="auto" w:line="201"/>
              <w:ind w:left="2793"/>
              <w:rPr>
                <w:sz w:val="24"/>
                <w:szCs w:val="24"/>
              </w:rPr>
            </w:pPr>
            <w:r>
              <w:rPr>
                <w:spacing w:val="-3"/>
                <w:sz w:val="24"/>
                <w:szCs w:val="24"/>
              </w:rPr>
              <w:t>职权依据</w:t>
            </w:r>
          </w:p>
        </w:tc>
        <w:tc>
          <w:tcPr>
            <w:tcW w:w="6744" w:type="dxa"/>
            <w:tcBorders/>
          </w:tcPr>
          <w:p w14:paraId="E522257D">
            <w:pPr>
              <w:pStyle w:val="style4098"/>
              <w:spacing w:before="343" w:lineRule="auto" w:line="200"/>
              <w:ind w:left="2895"/>
              <w:rPr>
                <w:sz w:val="24"/>
                <w:szCs w:val="24"/>
              </w:rPr>
            </w:pPr>
            <w:r>
              <w:rPr>
                <w:spacing w:val="-3"/>
                <w:sz w:val="24"/>
                <w:szCs w:val="24"/>
              </w:rPr>
              <w:t>责任事项</w:t>
            </w:r>
          </w:p>
        </w:tc>
        <w:tc>
          <w:tcPr>
            <w:tcW w:w="4662" w:type="dxa"/>
            <w:tcBorders/>
          </w:tcPr>
          <w:p w14:paraId="50307E09">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26DC3CF5">
            <w:pPr>
              <w:pStyle w:val="style4098"/>
              <w:spacing w:before="104" w:lineRule="auto" w:line="180"/>
              <w:ind w:left="203"/>
              <w:rPr>
                <w:sz w:val="24"/>
                <w:szCs w:val="24"/>
              </w:rPr>
            </w:pPr>
            <w:r>
              <w:rPr>
                <w:spacing w:val="43"/>
                <w:sz w:val="24"/>
                <w:szCs w:val="24"/>
              </w:rPr>
              <w:t>备注</w:t>
            </w:r>
          </w:p>
        </w:tc>
      </w:tr>
      <w:tr w14:paraId="481ED245">
        <w:tblPrEx/>
        <w:trPr>
          <w:trHeight w:val="6664" w:hRule="atLeast"/>
        </w:trPr>
        <w:tc>
          <w:tcPr>
            <w:tcW w:w="631" w:type="dxa"/>
            <w:tcBorders/>
          </w:tcPr>
          <w:p w14:paraId="FC49DF92">
            <w:pPr>
              <w:pStyle w:val="style0"/>
              <w:spacing w:lineRule="auto" w:line="257"/>
              <w:rPr>
                <w:rFonts w:ascii="Arial"/>
                <w:sz w:val="21"/>
              </w:rPr>
            </w:pPr>
          </w:p>
          <w:p w14:paraId="09F0064B">
            <w:pPr>
              <w:pStyle w:val="style0"/>
              <w:spacing w:lineRule="auto" w:line="257"/>
              <w:rPr>
                <w:rFonts w:ascii="Arial"/>
                <w:sz w:val="21"/>
              </w:rPr>
            </w:pPr>
          </w:p>
          <w:p w14:paraId="8965B627">
            <w:pPr>
              <w:pStyle w:val="style0"/>
              <w:spacing w:lineRule="auto" w:line="258"/>
              <w:rPr>
                <w:rFonts w:ascii="Arial"/>
                <w:sz w:val="21"/>
              </w:rPr>
            </w:pPr>
          </w:p>
          <w:p w14:paraId="39E1C101">
            <w:pPr>
              <w:pStyle w:val="style0"/>
              <w:spacing w:lineRule="auto" w:line="258"/>
              <w:rPr>
                <w:rFonts w:ascii="Arial"/>
                <w:sz w:val="21"/>
              </w:rPr>
            </w:pPr>
          </w:p>
          <w:p w14:paraId="77384F4A">
            <w:pPr>
              <w:pStyle w:val="style0"/>
              <w:spacing w:lineRule="auto" w:line="258"/>
              <w:rPr>
                <w:rFonts w:ascii="Arial"/>
                <w:sz w:val="21"/>
              </w:rPr>
            </w:pPr>
          </w:p>
          <w:p w14:paraId="BD7B20A0">
            <w:pPr>
              <w:pStyle w:val="style0"/>
              <w:spacing w:lineRule="auto" w:line="258"/>
              <w:rPr>
                <w:rFonts w:ascii="Arial"/>
                <w:sz w:val="21"/>
              </w:rPr>
            </w:pPr>
          </w:p>
          <w:p w14:paraId="428AEF7D">
            <w:pPr>
              <w:pStyle w:val="style0"/>
              <w:spacing w:lineRule="auto" w:line="258"/>
              <w:rPr>
                <w:rFonts w:ascii="Arial"/>
                <w:sz w:val="21"/>
              </w:rPr>
            </w:pPr>
          </w:p>
          <w:p w14:paraId="8B6FF867">
            <w:pPr>
              <w:pStyle w:val="style0"/>
              <w:spacing w:lineRule="auto" w:line="258"/>
              <w:rPr>
                <w:rFonts w:ascii="Arial"/>
                <w:sz w:val="21"/>
              </w:rPr>
            </w:pPr>
          </w:p>
          <w:p w14:paraId="B8A52E36">
            <w:pPr>
              <w:pStyle w:val="style0"/>
              <w:spacing w:lineRule="auto" w:line="258"/>
              <w:rPr>
                <w:rFonts w:ascii="Arial"/>
                <w:sz w:val="21"/>
              </w:rPr>
            </w:pPr>
          </w:p>
          <w:p w14:paraId="DC6F466C">
            <w:pPr>
              <w:pStyle w:val="style0"/>
              <w:spacing w:lineRule="auto" w:line="258"/>
              <w:rPr>
                <w:rFonts w:ascii="Arial"/>
                <w:sz w:val="21"/>
              </w:rPr>
            </w:pPr>
          </w:p>
          <w:p w14:paraId="96E5568A">
            <w:pPr>
              <w:pStyle w:val="style0"/>
              <w:spacing w:lineRule="auto" w:line="258"/>
              <w:rPr>
                <w:rFonts w:ascii="Arial"/>
                <w:sz w:val="21"/>
              </w:rPr>
            </w:pPr>
          </w:p>
          <w:p w14:paraId="2913C6BD">
            <w:pPr>
              <w:pStyle w:val="style0"/>
              <w:spacing w:lineRule="auto" w:line="258"/>
              <w:rPr>
                <w:rFonts w:ascii="Arial"/>
                <w:sz w:val="21"/>
              </w:rPr>
            </w:pPr>
          </w:p>
          <w:p w14:paraId="1BE51C13">
            <w:pPr>
              <w:pStyle w:val="style4098"/>
              <w:spacing w:before="120" w:lineRule="auto" w:line="166"/>
              <w:ind w:left="191"/>
              <w:rPr>
                <w:sz w:val="28"/>
                <w:szCs w:val="28"/>
              </w:rPr>
            </w:pPr>
            <w:r>
              <w:rPr>
                <w:spacing w:val="-17"/>
                <w:sz w:val="28"/>
                <w:szCs w:val="28"/>
              </w:rPr>
              <w:t>52</w:t>
            </w:r>
          </w:p>
        </w:tc>
        <w:tc>
          <w:tcPr>
            <w:tcW w:w="621" w:type="dxa"/>
            <w:tcBorders/>
            <w:textDirection w:val="tbRlV"/>
          </w:tcPr>
          <w:p w14:paraId="C5644D6E">
            <w:pPr>
              <w:pStyle w:val="style4098"/>
              <w:spacing w:before="180" w:lineRule="auto" w:line="173"/>
              <w:ind w:left="2043"/>
              <w:rPr>
                <w:sz w:val="22"/>
                <w:szCs w:val="22"/>
              </w:rPr>
            </w:pPr>
            <w:r>
              <w:rPr>
                <w:spacing w:val="29"/>
                <w:sz w:val="22"/>
                <w:szCs w:val="22"/>
              </w:rPr>
              <w:t>市</w:t>
            </w:r>
            <w:r>
              <w:rPr>
                <w:spacing w:val="-15"/>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C2EF0F95">
            <w:pPr>
              <w:pStyle w:val="style0"/>
              <w:spacing w:lineRule="auto" w:line="246"/>
              <w:rPr>
                <w:rFonts w:ascii="Arial"/>
                <w:sz w:val="21"/>
              </w:rPr>
            </w:pPr>
          </w:p>
          <w:p w14:paraId="48E77C4D">
            <w:pPr>
              <w:pStyle w:val="style0"/>
              <w:spacing w:lineRule="auto" w:line="246"/>
              <w:rPr>
                <w:rFonts w:ascii="Arial"/>
                <w:sz w:val="21"/>
              </w:rPr>
            </w:pPr>
          </w:p>
          <w:p w14:paraId="050A5149">
            <w:pPr>
              <w:pStyle w:val="style0"/>
              <w:spacing w:lineRule="auto" w:line="246"/>
              <w:rPr>
                <w:rFonts w:ascii="Arial"/>
                <w:sz w:val="21"/>
              </w:rPr>
            </w:pPr>
          </w:p>
          <w:p w14:paraId="AA97AD1F">
            <w:pPr>
              <w:pStyle w:val="style0"/>
              <w:spacing w:lineRule="auto" w:line="246"/>
              <w:rPr>
                <w:rFonts w:ascii="Arial"/>
                <w:sz w:val="21"/>
              </w:rPr>
            </w:pPr>
          </w:p>
          <w:p w14:paraId="D2F3F5B4">
            <w:pPr>
              <w:pStyle w:val="style0"/>
              <w:spacing w:lineRule="auto" w:line="246"/>
              <w:rPr>
                <w:rFonts w:ascii="Arial"/>
                <w:sz w:val="21"/>
              </w:rPr>
            </w:pPr>
          </w:p>
          <w:p w14:paraId="AFBAD016">
            <w:pPr>
              <w:pStyle w:val="style0"/>
              <w:spacing w:lineRule="auto" w:line="246"/>
              <w:rPr>
                <w:rFonts w:ascii="Arial"/>
                <w:sz w:val="21"/>
              </w:rPr>
            </w:pPr>
          </w:p>
          <w:p w14:paraId="F5B5E5ED">
            <w:pPr>
              <w:pStyle w:val="style0"/>
              <w:spacing w:lineRule="auto" w:line="246"/>
              <w:rPr>
                <w:rFonts w:ascii="Arial"/>
                <w:sz w:val="21"/>
              </w:rPr>
            </w:pPr>
          </w:p>
          <w:p w14:paraId="2D9F96A0">
            <w:pPr>
              <w:pStyle w:val="style0"/>
              <w:spacing w:lineRule="auto" w:line="246"/>
              <w:rPr>
                <w:rFonts w:ascii="Arial"/>
                <w:sz w:val="21"/>
              </w:rPr>
            </w:pPr>
          </w:p>
          <w:p w14:paraId="8FBC89FE">
            <w:pPr>
              <w:pStyle w:val="style0"/>
              <w:spacing w:lineRule="auto" w:line="246"/>
              <w:rPr>
                <w:rFonts w:ascii="Arial"/>
                <w:sz w:val="21"/>
              </w:rPr>
            </w:pPr>
          </w:p>
          <w:p w14:paraId="98FC31F5">
            <w:pPr>
              <w:pStyle w:val="style0"/>
              <w:spacing w:lineRule="auto" w:line="246"/>
              <w:rPr>
                <w:rFonts w:ascii="Arial"/>
                <w:sz w:val="21"/>
              </w:rPr>
            </w:pPr>
          </w:p>
          <w:p w14:paraId="616D8807">
            <w:pPr>
              <w:pStyle w:val="style0"/>
              <w:spacing w:lineRule="auto" w:line="246"/>
              <w:rPr>
                <w:rFonts w:ascii="Arial"/>
                <w:sz w:val="21"/>
              </w:rPr>
            </w:pPr>
          </w:p>
          <w:p w14:paraId="F56EB2DA">
            <w:pPr>
              <w:pStyle w:val="style0"/>
              <w:spacing w:lineRule="auto" w:line="246"/>
              <w:rPr>
                <w:rFonts w:ascii="Arial"/>
                <w:sz w:val="21"/>
              </w:rPr>
            </w:pPr>
          </w:p>
          <w:p w14:paraId="3E2D93BD">
            <w:pPr>
              <w:pStyle w:val="style4098"/>
              <w:spacing w:before="94" w:lineRule="auto" w:line="195"/>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AD76DC82">
            <w:pPr>
              <w:pStyle w:val="style0"/>
              <w:rPr>
                <w:rFonts w:ascii="Arial"/>
                <w:sz w:val="21"/>
              </w:rPr>
            </w:pPr>
          </w:p>
          <w:p w14:paraId="17C9C65D">
            <w:pPr>
              <w:pStyle w:val="style0"/>
              <w:rPr>
                <w:rFonts w:ascii="Arial"/>
                <w:sz w:val="21"/>
              </w:rPr>
            </w:pPr>
          </w:p>
          <w:p w14:paraId="13415D32">
            <w:pPr>
              <w:pStyle w:val="style0"/>
              <w:spacing w:lineRule="auto" w:line="241"/>
              <w:rPr>
                <w:rFonts w:ascii="Arial"/>
                <w:sz w:val="21"/>
              </w:rPr>
            </w:pPr>
          </w:p>
          <w:p w14:paraId="D9003B2D">
            <w:pPr>
              <w:pStyle w:val="style0"/>
              <w:spacing w:lineRule="auto" w:line="241"/>
              <w:rPr>
                <w:rFonts w:ascii="Arial"/>
                <w:sz w:val="21"/>
              </w:rPr>
            </w:pPr>
          </w:p>
          <w:p w14:paraId="E6C16499">
            <w:pPr>
              <w:pStyle w:val="style0"/>
              <w:spacing w:lineRule="auto" w:line="241"/>
              <w:rPr>
                <w:rFonts w:ascii="Arial"/>
                <w:sz w:val="21"/>
              </w:rPr>
            </w:pPr>
          </w:p>
          <w:p w14:paraId="98C8A3C4">
            <w:pPr>
              <w:pStyle w:val="style0"/>
              <w:spacing w:lineRule="auto" w:line="241"/>
              <w:rPr>
                <w:rFonts w:ascii="Arial"/>
                <w:sz w:val="21"/>
              </w:rPr>
            </w:pPr>
          </w:p>
          <w:p w14:paraId="CF4C4B82">
            <w:pPr>
              <w:pStyle w:val="style0"/>
              <w:spacing w:lineRule="auto" w:line="241"/>
              <w:rPr>
                <w:rFonts w:ascii="Arial"/>
                <w:sz w:val="21"/>
              </w:rPr>
            </w:pPr>
          </w:p>
          <w:p w14:paraId="99C1420F">
            <w:pPr>
              <w:pStyle w:val="style0"/>
              <w:spacing w:lineRule="auto" w:line="241"/>
              <w:rPr>
                <w:rFonts w:ascii="Arial"/>
                <w:sz w:val="21"/>
              </w:rPr>
            </w:pPr>
          </w:p>
          <w:p w14:paraId="98C6B803">
            <w:pPr>
              <w:pStyle w:val="style0"/>
              <w:spacing w:lineRule="auto" w:line="241"/>
              <w:rPr>
                <w:rFonts w:ascii="Arial"/>
                <w:sz w:val="21"/>
              </w:rPr>
            </w:pPr>
          </w:p>
          <w:p w14:paraId="AA4B8D8E">
            <w:pPr>
              <w:pStyle w:val="style0"/>
              <w:spacing w:lineRule="auto" w:line="241"/>
              <w:rPr>
                <w:rFonts w:ascii="Arial"/>
                <w:sz w:val="21"/>
              </w:rPr>
            </w:pPr>
          </w:p>
          <w:p w14:paraId="07919B5F">
            <w:pPr>
              <w:pStyle w:val="style4098"/>
              <w:spacing w:before="95" w:lineRule="auto" w:line="166"/>
              <w:ind w:left="85"/>
              <w:rPr>
                <w:sz w:val="22"/>
                <w:szCs w:val="22"/>
              </w:rPr>
            </w:pPr>
            <w:r>
              <w:rPr>
                <w:spacing w:val="-19"/>
                <w:sz w:val="22"/>
                <w:szCs w:val="22"/>
              </w:rPr>
              <w:t>1600</w:t>
            </w:r>
          </w:p>
          <w:p w14:paraId="EE78A38A">
            <w:pPr>
              <w:pStyle w:val="style4098"/>
              <w:spacing w:before="43" w:lineRule="auto" w:line="164"/>
              <w:ind w:left="114"/>
              <w:rPr>
                <w:sz w:val="22"/>
                <w:szCs w:val="22"/>
              </w:rPr>
            </w:pPr>
            <w:r>
              <w:rPr>
                <w:spacing w:val="15"/>
                <w:sz w:val="22"/>
                <w:szCs w:val="22"/>
              </w:rPr>
              <w:t>-B-</w:t>
            </w:r>
          </w:p>
          <w:p w14:paraId="8E5FEACC">
            <w:pPr>
              <w:pStyle w:val="style4098"/>
              <w:spacing w:before="17" w:lineRule="auto" w:line="166"/>
              <w:ind w:left="76"/>
              <w:rPr>
                <w:sz w:val="22"/>
                <w:szCs w:val="22"/>
              </w:rPr>
            </w:pPr>
            <w:r>
              <w:rPr>
                <w:spacing w:val="-15"/>
                <w:w w:val="99"/>
                <w:sz w:val="22"/>
                <w:szCs w:val="22"/>
              </w:rPr>
              <w:t>0480</w:t>
            </w:r>
          </w:p>
          <w:p w14:paraId="E5FF3AC8">
            <w:pPr>
              <w:pStyle w:val="style4098"/>
              <w:spacing w:before="38" w:lineRule="auto" w:line="166"/>
              <w:ind w:left="196"/>
              <w:rPr>
                <w:sz w:val="22"/>
                <w:szCs w:val="22"/>
              </w:rPr>
            </w:pPr>
            <w:r>
              <w:rPr>
                <w:spacing w:val="-6"/>
                <w:sz w:val="22"/>
                <w:szCs w:val="22"/>
              </w:rPr>
              <w:t>0-</w:t>
            </w:r>
          </w:p>
          <w:p w14:paraId="E6B9CD7A">
            <w:pPr>
              <w:pStyle w:val="style4098"/>
              <w:spacing w:before="18" w:lineRule="auto" w:line="166"/>
              <w:ind w:left="85"/>
              <w:rPr>
                <w:sz w:val="22"/>
                <w:szCs w:val="22"/>
              </w:rPr>
            </w:pPr>
            <w:r>
              <w:rPr>
                <w:spacing w:val="-19"/>
                <w:sz w:val="22"/>
                <w:szCs w:val="22"/>
              </w:rPr>
              <w:t>1403</w:t>
            </w:r>
          </w:p>
          <w:p w14:paraId="5238198D">
            <w:pPr>
              <w:pStyle w:val="style4098"/>
              <w:spacing w:before="19" w:lineRule="auto" w:line="166"/>
              <w:ind w:left="196"/>
              <w:rPr>
                <w:sz w:val="22"/>
                <w:szCs w:val="22"/>
              </w:rPr>
            </w:pPr>
            <w:r>
              <w:rPr>
                <w:spacing w:val="-13"/>
                <w:sz w:val="22"/>
                <w:szCs w:val="22"/>
              </w:rPr>
              <w:t>00</w:t>
            </w:r>
          </w:p>
        </w:tc>
        <w:tc>
          <w:tcPr>
            <w:tcW w:w="1144" w:type="dxa"/>
            <w:tcBorders/>
          </w:tcPr>
          <w:p w14:paraId="8D17D05C">
            <w:pPr>
              <w:pStyle w:val="style0"/>
              <w:spacing w:lineRule="auto" w:line="242"/>
              <w:rPr>
                <w:rFonts w:ascii="Arial"/>
                <w:sz w:val="21"/>
              </w:rPr>
            </w:pPr>
          </w:p>
          <w:p w14:paraId="FDE57D8D">
            <w:pPr>
              <w:pStyle w:val="style0"/>
              <w:spacing w:lineRule="auto" w:line="243"/>
              <w:rPr>
                <w:rFonts w:ascii="Arial"/>
                <w:sz w:val="21"/>
              </w:rPr>
            </w:pPr>
          </w:p>
          <w:p w14:paraId="597DF6A2">
            <w:pPr>
              <w:pStyle w:val="style0"/>
              <w:spacing w:lineRule="auto" w:line="243"/>
              <w:rPr>
                <w:rFonts w:ascii="Arial"/>
                <w:sz w:val="21"/>
              </w:rPr>
            </w:pPr>
          </w:p>
          <w:p w14:paraId="FC2FB09F">
            <w:pPr>
              <w:pStyle w:val="style0"/>
              <w:spacing w:lineRule="auto" w:line="243"/>
              <w:rPr>
                <w:rFonts w:ascii="Arial"/>
                <w:sz w:val="21"/>
              </w:rPr>
            </w:pPr>
          </w:p>
          <w:p w14:paraId="0DFF8A48">
            <w:pPr>
              <w:pStyle w:val="style0"/>
              <w:spacing w:lineRule="auto" w:line="243"/>
              <w:rPr>
                <w:rFonts w:ascii="Arial"/>
                <w:sz w:val="21"/>
              </w:rPr>
            </w:pPr>
          </w:p>
          <w:p w14:paraId="54239C8B">
            <w:pPr>
              <w:pStyle w:val="style0"/>
              <w:spacing w:lineRule="auto" w:line="243"/>
              <w:rPr>
                <w:rFonts w:ascii="Arial"/>
                <w:sz w:val="21"/>
              </w:rPr>
            </w:pPr>
          </w:p>
          <w:p w14:paraId="154C4F37">
            <w:pPr>
              <w:pStyle w:val="style0"/>
              <w:spacing w:lineRule="auto" w:line="243"/>
              <w:rPr>
                <w:rFonts w:ascii="Arial"/>
                <w:sz w:val="21"/>
              </w:rPr>
            </w:pPr>
          </w:p>
          <w:p w14:paraId="CFA420FC">
            <w:pPr>
              <w:pStyle w:val="style0"/>
              <w:spacing w:lineRule="auto" w:line="243"/>
              <w:rPr>
                <w:rFonts w:ascii="Arial"/>
                <w:sz w:val="21"/>
              </w:rPr>
            </w:pPr>
          </w:p>
          <w:p w14:paraId="1467C6BC">
            <w:pPr>
              <w:pStyle w:val="style0"/>
              <w:spacing w:lineRule="auto" w:line="243"/>
              <w:rPr>
                <w:rFonts w:ascii="Arial"/>
                <w:sz w:val="21"/>
              </w:rPr>
            </w:pPr>
          </w:p>
          <w:p w14:paraId="4743DEE2">
            <w:pPr>
              <w:pStyle w:val="style0"/>
              <w:spacing w:lineRule="auto" w:line="243"/>
              <w:rPr>
                <w:rFonts w:ascii="Arial"/>
                <w:sz w:val="21"/>
              </w:rPr>
            </w:pPr>
          </w:p>
          <w:p w14:paraId="0388F73F">
            <w:pPr>
              <w:pStyle w:val="style0"/>
              <w:spacing w:lineRule="auto" w:line="243"/>
              <w:rPr>
                <w:rFonts w:ascii="Arial"/>
                <w:sz w:val="21"/>
              </w:rPr>
            </w:pPr>
          </w:p>
          <w:p w14:paraId="7BDB7EEF">
            <w:pPr>
              <w:pStyle w:val="style4098"/>
              <w:spacing w:before="94" w:lineRule="auto" w:line="178"/>
              <w:ind w:left="113"/>
              <w:rPr>
                <w:sz w:val="22"/>
                <w:szCs w:val="22"/>
              </w:rPr>
            </w:pPr>
            <w:r>
              <w:rPr>
                <w:spacing w:val="3"/>
                <w:sz w:val="22"/>
                <w:szCs w:val="22"/>
              </w:rPr>
              <w:t>违反《植</w:t>
            </w:r>
          </w:p>
          <w:p w14:paraId="6980624F">
            <w:pPr>
              <w:pStyle w:val="style4098"/>
              <w:spacing w:before="1" w:lineRule="auto" w:line="190"/>
              <w:ind w:left="116"/>
              <w:rPr>
                <w:sz w:val="22"/>
                <w:szCs w:val="22"/>
              </w:rPr>
            </w:pPr>
            <w:r>
              <w:rPr>
                <w:spacing w:val="-2"/>
                <w:sz w:val="22"/>
                <w:szCs w:val="22"/>
              </w:rPr>
              <w:t>物检疫条</w:t>
            </w:r>
          </w:p>
          <w:p w14:paraId="D92CBCA3">
            <w:pPr>
              <w:pStyle w:val="style4098"/>
              <w:spacing w:lineRule="auto" w:line="178"/>
              <w:ind w:left="114"/>
              <w:rPr>
                <w:sz w:val="22"/>
                <w:szCs w:val="22"/>
              </w:rPr>
            </w:pPr>
            <w:r>
              <w:rPr>
                <w:spacing w:val="-7"/>
                <w:sz w:val="22"/>
                <w:szCs w:val="22"/>
              </w:rPr>
              <w:t>例》</w:t>
            </w:r>
            <w:r>
              <w:rPr>
                <w:spacing w:val="-23"/>
                <w:sz w:val="22"/>
                <w:szCs w:val="22"/>
              </w:rPr>
              <w:t xml:space="preserve"> </w:t>
            </w:r>
            <w:r>
              <w:rPr>
                <w:spacing w:val="-7"/>
                <w:sz w:val="22"/>
                <w:szCs w:val="22"/>
              </w:rPr>
              <w:t>的处</w:t>
            </w:r>
          </w:p>
          <w:p w14:paraId="EE06428A">
            <w:pPr>
              <w:pStyle w:val="style4098"/>
              <w:spacing w:before="1" w:lineRule="auto" w:line="202"/>
              <w:ind w:left="453"/>
              <w:rPr>
                <w:sz w:val="22"/>
                <w:szCs w:val="22"/>
              </w:rPr>
            </w:pPr>
            <w:r>
              <w:rPr>
                <w:sz w:val="22"/>
                <w:szCs w:val="22"/>
              </w:rPr>
              <w:t>罚</w:t>
            </w:r>
          </w:p>
        </w:tc>
        <w:tc>
          <w:tcPr>
            <w:tcW w:w="6538" w:type="dxa"/>
            <w:tcBorders/>
          </w:tcPr>
          <w:p w14:paraId="B5A03EB6">
            <w:pPr>
              <w:pStyle w:val="style0"/>
              <w:spacing w:lineRule="auto" w:line="275"/>
              <w:rPr>
                <w:rFonts w:ascii="Arial"/>
                <w:sz w:val="21"/>
              </w:rPr>
            </w:pPr>
          </w:p>
          <w:p w14:paraId="48FDA564">
            <w:pPr>
              <w:pStyle w:val="style0"/>
              <w:spacing w:lineRule="auto" w:line="275"/>
              <w:rPr>
                <w:rFonts w:ascii="Arial"/>
                <w:sz w:val="21"/>
              </w:rPr>
            </w:pPr>
          </w:p>
          <w:p w14:paraId="B9003BD6">
            <w:pPr>
              <w:pStyle w:val="style0"/>
              <w:spacing w:lineRule="auto" w:line="275"/>
              <w:rPr>
                <w:rFonts w:ascii="Arial"/>
                <w:sz w:val="21"/>
              </w:rPr>
            </w:pPr>
          </w:p>
          <w:p w14:paraId="DDC3630A">
            <w:pPr>
              <w:pStyle w:val="style0"/>
              <w:spacing w:lineRule="auto" w:line="276"/>
              <w:rPr>
                <w:rFonts w:ascii="Arial"/>
                <w:sz w:val="21"/>
              </w:rPr>
            </w:pPr>
          </w:p>
          <w:p w14:paraId="D3B4BFFD">
            <w:pPr>
              <w:pStyle w:val="style0"/>
              <w:spacing w:lineRule="auto" w:line="276"/>
              <w:rPr>
                <w:rFonts w:ascii="Arial"/>
                <w:sz w:val="21"/>
              </w:rPr>
            </w:pPr>
          </w:p>
          <w:p w14:paraId="9D5CA7AD">
            <w:pPr>
              <w:pStyle w:val="style4098"/>
              <w:spacing w:before="95" w:lineRule="auto" w:line="183"/>
              <w:ind w:left="28" w:right="78" w:firstLine="23"/>
              <w:rPr>
                <w:sz w:val="22"/>
                <w:szCs w:val="22"/>
              </w:rPr>
            </w:pPr>
            <w:r>
              <w:rPr>
                <w:spacing w:val="-1"/>
                <w:sz w:val="22"/>
                <w:szCs w:val="22"/>
              </w:rPr>
              <w:t>国务院《植物检疫条例》第18条   有下列行为之一的，植物检疫机</w:t>
            </w:r>
            <w:r>
              <w:rPr>
                <w:spacing w:val="15"/>
                <w:sz w:val="22"/>
                <w:szCs w:val="22"/>
              </w:rPr>
              <w:t xml:space="preserve"> </w:t>
            </w:r>
            <w:r>
              <w:rPr>
                <w:spacing w:val="-3"/>
                <w:sz w:val="22"/>
                <w:szCs w:val="22"/>
              </w:rPr>
              <w:t>构应当责令纠正</w:t>
            </w:r>
            <w:r>
              <w:rPr>
                <w:spacing w:val="4"/>
                <w:sz w:val="22"/>
                <w:szCs w:val="22"/>
              </w:rPr>
              <w:t xml:space="preserve"> </w:t>
            </w:r>
            <w:r>
              <w:rPr>
                <w:spacing w:val="-3"/>
                <w:sz w:val="22"/>
                <w:szCs w:val="22"/>
              </w:rPr>
              <w:t>，可以处以罚款；造成损失的，应当负责赔偿</w:t>
            </w:r>
            <w:r>
              <w:rPr>
                <w:spacing w:val="-12"/>
                <w:sz w:val="22"/>
                <w:szCs w:val="22"/>
              </w:rPr>
              <w:t xml:space="preserve"> </w:t>
            </w:r>
            <w:r>
              <w:rPr>
                <w:spacing w:val="-3"/>
                <w:sz w:val="22"/>
                <w:szCs w:val="22"/>
              </w:rPr>
              <w:t>；构</w:t>
            </w:r>
            <w:r>
              <w:rPr>
                <w:sz w:val="22"/>
                <w:szCs w:val="22"/>
              </w:rPr>
              <w:t xml:space="preserve"> </w:t>
            </w:r>
            <w:r>
              <w:rPr>
                <w:spacing w:val="2"/>
                <w:sz w:val="22"/>
                <w:szCs w:val="22"/>
              </w:rPr>
              <w:t>成犯罪的，</w:t>
            </w:r>
            <w:r>
              <w:rPr>
                <w:spacing w:val="-39"/>
                <w:sz w:val="22"/>
                <w:szCs w:val="22"/>
              </w:rPr>
              <w:t xml:space="preserve"> </w:t>
            </w:r>
            <w:r>
              <w:rPr>
                <w:spacing w:val="2"/>
                <w:sz w:val="22"/>
                <w:szCs w:val="22"/>
              </w:rPr>
              <w:t>由司法机关依法追究刑事责任</w:t>
            </w:r>
            <w:r>
              <w:rPr>
                <w:spacing w:val="-26"/>
                <w:sz w:val="22"/>
                <w:szCs w:val="22"/>
              </w:rPr>
              <w:t>：（</w:t>
            </w:r>
            <w:r>
              <w:rPr>
                <w:spacing w:val="2"/>
                <w:sz w:val="22"/>
                <w:szCs w:val="22"/>
              </w:rPr>
              <w:t>一）</w:t>
            </w:r>
            <w:r>
              <w:rPr>
                <w:spacing w:val="1"/>
                <w:sz w:val="22"/>
                <w:szCs w:val="22"/>
              </w:rPr>
              <w:t>未依照本条例规</w:t>
            </w:r>
            <w:r>
              <w:rPr>
                <w:sz w:val="22"/>
                <w:szCs w:val="22"/>
              </w:rPr>
              <w:t xml:space="preserve"> </w:t>
            </w:r>
            <w:r>
              <w:rPr>
                <w:spacing w:val="-2"/>
                <w:sz w:val="22"/>
                <w:szCs w:val="22"/>
              </w:rPr>
              <w:t>定办理植物检疫证书或者在报检过程中弄虚作假的</w:t>
            </w:r>
            <w:r>
              <w:rPr>
                <w:spacing w:val="-28"/>
                <w:sz w:val="22"/>
                <w:szCs w:val="22"/>
              </w:rPr>
              <w:t xml:space="preserve"> </w:t>
            </w:r>
            <w:r>
              <w:rPr>
                <w:spacing w:val="-38"/>
                <w:sz w:val="22"/>
                <w:szCs w:val="22"/>
              </w:rPr>
              <w:t>；（</w:t>
            </w:r>
            <w:r>
              <w:rPr>
                <w:spacing w:val="-20"/>
                <w:sz w:val="22"/>
                <w:szCs w:val="22"/>
              </w:rPr>
              <w:t xml:space="preserve"> </w:t>
            </w:r>
            <w:r>
              <w:rPr>
                <w:spacing w:val="-2"/>
                <w:sz w:val="22"/>
                <w:szCs w:val="22"/>
              </w:rPr>
              <w:t>二</w:t>
            </w:r>
            <w:r>
              <w:rPr>
                <w:spacing w:val="-25"/>
                <w:sz w:val="22"/>
                <w:szCs w:val="22"/>
              </w:rPr>
              <w:t xml:space="preserve"> </w:t>
            </w:r>
            <w:r>
              <w:rPr>
                <w:spacing w:val="-2"/>
                <w:sz w:val="22"/>
                <w:szCs w:val="22"/>
              </w:rPr>
              <w:t>）伪造</w:t>
            </w:r>
            <w:r>
              <w:rPr>
                <w:spacing w:val="-22"/>
                <w:sz w:val="22"/>
                <w:szCs w:val="22"/>
              </w:rPr>
              <w:t xml:space="preserve"> </w:t>
            </w:r>
            <w:r>
              <w:rPr>
                <w:spacing w:val="-2"/>
                <w:sz w:val="22"/>
                <w:szCs w:val="22"/>
              </w:rPr>
              <w:t>、</w:t>
            </w:r>
            <w:r>
              <w:rPr>
                <w:sz w:val="22"/>
                <w:szCs w:val="22"/>
              </w:rPr>
              <w:t xml:space="preserve"> </w:t>
            </w:r>
            <w:r>
              <w:rPr>
                <w:spacing w:val="-3"/>
                <w:sz w:val="22"/>
                <w:szCs w:val="22"/>
              </w:rPr>
              <w:t>涂改、买卖、转让植物检疫单证</w:t>
            </w:r>
            <w:r>
              <w:rPr>
                <w:spacing w:val="-27"/>
                <w:sz w:val="22"/>
                <w:szCs w:val="22"/>
              </w:rPr>
              <w:t xml:space="preserve"> </w:t>
            </w:r>
            <w:r>
              <w:rPr>
                <w:spacing w:val="-3"/>
                <w:sz w:val="22"/>
                <w:szCs w:val="22"/>
              </w:rPr>
              <w:t>、印章、标志、封识的</w:t>
            </w:r>
            <w:r>
              <w:rPr>
                <w:spacing w:val="-29"/>
                <w:sz w:val="22"/>
                <w:szCs w:val="22"/>
              </w:rPr>
              <w:t xml:space="preserve"> </w:t>
            </w:r>
            <w:r>
              <w:rPr>
                <w:spacing w:val="-34"/>
                <w:sz w:val="22"/>
                <w:szCs w:val="22"/>
              </w:rPr>
              <w:t>；（</w:t>
            </w:r>
            <w:r>
              <w:rPr>
                <w:spacing w:val="-17"/>
                <w:sz w:val="22"/>
                <w:szCs w:val="22"/>
              </w:rPr>
              <w:t xml:space="preserve"> </w:t>
            </w:r>
            <w:r>
              <w:rPr>
                <w:spacing w:val="-3"/>
                <w:sz w:val="22"/>
                <w:szCs w:val="22"/>
              </w:rPr>
              <w:t>三 ）未</w:t>
            </w:r>
            <w:r>
              <w:rPr>
                <w:sz w:val="22"/>
                <w:szCs w:val="22"/>
              </w:rPr>
              <w:t xml:space="preserve"> </w:t>
            </w:r>
            <w:r>
              <w:rPr>
                <w:spacing w:val="-1"/>
                <w:sz w:val="22"/>
                <w:szCs w:val="22"/>
              </w:rPr>
              <w:t>依照本条例规定调运</w:t>
            </w:r>
            <w:r>
              <w:rPr>
                <w:spacing w:val="-19"/>
                <w:sz w:val="22"/>
                <w:szCs w:val="22"/>
              </w:rPr>
              <w:t xml:space="preserve"> </w:t>
            </w:r>
            <w:r>
              <w:rPr>
                <w:spacing w:val="-1"/>
                <w:sz w:val="22"/>
                <w:szCs w:val="22"/>
              </w:rPr>
              <w:t>、隔离试种或者生产应施检疫的植物、植物产</w:t>
            </w:r>
            <w:r>
              <w:rPr>
                <w:sz w:val="22"/>
                <w:szCs w:val="22"/>
              </w:rPr>
              <w:t xml:space="preserve"> </w:t>
            </w:r>
            <w:r>
              <w:rPr>
                <w:sz w:val="22"/>
                <w:szCs w:val="22"/>
              </w:rPr>
              <w:t>品的</w:t>
            </w:r>
            <w:r>
              <w:rPr>
                <w:spacing w:val="-27"/>
                <w:sz w:val="22"/>
                <w:szCs w:val="22"/>
              </w:rPr>
              <w:t xml:space="preserve"> </w:t>
            </w:r>
            <w:r>
              <w:rPr>
                <w:spacing w:val="-35"/>
                <w:sz w:val="22"/>
                <w:szCs w:val="22"/>
              </w:rPr>
              <w:t>；（</w:t>
            </w:r>
            <w:r>
              <w:rPr>
                <w:spacing w:val="2"/>
                <w:sz w:val="22"/>
                <w:szCs w:val="22"/>
              </w:rPr>
              <w:t xml:space="preserve"> </w:t>
            </w:r>
            <w:r>
              <w:rPr>
                <w:sz w:val="22"/>
                <w:szCs w:val="22"/>
              </w:rPr>
              <w:t xml:space="preserve">四）违反本条例规定，擅自开拆植物、植物产品包装，调 </w:t>
            </w:r>
            <w:r>
              <w:rPr>
                <w:spacing w:val="-1"/>
                <w:sz w:val="22"/>
                <w:szCs w:val="22"/>
              </w:rPr>
              <w:t>换植物、植物产品 ，或者擅自改变植物、</w:t>
            </w:r>
            <w:r>
              <w:rPr>
                <w:spacing w:val="-2"/>
                <w:sz w:val="22"/>
                <w:szCs w:val="22"/>
              </w:rPr>
              <w:t>植物产品的规定用途的；</w:t>
            </w:r>
          </w:p>
          <w:p w14:paraId="667A38C5">
            <w:pPr>
              <w:pStyle w:val="style4098"/>
              <w:spacing w:before="1" w:lineRule="auto" w:line="190"/>
              <w:ind w:left="20"/>
              <w:rPr>
                <w:sz w:val="22"/>
                <w:szCs w:val="22"/>
              </w:rPr>
            </w:pPr>
            <w:r>
              <w:rPr>
                <w:spacing w:val="-1"/>
                <w:sz w:val="22"/>
                <w:szCs w:val="22"/>
              </w:rPr>
              <w:t>（五）违反本条例规定</w:t>
            </w:r>
            <w:r>
              <w:rPr>
                <w:spacing w:val="-12"/>
                <w:sz w:val="22"/>
                <w:szCs w:val="22"/>
              </w:rPr>
              <w:t xml:space="preserve"> </w:t>
            </w:r>
            <w:r>
              <w:rPr>
                <w:spacing w:val="-1"/>
                <w:sz w:val="22"/>
                <w:szCs w:val="22"/>
              </w:rPr>
              <w:t>，引起疫情扩散的。有前款第（</w:t>
            </w:r>
            <w:r>
              <w:rPr>
                <w:spacing w:val="-2"/>
                <w:sz w:val="22"/>
                <w:szCs w:val="22"/>
              </w:rPr>
              <w:t>一）、</w:t>
            </w:r>
          </w:p>
          <w:p w14:paraId="2ABE3954">
            <w:pPr>
              <w:pStyle w:val="style4098"/>
              <w:spacing w:before="4" w:lineRule="auto" w:line="186"/>
              <w:ind w:left="28" w:right="77" w:hanging="8"/>
              <w:rPr>
                <w:sz w:val="22"/>
                <w:szCs w:val="22"/>
              </w:rPr>
            </w:pPr>
            <w:r>
              <w:rPr>
                <w:spacing w:val="-7"/>
                <w:sz w:val="22"/>
                <w:szCs w:val="22"/>
              </w:rPr>
              <w:t>（</w:t>
            </w:r>
            <w:r>
              <w:rPr>
                <w:spacing w:val="-17"/>
                <w:sz w:val="22"/>
                <w:szCs w:val="22"/>
              </w:rPr>
              <w:t xml:space="preserve"> </w:t>
            </w:r>
            <w:r>
              <w:rPr>
                <w:spacing w:val="-7"/>
                <w:sz w:val="22"/>
                <w:szCs w:val="22"/>
              </w:rPr>
              <w:t>二</w:t>
            </w:r>
            <w:r>
              <w:rPr>
                <w:spacing w:val="-25"/>
                <w:sz w:val="22"/>
                <w:szCs w:val="22"/>
              </w:rPr>
              <w:t xml:space="preserve"> </w:t>
            </w:r>
            <w:r>
              <w:rPr>
                <w:spacing w:val="-7"/>
                <w:sz w:val="22"/>
                <w:szCs w:val="22"/>
              </w:rPr>
              <w:t>）、（三）</w:t>
            </w:r>
            <w:r>
              <w:rPr>
                <w:spacing w:val="-21"/>
                <w:sz w:val="22"/>
                <w:szCs w:val="22"/>
              </w:rPr>
              <w:t xml:space="preserve"> </w:t>
            </w:r>
            <w:r>
              <w:rPr>
                <w:spacing w:val="-7"/>
                <w:sz w:val="22"/>
                <w:szCs w:val="22"/>
              </w:rPr>
              <w:t>、（ 四）项所列情形之一，</w:t>
            </w:r>
            <w:r>
              <w:rPr>
                <w:spacing w:val="-41"/>
                <w:sz w:val="22"/>
                <w:szCs w:val="22"/>
              </w:rPr>
              <w:t xml:space="preserve"> </w:t>
            </w:r>
            <w:r>
              <w:rPr>
                <w:spacing w:val="-7"/>
                <w:sz w:val="22"/>
                <w:szCs w:val="22"/>
              </w:rPr>
              <w:t>尚不构成犯罪的</w:t>
            </w:r>
            <w:r>
              <w:rPr>
                <w:spacing w:val="-33"/>
                <w:sz w:val="22"/>
                <w:szCs w:val="22"/>
              </w:rPr>
              <w:t xml:space="preserve"> </w:t>
            </w:r>
            <w:r>
              <w:rPr>
                <w:spacing w:val="-7"/>
                <w:sz w:val="22"/>
                <w:szCs w:val="22"/>
              </w:rPr>
              <w:t>，植物</w:t>
            </w:r>
            <w:r>
              <w:rPr>
                <w:sz w:val="22"/>
                <w:szCs w:val="22"/>
              </w:rPr>
              <w:t xml:space="preserve"> </w:t>
            </w:r>
            <w:r>
              <w:rPr>
                <w:sz w:val="22"/>
                <w:szCs w:val="22"/>
              </w:rPr>
              <w:t>检疫机构可以没收非法所得</w:t>
            </w:r>
            <w:r>
              <w:rPr>
                <w:spacing w:val="-12"/>
                <w:sz w:val="22"/>
                <w:szCs w:val="22"/>
              </w:rPr>
              <w:t xml:space="preserve"> </w:t>
            </w:r>
            <w:r>
              <w:rPr>
                <w:sz w:val="22"/>
                <w:szCs w:val="22"/>
              </w:rPr>
              <w:t xml:space="preserve">。   对违反本条例规定调运的植物和植 </w:t>
            </w:r>
            <w:r>
              <w:rPr>
                <w:spacing w:val="-1"/>
                <w:sz w:val="22"/>
                <w:szCs w:val="22"/>
              </w:rPr>
              <w:t>物产品，植物检疫机构有权予以封存</w:t>
            </w:r>
            <w:r>
              <w:rPr>
                <w:spacing w:val="-14"/>
                <w:sz w:val="22"/>
                <w:szCs w:val="22"/>
              </w:rPr>
              <w:t xml:space="preserve"> </w:t>
            </w:r>
            <w:r>
              <w:rPr>
                <w:spacing w:val="-1"/>
                <w:sz w:val="22"/>
                <w:szCs w:val="22"/>
              </w:rPr>
              <w:t>、没收、销毁或者责令改变用</w:t>
            </w:r>
            <w:r>
              <w:rPr>
                <w:sz w:val="22"/>
                <w:szCs w:val="22"/>
              </w:rPr>
              <w:t xml:space="preserve"> </w:t>
            </w:r>
            <w:r>
              <w:rPr>
                <w:spacing w:val="1"/>
                <w:sz w:val="22"/>
                <w:szCs w:val="22"/>
              </w:rPr>
              <w:t>途。销毁所需费用由责任人承担。</w:t>
            </w:r>
          </w:p>
        </w:tc>
        <w:tc>
          <w:tcPr>
            <w:tcW w:w="6744" w:type="dxa"/>
            <w:tcBorders/>
          </w:tcPr>
          <w:p w14:paraId="3FE37C54">
            <w:pPr>
              <w:pStyle w:val="style0"/>
              <w:spacing w:lineRule="auto" w:line="387"/>
              <w:rPr>
                <w:rFonts w:ascii="Arial"/>
                <w:sz w:val="21"/>
              </w:rPr>
            </w:pPr>
          </w:p>
          <w:p w14:paraId="F30B42C7">
            <w:pPr>
              <w:pStyle w:val="style4098"/>
              <w:spacing w:before="95" w:lineRule="auto" w:line="182"/>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976C736C">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EE993261">
            <w:pPr>
              <w:pStyle w:val="style4098"/>
              <w:spacing w:before="2" w:lineRule="auto" w:line="186"/>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21430A14">
            <w:pPr>
              <w:pStyle w:val="style4098"/>
              <w:spacing w:before="1" w:lineRule="auto" w:line="182"/>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3F4BBCD9">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D4E1308F">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DACF970B">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DD31CA93">
            <w:pPr>
              <w:pStyle w:val="style4098"/>
              <w:spacing w:before="1" w:lineRule="auto" w:line="200"/>
              <w:ind w:left="33"/>
              <w:rPr>
                <w:sz w:val="22"/>
                <w:szCs w:val="22"/>
              </w:rPr>
            </w:pPr>
            <w:r>
              <w:rPr>
                <w:spacing w:val="-2"/>
                <w:sz w:val="22"/>
                <w:szCs w:val="22"/>
              </w:rPr>
              <w:t>56、其他法律法规规章文件规定应履行的责任。</w:t>
            </w:r>
          </w:p>
        </w:tc>
        <w:tc>
          <w:tcPr>
            <w:tcW w:w="4662" w:type="dxa"/>
            <w:tcBorders/>
          </w:tcPr>
          <w:p w14:paraId="4D46019B">
            <w:pPr>
              <w:pStyle w:val="style0"/>
              <w:spacing w:lineRule="auto" w:line="248"/>
              <w:rPr>
                <w:rFonts w:ascii="Arial"/>
                <w:sz w:val="21"/>
              </w:rPr>
            </w:pPr>
          </w:p>
          <w:p w14:paraId="35EF2A36">
            <w:pPr>
              <w:pStyle w:val="style0"/>
              <w:spacing w:lineRule="auto" w:line="248"/>
              <w:rPr>
                <w:rFonts w:ascii="Arial"/>
                <w:sz w:val="21"/>
              </w:rPr>
            </w:pPr>
          </w:p>
          <w:p w14:paraId="2C0470EB">
            <w:pPr>
              <w:pStyle w:val="style0"/>
              <w:spacing w:lineRule="auto" w:line="248"/>
              <w:rPr>
                <w:rFonts w:ascii="Arial"/>
                <w:sz w:val="21"/>
              </w:rPr>
            </w:pPr>
          </w:p>
          <w:p w14:paraId="0A83B198">
            <w:pPr>
              <w:pStyle w:val="style0"/>
              <w:spacing w:lineRule="auto" w:line="248"/>
              <w:rPr>
                <w:rFonts w:ascii="Arial"/>
                <w:sz w:val="21"/>
              </w:rPr>
            </w:pPr>
          </w:p>
          <w:p w14:paraId="382D76DE">
            <w:pPr>
              <w:pStyle w:val="style0"/>
              <w:spacing w:lineRule="auto" w:line="248"/>
              <w:rPr>
                <w:rFonts w:ascii="Arial"/>
                <w:sz w:val="21"/>
              </w:rPr>
            </w:pPr>
          </w:p>
          <w:p w14:paraId="6B79C831">
            <w:pPr>
              <w:pStyle w:val="style0"/>
              <w:spacing w:lineRule="auto" w:line="248"/>
              <w:rPr>
                <w:rFonts w:ascii="Arial"/>
                <w:sz w:val="21"/>
              </w:rPr>
            </w:pPr>
          </w:p>
          <w:p w14:paraId="D2F06328">
            <w:pPr>
              <w:pStyle w:val="style0"/>
              <w:spacing w:lineRule="auto" w:line="248"/>
              <w:rPr>
                <w:rFonts w:ascii="Arial"/>
                <w:sz w:val="21"/>
              </w:rPr>
            </w:pPr>
          </w:p>
          <w:p w14:paraId="B7BEAB19">
            <w:pPr>
              <w:pStyle w:val="style0"/>
              <w:spacing w:lineRule="auto" w:line="249"/>
              <w:rPr>
                <w:rFonts w:ascii="Arial"/>
                <w:sz w:val="21"/>
              </w:rPr>
            </w:pPr>
          </w:p>
          <w:p w14:paraId="A9C36CFC">
            <w:pPr>
              <w:pStyle w:val="style0"/>
              <w:spacing w:lineRule="auto" w:line="249"/>
              <w:rPr>
                <w:rFonts w:ascii="Arial"/>
                <w:sz w:val="21"/>
              </w:rPr>
            </w:pPr>
          </w:p>
          <w:p w14:paraId="EBC78CF2">
            <w:pPr>
              <w:pStyle w:val="style4098"/>
              <w:spacing w:before="95" w:lineRule="auto" w:line="191"/>
              <w:ind w:left="58"/>
              <w:rPr>
                <w:sz w:val="22"/>
                <w:szCs w:val="22"/>
              </w:rPr>
            </w:pPr>
            <w:r>
              <w:rPr>
                <w:spacing w:val="-3"/>
                <w:sz w:val="22"/>
                <w:szCs w:val="22"/>
              </w:rPr>
              <w:t>1、《中华人民共和国行政处罚法》第36</w:t>
            </w:r>
            <w:r>
              <w:rPr>
                <w:spacing w:val="-4"/>
                <w:sz w:val="22"/>
                <w:szCs w:val="22"/>
              </w:rPr>
              <w:t>条。</w:t>
            </w:r>
          </w:p>
          <w:p w14:paraId="13B1B93E">
            <w:pPr>
              <w:pStyle w:val="style4098"/>
              <w:spacing w:lineRule="auto" w:line="178"/>
              <w:ind w:left="50"/>
              <w:rPr>
                <w:sz w:val="22"/>
                <w:szCs w:val="22"/>
              </w:rPr>
            </w:pPr>
            <w:r>
              <w:rPr>
                <w:spacing w:val="-3"/>
                <w:sz w:val="22"/>
                <w:szCs w:val="22"/>
              </w:rPr>
              <w:t>2、《中华人民共和国行政处罚法》第37条。</w:t>
            </w:r>
          </w:p>
          <w:p w14:paraId="C4B45E89">
            <w:pPr>
              <w:pStyle w:val="style4098"/>
              <w:spacing w:lineRule="auto" w:line="178"/>
              <w:ind w:left="49"/>
              <w:rPr>
                <w:sz w:val="22"/>
                <w:szCs w:val="22"/>
              </w:rPr>
            </w:pPr>
            <w:r>
              <w:rPr>
                <w:spacing w:val="-3"/>
                <w:sz w:val="22"/>
                <w:szCs w:val="22"/>
              </w:rPr>
              <w:t>3、《中华人民共和国行政处罚法》第38条。</w:t>
            </w:r>
          </w:p>
          <w:p w14:paraId="3B926228">
            <w:pPr>
              <w:pStyle w:val="style4098"/>
              <w:spacing w:before="1" w:lineRule="auto" w:line="190"/>
              <w:ind w:left="47"/>
              <w:rPr>
                <w:sz w:val="22"/>
                <w:szCs w:val="22"/>
              </w:rPr>
            </w:pPr>
            <w:r>
              <w:rPr>
                <w:spacing w:val="-3"/>
                <w:sz w:val="22"/>
                <w:szCs w:val="22"/>
              </w:rPr>
              <w:t>4、《中华人民共和国行政处罚法》第41条。</w:t>
            </w:r>
          </w:p>
          <w:p w14:paraId="CF4081AF">
            <w:pPr>
              <w:pStyle w:val="style4098"/>
              <w:spacing w:lineRule="auto" w:line="178"/>
              <w:ind w:left="49"/>
              <w:rPr>
                <w:sz w:val="22"/>
                <w:szCs w:val="22"/>
              </w:rPr>
            </w:pPr>
            <w:r>
              <w:rPr>
                <w:spacing w:val="-3"/>
                <w:sz w:val="22"/>
                <w:szCs w:val="22"/>
              </w:rPr>
              <w:t>5、《中华人民共和国行政处罚法》第39条。</w:t>
            </w:r>
          </w:p>
          <w:p w14:paraId="0056F833">
            <w:pPr>
              <w:pStyle w:val="style4098"/>
              <w:spacing w:before="1" w:lineRule="auto" w:line="190"/>
              <w:ind w:left="51"/>
              <w:rPr>
                <w:sz w:val="22"/>
                <w:szCs w:val="22"/>
              </w:rPr>
            </w:pPr>
            <w:r>
              <w:rPr>
                <w:spacing w:val="-3"/>
                <w:sz w:val="22"/>
                <w:szCs w:val="22"/>
              </w:rPr>
              <w:t>6、《中华人民共和国行政处罚法》第40条。</w:t>
            </w:r>
          </w:p>
          <w:p w14:paraId="445C2B97">
            <w:pPr>
              <w:pStyle w:val="style4098"/>
              <w:spacing w:lineRule="auto" w:line="200"/>
              <w:ind w:left="50"/>
              <w:rPr>
                <w:sz w:val="22"/>
                <w:szCs w:val="22"/>
              </w:rPr>
            </w:pPr>
            <w:r>
              <w:rPr>
                <w:spacing w:val="-3"/>
                <w:sz w:val="22"/>
                <w:szCs w:val="22"/>
              </w:rPr>
              <w:t>7、《中华人民共和国行政处罚法》第100条。</w:t>
            </w:r>
          </w:p>
        </w:tc>
        <w:tc>
          <w:tcPr>
            <w:tcW w:w="480" w:type="dxa"/>
            <w:tcBorders/>
          </w:tcPr>
          <w:p w14:paraId="3610740F">
            <w:pPr>
              <w:pStyle w:val="style0"/>
              <w:rPr>
                <w:rFonts w:ascii="Arial"/>
                <w:sz w:val="21"/>
              </w:rPr>
            </w:pPr>
          </w:p>
        </w:tc>
      </w:tr>
      <w:tr w14:paraId="23C42A77">
        <w:tblPrEx/>
        <w:trPr>
          <w:trHeight w:val="6856" w:hRule="atLeast"/>
        </w:trPr>
        <w:tc>
          <w:tcPr>
            <w:tcW w:w="631" w:type="dxa"/>
            <w:tcBorders/>
          </w:tcPr>
          <w:p w14:paraId="E6C7E139">
            <w:pPr>
              <w:pStyle w:val="style0"/>
              <w:spacing w:lineRule="auto" w:line="244"/>
              <w:rPr>
                <w:rFonts w:ascii="Arial"/>
                <w:sz w:val="21"/>
              </w:rPr>
            </w:pPr>
          </w:p>
          <w:p w14:paraId="1B96D755">
            <w:pPr>
              <w:pStyle w:val="style0"/>
              <w:spacing w:lineRule="auto" w:line="244"/>
              <w:rPr>
                <w:rFonts w:ascii="Arial"/>
                <w:sz w:val="21"/>
              </w:rPr>
            </w:pPr>
          </w:p>
          <w:p w14:paraId="21322178">
            <w:pPr>
              <w:pStyle w:val="style0"/>
              <w:spacing w:lineRule="auto" w:line="244"/>
              <w:rPr>
                <w:rFonts w:ascii="Arial"/>
                <w:sz w:val="21"/>
              </w:rPr>
            </w:pPr>
          </w:p>
          <w:p w14:paraId="31D13FBD">
            <w:pPr>
              <w:pStyle w:val="style0"/>
              <w:spacing w:lineRule="auto" w:line="244"/>
              <w:rPr>
                <w:rFonts w:ascii="Arial"/>
                <w:sz w:val="21"/>
              </w:rPr>
            </w:pPr>
          </w:p>
          <w:p w14:paraId="3F2E509C">
            <w:pPr>
              <w:pStyle w:val="style0"/>
              <w:spacing w:lineRule="auto" w:line="244"/>
              <w:rPr>
                <w:rFonts w:ascii="Arial"/>
                <w:sz w:val="21"/>
              </w:rPr>
            </w:pPr>
          </w:p>
          <w:p w14:paraId="484F9510">
            <w:pPr>
              <w:pStyle w:val="style0"/>
              <w:spacing w:lineRule="auto" w:line="244"/>
              <w:rPr>
                <w:rFonts w:ascii="Arial"/>
                <w:sz w:val="21"/>
              </w:rPr>
            </w:pPr>
          </w:p>
          <w:p w14:paraId="43D2D0EC">
            <w:pPr>
              <w:pStyle w:val="style0"/>
              <w:spacing w:lineRule="auto" w:line="244"/>
              <w:rPr>
                <w:rFonts w:ascii="Arial"/>
                <w:sz w:val="21"/>
              </w:rPr>
            </w:pPr>
          </w:p>
          <w:p w14:paraId="0AF27865">
            <w:pPr>
              <w:pStyle w:val="style0"/>
              <w:spacing w:lineRule="auto" w:line="244"/>
              <w:rPr>
                <w:rFonts w:ascii="Arial"/>
                <w:sz w:val="21"/>
              </w:rPr>
            </w:pPr>
          </w:p>
          <w:p w14:paraId="A794E3A8">
            <w:pPr>
              <w:pStyle w:val="style0"/>
              <w:spacing w:lineRule="auto" w:line="244"/>
              <w:rPr>
                <w:rFonts w:ascii="Arial"/>
                <w:sz w:val="21"/>
              </w:rPr>
            </w:pPr>
          </w:p>
          <w:p w14:paraId="7617ED7E">
            <w:pPr>
              <w:pStyle w:val="style0"/>
              <w:spacing w:lineRule="auto" w:line="244"/>
              <w:rPr>
                <w:rFonts w:ascii="Arial"/>
                <w:sz w:val="21"/>
              </w:rPr>
            </w:pPr>
          </w:p>
          <w:p w14:paraId="C7D8A350">
            <w:pPr>
              <w:pStyle w:val="style0"/>
              <w:spacing w:lineRule="auto" w:line="245"/>
              <w:rPr>
                <w:rFonts w:ascii="Arial"/>
                <w:sz w:val="21"/>
              </w:rPr>
            </w:pPr>
          </w:p>
          <w:p w14:paraId="1ABAC0C8">
            <w:pPr>
              <w:pStyle w:val="style0"/>
              <w:spacing w:lineRule="auto" w:line="245"/>
              <w:rPr>
                <w:rFonts w:ascii="Arial"/>
                <w:sz w:val="21"/>
              </w:rPr>
            </w:pPr>
          </w:p>
          <w:p w14:paraId="25E83C86">
            <w:pPr>
              <w:pStyle w:val="style0"/>
              <w:spacing w:lineRule="auto" w:line="245"/>
              <w:rPr>
                <w:rFonts w:ascii="Arial"/>
                <w:sz w:val="21"/>
              </w:rPr>
            </w:pPr>
          </w:p>
          <w:p w14:paraId="5D6ECC30">
            <w:pPr>
              <w:pStyle w:val="style4098"/>
              <w:spacing w:before="120" w:lineRule="auto" w:line="166"/>
              <w:ind w:left="191"/>
              <w:rPr>
                <w:sz w:val="28"/>
                <w:szCs w:val="28"/>
              </w:rPr>
            </w:pPr>
            <w:r>
              <w:rPr>
                <w:spacing w:val="-17"/>
                <w:sz w:val="28"/>
                <w:szCs w:val="28"/>
              </w:rPr>
              <w:t>53</w:t>
            </w:r>
          </w:p>
        </w:tc>
        <w:tc>
          <w:tcPr>
            <w:tcW w:w="621" w:type="dxa"/>
            <w:tcBorders/>
            <w:textDirection w:val="tbRlV"/>
          </w:tcPr>
          <w:p w14:paraId="5DED32E4">
            <w:pPr>
              <w:pStyle w:val="style4098"/>
              <w:spacing w:before="180" w:lineRule="auto" w:line="173"/>
              <w:ind w:left="2144"/>
              <w:rPr>
                <w:sz w:val="22"/>
                <w:szCs w:val="22"/>
              </w:rPr>
            </w:pPr>
            <w:r>
              <w:rPr>
                <w:spacing w:val="29"/>
                <w:sz w:val="22"/>
                <w:szCs w:val="22"/>
              </w:rPr>
              <w:t>市</w:t>
            </w:r>
            <w:r>
              <w:rPr>
                <w:spacing w:val="-18"/>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EA4176DB">
            <w:pPr>
              <w:pStyle w:val="style0"/>
              <w:spacing w:lineRule="auto" w:line="253"/>
              <w:rPr>
                <w:rFonts w:ascii="Arial"/>
                <w:sz w:val="21"/>
              </w:rPr>
            </w:pPr>
          </w:p>
          <w:p w14:paraId="9D7EAD6A">
            <w:pPr>
              <w:pStyle w:val="style0"/>
              <w:spacing w:lineRule="auto" w:line="253"/>
              <w:rPr>
                <w:rFonts w:ascii="Arial"/>
                <w:sz w:val="21"/>
              </w:rPr>
            </w:pPr>
          </w:p>
          <w:p w14:paraId="0D4ABC58">
            <w:pPr>
              <w:pStyle w:val="style0"/>
              <w:spacing w:lineRule="auto" w:line="253"/>
              <w:rPr>
                <w:rFonts w:ascii="Arial"/>
                <w:sz w:val="21"/>
              </w:rPr>
            </w:pPr>
          </w:p>
          <w:p w14:paraId="6C44E052">
            <w:pPr>
              <w:pStyle w:val="style0"/>
              <w:spacing w:lineRule="auto" w:line="253"/>
              <w:rPr>
                <w:rFonts w:ascii="Arial"/>
                <w:sz w:val="21"/>
              </w:rPr>
            </w:pPr>
          </w:p>
          <w:p w14:paraId="C667C2D5">
            <w:pPr>
              <w:pStyle w:val="style0"/>
              <w:spacing w:lineRule="auto" w:line="253"/>
              <w:rPr>
                <w:rFonts w:ascii="Arial"/>
                <w:sz w:val="21"/>
              </w:rPr>
            </w:pPr>
          </w:p>
          <w:p w14:paraId="1CC5F2A0">
            <w:pPr>
              <w:pStyle w:val="style0"/>
              <w:spacing w:lineRule="auto" w:line="253"/>
              <w:rPr>
                <w:rFonts w:ascii="Arial"/>
                <w:sz w:val="21"/>
              </w:rPr>
            </w:pPr>
          </w:p>
          <w:p w14:paraId="738EFCF0">
            <w:pPr>
              <w:pStyle w:val="style0"/>
              <w:spacing w:lineRule="auto" w:line="253"/>
              <w:rPr>
                <w:rFonts w:ascii="Arial"/>
                <w:sz w:val="21"/>
              </w:rPr>
            </w:pPr>
          </w:p>
          <w:p w14:paraId="A121854E">
            <w:pPr>
              <w:pStyle w:val="style0"/>
              <w:spacing w:lineRule="auto" w:line="253"/>
              <w:rPr>
                <w:rFonts w:ascii="Arial"/>
                <w:sz w:val="21"/>
              </w:rPr>
            </w:pPr>
          </w:p>
          <w:p w14:paraId="465B1B84">
            <w:pPr>
              <w:pStyle w:val="style0"/>
              <w:spacing w:lineRule="auto" w:line="253"/>
              <w:rPr>
                <w:rFonts w:ascii="Arial"/>
                <w:sz w:val="21"/>
              </w:rPr>
            </w:pPr>
          </w:p>
          <w:p w14:paraId="71534F03">
            <w:pPr>
              <w:pStyle w:val="style0"/>
              <w:spacing w:lineRule="auto" w:line="255"/>
              <w:rPr>
                <w:rFonts w:ascii="Arial"/>
                <w:sz w:val="21"/>
              </w:rPr>
            </w:pPr>
          </w:p>
          <w:p w14:paraId="23C72331">
            <w:pPr>
              <w:pStyle w:val="style0"/>
              <w:spacing w:lineRule="auto" w:line="255"/>
              <w:rPr>
                <w:rFonts w:ascii="Arial"/>
                <w:sz w:val="21"/>
              </w:rPr>
            </w:pPr>
          </w:p>
          <w:p w14:paraId="46D8D153">
            <w:pPr>
              <w:pStyle w:val="style0"/>
              <w:spacing w:lineRule="auto" w:line="255"/>
              <w:rPr>
                <w:rFonts w:ascii="Arial"/>
                <w:sz w:val="21"/>
              </w:rPr>
            </w:pPr>
          </w:p>
          <w:p w14:paraId="DB916619">
            <w:pPr>
              <w:pStyle w:val="style4098"/>
              <w:spacing w:before="94" w:lineRule="auto" w:line="189"/>
              <w:ind w:left="74" w:right="9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607E7A2D">
            <w:pPr>
              <w:pStyle w:val="style0"/>
              <w:spacing w:lineRule="auto" w:line="249"/>
              <w:rPr>
                <w:rFonts w:ascii="Arial"/>
                <w:sz w:val="21"/>
              </w:rPr>
            </w:pPr>
          </w:p>
          <w:p w14:paraId="BE6A32C9">
            <w:pPr>
              <w:pStyle w:val="style0"/>
              <w:spacing w:lineRule="auto" w:line="251"/>
              <w:rPr>
                <w:rFonts w:ascii="Arial"/>
                <w:sz w:val="21"/>
              </w:rPr>
            </w:pPr>
          </w:p>
          <w:p w14:paraId="F1635CD7">
            <w:pPr>
              <w:pStyle w:val="style0"/>
              <w:spacing w:lineRule="auto" w:line="251"/>
              <w:rPr>
                <w:rFonts w:ascii="Arial"/>
                <w:sz w:val="21"/>
              </w:rPr>
            </w:pPr>
          </w:p>
          <w:p w14:paraId="6309F766">
            <w:pPr>
              <w:pStyle w:val="style0"/>
              <w:spacing w:lineRule="auto" w:line="251"/>
              <w:rPr>
                <w:rFonts w:ascii="Arial"/>
                <w:sz w:val="21"/>
              </w:rPr>
            </w:pPr>
          </w:p>
          <w:p w14:paraId="BA3353ED">
            <w:pPr>
              <w:pStyle w:val="style0"/>
              <w:spacing w:lineRule="auto" w:line="251"/>
              <w:rPr>
                <w:rFonts w:ascii="Arial"/>
                <w:sz w:val="21"/>
              </w:rPr>
            </w:pPr>
          </w:p>
          <w:p w14:paraId="02086B45">
            <w:pPr>
              <w:pStyle w:val="style0"/>
              <w:spacing w:lineRule="auto" w:line="251"/>
              <w:rPr>
                <w:rFonts w:ascii="Arial"/>
                <w:sz w:val="21"/>
              </w:rPr>
            </w:pPr>
          </w:p>
          <w:p w14:paraId="7370F311">
            <w:pPr>
              <w:pStyle w:val="style0"/>
              <w:spacing w:lineRule="auto" w:line="251"/>
              <w:rPr>
                <w:rFonts w:ascii="Arial"/>
                <w:sz w:val="21"/>
              </w:rPr>
            </w:pPr>
          </w:p>
          <w:p w14:paraId="843B26F0">
            <w:pPr>
              <w:pStyle w:val="style0"/>
              <w:spacing w:lineRule="auto" w:line="251"/>
              <w:rPr>
                <w:rFonts w:ascii="Arial"/>
                <w:sz w:val="21"/>
              </w:rPr>
            </w:pPr>
          </w:p>
          <w:p w14:paraId="837FA9C0">
            <w:pPr>
              <w:pStyle w:val="style0"/>
              <w:spacing w:lineRule="auto" w:line="251"/>
              <w:rPr>
                <w:rFonts w:ascii="Arial"/>
                <w:sz w:val="21"/>
              </w:rPr>
            </w:pPr>
          </w:p>
          <w:p w14:paraId="7710E337">
            <w:pPr>
              <w:pStyle w:val="style0"/>
              <w:spacing w:lineRule="auto" w:line="251"/>
              <w:rPr>
                <w:rFonts w:ascii="Arial"/>
                <w:sz w:val="21"/>
              </w:rPr>
            </w:pPr>
          </w:p>
          <w:p w14:paraId="51473ABD">
            <w:pPr>
              <w:pStyle w:val="style4098"/>
              <w:spacing w:before="94" w:lineRule="auto" w:line="166"/>
              <w:ind w:left="85"/>
              <w:rPr>
                <w:sz w:val="22"/>
                <w:szCs w:val="22"/>
              </w:rPr>
            </w:pPr>
            <w:r>
              <w:rPr>
                <w:spacing w:val="-19"/>
                <w:sz w:val="22"/>
                <w:szCs w:val="22"/>
              </w:rPr>
              <w:t>1600</w:t>
            </w:r>
          </w:p>
          <w:p w14:paraId="76A68D76">
            <w:pPr>
              <w:pStyle w:val="style4098"/>
              <w:spacing w:before="43" w:lineRule="auto" w:line="164"/>
              <w:ind w:left="114"/>
              <w:rPr>
                <w:sz w:val="22"/>
                <w:szCs w:val="22"/>
              </w:rPr>
            </w:pPr>
            <w:r>
              <w:rPr>
                <w:spacing w:val="15"/>
                <w:sz w:val="22"/>
                <w:szCs w:val="22"/>
              </w:rPr>
              <w:t>-B-</w:t>
            </w:r>
          </w:p>
          <w:p w14:paraId="E51F276A">
            <w:pPr>
              <w:pStyle w:val="style4098"/>
              <w:spacing w:before="17" w:lineRule="auto" w:line="166"/>
              <w:ind w:left="76"/>
              <w:rPr>
                <w:sz w:val="22"/>
                <w:szCs w:val="22"/>
              </w:rPr>
            </w:pPr>
            <w:r>
              <w:rPr>
                <w:spacing w:val="-15"/>
                <w:w w:val="99"/>
                <w:sz w:val="22"/>
                <w:szCs w:val="22"/>
              </w:rPr>
              <w:t>0490</w:t>
            </w:r>
          </w:p>
          <w:p w14:paraId="C3E43049">
            <w:pPr>
              <w:pStyle w:val="style4098"/>
              <w:spacing w:before="18" w:lineRule="auto" w:line="166"/>
              <w:ind w:left="196"/>
              <w:rPr>
                <w:sz w:val="22"/>
                <w:szCs w:val="22"/>
              </w:rPr>
            </w:pPr>
            <w:r>
              <w:rPr>
                <w:spacing w:val="-6"/>
                <w:sz w:val="22"/>
                <w:szCs w:val="22"/>
              </w:rPr>
              <w:t>0-</w:t>
            </w:r>
          </w:p>
          <w:p w14:paraId="23E070E2">
            <w:pPr>
              <w:pStyle w:val="style4098"/>
              <w:spacing w:before="39" w:lineRule="auto" w:line="166"/>
              <w:ind w:left="85"/>
              <w:rPr>
                <w:sz w:val="22"/>
                <w:szCs w:val="22"/>
              </w:rPr>
            </w:pPr>
            <w:r>
              <w:rPr>
                <w:spacing w:val="-19"/>
                <w:sz w:val="22"/>
                <w:szCs w:val="22"/>
              </w:rPr>
              <w:t>1403</w:t>
            </w:r>
          </w:p>
          <w:p w14:paraId="DDA9F8DF">
            <w:pPr>
              <w:pStyle w:val="style4098"/>
              <w:spacing w:before="19" w:lineRule="auto" w:line="166"/>
              <w:ind w:left="196"/>
              <w:rPr>
                <w:sz w:val="22"/>
                <w:szCs w:val="22"/>
              </w:rPr>
            </w:pPr>
            <w:r>
              <w:rPr>
                <w:spacing w:val="-13"/>
                <w:sz w:val="22"/>
                <w:szCs w:val="22"/>
              </w:rPr>
              <w:t>00</w:t>
            </w:r>
          </w:p>
        </w:tc>
        <w:tc>
          <w:tcPr>
            <w:tcW w:w="1144" w:type="dxa"/>
            <w:tcBorders/>
          </w:tcPr>
          <w:p w14:paraId="93AD4EFA">
            <w:pPr>
              <w:pStyle w:val="style0"/>
              <w:spacing w:lineRule="auto" w:line="247"/>
              <w:rPr>
                <w:rFonts w:ascii="Arial"/>
                <w:sz w:val="21"/>
              </w:rPr>
            </w:pPr>
          </w:p>
          <w:p w14:paraId="7695A2C8">
            <w:pPr>
              <w:pStyle w:val="style0"/>
              <w:spacing w:lineRule="auto" w:line="247"/>
              <w:rPr>
                <w:rFonts w:ascii="Arial"/>
                <w:sz w:val="21"/>
              </w:rPr>
            </w:pPr>
          </w:p>
          <w:p w14:paraId="0AB7C17A">
            <w:pPr>
              <w:pStyle w:val="style0"/>
              <w:spacing w:lineRule="auto" w:line="247"/>
              <w:rPr>
                <w:rFonts w:ascii="Arial"/>
                <w:sz w:val="21"/>
              </w:rPr>
            </w:pPr>
          </w:p>
          <w:p w14:paraId="45E844B7">
            <w:pPr>
              <w:pStyle w:val="style0"/>
              <w:spacing w:lineRule="auto" w:line="247"/>
              <w:rPr>
                <w:rFonts w:ascii="Arial"/>
                <w:sz w:val="21"/>
              </w:rPr>
            </w:pPr>
          </w:p>
          <w:p w14:paraId="DC0CFE38">
            <w:pPr>
              <w:pStyle w:val="style0"/>
              <w:spacing w:lineRule="auto" w:line="247"/>
              <w:rPr>
                <w:rFonts w:ascii="Arial"/>
                <w:sz w:val="21"/>
              </w:rPr>
            </w:pPr>
          </w:p>
          <w:p w14:paraId="71F29335">
            <w:pPr>
              <w:pStyle w:val="style0"/>
              <w:spacing w:lineRule="auto" w:line="247"/>
              <w:rPr>
                <w:rFonts w:ascii="Arial"/>
                <w:sz w:val="21"/>
              </w:rPr>
            </w:pPr>
          </w:p>
          <w:p w14:paraId="AA40EF07">
            <w:pPr>
              <w:pStyle w:val="style0"/>
              <w:spacing w:lineRule="auto" w:line="248"/>
              <w:rPr>
                <w:rFonts w:ascii="Arial"/>
                <w:sz w:val="21"/>
              </w:rPr>
            </w:pPr>
          </w:p>
          <w:p w14:paraId="3FAC2D5C">
            <w:pPr>
              <w:pStyle w:val="style0"/>
              <w:spacing w:lineRule="auto" w:line="248"/>
              <w:rPr>
                <w:rFonts w:ascii="Arial"/>
                <w:sz w:val="21"/>
              </w:rPr>
            </w:pPr>
          </w:p>
          <w:p w14:paraId="DF67A32C">
            <w:pPr>
              <w:pStyle w:val="style0"/>
              <w:spacing w:lineRule="auto" w:line="248"/>
              <w:rPr>
                <w:rFonts w:ascii="Arial"/>
                <w:sz w:val="21"/>
              </w:rPr>
            </w:pPr>
          </w:p>
          <w:p w14:paraId="087B02D2">
            <w:pPr>
              <w:pStyle w:val="style0"/>
              <w:spacing w:lineRule="auto" w:line="248"/>
              <w:rPr>
                <w:rFonts w:ascii="Arial"/>
                <w:sz w:val="21"/>
              </w:rPr>
            </w:pPr>
          </w:p>
          <w:p w14:paraId="3EA2757B">
            <w:pPr>
              <w:pStyle w:val="style4098"/>
              <w:spacing w:before="94" w:lineRule="auto" w:line="191"/>
              <w:ind w:left="113"/>
              <w:rPr>
                <w:sz w:val="22"/>
                <w:szCs w:val="22"/>
              </w:rPr>
            </w:pPr>
            <w:r>
              <w:rPr>
                <w:spacing w:val="-1"/>
                <w:sz w:val="22"/>
                <w:szCs w:val="22"/>
              </w:rPr>
              <w:t>违反国务</w:t>
            </w:r>
          </w:p>
          <w:p w14:paraId="2C3F4A35">
            <w:pPr>
              <w:pStyle w:val="style4098"/>
              <w:spacing w:lineRule="auto" w:line="178"/>
              <w:ind w:left="129"/>
              <w:rPr>
                <w:sz w:val="22"/>
                <w:szCs w:val="22"/>
              </w:rPr>
            </w:pPr>
            <w:r>
              <w:rPr>
                <w:sz w:val="22"/>
                <w:szCs w:val="22"/>
              </w:rPr>
              <w:t>院《森林</w:t>
            </w:r>
          </w:p>
          <w:p w14:paraId="65A0E776">
            <w:pPr>
              <w:pStyle w:val="style4098"/>
              <w:spacing w:lineRule="auto" w:line="178"/>
              <w:ind w:left="112"/>
              <w:rPr>
                <w:sz w:val="22"/>
                <w:szCs w:val="22"/>
              </w:rPr>
            </w:pPr>
            <w:r>
              <w:rPr>
                <w:spacing w:val="-1"/>
                <w:sz w:val="22"/>
                <w:szCs w:val="22"/>
              </w:rPr>
              <w:t>病虫害防</w:t>
            </w:r>
          </w:p>
          <w:p w14:paraId="E757EA87">
            <w:pPr>
              <w:pStyle w:val="style4098"/>
              <w:spacing w:before="1" w:lineRule="auto" w:line="190"/>
              <w:ind w:left="115"/>
              <w:rPr>
                <w:sz w:val="22"/>
                <w:szCs w:val="22"/>
              </w:rPr>
            </w:pPr>
            <w:r>
              <w:rPr>
                <w:spacing w:val="6"/>
                <w:sz w:val="22"/>
                <w:szCs w:val="22"/>
              </w:rPr>
              <w:t>治条例》</w:t>
            </w:r>
          </w:p>
          <w:p w14:paraId="3209B9C8">
            <w:pPr>
              <w:pStyle w:val="style4098"/>
              <w:spacing w:lineRule="auto" w:line="178"/>
              <w:ind w:left="112"/>
              <w:rPr>
                <w:sz w:val="22"/>
                <w:szCs w:val="22"/>
              </w:rPr>
            </w:pPr>
            <w:r>
              <w:rPr>
                <w:spacing w:val="-1"/>
                <w:sz w:val="22"/>
                <w:szCs w:val="22"/>
              </w:rPr>
              <w:t>行为的处</w:t>
            </w:r>
          </w:p>
          <w:p w14:paraId="13ADEDAC">
            <w:pPr>
              <w:pStyle w:val="style4098"/>
              <w:spacing w:before="1" w:lineRule="auto" w:line="202"/>
              <w:ind w:left="453"/>
              <w:rPr>
                <w:sz w:val="22"/>
                <w:szCs w:val="22"/>
              </w:rPr>
            </w:pPr>
            <w:r>
              <w:rPr>
                <w:sz w:val="22"/>
                <w:szCs w:val="22"/>
              </w:rPr>
              <w:t>罚</w:t>
            </w:r>
          </w:p>
        </w:tc>
        <w:tc>
          <w:tcPr>
            <w:tcW w:w="6538" w:type="dxa"/>
            <w:tcBorders/>
          </w:tcPr>
          <w:p w14:paraId="C60F4156">
            <w:pPr>
              <w:pStyle w:val="style0"/>
              <w:spacing w:lineRule="auto" w:line="259"/>
              <w:rPr>
                <w:rFonts w:ascii="Arial"/>
                <w:sz w:val="21"/>
              </w:rPr>
            </w:pPr>
          </w:p>
          <w:p w14:paraId="7BCB25DF">
            <w:pPr>
              <w:pStyle w:val="style0"/>
              <w:spacing w:lineRule="auto" w:line="259"/>
              <w:rPr>
                <w:rFonts w:ascii="Arial"/>
                <w:sz w:val="21"/>
              </w:rPr>
            </w:pPr>
          </w:p>
          <w:p w14:paraId="036AD183">
            <w:pPr>
              <w:pStyle w:val="style0"/>
              <w:spacing w:lineRule="auto" w:line="260"/>
              <w:rPr>
                <w:rFonts w:ascii="Arial"/>
                <w:sz w:val="21"/>
              </w:rPr>
            </w:pPr>
          </w:p>
          <w:p w14:paraId="60BDB2D2">
            <w:pPr>
              <w:pStyle w:val="style0"/>
              <w:spacing w:lineRule="auto" w:line="260"/>
              <w:rPr>
                <w:rFonts w:ascii="Arial"/>
                <w:sz w:val="21"/>
              </w:rPr>
            </w:pPr>
          </w:p>
          <w:p w14:paraId="F84C3952">
            <w:pPr>
              <w:pStyle w:val="style0"/>
              <w:spacing w:lineRule="auto" w:line="260"/>
              <w:rPr>
                <w:rFonts w:ascii="Arial"/>
                <w:sz w:val="21"/>
              </w:rPr>
            </w:pPr>
          </w:p>
          <w:p w14:paraId="C01298B4">
            <w:pPr>
              <w:pStyle w:val="style0"/>
              <w:spacing w:lineRule="auto" w:line="260"/>
              <w:rPr>
                <w:rFonts w:ascii="Arial"/>
                <w:sz w:val="21"/>
              </w:rPr>
            </w:pPr>
          </w:p>
          <w:p w14:paraId="859C2855">
            <w:pPr>
              <w:pStyle w:val="style0"/>
              <w:spacing w:lineRule="auto" w:line="260"/>
              <w:rPr>
                <w:rFonts w:ascii="Arial"/>
                <w:sz w:val="21"/>
              </w:rPr>
            </w:pPr>
          </w:p>
          <w:p w14:paraId="F3133589">
            <w:pPr>
              <w:pStyle w:val="style0"/>
              <w:spacing w:lineRule="auto" w:line="260"/>
              <w:rPr>
                <w:rFonts w:ascii="Arial"/>
                <w:sz w:val="21"/>
              </w:rPr>
            </w:pPr>
          </w:p>
          <w:p w14:paraId="FE0BB89B">
            <w:pPr>
              <w:pStyle w:val="style0"/>
              <w:spacing w:lineRule="auto" w:line="260"/>
              <w:rPr>
                <w:rFonts w:ascii="Arial"/>
                <w:sz w:val="21"/>
              </w:rPr>
            </w:pPr>
          </w:p>
          <w:p w14:paraId="1617E229">
            <w:pPr>
              <w:pStyle w:val="style4098"/>
              <w:spacing w:before="94" w:lineRule="auto" w:line="184"/>
              <w:ind w:left="25" w:right="78" w:firstLine="25"/>
              <w:jc w:val="both"/>
              <w:rPr>
                <w:sz w:val="22"/>
                <w:szCs w:val="22"/>
              </w:rPr>
            </w:pPr>
            <w:r>
              <w:rPr>
                <w:spacing w:val="-2"/>
                <w:sz w:val="22"/>
                <w:szCs w:val="22"/>
              </w:rPr>
              <w:t>国务院《森林病虫害防治条例》第22条   有下列行为之一的</w:t>
            </w:r>
            <w:r>
              <w:rPr>
                <w:spacing w:val="-22"/>
                <w:sz w:val="22"/>
                <w:szCs w:val="22"/>
              </w:rPr>
              <w:t xml:space="preserve"> </w:t>
            </w:r>
            <w:r>
              <w:rPr>
                <w:spacing w:val="-2"/>
                <w:sz w:val="22"/>
                <w:szCs w:val="22"/>
              </w:rPr>
              <w:t>，责令</w:t>
            </w:r>
            <w:r>
              <w:rPr>
                <w:sz w:val="22"/>
                <w:szCs w:val="22"/>
              </w:rPr>
              <w:t xml:space="preserve"> </w:t>
            </w:r>
            <w:r>
              <w:rPr>
                <w:spacing w:val="-3"/>
                <w:sz w:val="22"/>
                <w:szCs w:val="22"/>
              </w:rPr>
              <w:t>限期除治、赔偿损失 ，可以并处一百元至二千元的罚款</w:t>
            </w:r>
            <w:r>
              <w:rPr>
                <w:spacing w:val="-25"/>
                <w:sz w:val="22"/>
                <w:szCs w:val="22"/>
              </w:rPr>
              <w:t>：（</w:t>
            </w:r>
            <w:r>
              <w:rPr>
                <w:spacing w:val="-21"/>
                <w:sz w:val="22"/>
                <w:szCs w:val="22"/>
              </w:rPr>
              <w:t xml:space="preserve"> </w:t>
            </w:r>
            <w:r>
              <w:rPr>
                <w:spacing w:val="-3"/>
                <w:sz w:val="22"/>
                <w:szCs w:val="22"/>
              </w:rPr>
              <w:t>一 ）用</w:t>
            </w:r>
            <w:r>
              <w:rPr>
                <w:sz w:val="22"/>
                <w:szCs w:val="22"/>
              </w:rPr>
              <w:t xml:space="preserve"> </w:t>
            </w:r>
            <w:r>
              <w:rPr>
                <w:spacing w:val="-1"/>
                <w:sz w:val="22"/>
                <w:szCs w:val="22"/>
              </w:rPr>
              <w:t>带有危险性病虫害的林木种苗进行育苗或者造林的</w:t>
            </w:r>
            <w:r>
              <w:rPr>
                <w:spacing w:val="-27"/>
                <w:sz w:val="22"/>
                <w:szCs w:val="22"/>
              </w:rPr>
              <w:t xml:space="preserve"> </w:t>
            </w:r>
            <w:r>
              <w:rPr>
                <w:spacing w:val="-38"/>
                <w:sz w:val="22"/>
                <w:szCs w:val="22"/>
              </w:rPr>
              <w:t>；（</w:t>
            </w:r>
            <w:r>
              <w:rPr>
                <w:spacing w:val="-21"/>
                <w:sz w:val="22"/>
                <w:szCs w:val="22"/>
              </w:rPr>
              <w:t xml:space="preserve"> </w:t>
            </w:r>
            <w:r>
              <w:rPr>
                <w:spacing w:val="-1"/>
                <w:sz w:val="22"/>
                <w:szCs w:val="22"/>
              </w:rPr>
              <w:t>二</w:t>
            </w:r>
            <w:r>
              <w:rPr>
                <w:spacing w:val="-25"/>
                <w:sz w:val="22"/>
                <w:szCs w:val="22"/>
              </w:rPr>
              <w:t xml:space="preserve"> </w:t>
            </w:r>
            <w:r>
              <w:rPr>
                <w:spacing w:val="-1"/>
                <w:sz w:val="22"/>
                <w:szCs w:val="22"/>
              </w:rPr>
              <w:t>）发生森</w:t>
            </w:r>
            <w:r>
              <w:rPr>
                <w:sz w:val="22"/>
                <w:szCs w:val="22"/>
              </w:rPr>
              <w:t xml:space="preserve"> </w:t>
            </w:r>
            <w:r>
              <w:rPr>
                <w:spacing w:val="1"/>
                <w:sz w:val="22"/>
                <w:szCs w:val="22"/>
              </w:rPr>
              <w:t>林病虫害不除治或者除治不力，造成森林病虫害蔓延成灾的；</w:t>
            </w:r>
          </w:p>
          <w:p w14:paraId="05E0DECF">
            <w:pPr>
              <w:pStyle w:val="style4098"/>
              <w:spacing w:before="1" w:lineRule="auto" w:line="185"/>
              <w:ind w:left="32" w:right="87" w:hanging="12"/>
              <w:jc w:val="both"/>
              <w:rPr>
                <w:sz w:val="22"/>
                <w:szCs w:val="22"/>
              </w:rPr>
            </w:pPr>
            <w:r>
              <w:rPr>
                <w:spacing w:val="1"/>
                <w:sz w:val="22"/>
                <w:szCs w:val="22"/>
              </w:rPr>
              <w:t>（三）隐瞒或者虚报森林病虫害情况，造成森林病虫害蔓延成灾的</w:t>
            </w:r>
            <w:r>
              <w:rPr>
                <w:spacing w:val="5"/>
                <w:sz w:val="22"/>
                <w:szCs w:val="22"/>
              </w:rPr>
              <w:t xml:space="preserve"> </w:t>
            </w:r>
            <w:r>
              <w:rPr>
                <w:spacing w:val="-1"/>
                <w:sz w:val="22"/>
                <w:szCs w:val="22"/>
              </w:rPr>
              <w:t>。第23条   违反植物检疫法规调运林木种苗或者</w:t>
            </w:r>
            <w:r>
              <w:rPr>
                <w:spacing w:val="-2"/>
                <w:sz w:val="22"/>
                <w:szCs w:val="22"/>
              </w:rPr>
              <w:t>木材的</w:t>
            </w:r>
            <w:r>
              <w:rPr>
                <w:spacing w:val="-25"/>
                <w:sz w:val="22"/>
                <w:szCs w:val="22"/>
              </w:rPr>
              <w:t xml:space="preserve"> </w:t>
            </w:r>
            <w:r>
              <w:rPr>
                <w:spacing w:val="-2"/>
                <w:sz w:val="22"/>
                <w:szCs w:val="22"/>
              </w:rPr>
              <w:t>，除依照植</w:t>
            </w:r>
            <w:r>
              <w:rPr>
                <w:sz w:val="22"/>
                <w:szCs w:val="22"/>
              </w:rPr>
              <w:t xml:space="preserve"> </w:t>
            </w:r>
            <w:r>
              <w:rPr>
                <w:spacing w:val="1"/>
                <w:sz w:val="22"/>
                <w:szCs w:val="22"/>
              </w:rPr>
              <w:t>物检疫法规处罚外，并可处五十元至二千元的罚款。</w:t>
            </w:r>
          </w:p>
        </w:tc>
        <w:tc>
          <w:tcPr>
            <w:tcW w:w="6744" w:type="dxa"/>
            <w:tcBorders/>
          </w:tcPr>
          <w:p w14:paraId="49A6A092">
            <w:pPr>
              <w:pStyle w:val="style0"/>
              <w:spacing w:lineRule="auto" w:line="464"/>
              <w:rPr>
                <w:rFonts w:ascii="Arial"/>
                <w:sz w:val="21"/>
              </w:rPr>
            </w:pPr>
          </w:p>
          <w:p w14:paraId="06E0BC46">
            <w:pPr>
              <w:pStyle w:val="style4098"/>
              <w:spacing w:before="95" w:lineRule="auto" w:line="187"/>
              <w:ind w:left="30" w:right="106" w:firstLine="11"/>
              <w:rPr>
                <w:sz w:val="22"/>
                <w:szCs w:val="22"/>
              </w:rPr>
            </w:pPr>
            <w:r>
              <w:rPr>
                <w:spacing w:val="-3"/>
                <w:sz w:val="22"/>
                <w:szCs w:val="22"/>
              </w:rPr>
              <w:t>1</w:t>
            </w:r>
            <w:r>
              <w:rPr>
                <w:spacing w:val="-14"/>
                <w:sz w:val="22"/>
                <w:szCs w:val="22"/>
              </w:rPr>
              <w:t xml:space="preserve"> </w:t>
            </w:r>
            <w:r>
              <w:rPr>
                <w:spacing w:val="-3"/>
                <w:sz w:val="22"/>
                <w:szCs w:val="22"/>
              </w:rPr>
              <w:t>、立案环节责任：依据职权发现或者接到举报</w:t>
            </w:r>
            <w:r>
              <w:rPr>
                <w:spacing w:val="-32"/>
                <w:sz w:val="22"/>
                <w:szCs w:val="22"/>
              </w:rPr>
              <w:t xml:space="preserve"> </w:t>
            </w:r>
            <w:r>
              <w:rPr>
                <w:spacing w:val="-3"/>
                <w:sz w:val="22"/>
                <w:szCs w:val="22"/>
              </w:rPr>
              <w:t>、控告、移送、上级</w:t>
            </w:r>
            <w:r>
              <w:rPr>
                <w:sz w:val="22"/>
                <w:szCs w:val="22"/>
              </w:rPr>
              <w:t xml:space="preserve">  </w:t>
            </w:r>
            <w:r>
              <w:rPr>
                <w:sz w:val="22"/>
                <w:szCs w:val="22"/>
              </w:rPr>
              <w:t>交办、主动交代等违反林业法律法规规章的违</w:t>
            </w:r>
            <w:r>
              <w:rPr>
                <w:spacing w:val="-1"/>
                <w:sz w:val="22"/>
                <w:szCs w:val="22"/>
              </w:rPr>
              <w:t>法行为，应及时呈告，</w:t>
            </w:r>
            <w:r>
              <w:rPr>
                <w:sz w:val="22"/>
                <w:szCs w:val="22"/>
              </w:rPr>
              <w:t xml:space="preserve"> </w:t>
            </w:r>
            <w:r>
              <w:rPr>
                <w:spacing w:val="-1"/>
                <w:sz w:val="22"/>
                <w:szCs w:val="22"/>
              </w:rPr>
              <w:t>7日内决定是否立案。</w:t>
            </w:r>
          </w:p>
          <w:p w14:paraId="B2C64DCB">
            <w:pPr>
              <w:pStyle w:val="style4098"/>
              <w:spacing w:before="1" w:lineRule="auto" w:line="181"/>
              <w:ind w:left="31" w:right="60" w:firstLine="2"/>
              <w:rPr>
                <w:sz w:val="22"/>
                <w:szCs w:val="22"/>
              </w:rPr>
            </w:pPr>
            <w:r>
              <w:rPr>
                <w:spacing w:val="-1"/>
                <w:sz w:val="22"/>
                <w:szCs w:val="22"/>
              </w:rPr>
              <w:t>2</w:t>
            </w:r>
            <w:r>
              <w:rPr>
                <w:spacing w:val="-24"/>
                <w:sz w:val="22"/>
                <w:szCs w:val="22"/>
              </w:rPr>
              <w:t xml:space="preserve"> </w:t>
            </w:r>
            <w:r>
              <w:rPr>
                <w:spacing w:val="-1"/>
                <w:sz w:val="22"/>
                <w:szCs w:val="22"/>
              </w:rPr>
              <w:t>、调查环节责任：行政机关必须查明事实，具有行政执法资格的人</w:t>
            </w:r>
            <w:r>
              <w:rPr>
                <w:sz w:val="22"/>
                <w:szCs w:val="22"/>
              </w:rPr>
              <w:t xml:space="preserve">   </w:t>
            </w:r>
            <w:r>
              <w:rPr>
                <w:sz w:val="22"/>
                <w:szCs w:val="22"/>
              </w:rPr>
              <w:t>员不得少于两人，调查时应出示执法证件，必须全</w:t>
            </w:r>
            <w:r>
              <w:rPr>
                <w:spacing w:val="-1"/>
                <w:sz w:val="22"/>
                <w:szCs w:val="22"/>
              </w:rPr>
              <w:t>面、客观</w:t>
            </w:r>
            <w:r>
              <w:rPr>
                <w:spacing w:val="-22"/>
                <w:sz w:val="22"/>
                <w:szCs w:val="22"/>
              </w:rPr>
              <w:t xml:space="preserve"> </w:t>
            </w:r>
            <w:r>
              <w:rPr>
                <w:spacing w:val="-1"/>
                <w:sz w:val="22"/>
                <w:szCs w:val="22"/>
              </w:rPr>
              <w:t>、公正地</w:t>
            </w:r>
            <w:r>
              <w:rPr>
                <w:sz w:val="22"/>
                <w:szCs w:val="22"/>
              </w:rPr>
              <w:t xml:space="preserve"> </w:t>
            </w:r>
            <w:r>
              <w:rPr>
                <w:spacing w:val="-3"/>
                <w:sz w:val="22"/>
                <w:szCs w:val="22"/>
              </w:rPr>
              <w:t>调查</w:t>
            </w:r>
            <w:r>
              <w:rPr>
                <w:spacing w:val="-27"/>
                <w:sz w:val="22"/>
                <w:szCs w:val="22"/>
              </w:rPr>
              <w:t xml:space="preserve"> </w:t>
            </w:r>
            <w:r>
              <w:rPr>
                <w:spacing w:val="-3"/>
                <w:sz w:val="22"/>
                <w:szCs w:val="22"/>
              </w:rPr>
              <w:t>，收集有关证据 ，与当事人有直接利害关系的应当回</w:t>
            </w:r>
            <w:r>
              <w:rPr>
                <w:spacing w:val="-4"/>
                <w:sz w:val="22"/>
                <w:szCs w:val="22"/>
              </w:rPr>
              <w:t>避</w:t>
            </w:r>
            <w:r>
              <w:rPr>
                <w:spacing w:val="-35"/>
                <w:sz w:val="22"/>
                <w:szCs w:val="22"/>
              </w:rPr>
              <w:t xml:space="preserve"> </w:t>
            </w:r>
            <w:r>
              <w:rPr>
                <w:spacing w:val="-4"/>
                <w:sz w:val="22"/>
                <w:szCs w:val="22"/>
              </w:rPr>
              <w:t>。依法保</w:t>
            </w:r>
            <w:r>
              <w:rPr>
                <w:sz w:val="22"/>
                <w:szCs w:val="22"/>
              </w:rPr>
              <w:t xml:space="preserve"> </w:t>
            </w:r>
            <w:r>
              <w:rPr>
                <w:spacing w:val="1"/>
                <w:sz w:val="22"/>
                <w:szCs w:val="22"/>
              </w:rPr>
              <w:t>障当事人陈述和申辩权，执法人员应保守有关秘密。</w:t>
            </w:r>
          </w:p>
          <w:p w14:paraId="96107F35">
            <w:pPr>
              <w:pStyle w:val="style4098"/>
              <w:spacing w:before="1" w:lineRule="auto" w:line="182"/>
              <w:ind w:left="30" w:right="106" w:firstLine="3"/>
              <w:rPr>
                <w:sz w:val="22"/>
                <w:szCs w:val="22"/>
              </w:rPr>
            </w:pPr>
            <w:r>
              <w:rPr>
                <w:spacing w:val="-2"/>
                <w:sz w:val="22"/>
                <w:szCs w:val="22"/>
              </w:rPr>
              <w:t>3</w:t>
            </w:r>
            <w:r>
              <w:rPr>
                <w:spacing w:val="-31"/>
                <w:sz w:val="22"/>
                <w:szCs w:val="22"/>
              </w:rPr>
              <w:t xml:space="preserve"> </w:t>
            </w:r>
            <w:r>
              <w:rPr>
                <w:spacing w:val="-2"/>
                <w:sz w:val="22"/>
                <w:szCs w:val="22"/>
              </w:rPr>
              <w:t>、审查环节责任：对案件的违法事实</w:t>
            </w:r>
            <w:r>
              <w:rPr>
                <w:spacing w:val="-29"/>
                <w:sz w:val="22"/>
                <w:szCs w:val="22"/>
              </w:rPr>
              <w:t xml:space="preserve"> </w:t>
            </w:r>
            <w:r>
              <w:rPr>
                <w:spacing w:val="-2"/>
                <w:sz w:val="22"/>
                <w:szCs w:val="22"/>
              </w:rPr>
              <w:t>、证据、调查</w:t>
            </w:r>
            <w:r>
              <w:rPr>
                <w:spacing w:val="-3"/>
                <w:sz w:val="22"/>
                <w:szCs w:val="22"/>
              </w:rPr>
              <w:t>取证程序、法律</w:t>
            </w:r>
            <w:r>
              <w:rPr>
                <w:sz w:val="22"/>
                <w:szCs w:val="22"/>
              </w:rPr>
              <w:t xml:space="preserve">  </w:t>
            </w:r>
            <w:r>
              <w:rPr>
                <w:spacing w:val="-2"/>
                <w:sz w:val="22"/>
                <w:szCs w:val="22"/>
              </w:rPr>
              <w:t>适用、处罚种类和幅度</w:t>
            </w:r>
            <w:r>
              <w:rPr>
                <w:spacing w:val="-14"/>
                <w:sz w:val="22"/>
                <w:szCs w:val="22"/>
              </w:rPr>
              <w:t xml:space="preserve"> </w:t>
            </w:r>
            <w:r>
              <w:rPr>
                <w:spacing w:val="-2"/>
                <w:sz w:val="22"/>
                <w:szCs w:val="22"/>
              </w:rPr>
              <w:t>、当事人的陈述和申辩理由等方面进行审查，</w:t>
            </w:r>
            <w:r>
              <w:rPr>
                <w:sz w:val="22"/>
                <w:szCs w:val="22"/>
              </w:rPr>
              <w:t xml:space="preserve"> </w:t>
            </w:r>
            <w:r>
              <w:rPr>
                <w:sz w:val="22"/>
                <w:szCs w:val="22"/>
              </w:rPr>
              <w:t>提出处理意见</w:t>
            </w:r>
            <w:r>
              <w:rPr>
                <w:spacing w:val="-38"/>
                <w:sz w:val="22"/>
                <w:szCs w:val="22"/>
              </w:rPr>
              <w:t xml:space="preserve"> </w:t>
            </w:r>
            <w:r>
              <w:rPr>
                <w:sz w:val="22"/>
                <w:szCs w:val="22"/>
              </w:rPr>
              <w:t>。</w:t>
            </w:r>
          </w:p>
          <w:p w14:paraId="F5B23D4C">
            <w:pPr>
              <w:pStyle w:val="style4098"/>
              <w:spacing w:before="2" w:lineRule="auto" w:line="186"/>
              <w:ind w:left="33" w:right="62" w:hanging="2"/>
              <w:rPr>
                <w:sz w:val="22"/>
                <w:szCs w:val="22"/>
              </w:rPr>
            </w:pPr>
            <w:r>
              <w:rPr>
                <w:spacing w:val="-1"/>
                <w:sz w:val="22"/>
                <w:szCs w:val="22"/>
              </w:rPr>
              <w:t>4</w:t>
            </w:r>
            <w:r>
              <w:rPr>
                <w:spacing w:val="-21"/>
                <w:sz w:val="22"/>
                <w:szCs w:val="22"/>
              </w:rPr>
              <w:t xml:space="preserve"> </w:t>
            </w:r>
            <w:r>
              <w:rPr>
                <w:spacing w:val="-1"/>
                <w:sz w:val="22"/>
                <w:szCs w:val="22"/>
              </w:rPr>
              <w:t>、告知环节责任：做出行政处罚决定前，应书面告知当事人违法事</w:t>
            </w:r>
            <w:r>
              <w:rPr>
                <w:sz w:val="22"/>
                <w:szCs w:val="22"/>
              </w:rPr>
              <w:t xml:space="preserve">  </w:t>
            </w:r>
            <w:r>
              <w:rPr>
                <w:spacing w:val="1"/>
                <w:sz w:val="22"/>
                <w:szCs w:val="22"/>
              </w:rPr>
              <w:t xml:space="preserve">实、理由和依据，及其享有的陈述权和申辩权；符合听证条件的，告 </w:t>
            </w:r>
            <w:r>
              <w:rPr>
                <w:spacing w:val="1"/>
                <w:sz w:val="22"/>
                <w:szCs w:val="22"/>
              </w:rPr>
              <w:t>知其享有的听证权利，要求听证的按规定组织听证。</w:t>
            </w:r>
          </w:p>
          <w:p w14:paraId="F958263E">
            <w:pPr>
              <w:pStyle w:val="style4098"/>
              <w:spacing w:before="1" w:lineRule="auto" w:line="182"/>
              <w:ind w:left="31" w:right="106" w:firstLine="1"/>
              <w:rPr>
                <w:sz w:val="22"/>
                <w:szCs w:val="22"/>
              </w:rPr>
            </w:pPr>
            <w:r>
              <w:rPr>
                <w:spacing w:val="-3"/>
                <w:sz w:val="22"/>
                <w:szCs w:val="22"/>
              </w:rPr>
              <w:t>5</w:t>
            </w:r>
            <w:r>
              <w:rPr>
                <w:spacing w:val="-13"/>
                <w:sz w:val="22"/>
                <w:szCs w:val="22"/>
              </w:rPr>
              <w:t xml:space="preserve"> </w:t>
            </w:r>
            <w:r>
              <w:rPr>
                <w:spacing w:val="-3"/>
                <w:sz w:val="22"/>
                <w:szCs w:val="22"/>
              </w:rPr>
              <w:t>、决定环节责任：行政机关负责人应对调查结果进行审查</w:t>
            </w:r>
            <w:r>
              <w:rPr>
                <w:spacing w:val="-23"/>
                <w:sz w:val="22"/>
                <w:szCs w:val="22"/>
              </w:rPr>
              <w:t xml:space="preserve"> </w:t>
            </w:r>
            <w:r>
              <w:rPr>
                <w:spacing w:val="-3"/>
                <w:sz w:val="22"/>
                <w:szCs w:val="22"/>
              </w:rPr>
              <w:t>，根据不</w:t>
            </w:r>
            <w:r>
              <w:rPr>
                <w:sz w:val="22"/>
                <w:szCs w:val="22"/>
              </w:rPr>
              <w:t xml:space="preserve">  </w:t>
            </w:r>
            <w:r>
              <w:rPr>
                <w:spacing w:val="-3"/>
                <w:sz w:val="22"/>
                <w:szCs w:val="22"/>
              </w:rPr>
              <w:t>同情况，分别作出决定</w:t>
            </w:r>
            <w:r>
              <w:rPr>
                <w:spacing w:val="-12"/>
                <w:sz w:val="22"/>
                <w:szCs w:val="22"/>
              </w:rPr>
              <w:t xml:space="preserve"> </w:t>
            </w:r>
            <w:r>
              <w:rPr>
                <w:spacing w:val="-3"/>
                <w:sz w:val="22"/>
                <w:szCs w:val="22"/>
              </w:rPr>
              <w:t>；规范制作行政处罚决定书</w:t>
            </w:r>
            <w:r>
              <w:rPr>
                <w:spacing w:val="-36"/>
                <w:sz w:val="22"/>
                <w:szCs w:val="22"/>
              </w:rPr>
              <w:t xml:space="preserve"> </w:t>
            </w:r>
            <w:r>
              <w:rPr>
                <w:spacing w:val="-3"/>
                <w:sz w:val="22"/>
                <w:szCs w:val="22"/>
              </w:rPr>
              <w:t>，载明相关事</w:t>
            </w:r>
            <w:r>
              <w:rPr>
                <w:spacing w:val="-4"/>
                <w:sz w:val="22"/>
                <w:szCs w:val="22"/>
              </w:rPr>
              <w:t>项，</w:t>
            </w:r>
            <w:r>
              <w:rPr>
                <w:sz w:val="22"/>
                <w:szCs w:val="22"/>
              </w:rPr>
              <w:t xml:space="preserve"> </w:t>
            </w:r>
            <w:r>
              <w:rPr>
                <w:sz w:val="22"/>
                <w:szCs w:val="22"/>
              </w:rPr>
              <w:t>加盖作出行政处罚决定的行政机关的印章。</w:t>
            </w:r>
          </w:p>
          <w:p w14:paraId="CBFC4508">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45C0F202">
            <w:pPr>
              <w:pStyle w:val="style4098"/>
              <w:spacing w:before="1" w:lineRule="auto" w:line="184"/>
              <w:ind w:left="31" w:right="182" w:firstLine="2"/>
              <w:rPr>
                <w:sz w:val="22"/>
                <w:szCs w:val="22"/>
              </w:rPr>
            </w:pPr>
            <w:r>
              <w:rPr>
                <w:spacing w:val="-2"/>
                <w:sz w:val="22"/>
                <w:szCs w:val="22"/>
              </w:rPr>
              <w:t>7</w:t>
            </w:r>
            <w:r>
              <w:rPr>
                <w:spacing w:val="-24"/>
                <w:sz w:val="22"/>
                <w:szCs w:val="22"/>
              </w:rPr>
              <w:t xml:space="preserve"> </w:t>
            </w:r>
            <w:r>
              <w:rPr>
                <w:spacing w:val="-2"/>
                <w:sz w:val="22"/>
                <w:szCs w:val="22"/>
              </w:rPr>
              <w:t>、执行环节责任：</w:t>
            </w:r>
            <w:r>
              <w:rPr>
                <w:spacing w:val="-44"/>
                <w:sz w:val="22"/>
                <w:szCs w:val="22"/>
              </w:rPr>
              <w:t xml:space="preserve"> </w:t>
            </w:r>
            <w:r>
              <w:rPr>
                <w:spacing w:val="-2"/>
                <w:sz w:val="22"/>
                <w:szCs w:val="22"/>
              </w:rPr>
              <w:t>当事人在法定期限内不申请行政复议或者提起行</w:t>
            </w:r>
            <w:r>
              <w:rPr>
                <w:sz w:val="22"/>
                <w:szCs w:val="22"/>
              </w:rPr>
              <w:t xml:space="preserve"> </w:t>
            </w:r>
            <w:r>
              <w:rPr>
                <w:spacing w:val="-2"/>
                <w:sz w:val="22"/>
                <w:szCs w:val="22"/>
              </w:rPr>
              <w:t>政诉讼</w:t>
            </w:r>
            <w:r>
              <w:rPr>
                <w:spacing w:val="-29"/>
                <w:sz w:val="22"/>
                <w:szCs w:val="22"/>
              </w:rPr>
              <w:t xml:space="preserve"> </w:t>
            </w:r>
            <w:r>
              <w:rPr>
                <w:spacing w:val="-2"/>
                <w:sz w:val="22"/>
                <w:szCs w:val="22"/>
              </w:rPr>
              <w:t>，又不履行的 ，可依法采取申请人</w:t>
            </w:r>
            <w:r>
              <w:rPr>
                <w:spacing w:val="-3"/>
                <w:sz w:val="22"/>
                <w:szCs w:val="22"/>
              </w:rPr>
              <w:t>民法院强制执行等措施。</w:t>
            </w:r>
          </w:p>
          <w:p w14:paraId="D265AC3A">
            <w:pPr>
              <w:pStyle w:val="style4098"/>
              <w:spacing w:before="1" w:lineRule="auto" w:line="200"/>
              <w:ind w:left="33"/>
              <w:rPr>
                <w:sz w:val="22"/>
                <w:szCs w:val="22"/>
              </w:rPr>
            </w:pPr>
            <w:r>
              <w:rPr>
                <w:spacing w:val="-2"/>
                <w:sz w:val="22"/>
                <w:szCs w:val="22"/>
              </w:rPr>
              <w:t>57、其他法律法规规章文件规定应履行的责任。</w:t>
            </w:r>
          </w:p>
        </w:tc>
        <w:tc>
          <w:tcPr>
            <w:tcW w:w="4662" w:type="dxa"/>
            <w:tcBorders/>
          </w:tcPr>
          <w:p w14:paraId="BED95440">
            <w:pPr>
              <w:pStyle w:val="style0"/>
              <w:spacing w:lineRule="auto" w:line="259"/>
              <w:rPr>
                <w:rFonts w:ascii="Arial"/>
                <w:sz w:val="21"/>
              </w:rPr>
            </w:pPr>
          </w:p>
          <w:p w14:paraId="03850D5B">
            <w:pPr>
              <w:pStyle w:val="style0"/>
              <w:spacing w:lineRule="auto" w:line="259"/>
              <w:rPr>
                <w:rFonts w:ascii="Arial"/>
                <w:sz w:val="21"/>
              </w:rPr>
            </w:pPr>
          </w:p>
          <w:p w14:paraId="5D2DCA43">
            <w:pPr>
              <w:pStyle w:val="style0"/>
              <w:spacing w:lineRule="auto" w:line="259"/>
              <w:rPr>
                <w:rFonts w:ascii="Arial"/>
                <w:sz w:val="21"/>
              </w:rPr>
            </w:pPr>
          </w:p>
          <w:p w14:paraId="C1210BA8">
            <w:pPr>
              <w:pStyle w:val="style0"/>
              <w:spacing w:lineRule="auto" w:line="259"/>
              <w:rPr>
                <w:rFonts w:ascii="Arial"/>
                <w:sz w:val="21"/>
              </w:rPr>
            </w:pPr>
          </w:p>
          <w:p w14:paraId="971AF534">
            <w:pPr>
              <w:pStyle w:val="style0"/>
              <w:spacing w:lineRule="auto" w:line="259"/>
              <w:rPr>
                <w:rFonts w:ascii="Arial"/>
                <w:sz w:val="21"/>
              </w:rPr>
            </w:pPr>
          </w:p>
          <w:p w14:paraId="9D39FEB9">
            <w:pPr>
              <w:pStyle w:val="style0"/>
              <w:spacing w:lineRule="auto" w:line="260"/>
              <w:rPr>
                <w:rFonts w:ascii="Arial"/>
                <w:sz w:val="21"/>
              </w:rPr>
            </w:pPr>
          </w:p>
          <w:p w14:paraId="AA9CDA30">
            <w:pPr>
              <w:pStyle w:val="style0"/>
              <w:spacing w:lineRule="auto" w:line="260"/>
              <w:rPr>
                <w:rFonts w:ascii="Arial"/>
                <w:sz w:val="21"/>
              </w:rPr>
            </w:pPr>
          </w:p>
          <w:p w14:paraId="BC9EE0E9">
            <w:pPr>
              <w:pStyle w:val="style0"/>
              <w:spacing w:lineRule="auto" w:line="260"/>
              <w:rPr>
                <w:rFonts w:ascii="Arial"/>
                <w:sz w:val="21"/>
              </w:rPr>
            </w:pPr>
          </w:p>
          <w:p w14:paraId="1C5C1636">
            <w:pPr>
              <w:pStyle w:val="style0"/>
              <w:spacing w:lineRule="auto" w:line="260"/>
              <w:rPr>
                <w:rFonts w:ascii="Arial"/>
                <w:sz w:val="21"/>
              </w:rPr>
            </w:pPr>
          </w:p>
          <w:p w14:paraId="FD0F24DA">
            <w:pPr>
              <w:pStyle w:val="style4098"/>
              <w:spacing w:before="95" w:lineRule="auto" w:line="178"/>
              <w:ind w:left="58"/>
              <w:rPr>
                <w:sz w:val="22"/>
                <w:szCs w:val="22"/>
              </w:rPr>
            </w:pPr>
            <w:r>
              <w:rPr>
                <w:spacing w:val="-3"/>
                <w:sz w:val="22"/>
                <w:szCs w:val="22"/>
              </w:rPr>
              <w:t>1、《中华人民共和国行政处罚法》第36</w:t>
            </w:r>
            <w:r>
              <w:rPr>
                <w:spacing w:val="-4"/>
                <w:sz w:val="22"/>
                <w:szCs w:val="22"/>
              </w:rPr>
              <w:t>条。</w:t>
            </w:r>
          </w:p>
          <w:p w14:paraId="2BCA5528">
            <w:pPr>
              <w:pStyle w:val="style4098"/>
              <w:spacing w:before="1" w:lineRule="auto" w:line="190"/>
              <w:ind w:left="50"/>
              <w:rPr>
                <w:sz w:val="22"/>
                <w:szCs w:val="22"/>
              </w:rPr>
            </w:pPr>
            <w:r>
              <w:rPr>
                <w:spacing w:val="-3"/>
                <w:sz w:val="22"/>
                <w:szCs w:val="22"/>
              </w:rPr>
              <w:t>2、《中华人民共和国行政处罚法》第37条。</w:t>
            </w:r>
          </w:p>
          <w:p w14:paraId="CD75199A">
            <w:pPr>
              <w:pStyle w:val="style4098"/>
              <w:spacing w:lineRule="auto" w:line="178"/>
              <w:ind w:left="49"/>
              <w:rPr>
                <w:sz w:val="22"/>
                <w:szCs w:val="22"/>
              </w:rPr>
            </w:pPr>
            <w:r>
              <w:rPr>
                <w:spacing w:val="-3"/>
                <w:sz w:val="22"/>
                <w:szCs w:val="22"/>
              </w:rPr>
              <w:t>3、《中华人民共和国行政处罚法》第38条。</w:t>
            </w:r>
          </w:p>
          <w:p w14:paraId="196EC0E0">
            <w:pPr>
              <w:pStyle w:val="style4098"/>
              <w:spacing w:before="1" w:lineRule="auto" w:line="190"/>
              <w:ind w:left="47"/>
              <w:rPr>
                <w:sz w:val="22"/>
                <w:szCs w:val="22"/>
              </w:rPr>
            </w:pPr>
            <w:r>
              <w:rPr>
                <w:spacing w:val="-3"/>
                <w:sz w:val="22"/>
                <w:szCs w:val="22"/>
              </w:rPr>
              <w:t>4、《中华人民共和国行政处罚法》第41条。</w:t>
            </w:r>
          </w:p>
          <w:p w14:paraId="505EFC87">
            <w:pPr>
              <w:pStyle w:val="style4098"/>
              <w:spacing w:lineRule="auto" w:line="178"/>
              <w:ind w:left="49"/>
              <w:rPr>
                <w:sz w:val="22"/>
                <w:szCs w:val="22"/>
              </w:rPr>
            </w:pPr>
            <w:r>
              <w:rPr>
                <w:spacing w:val="-3"/>
                <w:sz w:val="22"/>
                <w:szCs w:val="22"/>
              </w:rPr>
              <w:t>5、《中华人民共和国行政处罚法》第39条。</w:t>
            </w:r>
          </w:p>
          <w:p w14:paraId="17EFEEBB">
            <w:pPr>
              <w:pStyle w:val="style4098"/>
              <w:spacing w:lineRule="auto" w:line="178"/>
              <w:ind w:left="51"/>
              <w:rPr>
                <w:sz w:val="22"/>
                <w:szCs w:val="22"/>
              </w:rPr>
            </w:pPr>
            <w:r>
              <w:rPr>
                <w:spacing w:val="-3"/>
                <w:sz w:val="22"/>
                <w:szCs w:val="22"/>
              </w:rPr>
              <w:t>6、《中华人民共和国行政处罚法》第40条。</w:t>
            </w:r>
          </w:p>
          <w:p w14:paraId="F6F9C4A4">
            <w:pPr>
              <w:pStyle w:val="style4098"/>
              <w:spacing w:lineRule="auto" w:line="200"/>
              <w:ind w:left="50"/>
              <w:rPr>
                <w:sz w:val="22"/>
                <w:szCs w:val="22"/>
              </w:rPr>
            </w:pPr>
            <w:r>
              <w:rPr>
                <w:spacing w:val="-3"/>
                <w:sz w:val="22"/>
                <w:szCs w:val="22"/>
              </w:rPr>
              <w:t>7、《中华人民共和国行政处罚法》第101条。</w:t>
            </w:r>
          </w:p>
        </w:tc>
        <w:tc>
          <w:tcPr>
            <w:tcW w:w="480" w:type="dxa"/>
            <w:tcBorders/>
          </w:tcPr>
          <w:p w14:paraId="D69D02F8">
            <w:pPr>
              <w:pStyle w:val="style0"/>
              <w:rPr>
                <w:rFonts w:ascii="Arial"/>
                <w:sz w:val="21"/>
              </w:rPr>
            </w:pPr>
          </w:p>
        </w:tc>
      </w:tr>
    </w:tbl>
    <w:p w14:paraId="34BC1DAB">
      <w:pPr>
        <w:pStyle w:val="style66"/>
        <w:rPr/>
      </w:pPr>
    </w:p>
    <w:p w14:paraId="597BD2BB">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C005FF39">
        <w:trPr>
          <w:trHeight w:val="962" w:hRule="atLeast"/>
        </w:trPr>
        <w:tc>
          <w:tcPr>
            <w:tcW w:w="631" w:type="dxa"/>
            <w:tcBorders/>
          </w:tcPr>
          <w:p w14:paraId="A3C9EBBD">
            <w:pPr>
              <w:pStyle w:val="style4098"/>
              <w:spacing w:before="343" w:lineRule="auto" w:line="201"/>
              <w:ind w:left="68"/>
              <w:rPr>
                <w:sz w:val="24"/>
                <w:szCs w:val="24"/>
              </w:rPr>
            </w:pPr>
            <w:r>
              <w:rPr>
                <w:spacing w:val="-3"/>
                <w:sz w:val="24"/>
                <w:szCs w:val="24"/>
              </w:rPr>
              <w:t>序号</w:t>
            </w:r>
          </w:p>
        </w:tc>
        <w:tc>
          <w:tcPr>
            <w:tcW w:w="621" w:type="dxa"/>
            <w:tcBorders/>
          </w:tcPr>
          <w:p w14:paraId="DEDE3C7B">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4044A766">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B2018F39">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7FB00645">
            <w:pPr>
              <w:pStyle w:val="style4098"/>
              <w:spacing w:before="343" w:lineRule="auto" w:line="201"/>
              <w:ind w:left="97"/>
              <w:rPr>
                <w:sz w:val="24"/>
                <w:szCs w:val="24"/>
              </w:rPr>
            </w:pPr>
            <w:r>
              <w:rPr>
                <w:spacing w:val="-3"/>
                <w:sz w:val="24"/>
                <w:szCs w:val="24"/>
              </w:rPr>
              <w:t>职权名称</w:t>
            </w:r>
          </w:p>
        </w:tc>
        <w:tc>
          <w:tcPr>
            <w:tcW w:w="6538" w:type="dxa"/>
            <w:tcBorders/>
          </w:tcPr>
          <w:p w14:paraId="6048B034">
            <w:pPr>
              <w:pStyle w:val="style4098"/>
              <w:spacing w:before="343" w:lineRule="auto" w:line="201"/>
              <w:ind w:left="2793"/>
              <w:rPr>
                <w:sz w:val="24"/>
                <w:szCs w:val="24"/>
              </w:rPr>
            </w:pPr>
            <w:r>
              <w:rPr>
                <w:spacing w:val="-3"/>
                <w:sz w:val="24"/>
                <w:szCs w:val="24"/>
              </w:rPr>
              <w:t>职权依据</w:t>
            </w:r>
          </w:p>
        </w:tc>
        <w:tc>
          <w:tcPr>
            <w:tcW w:w="6744" w:type="dxa"/>
            <w:tcBorders/>
          </w:tcPr>
          <w:p w14:paraId="FD8476A2">
            <w:pPr>
              <w:pStyle w:val="style4098"/>
              <w:spacing w:before="343" w:lineRule="auto" w:line="200"/>
              <w:ind w:left="2895"/>
              <w:rPr>
                <w:sz w:val="24"/>
                <w:szCs w:val="24"/>
              </w:rPr>
            </w:pPr>
            <w:r>
              <w:rPr>
                <w:spacing w:val="-3"/>
                <w:sz w:val="24"/>
                <w:szCs w:val="24"/>
              </w:rPr>
              <w:t>责任事项</w:t>
            </w:r>
          </w:p>
        </w:tc>
        <w:tc>
          <w:tcPr>
            <w:tcW w:w="4662" w:type="dxa"/>
            <w:tcBorders/>
          </w:tcPr>
          <w:p w14:paraId="A1959DB7">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AEA98793">
            <w:pPr>
              <w:pStyle w:val="style4098"/>
              <w:spacing w:before="104" w:lineRule="auto" w:line="180"/>
              <w:ind w:left="203"/>
              <w:rPr>
                <w:sz w:val="24"/>
                <w:szCs w:val="24"/>
              </w:rPr>
            </w:pPr>
            <w:r>
              <w:rPr>
                <w:spacing w:val="43"/>
                <w:sz w:val="24"/>
                <w:szCs w:val="24"/>
              </w:rPr>
              <w:t>备注</w:t>
            </w:r>
          </w:p>
        </w:tc>
      </w:tr>
      <w:tr w14:paraId="D7EBB46D">
        <w:tblPrEx/>
        <w:trPr>
          <w:trHeight w:val="8064" w:hRule="atLeast"/>
        </w:trPr>
        <w:tc>
          <w:tcPr>
            <w:tcW w:w="631" w:type="dxa"/>
            <w:tcBorders/>
          </w:tcPr>
          <w:p w14:paraId="F3FF1F47">
            <w:pPr>
              <w:pStyle w:val="style0"/>
              <w:spacing w:lineRule="auto" w:line="251"/>
              <w:rPr>
                <w:rFonts w:ascii="Arial"/>
                <w:sz w:val="21"/>
              </w:rPr>
            </w:pPr>
          </w:p>
          <w:p w14:paraId="DD4E218F">
            <w:pPr>
              <w:pStyle w:val="style0"/>
              <w:spacing w:lineRule="auto" w:line="251"/>
              <w:rPr>
                <w:rFonts w:ascii="Arial"/>
                <w:sz w:val="21"/>
              </w:rPr>
            </w:pPr>
          </w:p>
          <w:p w14:paraId="FAD7BD24">
            <w:pPr>
              <w:pStyle w:val="style0"/>
              <w:spacing w:lineRule="auto" w:line="251"/>
              <w:rPr>
                <w:rFonts w:ascii="Arial"/>
                <w:sz w:val="21"/>
              </w:rPr>
            </w:pPr>
          </w:p>
          <w:p w14:paraId="1F7E3299">
            <w:pPr>
              <w:pStyle w:val="style0"/>
              <w:spacing w:lineRule="auto" w:line="251"/>
              <w:rPr>
                <w:rFonts w:ascii="Arial"/>
                <w:sz w:val="21"/>
              </w:rPr>
            </w:pPr>
          </w:p>
          <w:p w14:paraId="4316AD45">
            <w:pPr>
              <w:pStyle w:val="style0"/>
              <w:spacing w:lineRule="auto" w:line="251"/>
              <w:rPr>
                <w:rFonts w:ascii="Arial"/>
                <w:sz w:val="21"/>
              </w:rPr>
            </w:pPr>
          </w:p>
          <w:p w14:paraId="214E3EC0">
            <w:pPr>
              <w:pStyle w:val="style0"/>
              <w:spacing w:lineRule="auto" w:line="251"/>
              <w:rPr>
                <w:rFonts w:ascii="Arial"/>
                <w:sz w:val="21"/>
              </w:rPr>
            </w:pPr>
          </w:p>
          <w:p w14:paraId="263AA90F">
            <w:pPr>
              <w:pStyle w:val="style0"/>
              <w:spacing w:lineRule="auto" w:line="251"/>
              <w:rPr>
                <w:rFonts w:ascii="Arial"/>
                <w:sz w:val="21"/>
              </w:rPr>
            </w:pPr>
          </w:p>
          <w:p w14:paraId="87243179">
            <w:pPr>
              <w:pStyle w:val="style0"/>
              <w:spacing w:lineRule="auto" w:line="251"/>
              <w:rPr>
                <w:rFonts w:ascii="Arial"/>
                <w:sz w:val="21"/>
              </w:rPr>
            </w:pPr>
          </w:p>
          <w:p w14:paraId="DD4DB60F">
            <w:pPr>
              <w:pStyle w:val="style0"/>
              <w:spacing w:lineRule="auto" w:line="251"/>
              <w:rPr>
                <w:rFonts w:ascii="Arial"/>
                <w:sz w:val="21"/>
              </w:rPr>
            </w:pPr>
          </w:p>
          <w:p w14:paraId="84F706BB">
            <w:pPr>
              <w:pStyle w:val="style0"/>
              <w:spacing w:lineRule="auto" w:line="251"/>
              <w:rPr>
                <w:rFonts w:ascii="Arial"/>
                <w:sz w:val="21"/>
              </w:rPr>
            </w:pPr>
          </w:p>
          <w:p w14:paraId="AC09C037">
            <w:pPr>
              <w:pStyle w:val="style0"/>
              <w:spacing w:lineRule="auto" w:line="251"/>
              <w:rPr>
                <w:rFonts w:ascii="Arial"/>
                <w:sz w:val="21"/>
              </w:rPr>
            </w:pPr>
          </w:p>
          <w:p w14:paraId="E559F853">
            <w:pPr>
              <w:pStyle w:val="style0"/>
              <w:spacing w:lineRule="auto" w:line="251"/>
              <w:rPr>
                <w:rFonts w:ascii="Arial"/>
                <w:sz w:val="21"/>
              </w:rPr>
            </w:pPr>
          </w:p>
          <w:p w14:paraId="3DC93E20">
            <w:pPr>
              <w:pStyle w:val="style0"/>
              <w:spacing w:lineRule="auto" w:line="251"/>
              <w:rPr>
                <w:rFonts w:ascii="Arial"/>
                <w:sz w:val="21"/>
              </w:rPr>
            </w:pPr>
          </w:p>
          <w:p w14:paraId="8083C96B">
            <w:pPr>
              <w:pStyle w:val="style0"/>
              <w:spacing w:lineRule="auto" w:line="251"/>
              <w:rPr>
                <w:rFonts w:ascii="Arial"/>
                <w:sz w:val="21"/>
              </w:rPr>
            </w:pPr>
          </w:p>
          <w:p w14:paraId="1E404A1E">
            <w:pPr>
              <w:pStyle w:val="style0"/>
              <w:spacing w:lineRule="auto" w:line="251"/>
              <w:rPr>
                <w:rFonts w:ascii="Arial"/>
                <w:sz w:val="21"/>
              </w:rPr>
            </w:pPr>
          </w:p>
          <w:p w14:paraId="76BE11CF">
            <w:pPr>
              <w:pStyle w:val="style4098"/>
              <w:spacing w:before="120" w:lineRule="auto" w:line="166"/>
              <w:ind w:left="191"/>
              <w:rPr>
                <w:sz w:val="28"/>
                <w:szCs w:val="28"/>
              </w:rPr>
            </w:pPr>
            <w:r>
              <w:rPr>
                <w:spacing w:val="-17"/>
                <w:sz w:val="28"/>
                <w:szCs w:val="28"/>
              </w:rPr>
              <w:t>54</w:t>
            </w:r>
          </w:p>
        </w:tc>
        <w:tc>
          <w:tcPr>
            <w:tcW w:w="621" w:type="dxa"/>
            <w:tcBorders/>
            <w:textDirection w:val="tbRlV"/>
          </w:tcPr>
          <w:p w14:paraId="170F9B34">
            <w:pPr>
              <w:pStyle w:val="style4098"/>
              <w:spacing w:before="180" w:lineRule="auto" w:line="173"/>
              <w:ind w:left="2744"/>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EEC065B3">
            <w:pPr>
              <w:pStyle w:val="style0"/>
              <w:spacing w:lineRule="auto" w:line="243"/>
              <w:rPr>
                <w:rFonts w:ascii="Arial"/>
                <w:sz w:val="21"/>
              </w:rPr>
            </w:pPr>
          </w:p>
          <w:p w14:paraId="5627828C">
            <w:pPr>
              <w:pStyle w:val="style0"/>
              <w:spacing w:lineRule="auto" w:line="243"/>
              <w:rPr>
                <w:rFonts w:ascii="Arial"/>
                <w:sz w:val="21"/>
              </w:rPr>
            </w:pPr>
          </w:p>
          <w:p w14:paraId="851C2110">
            <w:pPr>
              <w:pStyle w:val="style0"/>
              <w:spacing w:lineRule="auto" w:line="243"/>
              <w:rPr>
                <w:rFonts w:ascii="Arial"/>
                <w:sz w:val="21"/>
              </w:rPr>
            </w:pPr>
          </w:p>
          <w:p w14:paraId="0EDF8197">
            <w:pPr>
              <w:pStyle w:val="style0"/>
              <w:spacing w:lineRule="auto" w:line="243"/>
              <w:rPr>
                <w:rFonts w:ascii="Arial"/>
                <w:sz w:val="21"/>
              </w:rPr>
            </w:pPr>
          </w:p>
          <w:p w14:paraId="2C73BE35">
            <w:pPr>
              <w:pStyle w:val="style0"/>
              <w:spacing w:lineRule="auto" w:line="243"/>
              <w:rPr>
                <w:rFonts w:ascii="Arial"/>
                <w:sz w:val="21"/>
              </w:rPr>
            </w:pPr>
          </w:p>
          <w:p w14:paraId="9A371B08">
            <w:pPr>
              <w:pStyle w:val="style0"/>
              <w:spacing w:lineRule="auto" w:line="243"/>
              <w:rPr>
                <w:rFonts w:ascii="Arial"/>
                <w:sz w:val="21"/>
              </w:rPr>
            </w:pPr>
          </w:p>
          <w:p w14:paraId="93D98D38">
            <w:pPr>
              <w:pStyle w:val="style0"/>
              <w:spacing w:lineRule="auto" w:line="243"/>
              <w:rPr>
                <w:rFonts w:ascii="Arial"/>
                <w:sz w:val="21"/>
              </w:rPr>
            </w:pPr>
          </w:p>
          <w:p w14:paraId="24493AF1">
            <w:pPr>
              <w:pStyle w:val="style0"/>
              <w:spacing w:lineRule="auto" w:line="243"/>
              <w:rPr>
                <w:rFonts w:ascii="Arial"/>
                <w:sz w:val="21"/>
              </w:rPr>
            </w:pPr>
          </w:p>
          <w:p w14:paraId="38C7AE36">
            <w:pPr>
              <w:pStyle w:val="style0"/>
              <w:spacing w:lineRule="auto" w:line="243"/>
              <w:rPr>
                <w:rFonts w:ascii="Arial"/>
                <w:sz w:val="21"/>
              </w:rPr>
            </w:pPr>
          </w:p>
          <w:p w14:paraId="3FA5B307">
            <w:pPr>
              <w:pStyle w:val="style0"/>
              <w:spacing w:lineRule="auto" w:line="243"/>
              <w:rPr>
                <w:rFonts w:ascii="Arial"/>
                <w:sz w:val="21"/>
              </w:rPr>
            </w:pPr>
          </w:p>
          <w:p w14:paraId="7564E3D5">
            <w:pPr>
              <w:pStyle w:val="style0"/>
              <w:spacing w:lineRule="auto" w:line="243"/>
              <w:rPr>
                <w:rFonts w:ascii="Arial"/>
                <w:sz w:val="21"/>
              </w:rPr>
            </w:pPr>
          </w:p>
          <w:p w14:paraId="EE528F5E">
            <w:pPr>
              <w:pStyle w:val="style0"/>
              <w:spacing w:lineRule="auto" w:line="243"/>
              <w:rPr>
                <w:rFonts w:ascii="Arial"/>
                <w:sz w:val="21"/>
              </w:rPr>
            </w:pPr>
          </w:p>
          <w:p w14:paraId="65A48CB7">
            <w:pPr>
              <w:pStyle w:val="style0"/>
              <w:spacing w:lineRule="auto" w:line="243"/>
              <w:rPr>
                <w:rFonts w:ascii="Arial"/>
                <w:sz w:val="21"/>
              </w:rPr>
            </w:pPr>
          </w:p>
          <w:p w14:paraId="5E93FC40">
            <w:pPr>
              <w:pStyle w:val="style0"/>
              <w:spacing w:lineRule="auto" w:line="244"/>
              <w:rPr>
                <w:rFonts w:ascii="Arial"/>
                <w:sz w:val="21"/>
              </w:rPr>
            </w:pPr>
          </w:p>
          <w:p w14:paraId="F46312D9">
            <w:pPr>
              <w:pStyle w:val="style0"/>
              <w:spacing w:lineRule="auto" w:line="244"/>
              <w:rPr>
                <w:rFonts w:ascii="Arial"/>
                <w:sz w:val="21"/>
              </w:rPr>
            </w:pPr>
          </w:p>
          <w:p w14:paraId="603ADC2B">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5F7397DD">
            <w:pPr>
              <w:pStyle w:val="style0"/>
              <w:spacing w:lineRule="auto" w:line="259"/>
              <w:rPr>
                <w:rFonts w:ascii="Arial"/>
                <w:sz w:val="21"/>
              </w:rPr>
            </w:pPr>
          </w:p>
          <w:p w14:paraId="1309C809">
            <w:pPr>
              <w:pStyle w:val="style0"/>
              <w:spacing w:lineRule="auto" w:line="259"/>
              <w:rPr>
                <w:rFonts w:ascii="Arial"/>
                <w:sz w:val="21"/>
              </w:rPr>
            </w:pPr>
          </w:p>
          <w:p w14:paraId="B0DB6BB6">
            <w:pPr>
              <w:pStyle w:val="style0"/>
              <w:spacing w:lineRule="auto" w:line="259"/>
              <w:rPr>
                <w:rFonts w:ascii="Arial"/>
                <w:sz w:val="21"/>
              </w:rPr>
            </w:pPr>
          </w:p>
          <w:p w14:paraId="A1146582">
            <w:pPr>
              <w:pStyle w:val="style0"/>
              <w:spacing w:lineRule="auto" w:line="259"/>
              <w:rPr>
                <w:rFonts w:ascii="Arial"/>
                <w:sz w:val="21"/>
              </w:rPr>
            </w:pPr>
          </w:p>
          <w:p w14:paraId="17BE8EAE">
            <w:pPr>
              <w:pStyle w:val="style0"/>
              <w:spacing w:lineRule="auto" w:line="259"/>
              <w:rPr>
                <w:rFonts w:ascii="Arial"/>
                <w:sz w:val="21"/>
              </w:rPr>
            </w:pPr>
          </w:p>
          <w:p w14:paraId="80BA3329">
            <w:pPr>
              <w:pStyle w:val="style0"/>
              <w:spacing w:lineRule="auto" w:line="259"/>
              <w:rPr>
                <w:rFonts w:ascii="Arial"/>
                <w:sz w:val="21"/>
              </w:rPr>
            </w:pPr>
          </w:p>
          <w:p w14:paraId="7B3DC40D">
            <w:pPr>
              <w:pStyle w:val="style0"/>
              <w:spacing w:lineRule="auto" w:line="259"/>
              <w:rPr>
                <w:rFonts w:ascii="Arial"/>
                <w:sz w:val="21"/>
              </w:rPr>
            </w:pPr>
          </w:p>
          <w:p w14:paraId="1C7468DE">
            <w:pPr>
              <w:pStyle w:val="style0"/>
              <w:spacing w:lineRule="auto" w:line="259"/>
              <w:rPr>
                <w:rFonts w:ascii="Arial"/>
                <w:sz w:val="21"/>
              </w:rPr>
            </w:pPr>
          </w:p>
          <w:p w14:paraId="A936C588">
            <w:pPr>
              <w:pStyle w:val="style0"/>
              <w:spacing w:lineRule="auto" w:line="259"/>
              <w:rPr>
                <w:rFonts w:ascii="Arial"/>
                <w:sz w:val="21"/>
              </w:rPr>
            </w:pPr>
          </w:p>
          <w:p w14:paraId="ABF64E8B">
            <w:pPr>
              <w:pStyle w:val="style0"/>
              <w:spacing w:lineRule="auto" w:line="259"/>
              <w:rPr>
                <w:rFonts w:ascii="Arial"/>
                <w:sz w:val="21"/>
              </w:rPr>
            </w:pPr>
          </w:p>
          <w:p w14:paraId="11C9B15C">
            <w:pPr>
              <w:pStyle w:val="style0"/>
              <w:spacing w:lineRule="auto" w:line="259"/>
              <w:rPr>
                <w:rFonts w:ascii="Arial"/>
                <w:sz w:val="21"/>
              </w:rPr>
            </w:pPr>
          </w:p>
          <w:p w14:paraId="04363D27">
            <w:pPr>
              <w:pStyle w:val="style0"/>
              <w:spacing w:lineRule="auto" w:line="259"/>
              <w:rPr>
                <w:rFonts w:ascii="Arial"/>
                <w:sz w:val="21"/>
              </w:rPr>
            </w:pPr>
          </w:p>
          <w:p w14:paraId="33E5A628">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0010</w:t>
            </w:r>
            <w:r>
              <w:rPr>
                <w:spacing w:val="1"/>
                <w:sz w:val="22"/>
                <w:szCs w:val="22"/>
              </w:rPr>
              <w:t xml:space="preserve"> </w:t>
            </w:r>
            <w:r>
              <w:rPr>
                <w:spacing w:val="-5"/>
                <w:sz w:val="22"/>
                <w:szCs w:val="22"/>
              </w:rPr>
              <w:t>0-</w:t>
            </w:r>
          </w:p>
          <w:p w14:paraId="BBDE6B03">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16CD0F8F">
            <w:pPr>
              <w:pStyle w:val="style0"/>
              <w:spacing w:lineRule="auto" w:line="249"/>
              <w:rPr>
                <w:rFonts w:ascii="Arial"/>
                <w:sz w:val="21"/>
              </w:rPr>
            </w:pPr>
          </w:p>
          <w:p w14:paraId="3775F045">
            <w:pPr>
              <w:pStyle w:val="style0"/>
              <w:spacing w:lineRule="auto" w:line="249"/>
              <w:rPr>
                <w:rFonts w:ascii="Arial"/>
                <w:sz w:val="21"/>
              </w:rPr>
            </w:pPr>
          </w:p>
          <w:p w14:paraId="56EB1128">
            <w:pPr>
              <w:pStyle w:val="style0"/>
              <w:spacing w:lineRule="auto" w:line="249"/>
              <w:rPr>
                <w:rFonts w:ascii="Arial"/>
                <w:sz w:val="21"/>
              </w:rPr>
            </w:pPr>
          </w:p>
          <w:p w14:paraId="09CA8F24">
            <w:pPr>
              <w:pStyle w:val="style0"/>
              <w:spacing w:lineRule="auto" w:line="249"/>
              <w:rPr>
                <w:rFonts w:ascii="Arial"/>
                <w:sz w:val="21"/>
              </w:rPr>
            </w:pPr>
          </w:p>
          <w:p w14:paraId="C42CEAE3">
            <w:pPr>
              <w:pStyle w:val="style0"/>
              <w:spacing w:lineRule="auto" w:line="249"/>
              <w:rPr>
                <w:rFonts w:ascii="Arial"/>
                <w:sz w:val="21"/>
              </w:rPr>
            </w:pPr>
          </w:p>
          <w:p w14:paraId="08ECF7DF">
            <w:pPr>
              <w:pStyle w:val="style0"/>
              <w:spacing w:lineRule="auto" w:line="249"/>
              <w:rPr>
                <w:rFonts w:ascii="Arial"/>
                <w:sz w:val="21"/>
              </w:rPr>
            </w:pPr>
          </w:p>
          <w:p w14:paraId="DEBCA405">
            <w:pPr>
              <w:pStyle w:val="style0"/>
              <w:spacing w:lineRule="auto" w:line="251"/>
              <w:rPr>
                <w:rFonts w:ascii="Arial"/>
                <w:sz w:val="21"/>
              </w:rPr>
            </w:pPr>
          </w:p>
          <w:p w14:paraId="31E1FA57">
            <w:pPr>
              <w:pStyle w:val="style0"/>
              <w:spacing w:lineRule="auto" w:line="251"/>
              <w:rPr>
                <w:rFonts w:ascii="Arial"/>
                <w:sz w:val="21"/>
              </w:rPr>
            </w:pPr>
          </w:p>
          <w:p w14:paraId="FDFBFAA3">
            <w:pPr>
              <w:pStyle w:val="style0"/>
              <w:spacing w:lineRule="auto" w:line="251"/>
              <w:rPr>
                <w:rFonts w:ascii="Arial"/>
                <w:sz w:val="21"/>
              </w:rPr>
            </w:pPr>
          </w:p>
          <w:p w14:paraId="707CEB13">
            <w:pPr>
              <w:pStyle w:val="style0"/>
              <w:spacing w:lineRule="auto" w:line="251"/>
              <w:rPr>
                <w:rFonts w:ascii="Arial"/>
                <w:sz w:val="21"/>
              </w:rPr>
            </w:pPr>
          </w:p>
          <w:p w14:paraId="20B2338D">
            <w:pPr>
              <w:pStyle w:val="style0"/>
              <w:spacing w:lineRule="auto" w:line="251"/>
              <w:rPr>
                <w:rFonts w:ascii="Arial"/>
                <w:sz w:val="21"/>
              </w:rPr>
            </w:pPr>
          </w:p>
          <w:p w14:paraId="47177164">
            <w:pPr>
              <w:pStyle w:val="style0"/>
              <w:spacing w:lineRule="auto" w:line="251"/>
              <w:rPr>
                <w:rFonts w:ascii="Arial"/>
                <w:sz w:val="21"/>
              </w:rPr>
            </w:pPr>
          </w:p>
          <w:p w14:paraId="F46EE2AB">
            <w:pPr>
              <w:pStyle w:val="style0"/>
              <w:spacing w:lineRule="auto" w:line="251"/>
              <w:rPr>
                <w:rFonts w:ascii="Arial"/>
                <w:sz w:val="21"/>
              </w:rPr>
            </w:pPr>
          </w:p>
          <w:p w14:paraId="30732675">
            <w:pPr>
              <w:pStyle w:val="style0"/>
              <w:spacing w:lineRule="auto" w:line="251"/>
              <w:rPr>
                <w:rFonts w:ascii="Arial"/>
                <w:sz w:val="21"/>
              </w:rPr>
            </w:pPr>
          </w:p>
          <w:p w14:paraId="F2940A2E">
            <w:pPr>
              <w:pStyle w:val="style4098"/>
              <w:spacing w:before="94" w:lineRule="auto" w:line="178"/>
              <w:ind w:left="112"/>
              <w:rPr>
                <w:sz w:val="22"/>
                <w:szCs w:val="22"/>
              </w:rPr>
            </w:pPr>
            <w:r>
              <w:rPr>
                <w:spacing w:val="-1"/>
                <w:sz w:val="22"/>
                <w:szCs w:val="22"/>
              </w:rPr>
              <w:t>对非法转</w:t>
            </w:r>
          </w:p>
          <w:p w14:paraId="0A215E15">
            <w:pPr>
              <w:pStyle w:val="style4098"/>
              <w:spacing w:before="1" w:lineRule="auto" w:line="190"/>
              <w:ind w:left="112"/>
              <w:rPr>
                <w:sz w:val="22"/>
                <w:szCs w:val="22"/>
              </w:rPr>
            </w:pPr>
            <w:r>
              <w:rPr>
                <w:spacing w:val="-1"/>
                <w:sz w:val="22"/>
                <w:szCs w:val="22"/>
              </w:rPr>
              <w:t>让土地的</w:t>
            </w:r>
          </w:p>
          <w:p w14:paraId="9A86A4EB">
            <w:pPr>
              <w:pStyle w:val="style4098"/>
              <w:spacing w:lineRule="auto" w:line="200"/>
              <w:ind w:left="332"/>
              <w:rPr>
                <w:sz w:val="22"/>
                <w:szCs w:val="22"/>
              </w:rPr>
            </w:pPr>
            <w:r>
              <w:rPr>
                <w:spacing w:val="-2"/>
                <w:sz w:val="22"/>
                <w:szCs w:val="22"/>
              </w:rPr>
              <w:t>处罚</w:t>
            </w:r>
          </w:p>
        </w:tc>
        <w:tc>
          <w:tcPr>
            <w:tcW w:w="6538" w:type="dxa"/>
            <w:tcBorders/>
          </w:tcPr>
          <w:p w14:paraId="1987292A">
            <w:pPr>
              <w:pStyle w:val="style0"/>
              <w:spacing w:lineRule="auto" w:line="349"/>
              <w:rPr>
                <w:rFonts w:ascii="Arial"/>
                <w:sz w:val="21"/>
              </w:rPr>
            </w:pPr>
          </w:p>
          <w:p w14:paraId="5D3D0345">
            <w:pPr>
              <w:pStyle w:val="style4098"/>
              <w:spacing w:before="94" w:lineRule="auto" w:line="182"/>
              <w:ind w:left="27" w:right="80" w:hanging="8"/>
              <w:rPr>
                <w:sz w:val="22"/>
                <w:szCs w:val="22"/>
              </w:rPr>
            </w:pPr>
            <w:r>
              <w:rPr>
                <w:sz w:val="22"/>
                <w:szCs w:val="22"/>
              </w:rPr>
              <w:t>【法律】《中华人民共和国土地管理法》第74条</w:t>
            </w:r>
            <w:r>
              <w:rPr>
                <w:spacing w:val="-1"/>
                <w:sz w:val="22"/>
                <w:szCs w:val="22"/>
              </w:rPr>
              <w:t>：买卖或者以其他</w:t>
            </w:r>
            <w:r>
              <w:rPr>
                <w:sz w:val="22"/>
                <w:szCs w:val="22"/>
              </w:rPr>
              <w:t xml:space="preserve"> </w:t>
            </w:r>
            <w:r>
              <w:rPr>
                <w:sz w:val="22"/>
                <w:szCs w:val="22"/>
              </w:rPr>
              <w:t>形式非法转让土地的，</w:t>
            </w:r>
            <w:r>
              <w:rPr>
                <w:spacing w:val="-32"/>
                <w:sz w:val="22"/>
                <w:szCs w:val="22"/>
              </w:rPr>
              <w:t xml:space="preserve"> </w:t>
            </w:r>
            <w:r>
              <w:rPr>
                <w:sz w:val="22"/>
                <w:szCs w:val="22"/>
              </w:rPr>
              <w:t xml:space="preserve">由县级以上人民政府自然资源主管部门没收 </w:t>
            </w:r>
            <w:r>
              <w:rPr>
                <w:spacing w:val="1"/>
                <w:sz w:val="22"/>
                <w:szCs w:val="22"/>
              </w:rPr>
              <w:t>违法所得;对违反土地利用总体规划擅自将农用地改为</w:t>
            </w:r>
            <w:r>
              <w:rPr>
                <w:sz w:val="22"/>
                <w:szCs w:val="22"/>
              </w:rPr>
              <w:t>建设用地</w:t>
            </w:r>
          </w:p>
          <w:p w14:paraId="E7301E3E">
            <w:pPr>
              <w:pStyle w:val="style4098"/>
              <w:spacing w:lineRule="auto" w:line="183"/>
              <w:ind w:left="27" w:right="77" w:firstLine="19"/>
              <w:rPr>
                <w:sz w:val="22"/>
                <w:szCs w:val="22"/>
              </w:rPr>
            </w:pPr>
            <w:r>
              <w:rPr>
                <w:spacing w:val="-2"/>
                <w:sz w:val="22"/>
                <w:szCs w:val="22"/>
              </w:rPr>
              <w:t>的</w:t>
            </w:r>
            <w:r>
              <w:rPr>
                <w:spacing w:val="-26"/>
                <w:sz w:val="22"/>
                <w:szCs w:val="22"/>
              </w:rPr>
              <w:t xml:space="preserve"> </w:t>
            </w:r>
            <w:r>
              <w:rPr>
                <w:spacing w:val="-2"/>
                <w:sz w:val="22"/>
                <w:szCs w:val="22"/>
              </w:rPr>
              <w:t>，限期拆除在非法转让的土地上新建的建筑物和其他设施</w:t>
            </w:r>
            <w:r>
              <w:rPr>
                <w:spacing w:val="-29"/>
                <w:sz w:val="22"/>
                <w:szCs w:val="22"/>
              </w:rPr>
              <w:t xml:space="preserve"> </w:t>
            </w:r>
            <w:r>
              <w:rPr>
                <w:spacing w:val="-2"/>
                <w:sz w:val="22"/>
                <w:szCs w:val="22"/>
              </w:rPr>
              <w:t>，恢复</w:t>
            </w:r>
            <w:r>
              <w:rPr>
                <w:sz w:val="22"/>
                <w:szCs w:val="22"/>
              </w:rPr>
              <w:t xml:space="preserve"> </w:t>
            </w:r>
            <w:r>
              <w:rPr>
                <w:spacing w:val="-1"/>
                <w:sz w:val="22"/>
                <w:szCs w:val="22"/>
              </w:rPr>
              <w:t>土地原状，对符合土地利用总体规划的</w:t>
            </w:r>
            <w:r>
              <w:rPr>
                <w:spacing w:val="-10"/>
                <w:sz w:val="22"/>
                <w:szCs w:val="22"/>
              </w:rPr>
              <w:t xml:space="preserve"> </w:t>
            </w:r>
            <w:r>
              <w:rPr>
                <w:spacing w:val="-1"/>
                <w:sz w:val="22"/>
                <w:szCs w:val="22"/>
              </w:rPr>
              <w:t>，没收在非法转让的土地上</w:t>
            </w:r>
            <w:r>
              <w:rPr>
                <w:sz w:val="22"/>
                <w:szCs w:val="22"/>
              </w:rPr>
              <w:t xml:space="preserve"> </w:t>
            </w:r>
            <w:r>
              <w:rPr>
                <w:spacing w:val="1"/>
                <w:sz w:val="22"/>
                <w:szCs w:val="22"/>
              </w:rPr>
              <w:t>新建的建筑物和其他设施;可以并处罚款;对直接负责的主管人员和</w:t>
            </w:r>
            <w:r>
              <w:rPr>
                <w:spacing w:val="3"/>
                <w:sz w:val="22"/>
                <w:szCs w:val="22"/>
              </w:rPr>
              <w:t xml:space="preserve">   </w:t>
            </w:r>
            <w:r>
              <w:rPr>
                <w:spacing w:val="1"/>
                <w:sz w:val="22"/>
                <w:szCs w:val="22"/>
              </w:rPr>
              <w:t>其他直接责任人员，依法给予处分;构成犯罪的，依法追究刑事责</w:t>
            </w:r>
            <w:r>
              <w:rPr>
                <w:sz w:val="22"/>
                <w:szCs w:val="22"/>
              </w:rPr>
              <w:t xml:space="preserve">   </w:t>
            </w:r>
            <w:r>
              <w:rPr>
                <w:sz w:val="22"/>
                <w:szCs w:val="22"/>
              </w:rPr>
              <w:t>任</w:t>
            </w:r>
          </w:p>
          <w:p w14:paraId="45BA11E9">
            <w:pPr>
              <w:pStyle w:val="style4098"/>
              <w:spacing w:before="2" w:lineRule="auto" w:line="186"/>
              <w:ind w:left="32" w:right="74" w:hanging="13"/>
              <w:jc w:val="both"/>
              <w:rPr>
                <w:sz w:val="22"/>
                <w:szCs w:val="22"/>
              </w:rPr>
            </w:pPr>
            <w:r>
              <w:rPr>
                <w:spacing w:val="2"/>
                <w:sz w:val="22"/>
                <w:szCs w:val="22"/>
              </w:rPr>
              <w:t>【行政法规】  《中华人民共和国土地管理法实施条例》(国务院令</w:t>
            </w:r>
            <w:r>
              <w:rPr>
                <w:spacing w:val="1"/>
                <w:sz w:val="22"/>
                <w:szCs w:val="22"/>
              </w:rPr>
              <w:t xml:space="preserve"> </w:t>
            </w:r>
            <w:r>
              <w:rPr>
                <w:spacing w:val="-3"/>
                <w:sz w:val="22"/>
                <w:szCs w:val="22"/>
              </w:rPr>
              <w:t>256号)第38条:依照《中华人民共和国土</w:t>
            </w:r>
            <w:r>
              <w:rPr>
                <w:spacing w:val="-4"/>
                <w:sz w:val="22"/>
                <w:szCs w:val="22"/>
              </w:rPr>
              <w:t>地管理法》第73条的规定处</w:t>
            </w:r>
            <w:r>
              <w:rPr>
                <w:sz w:val="22"/>
                <w:szCs w:val="22"/>
              </w:rPr>
              <w:t xml:space="preserve"> </w:t>
            </w:r>
            <w:r>
              <w:rPr>
                <w:spacing w:val="-3"/>
                <w:sz w:val="22"/>
                <w:szCs w:val="22"/>
              </w:rPr>
              <w:t>以罚款的，罚款额为非法所得的50%以下。</w:t>
            </w:r>
          </w:p>
          <w:p w14:paraId="104E16F6">
            <w:pPr>
              <w:pStyle w:val="style4098"/>
              <w:spacing w:before="1" w:lineRule="auto" w:line="182"/>
              <w:ind w:left="19" w:right="45"/>
              <w:rPr>
                <w:sz w:val="22"/>
                <w:szCs w:val="22"/>
              </w:rPr>
            </w:pPr>
            <w:r>
              <w:rPr>
                <w:spacing w:val="-2"/>
                <w:sz w:val="22"/>
                <w:szCs w:val="22"/>
              </w:rPr>
              <w:t>【地方性法规】《山西省实施&lt;</w:t>
            </w:r>
            <w:r>
              <w:rPr>
                <w:spacing w:val="-35"/>
                <w:sz w:val="22"/>
                <w:szCs w:val="22"/>
              </w:rPr>
              <w:t xml:space="preserve"> </w:t>
            </w:r>
            <w:r>
              <w:rPr>
                <w:spacing w:val="-2"/>
                <w:sz w:val="22"/>
                <w:szCs w:val="22"/>
              </w:rPr>
              <w:t>中华人民共和国土地管理法&gt;办法》</w:t>
            </w:r>
            <w:r>
              <w:rPr>
                <w:sz w:val="22"/>
                <w:szCs w:val="22"/>
              </w:rPr>
              <w:t xml:space="preserve"> </w:t>
            </w:r>
            <w:r>
              <w:rPr>
                <w:spacing w:val="-3"/>
                <w:sz w:val="22"/>
                <w:szCs w:val="22"/>
              </w:rPr>
              <w:t>（2008年5月16日山西省第十一届人民代表大会常务委员会</w:t>
            </w:r>
            <w:r>
              <w:rPr>
                <w:spacing w:val="-4"/>
                <w:sz w:val="22"/>
                <w:szCs w:val="22"/>
              </w:rPr>
              <w:t>第二次</w:t>
            </w:r>
            <w:r>
              <w:rPr>
                <w:sz w:val="22"/>
                <w:szCs w:val="22"/>
              </w:rPr>
              <w:t xml:space="preserve">   </w:t>
            </w:r>
            <w:r>
              <w:rPr>
                <w:sz w:val="22"/>
                <w:szCs w:val="22"/>
              </w:rPr>
              <w:t>会议通过修正）第46条：违反本办法有关规</w:t>
            </w:r>
            <w:r>
              <w:rPr>
                <w:spacing w:val="-1"/>
                <w:sz w:val="22"/>
                <w:szCs w:val="22"/>
              </w:rPr>
              <w:t>定，有下列情形之一</w:t>
            </w:r>
          </w:p>
          <w:p w14:paraId="57C45A27">
            <w:pPr>
              <w:pStyle w:val="style4098"/>
              <w:spacing w:before="11" w:lineRule="auto" w:line="184"/>
              <w:ind w:left="28" w:right="78" w:firstLine="18"/>
              <w:rPr>
                <w:sz w:val="22"/>
                <w:szCs w:val="22"/>
              </w:rPr>
            </w:pPr>
            <w:r>
              <w:rPr>
                <w:sz w:val="22"/>
                <w:szCs w:val="22"/>
              </w:rPr>
              <w:t>的，</w:t>
            </w:r>
            <w:r>
              <w:rPr>
                <w:spacing w:val="-40"/>
                <w:sz w:val="22"/>
                <w:szCs w:val="22"/>
              </w:rPr>
              <w:t xml:space="preserve"> </w:t>
            </w:r>
            <w:r>
              <w:rPr>
                <w:sz w:val="22"/>
                <w:szCs w:val="22"/>
              </w:rPr>
              <w:t>由县级以上人民政府土地行政主管部门依</w:t>
            </w:r>
            <w:r>
              <w:rPr>
                <w:spacing w:val="-1"/>
                <w:sz w:val="22"/>
                <w:szCs w:val="22"/>
              </w:rPr>
              <w:t>照《土地管理法》第</w:t>
            </w:r>
            <w:r>
              <w:rPr>
                <w:sz w:val="22"/>
                <w:szCs w:val="22"/>
              </w:rPr>
              <w:t xml:space="preserve"> </w:t>
            </w:r>
            <w:r>
              <w:rPr>
                <w:sz w:val="22"/>
                <w:szCs w:val="22"/>
              </w:rPr>
              <w:t>73条规定予以处罚；处以罚款的，罚款额为</w:t>
            </w:r>
            <w:r>
              <w:rPr>
                <w:spacing w:val="-1"/>
                <w:sz w:val="22"/>
                <w:szCs w:val="22"/>
              </w:rPr>
              <w:t>非法所得的百分之五以</w:t>
            </w:r>
            <w:r>
              <w:rPr>
                <w:sz w:val="22"/>
                <w:szCs w:val="22"/>
              </w:rPr>
              <w:t xml:space="preserve"> </w:t>
            </w:r>
            <w:r>
              <w:rPr>
                <w:spacing w:val="3"/>
                <w:sz w:val="22"/>
                <w:szCs w:val="22"/>
              </w:rPr>
              <w:t>上百分之五十以下</w:t>
            </w:r>
            <w:r>
              <w:rPr>
                <w:spacing w:val="-23"/>
                <w:sz w:val="22"/>
                <w:szCs w:val="22"/>
              </w:rPr>
              <w:t>：（</w:t>
            </w:r>
            <w:r>
              <w:rPr>
                <w:spacing w:val="3"/>
                <w:sz w:val="22"/>
                <w:szCs w:val="22"/>
              </w:rPr>
              <w:t>一）未办理土地使用权出让手续和</w:t>
            </w:r>
            <w:r>
              <w:rPr>
                <w:spacing w:val="2"/>
                <w:sz w:val="22"/>
                <w:szCs w:val="22"/>
              </w:rPr>
              <w:t>未缴纳土</w:t>
            </w:r>
            <w:r>
              <w:rPr>
                <w:sz w:val="22"/>
                <w:szCs w:val="22"/>
              </w:rPr>
              <w:t xml:space="preserve"> </w:t>
            </w:r>
            <w:r>
              <w:rPr>
                <w:spacing w:val="-1"/>
                <w:sz w:val="22"/>
                <w:szCs w:val="22"/>
              </w:rPr>
              <w:t>地使用权出让金，擅自转让划拨的国有土地使用的</w:t>
            </w:r>
            <w:r>
              <w:rPr>
                <w:spacing w:val="-21"/>
                <w:sz w:val="22"/>
                <w:szCs w:val="22"/>
              </w:rPr>
              <w:t>；（</w:t>
            </w:r>
            <w:r>
              <w:rPr>
                <w:spacing w:val="-19"/>
                <w:sz w:val="22"/>
                <w:szCs w:val="22"/>
              </w:rPr>
              <w:t xml:space="preserve"> </w:t>
            </w:r>
            <w:r>
              <w:rPr>
                <w:spacing w:val="-1"/>
                <w:sz w:val="22"/>
                <w:szCs w:val="22"/>
              </w:rPr>
              <w:t>二</w:t>
            </w:r>
            <w:r>
              <w:rPr>
                <w:spacing w:val="-25"/>
                <w:sz w:val="22"/>
                <w:szCs w:val="22"/>
              </w:rPr>
              <w:t xml:space="preserve"> </w:t>
            </w:r>
            <w:r>
              <w:rPr>
                <w:spacing w:val="-1"/>
                <w:sz w:val="22"/>
                <w:szCs w:val="22"/>
              </w:rPr>
              <w:t>）地上建</w:t>
            </w:r>
            <w:r>
              <w:rPr>
                <w:sz w:val="22"/>
                <w:szCs w:val="22"/>
              </w:rPr>
              <w:t xml:space="preserve"> </w:t>
            </w:r>
            <w:r>
              <w:rPr>
                <w:spacing w:val="-1"/>
                <w:sz w:val="22"/>
                <w:szCs w:val="22"/>
              </w:rPr>
              <w:t>筑物、其他附着物作为</w:t>
            </w:r>
            <w:r>
              <w:rPr>
                <w:spacing w:val="-37"/>
                <w:sz w:val="22"/>
                <w:szCs w:val="22"/>
              </w:rPr>
              <w:t xml:space="preserve"> </w:t>
            </w:r>
            <w:r>
              <w:rPr>
                <w:spacing w:val="-1"/>
                <w:sz w:val="22"/>
                <w:szCs w:val="22"/>
              </w:rPr>
              <w:t>,不动产买卖</w:t>
            </w:r>
            <w:r>
              <w:rPr>
                <w:spacing w:val="-25"/>
                <w:sz w:val="22"/>
                <w:szCs w:val="22"/>
              </w:rPr>
              <w:t xml:space="preserve"> </w:t>
            </w:r>
            <w:r>
              <w:rPr>
                <w:spacing w:val="-1"/>
                <w:sz w:val="22"/>
                <w:szCs w:val="22"/>
              </w:rPr>
              <w:t>、转让</w:t>
            </w:r>
            <w:r>
              <w:rPr>
                <w:spacing w:val="-2"/>
                <w:sz w:val="22"/>
                <w:szCs w:val="22"/>
              </w:rPr>
              <w:t>时，其占用范围内划拨</w:t>
            </w:r>
            <w:r>
              <w:rPr>
                <w:sz w:val="22"/>
                <w:szCs w:val="22"/>
              </w:rPr>
              <w:t xml:space="preserve">   </w:t>
            </w:r>
            <w:r>
              <w:rPr>
                <w:spacing w:val="-2"/>
                <w:sz w:val="22"/>
                <w:szCs w:val="22"/>
              </w:rPr>
              <w:t>的国有土地，未依法办理土地使用权出让手续（ 国务院决定可以不</w:t>
            </w:r>
            <w:r>
              <w:rPr>
                <w:spacing w:val="17"/>
                <w:sz w:val="22"/>
                <w:szCs w:val="22"/>
              </w:rPr>
              <w:t xml:space="preserve"> </w:t>
            </w:r>
            <w:r>
              <w:rPr>
                <w:spacing w:val="2"/>
                <w:sz w:val="22"/>
                <w:szCs w:val="22"/>
              </w:rPr>
              <w:t>办理的除外）和未缴纳土地使用权出让金的</w:t>
            </w:r>
            <w:r>
              <w:rPr>
                <w:spacing w:val="-19"/>
                <w:sz w:val="22"/>
                <w:szCs w:val="22"/>
              </w:rPr>
              <w:t xml:space="preserve"> </w:t>
            </w:r>
            <w:r>
              <w:rPr>
                <w:spacing w:val="-40"/>
                <w:sz w:val="22"/>
                <w:szCs w:val="22"/>
              </w:rPr>
              <w:t>；（</w:t>
            </w:r>
            <w:r>
              <w:rPr>
                <w:spacing w:val="2"/>
                <w:sz w:val="22"/>
                <w:szCs w:val="22"/>
              </w:rPr>
              <w:t>三）擅自以划拨的</w:t>
            </w:r>
            <w:r>
              <w:rPr>
                <w:sz w:val="22"/>
                <w:szCs w:val="22"/>
              </w:rPr>
              <w:t xml:space="preserve"> </w:t>
            </w:r>
            <w:r>
              <w:rPr>
                <w:spacing w:val="-1"/>
                <w:sz w:val="22"/>
                <w:szCs w:val="22"/>
              </w:rPr>
              <w:t>国有土地使用权易房</w:t>
            </w:r>
            <w:r>
              <w:rPr>
                <w:spacing w:val="-17"/>
                <w:sz w:val="22"/>
                <w:szCs w:val="22"/>
              </w:rPr>
              <w:t xml:space="preserve"> </w:t>
            </w:r>
            <w:r>
              <w:rPr>
                <w:spacing w:val="-1"/>
                <w:sz w:val="22"/>
                <w:szCs w:val="22"/>
              </w:rPr>
              <w:t>、易物、作价入股或者作为合作、联营条件与</w:t>
            </w:r>
            <w:r>
              <w:rPr>
                <w:sz w:val="22"/>
                <w:szCs w:val="22"/>
              </w:rPr>
              <w:t xml:space="preserve"> </w:t>
            </w:r>
            <w:r>
              <w:rPr>
                <w:spacing w:val="-1"/>
                <w:sz w:val="22"/>
                <w:szCs w:val="22"/>
              </w:rPr>
              <w:t>其他单位、个人联合建设或者从事经营活动的</w:t>
            </w:r>
            <w:r>
              <w:rPr>
                <w:spacing w:val="-20"/>
                <w:sz w:val="22"/>
                <w:szCs w:val="22"/>
              </w:rPr>
              <w:t xml:space="preserve"> </w:t>
            </w:r>
            <w:r>
              <w:rPr>
                <w:spacing w:val="-33"/>
                <w:sz w:val="22"/>
                <w:szCs w:val="22"/>
              </w:rPr>
              <w:t>；（</w:t>
            </w:r>
            <w:r>
              <w:rPr>
                <w:spacing w:val="2"/>
                <w:sz w:val="22"/>
                <w:szCs w:val="22"/>
              </w:rPr>
              <w:t xml:space="preserve"> </w:t>
            </w:r>
            <w:r>
              <w:rPr>
                <w:spacing w:val="-1"/>
                <w:sz w:val="22"/>
                <w:szCs w:val="22"/>
              </w:rPr>
              <w:t>四）违反法定条</w:t>
            </w:r>
            <w:r>
              <w:rPr>
                <w:sz w:val="22"/>
                <w:szCs w:val="22"/>
              </w:rPr>
              <w:t xml:space="preserve"> </w:t>
            </w:r>
            <w:r>
              <w:rPr>
                <w:spacing w:val="3"/>
                <w:sz w:val="22"/>
                <w:szCs w:val="22"/>
              </w:rPr>
              <w:t>件，擅自转让以出让方式取得的土地使用权的</w:t>
            </w:r>
            <w:r>
              <w:rPr>
                <w:spacing w:val="-24"/>
                <w:sz w:val="22"/>
                <w:szCs w:val="22"/>
              </w:rPr>
              <w:t xml:space="preserve"> </w:t>
            </w:r>
            <w:r>
              <w:rPr>
                <w:spacing w:val="-18"/>
                <w:sz w:val="22"/>
                <w:szCs w:val="22"/>
              </w:rPr>
              <w:t>；</w:t>
            </w:r>
            <w:r>
              <w:rPr>
                <w:spacing w:val="1"/>
                <w:sz w:val="22"/>
                <w:szCs w:val="22"/>
              </w:rPr>
              <w:t xml:space="preserve">  </w:t>
            </w:r>
            <w:r>
              <w:rPr>
                <w:spacing w:val="-18"/>
                <w:sz w:val="22"/>
                <w:szCs w:val="22"/>
              </w:rPr>
              <w:t>（</w:t>
            </w:r>
            <w:r>
              <w:rPr>
                <w:spacing w:val="3"/>
                <w:sz w:val="22"/>
                <w:szCs w:val="22"/>
              </w:rPr>
              <w:t>五）法律、法</w:t>
            </w:r>
            <w:r>
              <w:rPr>
                <w:sz w:val="22"/>
                <w:szCs w:val="22"/>
              </w:rPr>
              <w:t xml:space="preserve"> </w:t>
            </w:r>
            <w:r>
              <w:rPr>
                <w:sz w:val="22"/>
                <w:szCs w:val="22"/>
              </w:rPr>
              <w:t>规规定的其他非法转让土地的行为。</w:t>
            </w:r>
          </w:p>
        </w:tc>
        <w:tc>
          <w:tcPr>
            <w:tcW w:w="6744" w:type="dxa"/>
            <w:tcBorders/>
          </w:tcPr>
          <w:p w14:paraId="38683CEA">
            <w:pPr>
              <w:pStyle w:val="style0"/>
              <w:spacing w:lineRule="auto" w:line="272"/>
              <w:rPr>
                <w:rFonts w:ascii="Arial"/>
                <w:sz w:val="21"/>
              </w:rPr>
            </w:pPr>
          </w:p>
          <w:p w14:paraId="2D407C83">
            <w:pPr>
              <w:pStyle w:val="style0"/>
              <w:spacing w:lineRule="auto" w:line="272"/>
              <w:rPr>
                <w:rFonts w:ascii="Arial"/>
                <w:sz w:val="21"/>
              </w:rPr>
            </w:pPr>
          </w:p>
          <w:p w14:paraId="CAC68896">
            <w:pPr>
              <w:pStyle w:val="style0"/>
              <w:spacing w:lineRule="auto" w:line="272"/>
              <w:rPr>
                <w:rFonts w:ascii="Arial"/>
                <w:sz w:val="21"/>
              </w:rPr>
            </w:pPr>
          </w:p>
          <w:p w14:paraId="A9903722">
            <w:pPr>
              <w:pStyle w:val="style0"/>
              <w:spacing w:lineRule="auto" w:line="273"/>
              <w:rPr>
                <w:rFonts w:ascii="Arial"/>
                <w:sz w:val="21"/>
              </w:rPr>
            </w:pPr>
          </w:p>
          <w:p w14:paraId="3B2137FE">
            <w:pPr>
              <w:pStyle w:val="style0"/>
              <w:spacing w:lineRule="auto" w:line="273"/>
              <w:rPr>
                <w:rFonts w:ascii="Arial"/>
                <w:sz w:val="21"/>
              </w:rPr>
            </w:pPr>
          </w:p>
          <w:p w14:paraId="92C90D88">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AC9365E7">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2DE31A69">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B1E04C51">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F116063C">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61038885">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A9B338C9">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A971498B">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4A9169EC">
            <w:pPr>
              <w:pStyle w:val="style0"/>
              <w:spacing w:lineRule="auto" w:line="242"/>
              <w:rPr>
                <w:rFonts w:ascii="Arial"/>
                <w:sz w:val="21"/>
              </w:rPr>
            </w:pPr>
          </w:p>
          <w:p w14:paraId="7B619B78">
            <w:pPr>
              <w:pStyle w:val="style0"/>
              <w:spacing w:lineRule="auto" w:line="242"/>
              <w:rPr>
                <w:rFonts w:ascii="Arial"/>
                <w:sz w:val="21"/>
              </w:rPr>
            </w:pPr>
          </w:p>
          <w:p w14:paraId="FC5DD7AC">
            <w:pPr>
              <w:pStyle w:val="style0"/>
              <w:spacing w:lineRule="auto" w:line="242"/>
              <w:rPr>
                <w:rFonts w:ascii="Arial"/>
                <w:sz w:val="21"/>
              </w:rPr>
            </w:pPr>
          </w:p>
          <w:p w14:paraId="A9763E29">
            <w:pPr>
              <w:pStyle w:val="style0"/>
              <w:spacing w:lineRule="auto" w:line="242"/>
              <w:rPr>
                <w:rFonts w:ascii="Arial"/>
                <w:sz w:val="21"/>
              </w:rPr>
            </w:pPr>
          </w:p>
          <w:p w14:paraId="670D56C5">
            <w:pPr>
              <w:pStyle w:val="style0"/>
              <w:spacing w:lineRule="auto" w:line="243"/>
              <w:rPr>
                <w:rFonts w:ascii="Arial"/>
                <w:sz w:val="21"/>
              </w:rPr>
            </w:pPr>
          </w:p>
          <w:p w14:paraId="4B818CA1">
            <w:pPr>
              <w:pStyle w:val="style0"/>
              <w:spacing w:lineRule="auto" w:line="243"/>
              <w:rPr>
                <w:rFonts w:ascii="Arial"/>
                <w:sz w:val="21"/>
              </w:rPr>
            </w:pPr>
          </w:p>
          <w:p w14:paraId="5C23698D">
            <w:pPr>
              <w:pStyle w:val="style0"/>
              <w:spacing w:lineRule="auto" w:line="243"/>
              <w:rPr>
                <w:rFonts w:ascii="Arial"/>
                <w:sz w:val="21"/>
              </w:rPr>
            </w:pPr>
          </w:p>
          <w:p w14:paraId="EF67768D">
            <w:pPr>
              <w:pStyle w:val="style0"/>
              <w:spacing w:lineRule="auto" w:line="243"/>
              <w:rPr>
                <w:rFonts w:ascii="Arial"/>
                <w:sz w:val="21"/>
              </w:rPr>
            </w:pPr>
          </w:p>
          <w:p w14:paraId="35E499EE">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F8C8E57B">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40CB16B2">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C2DA3366">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9A16D60C">
            <w:pPr>
              <w:pStyle w:val="style4098"/>
              <w:spacing w:lineRule="auto" w:line="178"/>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7C909FBC">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、《国土资源行政处罚办法》第38条。</w:t>
            </w:r>
          </w:p>
        </w:tc>
        <w:tc>
          <w:tcPr>
            <w:tcW w:w="480" w:type="dxa"/>
            <w:tcBorders/>
          </w:tcPr>
          <w:p w14:paraId="C8534FB6">
            <w:pPr>
              <w:pStyle w:val="style0"/>
              <w:rPr>
                <w:rFonts w:ascii="Arial"/>
                <w:sz w:val="21"/>
              </w:rPr>
            </w:pPr>
          </w:p>
        </w:tc>
      </w:tr>
    </w:tbl>
    <w:p w14:paraId="A1D0455D">
      <w:pPr>
        <w:pStyle w:val="style66"/>
        <w:rPr/>
      </w:pPr>
    </w:p>
    <w:p w14:paraId="693B935E">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80A468E3">
        <w:trPr>
          <w:trHeight w:val="962" w:hRule="atLeast"/>
        </w:trPr>
        <w:tc>
          <w:tcPr>
            <w:tcW w:w="631" w:type="dxa"/>
            <w:tcBorders/>
          </w:tcPr>
          <w:p w14:paraId="B1993663">
            <w:pPr>
              <w:pStyle w:val="style4098"/>
              <w:spacing w:before="343" w:lineRule="auto" w:line="201"/>
              <w:ind w:left="68"/>
              <w:rPr>
                <w:sz w:val="24"/>
                <w:szCs w:val="24"/>
              </w:rPr>
            </w:pPr>
            <w:r>
              <w:rPr>
                <w:spacing w:val="-3"/>
                <w:sz w:val="24"/>
                <w:szCs w:val="24"/>
              </w:rPr>
              <w:t>序号</w:t>
            </w:r>
          </w:p>
        </w:tc>
        <w:tc>
          <w:tcPr>
            <w:tcW w:w="621" w:type="dxa"/>
            <w:tcBorders/>
          </w:tcPr>
          <w:p w14:paraId="B3CC4E46">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864B3047">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9432C61A">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7FFDF5E7">
            <w:pPr>
              <w:pStyle w:val="style4098"/>
              <w:spacing w:before="343" w:lineRule="auto" w:line="201"/>
              <w:ind w:left="97"/>
              <w:rPr>
                <w:sz w:val="24"/>
                <w:szCs w:val="24"/>
              </w:rPr>
            </w:pPr>
            <w:r>
              <w:rPr>
                <w:spacing w:val="-3"/>
                <w:sz w:val="24"/>
                <w:szCs w:val="24"/>
              </w:rPr>
              <w:t>职权名称</w:t>
            </w:r>
          </w:p>
        </w:tc>
        <w:tc>
          <w:tcPr>
            <w:tcW w:w="6538" w:type="dxa"/>
            <w:tcBorders/>
          </w:tcPr>
          <w:p w14:paraId="DF415D07">
            <w:pPr>
              <w:pStyle w:val="style4098"/>
              <w:spacing w:before="343" w:lineRule="auto" w:line="201"/>
              <w:ind w:left="2793"/>
              <w:rPr>
                <w:sz w:val="24"/>
                <w:szCs w:val="24"/>
              </w:rPr>
            </w:pPr>
            <w:r>
              <w:rPr>
                <w:spacing w:val="-3"/>
                <w:sz w:val="24"/>
                <w:szCs w:val="24"/>
              </w:rPr>
              <w:t>职权依据</w:t>
            </w:r>
          </w:p>
        </w:tc>
        <w:tc>
          <w:tcPr>
            <w:tcW w:w="6744" w:type="dxa"/>
            <w:tcBorders/>
          </w:tcPr>
          <w:p w14:paraId="634C243C">
            <w:pPr>
              <w:pStyle w:val="style4098"/>
              <w:spacing w:before="343" w:lineRule="auto" w:line="200"/>
              <w:ind w:left="2895"/>
              <w:rPr>
                <w:sz w:val="24"/>
                <w:szCs w:val="24"/>
              </w:rPr>
            </w:pPr>
            <w:r>
              <w:rPr>
                <w:spacing w:val="-3"/>
                <w:sz w:val="24"/>
                <w:szCs w:val="24"/>
              </w:rPr>
              <w:t>责任事项</w:t>
            </w:r>
          </w:p>
        </w:tc>
        <w:tc>
          <w:tcPr>
            <w:tcW w:w="4662" w:type="dxa"/>
            <w:tcBorders/>
          </w:tcPr>
          <w:p w14:paraId="AC245CC8">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49F78BA4">
            <w:pPr>
              <w:pStyle w:val="style4098"/>
              <w:spacing w:before="104" w:lineRule="auto" w:line="180"/>
              <w:ind w:left="203"/>
              <w:rPr>
                <w:sz w:val="24"/>
                <w:szCs w:val="24"/>
              </w:rPr>
            </w:pPr>
            <w:r>
              <w:rPr>
                <w:spacing w:val="43"/>
                <w:sz w:val="24"/>
                <w:szCs w:val="24"/>
              </w:rPr>
              <w:t>备注</w:t>
            </w:r>
          </w:p>
        </w:tc>
      </w:tr>
      <w:tr w14:paraId="3D4816B9">
        <w:tblPrEx/>
        <w:trPr>
          <w:trHeight w:val="7983" w:hRule="atLeast"/>
        </w:trPr>
        <w:tc>
          <w:tcPr>
            <w:tcW w:w="631" w:type="dxa"/>
            <w:tcBorders/>
          </w:tcPr>
          <w:p w14:paraId="CA4DB9FD">
            <w:pPr>
              <w:pStyle w:val="style0"/>
              <w:spacing w:lineRule="auto" w:line="249"/>
              <w:rPr>
                <w:rFonts w:ascii="Arial"/>
                <w:sz w:val="21"/>
              </w:rPr>
            </w:pPr>
          </w:p>
          <w:p w14:paraId="61B67745">
            <w:pPr>
              <w:pStyle w:val="style0"/>
              <w:spacing w:lineRule="auto" w:line="249"/>
              <w:rPr>
                <w:rFonts w:ascii="Arial"/>
                <w:sz w:val="21"/>
              </w:rPr>
            </w:pPr>
          </w:p>
          <w:p w14:paraId="400F2E98">
            <w:pPr>
              <w:pStyle w:val="style0"/>
              <w:spacing w:lineRule="auto" w:line="249"/>
              <w:rPr>
                <w:rFonts w:ascii="Arial"/>
                <w:sz w:val="21"/>
              </w:rPr>
            </w:pPr>
          </w:p>
          <w:p w14:paraId="58380F09">
            <w:pPr>
              <w:pStyle w:val="style0"/>
              <w:spacing w:lineRule="auto" w:line="249"/>
              <w:rPr>
                <w:rFonts w:ascii="Arial"/>
                <w:sz w:val="21"/>
              </w:rPr>
            </w:pPr>
          </w:p>
          <w:p w14:paraId="F4558D16">
            <w:pPr>
              <w:pStyle w:val="style0"/>
              <w:spacing w:lineRule="auto" w:line="249"/>
              <w:rPr>
                <w:rFonts w:ascii="Arial"/>
                <w:sz w:val="21"/>
              </w:rPr>
            </w:pPr>
          </w:p>
          <w:p w14:paraId="42903D70">
            <w:pPr>
              <w:pStyle w:val="style0"/>
              <w:spacing w:lineRule="auto" w:line="249"/>
              <w:rPr>
                <w:rFonts w:ascii="Arial"/>
                <w:sz w:val="21"/>
              </w:rPr>
            </w:pPr>
          </w:p>
          <w:p w14:paraId="57EB4869">
            <w:pPr>
              <w:pStyle w:val="style0"/>
              <w:spacing w:lineRule="auto" w:line="249"/>
              <w:rPr>
                <w:rFonts w:ascii="Arial"/>
                <w:sz w:val="21"/>
              </w:rPr>
            </w:pPr>
          </w:p>
          <w:p w14:paraId="F671DB4A">
            <w:pPr>
              <w:pStyle w:val="style0"/>
              <w:spacing w:lineRule="auto" w:line="249"/>
              <w:rPr>
                <w:rFonts w:ascii="Arial"/>
                <w:sz w:val="21"/>
              </w:rPr>
            </w:pPr>
          </w:p>
          <w:p w14:paraId="8FF56FEA">
            <w:pPr>
              <w:pStyle w:val="style0"/>
              <w:spacing w:lineRule="auto" w:line="249"/>
              <w:rPr>
                <w:rFonts w:ascii="Arial"/>
                <w:sz w:val="21"/>
              </w:rPr>
            </w:pPr>
          </w:p>
          <w:p w14:paraId="7C992296">
            <w:pPr>
              <w:pStyle w:val="style0"/>
              <w:spacing w:lineRule="auto" w:line="249"/>
              <w:rPr>
                <w:rFonts w:ascii="Arial"/>
                <w:sz w:val="21"/>
              </w:rPr>
            </w:pPr>
          </w:p>
          <w:p w14:paraId="846E01DC">
            <w:pPr>
              <w:pStyle w:val="style0"/>
              <w:spacing w:lineRule="auto" w:line="249"/>
              <w:rPr>
                <w:rFonts w:ascii="Arial"/>
                <w:sz w:val="21"/>
              </w:rPr>
            </w:pPr>
          </w:p>
          <w:p w14:paraId="920C8923">
            <w:pPr>
              <w:pStyle w:val="style0"/>
              <w:spacing w:lineRule="auto" w:line="249"/>
              <w:rPr>
                <w:rFonts w:ascii="Arial"/>
                <w:sz w:val="21"/>
              </w:rPr>
            </w:pPr>
          </w:p>
          <w:p w14:paraId="7A7B21E7">
            <w:pPr>
              <w:pStyle w:val="style0"/>
              <w:spacing w:lineRule="auto" w:line="249"/>
              <w:rPr>
                <w:rFonts w:ascii="Arial"/>
                <w:sz w:val="21"/>
              </w:rPr>
            </w:pPr>
          </w:p>
          <w:p w14:paraId="8C882FCD">
            <w:pPr>
              <w:pStyle w:val="style0"/>
              <w:spacing w:lineRule="auto" w:line="249"/>
              <w:rPr>
                <w:rFonts w:ascii="Arial"/>
                <w:sz w:val="21"/>
              </w:rPr>
            </w:pPr>
          </w:p>
          <w:p w14:paraId="3C6FC1FC">
            <w:pPr>
              <w:pStyle w:val="style0"/>
              <w:spacing w:lineRule="auto" w:line="249"/>
              <w:rPr>
                <w:rFonts w:ascii="Arial"/>
                <w:sz w:val="21"/>
              </w:rPr>
            </w:pPr>
          </w:p>
          <w:p w14:paraId="70B0F100">
            <w:pPr>
              <w:pStyle w:val="style4098"/>
              <w:spacing w:before="120" w:lineRule="auto" w:line="163"/>
              <w:ind w:left="191"/>
              <w:rPr>
                <w:sz w:val="28"/>
                <w:szCs w:val="28"/>
              </w:rPr>
            </w:pPr>
            <w:r>
              <w:rPr>
                <w:spacing w:val="-17"/>
                <w:sz w:val="28"/>
                <w:szCs w:val="28"/>
              </w:rPr>
              <w:t>55</w:t>
            </w:r>
          </w:p>
        </w:tc>
        <w:tc>
          <w:tcPr>
            <w:tcW w:w="621" w:type="dxa"/>
            <w:tcBorders/>
            <w:textDirection w:val="tbRlV"/>
          </w:tcPr>
          <w:p w14:paraId="4782D130">
            <w:pPr>
              <w:pStyle w:val="style4098"/>
              <w:spacing w:before="180" w:lineRule="auto" w:line="173"/>
              <w:ind w:left="2704"/>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B4CD5688">
            <w:pPr>
              <w:pStyle w:val="style0"/>
              <w:rPr>
                <w:rFonts w:ascii="Arial"/>
                <w:sz w:val="21"/>
              </w:rPr>
            </w:pPr>
          </w:p>
          <w:p w14:paraId="B5611E01">
            <w:pPr>
              <w:pStyle w:val="style0"/>
              <w:rPr>
                <w:rFonts w:ascii="Arial"/>
                <w:sz w:val="21"/>
              </w:rPr>
            </w:pPr>
          </w:p>
          <w:p w14:paraId="E4F76AA1">
            <w:pPr>
              <w:pStyle w:val="style0"/>
              <w:rPr>
                <w:rFonts w:ascii="Arial"/>
                <w:sz w:val="21"/>
              </w:rPr>
            </w:pPr>
          </w:p>
          <w:p w14:paraId="47BC0BEB">
            <w:pPr>
              <w:pStyle w:val="style0"/>
              <w:rPr>
                <w:rFonts w:ascii="Arial"/>
                <w:sz w:val="21"/>
              </w:rPr>
            </w:pPr>
          </w:p>
          <w:p w14:paraId="47D028E2">
            <w:pPr>
              <w:pStyle w:val="style0"/>
              <w:rPr>
                <w:rFonts w:ascii="Arial"/>
                <w:sz w:val="21"/>
              </w:rPr>
            </w:pPr>
          </w:p>
          <w:p w14:paraId="B32D52A7">
            <w:pPr>
              <w:pStyle w:val="style0"/>
              <w:rPr>
                <w:rFonts w:ascii="Arial"/>
                <w:sz w:val="21"/>
              </w:rPr>
            </w:pPr>
          </w:p>
          <w:p w14:paraId="2BFA03B7">
            <w:pPr>
              <w:pStyle w:val="style0"/>
              <w:rPr>
                <w:rFonts w:ascii="Arial"/>
                <w:sz w:val="21"/>
              </w:rPr>
            </w:pPr>
          </w:p>
          <w:p w14:paraId="CD52404F">
            <w:pPr>
              <w:pStyle w:val="style0"/>
              <w:spacing w:lineRule="auto" w:line="241"/>
              <w:rPr>
                <w:rFonts w:ascii="Arial"/>
                <w:sz w:val="21"/>
              </w:rPr>
            </w:pPr>
          </w:p>
          <w:p w14:paraId="93EBC074">
            <w:pPr>
              <w:pStyle w:val="style0"/>
              <w:spacing w:lineRule="auto" w:line="241"/>
              <w:rPr>
                <w:rFonts w:ascii="Arial"/>
                <w:sz w:val="21"/>
              </w:rPr>
            </w:pPr>
          </w:p>
          <w:p w14:paraId="39A59A84">
            <w:pPr>
              <w:pStyle w:val="style0"/>
              <w:spacing w:lineRule="auto" w:line="241"/>
              <w:rPr>
                <w:rFonts w:ascii="Arial"/>
                <w:sz w:val="21"/>
              </w:rPr>
            </w:pPr>
          </w:p>
          <w:p w14:paraId="F8CE82A8">
            <w:pPr>
              <w:pStyle w:val="style0"/>
              <w:spacing w:lineRule="auto" w:line="241"/>
              <w:rPr>
                <w:rFonts w:ascii="Arial"/>
                <w:sz w:val="21"/>
              </w:rPr>
            </w:pPr>
          </w:p>
          <w:p w14:paraId="1824CD3A">
            <w:pPr>
              <w:pStyle w:val="style0"/>
              <w:spacing w:lineRule="auto" w:line="241"/>
              <w:rPr>
                <w:rFonts w:ascii="Arial"/>
                <w:sz w:val="21"/>
              </w:rPr>
            </w:pPr>
          </w:p>
          <w:p w14:paraId="7BC6406D">
            <w:pPr>
              <w:pStyle w:val="style0"/>
              <w:spacing w:lineRule="auto" w:line="241"/>
              <w:rPr>
                <w:rFonts w:ascii="Arial"/>
                <w:sz w:val="21"/>
              </w:rPr>
            </w:pPr>
          </w:p>
          <w:p w14:paraId="D8FD82AF">
            <w:pPr>
              <w:pStyle w:val="style0"/>
              <w:spacing w:lineRule="auto" w:line="241"/>
              <w:rPr>
                <w:rFonts w:ascii="Arial"/>
                <w:sz w:val="21"/>
              </w:rPr>
            </w:pPr>
          </w:p>
          <w:p w14:paraId="A7FB096A">
            <w:pPr>
              <w:pStyle w:val="style0"/>
              <w:spacing w:lineRule="auto" w:line="241"/>
              <w:rPr>
                <w:rFonts w:ascii="Arial"/>
                <w:sz w:val="21"/>
              </w:rPr>
            </w:pPr>
          </w:p>
          <w:p w14:paraId="264FC41E">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B7FDC52">
            <w:pPr>
              <w:pStyle w:val="style0"/>
              <w:spacing w:lineRule="auto" w:line="255"/>
              <w:rPr>
                <w:rFonts w:ascii="Arial"/>
                <w:sz w:val="21"/>
              </w:rPr>
            </w:pPr>
          </w:p>
          <w:p w14:paraId="021B46E2">
            <w:pPr>
              <w:pStyle w:val="style0"/>
              <w:spacing w:lineRule="auto" w:line="255"/>
              <w:rPr>
                <w:rFonts w:ascii="Arial"/>
                <w:sz w:val="21"/>
              </w:rPr>
            </w:pPr>
          </w:p>
          <w:p w14:paraId="ED128561">
            <w:pPr>
              <w:pStyle w:val="style0"/>
              <w:spacing w:lineRule="auto" w:line="255"/>
              <w:rPr>
                <w:rFonts w:ascii="Arial"/>
                <w:sz w:val="21"/>
              </w:rPr>
            </w:pPr>
          </w:p>
          <w:p w14:paraId="1AF7B98F">
            <w:pPr>
              <w:pStyle w:val="style0"/>
              <w:spacing w:lineRule="auto" w:line="255"/>
              <w:rPr>
                <w:rFonts w:ascii="Arial"/>
                <w:sz w:val="21"/>
              </w:rPr>
            </w:pPr>
          </w:p>
          <w:p w14:paraId="5CC4EB83">
            <w:pPr>
              <w:pStyle w:val="style0"/>
              <w:spacing w:lineRule="auto" w:line="256"/>
              <w:rPr>
                <w:rFonts w:ascii="Arial"/>
                <w:sz w:val="21"/>
              </w:rPr>
            </w:pPr>
          </w:p>
          <w:p w14:paraId="F0DC76BA">
            <w:pPr>
              <w:pStyle w:val="style0"/>
              <w:spacing w:lineRule="auto" w:line="256"/>
              <w:rPr>
                <w:rFonts w:ascii="Arial"/>
                <w:sz w:val="21"/>
              </w:rPr>
            </w:pPr>
          </w:p>
          <w:p w14:paraId="B231D834">
            <w:pPr>
              <w:pStyle w:val="style0"/>
              <w:spacing w:lineRule="auto" w:line="256"/>
              <w:rPr>
                <w:rFonts w:ascii="Arial"/>
                <w:sz w:val="21"/>
              </w:rPr>
            </w:pPr>
          </w:p>
          <w:p w14:paraId="432D3A09">
            <w:pPr>
              <w:pStyle w:val="style0"/>
              <w:spacing w:lineRule="auto" w:line="256"/>
              <w:rPr>
                <w:rFonts w:ascii="Arial"/>
                <w:sz w:val="21"/>
              </w:rPr>
            </w:pPr>
          </w:p>
          <w:p w14:paraId="0A4A3733">
            <w:pPr>
              <w:pStyle w:val="style0"/>
              <w:spacing w:lineRule="auto" w:line="256"/>
              <w:rPr>
                <w:rFonts w:ascii="Arial"/>
                <w:sz w:val="21"/>
              </w:rPr>
            </w:pPr>
          </w:p>
          <w:p w14:paraId="CAFC3F8A">
            <w:pPr>
              <w:pStyle w:val="style0"/>
              <w:spacing w:lineRule="auto" w:line="256"/>
              <w:rPr>
                <w:rFonts w:ascii="Arial"/>
                <w:sz w:val="21"/>
              </w:rPr>
            </w:pPr>
          </w:p>
          <w:p w14:paraId="6D088170">
            <w:pPr>
              <w:pStyle w:val="style0"/>
              <w:spacing w:lineRule="auto" w:line="256"/>
              <w:rPr>
                <w:rFonts w:ascii="Arial"/>
                <w:sz w:val="21"/>
              </w:rPr>
            </w:pPr>
          </w:p>
          <w:p w14:paraId="A7E14500">
            <w:pPr>
              <w:pStyle w:val="style0"/>
              <w:spacing w:lineRule="auto" w:line="256"/>
              <w:rPr>
                <w:rFonts w:ascii="Arial"/>
                <w:sz w:val="21"/>
              </w:rPr>
            </w:pPr>
          </w:p>
          <w:p w14:paraId="AB5A975C">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0"/>
                <w:w w:val="99"/>
                <w:sz w:val="22"/>
                <w:szCs w:val="22"/>
              </w:rPr>
              <w:t>0020</w:t>
            </w:r>
            <w:r>
              <w:rPr>
                <w:spacing w:val="3"/>
                <w:sz w:val="22"/>
                <w:szCs w:val="22"/>
              </w:rPr>
              <w:t xml:space="preserve"> </w:t>
            </w:r>
            <w:r>
              <w:rPr>
                <w:spacing w:val="-5"/>
                <w:sz w:val="22"/>
                <w:szCs w:val="22"/>
              </w:rPr>
              <w:t>0-</w:t>
            </w:r>
          </w:p>
          <w:p w14:paraId="7B92468D">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E00247DB">
            <w:pPr>
              <w:pStyle w:val="style0"/>
              <w:rPr>
                <w:rFonts w:ascii="Arial"/>
                <w:sz w:val="21"/>
              </w:rPr>
            </w:pPr>
          </w:p>
          <w:p w14:paraId="DDC10D49">
            <w:pPr>
              <w:pStyle w:val="style0"/>
              <w:rPr>
                <w:rFonts w:ascii="Arial"/>
                <w:sz w:val="21"/>
              </w:rPr>
            </w:pPr>
          </w:p>
          <w:p w14:paraId="6D18963D">
            <w:pPr>
              <w:pStyle w:val="style0"/>
              <w:rPr>
                <w:rFonts w:ascii="Arial"/>
                <w:sz w:val="21"/>
              </w:rPr>
            </w:pPr>
          </w:p>
          <w:p w14:paraId="78A288F8">
            <w:pPr>
              <w:pStyle w:val="style0"/>
              <w:rPr>
                <w:rFonts w:ascii="Arial"/>
                <w:sz w:val="21"/>
              </w:rPr>
            </w:pPr>
          </w:p>
          <w:p w14:paraId="FFA3161D">
            <w:pPr>
              <w:pStyle w:val="style0"/>
              <w:rPr>
                <w:rFonts w:ascii="Arial"/>
                <w:sz w:val="21"/>
              </w:rPr>
            </w:pPr>
          </w:p>
          <w:p w14:paraId="C1E4F2D0">
            <w:pPr>
              <w:pStyle w:val="style0"/>
              <w:rPr>
                <w:rFonts w:ascii="Arial"/>
                <w:sz w:val="21"/>
              </w:rPr>
            </w:pPr>
          </w:p>
          <w:p w14:paraId="66B6B240">
            <w:pPr>
              <w:pStyle w:val="style0"/>
              <w:rPr>
                <w:rFonts w:ascii="Arial"/>
                <w:sz w:val="21"/>
              </w:rPr>
            </w:pPr>
          </w:p>
          <w:p w14:paraId="D57C6410">
            <w:pPr>
              <w:pStyle w:val="style0"/>
              <w:spacing w:lineRule="auto" w:line="241"/>
              <w:rPr>
                <w:rFonts w:ascii="Arial"/>
                <w:sz w:val="21"/>
              </w:rPr>
            </w:pPr>
          </w:p>
          <w:p w14:paraId="6349B7C6">
            <w:pPr>
              <w:pStyle w:val="style0"/>
              <w:spacing w:lineRule="auto" w:line="241"/>
              <w:rPr>
                <w:rFonts w:ascii="Arial"/>
                <w:sz w:val="21"/>
              </w:rPr>
            </w:pPr>
          </w:p>
          <w:p w14:paraId="CE8652FE">
            <w:pPr>
              <w:pStyle w:val="style0"/>
              <w:spacing w:lineRule="auto" w:line="241"/>
              <w:rPr>
                <w:rFonts w:ascii="Arial"/>
                <w:sz w:val="21"/>
              </w:rPr>
            </w:pPr>
          </w:p>
          <w:p w14:paraId="389A084A">
            <w:pPr>
              <w:pStyle w:val="style0"/>
              <w:spacing w:lineRule="auto" w:line="241"/>
              <w:rPr>
                <w:rFonts w:ascii="Arial"/>
                <w:sz w:val="21"/>
              </w:rPr>
            </w:pPr>
          </w:p>
          <w:p w14:paraId="6B4C5C02">
            <w:pPr>
              <w:pStyle w:val="style0"/>
              <w:spacing w:lineRule="auto" w:line="241"/>
              <w:rPr>
                <w:rFonts w:ascii="Arial"/>
                <w:sz w:val="21"/>
              </w:rPr>
            </w:pPr>
          </w:p>
          <w:p w14:paraId="8109D844">
            <w:pPr>
              <w:pStyle w:val="style0"/>
              <w:spacing w:lineRule="auto" w:line="241"/>
              <w:rPr>
                <w:rFonts w:ascii="Arial"/>
                <w:sz w:val="21"/>
              </w:rPr>
            </w:pPr>
          </w:p>
          <w:p w14:paraId="6CC2BAAF">
            <w:pPr>
              <w:pStyle w:val="style0"/>
              <w:spacing w:lineRule="auto" w:line="241"/>
              <w:rPr>
                <w:rFonts w:ascii="Arial"/>
                <w:sz w:val="21"/>
              </w:rPr>
            </w:pPr>
          </w:p>
          <w:p w14:paraId="99EA803B">
            <w:pPr>
              <w:pStyle w:val="style0"/>
              <w:spacing w:lineRule="auto" w:line="241"/>
              <w:rPr>
                <w:rFonts w:ascii="Arial"/>
                <w:sz w:val="21"/>
              </w:rPr>
            </w:pPr>
          </w:p>
          <w:p w14:paraId="ACF45822">
            <w:pPr>
              <w:pStyle w:val="style4098"/>
              <w:spacing w:before="94" w:lineRule="auto" w:line="189"/>
              <w:ind w:left="113" w:right="137" w:hanging="1"/>
              <w:rPr>
                <w:sz w:val="22"/>
                <w:szCs w:val="22"/>
              </w:rPr>
            </w:pPr>
            <w:r>
              <w:rPr>
                <w:spacing w:val="-1"/>
                <w:sz w:val="22"/>
                <w:szCs w:val="22"/>
              </w:rPr>
              <w:t>对破坏耕</w:t>
            </w:r>
            <w:r>
              <w:rPr>
                <w:spacing w:val="2"/>
                <w:sz w:val="22"/>
                <w:szCs w:val="22"/>
              </w:rPr>
              <w:t xml:space="preserve"> </w:t>
            </w:r>
            <w:r>
              <w:rPr>
                <w:spacing w:val="-1"/>
                <w:sz w:val="22"/>
                <w:szCs w:val="22"/>
              </w:rPr>
              <w:t>地的处罚</w:t>
            </w:r>
          </w:p>
        </w:tc>
        <w:tc>
          <w:tcPr>
            <w:tcW w:w="6538" w:type="dxa"/>
            <w:tcBorders/>
          </w:tcPr>
          <w:p w14:paraId="DFAB9C9D">
            <w:pPr>
              <w:pStyle w:val="style0"/>
              <w:spacing w:lineRule="auto" w:line="309"/>
              <w:rPr>
                <w:rFonts w:ascii="Arial"/>
                <w:sz w:val="21"/>
              </w:rPr>
            </w:pPr>
          </w:p>
          <w:p w14:paraId="5D997C7B">
            <w:pPr>
              <w:pStyle w:val="style4098"/>
              <w:spacing w:before="94" w:lineRule="auto" w:line="183"/>
              <w:ind w:left="29" w:right="77" w:hanging="10"/>
              <w:rPr>
                <w:sz w:val="22"/>
                <w:szCs w:val="22"/>
              </w:rPr>
            </w:pPr>
            <w:r>
              <w:rPr>
                <w:sz w:val="22"/>
                <w:szCs w:val="22"/>
              </w:rPr>
              <w:t>【法律】《中华人民共和国土地管理法》第75条：违反本法规定，</w:t>
            </w:r>
            <w:r>
              <w:rPr>
                <w:spacing w:val="7"/>
                <w:sz w:val="22"/>
                <w:szCs w:val="22"/>
              </w:rPr>
              <w:t xml:space="preserve"> </w:t>
            </w:r>
            <w:r>
              <w:rPr>
                <w:sz w:val="22"/>
                <w:szCs w:val="22"/>
              </w:rPr>
              <w:t>占用耕地建窑、建坟或者擅自在耕地上建房、</w:t>
            </w:r>
            <w:r>
              <w:rPr>
                <w:spacing w:val="-1"/>
                <w:sz w:val="22"/>
                <w:szCs w:val="22"/>
              </w:rPr>
              <w:t>挖砂、采石、采矿</w:t>
            </w:r>
            <w:r>
              <w:rPr>
                <w:spacing w:val="-22"/>
                <w:sz w:val="22"/>
                <w:szCs w:val="22"/>
              </w:rPr>
              <w:t xml:space="preserve"> </w:t>
            </w:r>
            <w:r>
              <w:rPr>
                <w:spacing w:val="-1"/>
                <w:sz w:val="22"/>
                <w:szCs w:val="22"/>
              </w:rPr>
              <w:t>、</w:t>
            </w:r>
            <w:r>
              <w:rPr>
                <w:sz w:val="22"/>
                <w:szCs w:val="22"/>
              </w:rPr>
              <w:t xml:space="preserve"> </w:t>
            </w:r>
            <w:r>
              <w:rPr>
                <w:spacing w:val="-1"/>
                <w:sz w:val="22"/>
                <w:szCs w:val="22"/>
              </w:rPr>
              <w:t>取土等，破坏种植条件的</w:t>
            </w:r>
            <w:r>
              <w:rPr>
                <w:spacing w:val="-2"/>
                <w:sz w:val="22"/>
                <w:szCs w:val="22"/>
              </w:rPr>
              <w:t xml:space="preserve"> </w:t>
            </w:r>
            <w:r>
              <w:rPr>
                <w:spacing w:val="-1"/>
                <w:sz w:val="22"/>
                <w:szCs w:val="22"/>
              </w:rPr>
              <w:t>，或者因开发土地造成土地荒漠化、盐渍</w:t>
            </w:r>
            <w:r>
              <w:rPr>
                <w:sz w:val="22"/>
                <w:szCs w:val="22"/>
              </w:rPr>
              <w:t xml:space="preserve"> </w:t>
            </w:r>
            <w:r>
              <w:rPr>
                <w:spacing w:val="-1"/>
                <w:sz w:val="22"/>
                <w:szCs w:val="22"/>
              </w:rPr>
              <w:t>化的，</w:t>
            </w:r>
            <w:r>
              <w:rPr>
                <w:spacing w:val="-40"/>
                <w:sz w:val="22"/>
                <w:szCs w:val="22"/>
              </w:rPr>
              <w:t xml:space="preserve"> </w:t>
            </w:r>
            <w:r>
              <w:rPr>
                <w:spacing w:val="-1"/>
                <w:sz w:val="22"/>
                <w:szCs w:val="22"/>
              </w:rPr>
              <w:t>由县级以上人民政府自然资源主管部门</w:t>
            </w:r>
            <w:r>
              <w:rPr>
                <w:spacing w:val="-37"/>
                <w:sz w:val="22"/>
                <w:szCs w:val="22"/>
              </w:rPr>
              <w:t xml:space="preserve"> </w:t>
            </w:r>
            <w:r>
              <w:rPr>
                <w:spacing w:val="-1"/>
                <w:sz w:val="22"/>
                <w:szCs w:val="22"/>
              </w:rPr>
              <w:t>、农业农村</w:t>
            </w:r>
            <w:r>
              <w:rPr>
                <w:spacing w:val="-2"/>
                <w:sz w:val="22"/>
                <w:szCs w:val="22"/>
              </w:rPr>
              <w:t>主管部门</w:t>
            </w:r>
            <w:r>
              <w:rPr>
                <w:sz w:val="22"/>
                <w:szCs w:val="22"/>
              </w:rPr>
              <w:t xml:space="preserve"> </w:t>
            </w:r>
            <w:r>
              <w:rPr>
                <w:spacing w:val="-1"/>
                <w:sz w:val="22"/>
                <w:szCs w:val="22"/>
              </w:rPr>
              <w:t>等按照职责责令限期改正或者治理</w:t>
            </w:r>
            <w:r>
              <w:rPr>
                <w:spacing w:val="-12"/>
                <w:sz w:val="22"/>
                <w:szCs w:val="22"/>
              </w:rPr>
              <w:t xml:space="preserve"> </w:t>
            </w:r>
            <w:r>
              <w:rPr>
                <w:spacing w:val="-1"/>
                <w:sz w:val="22"/>
                <w:szCs w:val="22"/>
              </w:rPr>
              <w:t>，可以并处罚款;构成犯罪的，</w:t>
            </w:r>
          </w:p>
          <w:p w14:paraId="7BC88016">
            <w:pPr>
              <w:pStyle w:val="style4098"/>
              <w:spacing w:before="1" w:lineRule="auto" w:line="190"/>
              <w:ind w:left="28"/>
              <w:rPr>
                <w:sz w:val="22"/>
                <w:szCs w:val="22"/>
              </w:rPr>
            </w:pPr>
            <w:r>
              <w:rPr>
                <w:spacing w:val="3"/>
                <w:sz w:val="22"/>
                <w:szCs w:val="22"/>
              </w:rPr>
              <w:t>依法追究刑事责任。</w:t>
            </w:r>
          </w:p>
          <w:p w14:paraId="35766E43">
            <w:pPr>
              <w:pStyle w:val="style4098"/>
              <w:spacing w:before="1" w:lineRule="auto" w:line="182"/>
              <w:ind w:left="26" w:right="95" w:hanging="7"/>
              <w:rPr>
                <w:sz w:val="22"/>
                <w:szCs w:val="22"/>
              </w:rPr>
            </w:pPr>
            <w:r>
              <w:rPr>
                <w:spacing w:val="-1"/>
                <w:sz w:val="22"/>
                <w:szCs w:val="22"/>
              </w:rPr>
              <w:t>【行政法规】《中华人民共和国土地管理法实施条</w:t>
            </w:r>
            <w:r>
              <w:rPr>
                <w:spacing w:val="-2"/>
                <w:sz w:val="22"/>
                <w:szCs w:val="22"/>
              </w:rPr>
              <w:t>例》（ 国务院令</w:t>
            </w:r>
            <w:r>
              <w:rPr>
                <w:sz w:val="22"/>
                <w:szCs w:val="22"/>
              </w:rPr>
              <w:t xml:space="preserve"> </w:t>
            </w:r>
            <w:r>
              <w:rPr>
                <w:spacing w:val="-3"/>
                <w:sz w:val="22"/>
                <w:szCs w:val="22"/>
              </w:rPr>
              <w:t>第256号）第40条：依照《土地管理法》第七十四条的规定处以罚</w:t>
            </w:r>
            <w:r>
              <w:rPr>
                <w:spacing w:val="4"/>
                <w:sz w:val="22"/>
                <w:szCs w:val="22"/>
              </w:rPr>
              <w:t xml:space="preserve">   </w:t>
            </w:r>
            <w:r>
              <w:rPr>
                <w:spacing w:val="1"/>
                <w:sz w:val="22"/>
                <w:szCs w:val="22"/>
              </w:rPr>
              <w:t>款的，罚款额为耕地开垦费的2倍以下。《基本农田保护</w:t>
            </w:r>
            <w:r>
              <w:rPr>
                <w:sz w:val="22"/>
                <w:szCs w:val="22"/>
              </w:rPr>
              <w:t>条例》</w:t>
            </w:r>
          </w:p>
          <w:p w14:paraId="B38EE3E8">
            <w:pPr>
              <w:pStyle w:val="style4098"/>
              <w:spacing w:before="2" w:lineRule="auto" w:line="182"/>
              <w:ind w:left="26" w:right="90" w:hanging="6"/>
              <w:rPr>
                <w:sz w:val="22"/>
                <w:szCs w:val="22"/>
              </w:rPr>
            </w:pPr>
            <w:r>
              <w:rPr>
                <w:spacing w:val="-5"/>
                <w:sz w:val="22"/>
                <w:szCs w:val="22"/>
              </w:rPr>
              <w:t>（ 国务院令第257号）第33条：违反本条例规定，</w:t>
            </w:r>
            <w:r>
              <w:rPr>
                <w:spacing w:val="-26"/>
                <w:sz w:val="22"/>
                <w:szCs w:val="22"/>
              </w:rPr>
              <w:t xml:space="preserve"> </w:t>
            </w:r>
            <w:r>
              <w:rPr>
                <w:spacing w:val="-5"/>
                <w:sz w:val="22"/>
                <w:szCs w:val="22"/>
              </w:rPr>
              <w:t>占用基本农田建</w:t>
            </w:r>
            <w:r>
              <w:rPr>
                <w:sz w:val="22"/>
                <w:szCs w:val="22"/>
              </w:rPr>
              <w:t xml:space="preserve">  </w:t>
            </w:r>
            <w:r>
              <w:rPr>
                <w:spacing w:val="-1"/>
                <w:sz w:val="22"/>
                <w:szCs w:val="22"/>
              </w:rPr>
              <w:t>窑、建房、建坟</w:t>
            </w:r>
            <w:r>
              <w:rPr>
                <w:spacing w:val="-11"/>
                <w:sz w:val="22"/>
                <w:szCs w:val="22"/>
              </w:rPr>
              <w:t xml:space="preserve"> </w:t>
            </w:r>
            <w:r>
              <w:rPr>
                <w:spacing w:val="-1"/>
                <w:sz w:val="22"/>
                <w:szCs w:val="22"/>
              </w:rPr>
              <w:t>、挖砂、采石、采矿、取土、堆放固体废弃物或者</w:t>
            </w:r>
            <w:r>
              <w:rPr>
                <w:sz w:val="22"/>
                <w:szCs w:val="22"/>
              </w:rPr>
              <w:t xml:space="preserve"> </w:t>
            </w:r>
            <w:r>
              <w:rPr>
                <w:sz w:val="22"/>
                <w:szCs w:val="22"/>
              </w:rPr>
              <w:t>从事其他活动破坏基本农田，毁坏种植条件的，</w:t>
            </w:r>
            <w:r>
              <w:rPr>
                <w:spacing w:val="-39"/>
                <w:sz w:val="22"/>
                <w:szCs w:val="22"/>
              </w:rPr>
              <w:t xml:space="preserve"> </w:t>
            </w:r>
            <w:r>
              <w:rPr>
                <w:sz w:val="22"/>
                <w:szCs w:val="22"/>
              </w:rPr>
              <w:t>由县级以上人</w:t>
            </w:r>
            <w:r>
              <w:rPr>
                <w:spacing w:val="-1"/>
                <w:sz w:val="22"/>
                <w:szCs w:val="22"/>
              </w:rPr>
              <w:t>民政</w:t>
            </w:r>
            <w:r>
              <w:rPr>
                <w:sz w:val="22"/>
                <w:szCs w:val="22"/>
              </w:rPr>
              <w:t xml:space="preserve"> </w:t>
            </w:r>
            <w:r>
              <w:rPr>
                <w:spacing w:val="1"/>
                <w:sz w:val="22"/>
                <w:szCs w:val="22"/>
              </w:rPr>
              <w:t>府土地行政主管部门责令改正或者治理，恢</w:t>
            </w:r>
            <w:r>
              <w:rPr>
                <w:sz w:val="22"/>
                <w:szCs w:val="22"/>
              </w:rPr>
              <w:t xml:space="preserve">复原种植条件，处占用 </w:t>
            </w:r>
            <w:r>
              <w:rPr>
                <w:spacing w:val="-1"/>
                <w:sz w:val="22"/>
                <w:szCs w:val="22"/>
              </w:rPr>
              <w:t>基本农田的耕地开垦费1倍以上2倍以下的罚款；构成犯罪的，依法</w:t>
            </w:r>
            <w:r>
              <w:rPr>
                <w:spacing w:val="10"/>
                <w:sz w:val="22"/>
                <w:szCs w:val="22"/>
              </w:rPr>
              <w:t xml:space="preserve"> </w:t>
            </w:r>
            <w:r>
              <w:rPr>
                <w:sz w:val="22"/>
                <w:szCs w:val="22"/>
              </w:rPr>
              <w:t>追究刑事责任。</w:t>
            </w:r>
          </w:p>
          <w:p w14:paraId="83BAFC45">
            <w:pPr>
              <w:pStyle w:val="style4098"/>
              <w:spacing w:before="4" w:lineRule="auto" w:line="185"/>
              <w:ind w:left="26" w:right="38" w:firstLine="52"/>
              <w:rPr>
                <w:sz w:val="22"/>
                <w:szCs w:val="22"/>
              </w:rPr>
            </w:pPr>
            <w:r>
              <w:rPr>
                <w:spacing w:val="-3"/>
                <w:sz w:val="22"/>
                <w:szCs w:val="22"/>
              </w:rPr>
              <w:t>【地方性法规】《山西省实施&lt;</w:t>
            </w:r>
            <w:r>
              <w:rPr>
                <w:spacing w:val="-39"/>
                <w:sz w:val="22"/>
                <w:szCs w:val="22"/>
              </w:rPr>
              <w:t xml:space="preserve"> </w:t>
            </w:r>
            <w:r>
              <w:rPr>
                <w:spacing w:val="-3"/>
                <w:sz w:val="22"/>
                <w:szCs w:val="22"/>
              </w:rPr>
              <w:t>中华人民共和国土地管理法&gt;办法</w:t>
            </w:r>
            <w:r>
              <w:rPr>
                <w:sz w:val="22"/>
                <w:szCs w:val="22"/>
              </w:rPr>
              <w:t xml:space="preserve">    </w:t>
            </w:r>
            <w:r>
              <w:rPr>
                <w:spacing w:val="-3"/>
                <w:sz w:val="22"/>
                <w:szCs w:val="22"/>
              </w:rPr>
              <w:t>》（2008年5月16日山西省第十一届人民代</w:t>
            </w:r>
            <w:r>
              <w:rPr>
                <w:spacing w:val="-4"/>
                <w:sz w:val="22"/>
                <w:szCs w:val="22"/>
              </w:rPr>
              <w:t>表大会常务委员会第二</w:t>
            </w:r>
            <w:r>
              <w:rPr>
                <w:sz w:val="22"/>
                <w:szCs w:val="22"/>
              </w:rPr>
              <w:t xml:space="preserve">   </w:t>
            </w:r>
            <w:r>
              <w:rPr>
                <w:spacing w:val="-4"/>
                <w:sz w:val="22"/>
                <w:szCs w:val="22"/>
              </w:rPr>
              <w:t>次会议通过修正 ）第53条：依照《土地管理法》第74条规定处以罚</w:t>
            </w:r>
            <w:r>
              <w:rPr>
                <w:spacing w:val="4"/>
                <w:sz w:val="22"/>
                <w:szCs w:val="22"/>
              </w:rPr>
              <w:t xml:space="preserve">  </w:t>
            </w:r>
            <w:r>
              <w:rPr>
                <w:sz w:val="22"/>
                <w:szCs w:val="22"/>
              </w:rPr>
              <w:t>款的，罚款额为耕地开垦费的一倍以上二倍以下</w:t>
            </w:r>
            <w:r>
              <w:rPr>
                <w:spacing w:val="-36"/>
                <w:sz w:val="22"/>
                <w:szCs w:val="22"/>
              </w:rPr>
              <w:t xml:space="preserve"> </w:t>
            </w:r>
            <w:r>
              <w:rPr>
                <w:sz w:val="22"/>
                <w:szCs w:val="22"/>
              </w:rPr>
              <w:t>。</w:t>
            </w:r>
            <w:r>
              <w:rPr>
                <w:spacing w:val="-1"/>
                <w:sz w:val="22"/>
                <w:szCs w:val="22"/>
              </w:rPr>
              <w:t>《山西省基本农</w:t>
            </w:r>
            <w:r>
              <w:rPr>
                <w:sz w:val="22"/>
                <w:szCs w:val="22"/>
              </w:rPr>
              <w:t xml:space="preserve">  </w:t>
            </w:r>
            <w:r>
              <w:rPr>
                <w:spacing w:val="-1"/>
                <w:sz w:val="22"/>
                <w:szCs w:val="22"/>
              </w:rPr>
              <w:t>田保护条例》（ 山西省第九届人民代表大会常务委员会第十三次会</w:t>
            </w:r>
            <w:r>
              <w:rPr>
                <w:spacing w:val="3"/>
                <w:sz w:val="22"/>
                <w:szCs w:val="22"/>
              </w:rPr>
              <w:t xml:space="preserve"> </w:t>
            </w:r>
            <w:r>
              <w:rPr>
                <w:spacing w:val="-6"/>
                <w:sz w:val="22"/>
                <w:szCs w:val="22"/>
              </w:rPr>
              <w:t>议于1999年11月30日审议通过了修订案</w:t>
            </w:r>
            <w:r>
              <w:rPr>
                <w:spacing w:val="-12"/>
                <w:sz w:val="22"/>
                <w:szCs w:val="22"/>
              </w:rPr>
              <w:t xml:space="preserve"> </w:t>
            </w:r>
            <w:r>
              <w:rPr>
                <w:spacing w:val="-6"/>
                <w:sz w:val="22"/>
                <w:szCs w:val="22"/>
              </w:rPr>
              <w:t>）第18条</w:t>
            </w:r>
            <w:r>
              <w:rPr>
                <w:spacing w:val="-7"/>
                <w:sz w:val="22"/>
                <w:szCs w:val="22"/>
              </w:rPr>
              <w:t>:因挖损、塌陷、压</w:t>
            </w:r>
            <w:r>
              <w:rPr>
                <w:sz w:val="22"/>
                <w:szCs w:val="22"/>
              </w:rPr>
              <w:t xml:space="preserve"> </w:t>
            </w:r>
            <w:r>
              <w:rPr>
                <w:spacing w:val="-1"/>
                <w:sz w:val="22"/>
                <w:szCs w:val="22"/>
              </w:rPr>
              <w:t>占、淹没等造成基本农田破坏的</w:t>
            </w:r>
            <w:r>
              <w:rPr>
                <w:spacing w:val="-6"/>
                <w:sz w:val="22"/>
                <w:szCs w:val="22"/>
              </w:rPr>
              <w:t xml:space="preserve"> </w:t>
            </w:r>
            <w:r>
              <w:rPr>
                <w:spacing w:val="-1"/>
                <w:sz w:val="22"/>
                <w:szCs w:val="22"/>
              </w:rPr>
              <w:t>，责任单位和责任人应当依法负责</w:t>
            </w:r>
            <w:r>
              <w:rPr>
                <w:sz w:val="22"/>
                <w:szCs w:val="22"/>
              </w:rPr>
              <w:t xml:space="preserve">  </w:t>
            </w:r>
            <w:r>
              <w:rPr>
                <w:spacing w:val="-1"/>
                <w:sz w:val="22"/>
                <w:szCs w:val="22"/>
              </w:rPr>
              <w:t>复垦</w:t>
            </w:r>
            <w:r>
              <w:rPr>
                <w:spacing w:val="-28"/>
                <w:sz w:val="22"/>
                <w:szCs w:val="22"/>
              </w:rPr>
              <w:t xml:space="preserve"> </w:t>
            </w:r>
            <w:r>
              <w:rPr>
                <w:spacing w:val="-1"/>
                <w:sz w:val="22"/>
                <w:szCs w:val="22"/>
              </w:rPr>
              <w:t>；没有条件复垦或者复垦不符合要求的，应当</w:t>
            </w:r>
            <w:r>
              <w:rPr>
                <w:spacing w:val="-2"/>
                <w:sz w:val="22"/>
                <w:szCs w:val="22"/>
              </w:rPr>
              <w:t>按照每平方米10</w:t>
            </w:r>
            <w:r>
              <w:rPr>
                <w:sz w:val="22"/>
                <w:szCs w:val="22"/>
              </w:rPr>
              <w:t xml:space="preserve"> </w:t>
            </w:r>
            <w:r>
              <w:rPr>
                <w:spacing w:val="-1"/>
                <w:sz w:val="22"/>
                <w:szCs w:val="22"/>
              </w:rPr>
              <w:t>元以上20元以下的标准向县级以上人民政府土地行政主管部门缴纳</w:t>
            </w:r>
            <w:r>
              <w:rPr>
                <w:spacing w:val="6"/>
                <w:sz w:val="22"/>
                <w:szCs w:val="22"/>
              </w:rPr>
              <w:t xml:space="preserve">  </w:t>
            </w:r>
            <w:r>
              <w:rPr>
                <w:spacing w:val="1"/>
                <w:sz w:val="22"/>
                <w:szCs w:val="22"/>
              </w:rPr>
              <w:t>土地复垦费，专项用于土地复垦。</w:t>
            </w:r>
          </w:p>
        </w:tc>
        <w:tc>
          <w:tcPr>
            <w:tcW w:w="6744" w:type="dxa"/>
            <w:tcBorders/>
          </w:tcPr>
          <w:p w14:paraId="8D66ADA1">
            <w:pPr>
              <w:pStyle w:val="style0"/>
              <w:spacing w:lineRule="auto" w:line="264"/>
              <w:rPr>
                <w:rFonts w:ascii="Arial"/>
                <w:sz w:val="21"/>
              </w:rPr>
            </w:pPr>
          </w:p>
          <w:p w14:paraId="10C4CEB2">
            <w:pPr>
              <w:pStyle w:val="style0"/>
              <w:spacing w:lineRule="auto" w:line="264"/>
              <w:rPr>
                <w:rFonts w:ascii="Arial"/>
                <w:sz w:val="21"/>
              </w:rPr>
            </w:pPr>
          </w:p>
          <w:p w14:paraId="8102B093">
            <w:pPr>
              <w:pStyle w:val="style0"/>
              <w:spacing w:lineRule="auto" w:line="265"/>
              <w:rPr>
                <w:rFonts w:ascii="Arial"/>
                <w:sz w:val="21"/>
              </w:rPr>
            </w:pPr>
          </w:p>
          <w:p w14:paraId="AFF13323">
            <w:pPr>
              <w:pStyle w:val="style0"/>
              <w:spacing w:lineRule="auto" w:line="265"/>
              <w:rPr>
                <w:rFonts w:ascii="Arial"/>
                <w:sz w:val="21"/>
              </w:rPr>
            </w:pPr>
          </w:p>
          <w:p w14:paraId="DFF84732">
            <w:pPr>
              <w:pStyle w:val="style0"/>
              <w:spacing w:lineRule="auto" w:line="265"/>
              <w:rPr>
                <w:rFonts w:ascii="Arial"/>
                <w:sz w:val="21"/>
              </w:rPr>
            </w:pPr>
          </w:p>
          <w:p w14:paraId="5A6DDF57">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65CA9E00">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795FCF09">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69132D4F">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A4BC5AAF">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4AAC98AE">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932B7445">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03FC7DAF">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8739A113">
            <w:pPr>
              <w:pStyle w:val="style0"/>
              <w:spacing w:lineRule="auto" w:line="271"/>
              <w:rPr>
                <w:rFonts w:ascii="Arial"/>
                <w:sz w:val="21"/>
              </w:rPr>
            </w:pPr>
          </w:p>
          <w:p w14:paraId="20C86565">
            <w:pPr>
              <w:pStyle w:val="style0"/>
              <w:spacing w:lineRule="auto" w:line="271"/>
              <w:rPr>
                <w:rFonts w:ascii="Arial"/>
                <w:sz w:val="21"/>
              </w:rPr>
            </w:pPr>
          </w:p>
          <w:p w14:paraId="3CC023BC">
            <w:pPr>
              <w:pStyle w:val="style0"/>
              <w:spacing w:lineRule="auto" w:line="271"/>
              <w:rPr>
                <w:rFonts w:ascii="Arial"/>
                <w:sz w:val="21"/>
              </w:rPr>
            </w:pPr>
          </w:p>
          <w:p w14:paraId="27F6E566">
            <w:pPr>
              <w:pStyle w:val="style0"/>
              <w:spacing w:lineRule="auto" w:line="271"/>
              <w:rPr>
                <w:rFonts w:ascii="Arial"/>
                <w:sz w:val="21"/>
              </w:rPr>
            </w:pPr>
          </w:p>
          <w:p w14:paraId="2675E05D">
            <w:pPr>
              <w:pStyle w:val="style0"/>
              <w:spacing w:lineRule="auto" w:line="272"/>
              <w:rPr>
                <w:rFonts w:ascii="Arial"/>
                <w:sz w:val="21"/>
              </w:rPr>
            </w:pPr>
          </w:p>
          <w:p w14:paraId="C5F7EFFD">
            <w:pPr>
              <w:pStyle w:val="style0"/>
              <w:spacing w:lineRule="auto" w:line="272"/>
              <w:rPr>
                <w:rFonts w:ascii="Arial"/>
                <w:sz w:val="21"/>
              </w:rPr>
            </w:pPr>
          </w:p>
          <w:p w14:paraId="7FD9C582">
            <w:pPr>
              <w:pStyle w:val="style0"/>
              <w:spacing w:lineRule="auto" w:line="272"/>
              <w:rPr>
                <w:rFonts w:ascii="Arial"/>
                <w:sz w:val="21"/>
              </w:rPr>
            </w:pPr>
          </w:p>
          <w:p w14:paraId="037CE7E6">
            <w:pPr>
              <w:pStyle w:val="style4098"/>
              <w:spacing w:before="95"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C4F2A41D">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BC801F3D">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5E9D0B48">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3B5CC4D8">
            <w:pPr>
              <w:pStyle w:val="style4098"/>
              <w:spacing w:lineRule="auto" w:line="178"/>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368EC9D6">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、《国土资源行政处罚办法》第39条。</w:t>
            </w:r>
          </w:p>
        </w:tc>
        <w:tc>
          <w:tcPr>
            <w:tcW w:w="480" w:type="dxa"/>
            <w:tcBorders/>
          </w:tcPr>
          <w:p w14:paraId="B5BED4A8">
            <w:pPr>
              <w:pStyle w:val="style0"/>
              <w:rPr>
                <w:rFonts w:ascii="Arial"/>
                <w:sz w:val="21"/>
              </w:rPr>
            </w:pPr>
          </w:p>
        </w:tc>
      </w:tr>
    </w:tbl>
    <w:p w14:paraId="973C25AC">
      <w:pPr>
        <w:pStyle w:val="style66"/>
        <w:rPr/>
      </w:pPr>
    </w:p>
    <w:p w14:paraId="F4BE4701">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0E4A9CEC">
        <w:trPr>
          <w:trHeight w:val="962" w:hRule="atLeast"/>
        </w:trPr>
        <w:tc>
          <w:tcPr>
            <w:tcW w:w="631" w:type="dxa"/>
            <w:tcBorders/>
          </w:tcPr>
          <w:p w14:paraId="392B2CE2">
            <w:pPr>
              <w:pStyle w:val="style4098"/>
              <w:spacing w:before="343" w:lineRule="auto" w:line="201"/>
              <w:ind w:left="68"/>
              <w:rPr>
                <w:sz w:val="24"/>
                <w:szCs w:val="24"/>
              </w:rPr>
            </w:pPr>
            <w:r>
              <w:rPr>
                <w:spacing w:val="-3"/>
                <w:sz w:val="24"/>
                <w:szCs w:val="24"/>
              </w:rPr>
              <w:t>序号</w:t>
            </w:r>
          </w:p>
        </w:tc>
        <w:tc>
          <w:tcPr>
            <w:tcW w:w="621" w:type="dxa"/>
            <w:tcBorders/>
          </w:tcPr>
          <w:p w14:paraId="F51459C9">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167265A2">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4D02FCBE">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7547DA88">
            <w:pPr>
              <w:pStyle w:val="style4098"/>
              <w:spacing w:before="343" w:lineRule="auto" w:line="201"/>
              <w:ind w:left="97"/>
              <w:rPr>
                <w:sz w:val="24"/>
                <w:szCs w:val="24"/>
              </w:rPr>
            </w:pPr>
            <w:r>
              <w:rPr>
                <w:spacing w:val="-3"/>
                <w:sz w:val="24"/>
                <w:szCs w:val="24"/>
              </w:rPr>
              <w:t>职权名称</w:t>
            </w:r>
          </w:p>
        </w:tc>
        <w:tc>
          <w:tcPr>
            <w:tcW w:w="6538" w:type="dxa"/>
            <w:tcBorders/>
          </w:tcPr>
          <w:p w14:paraId="DFEBA5FD">
            <w:pPr>
              <w:pStyle w:val="style4098"/>
              <w:spacing w:before="343" w:lineRule="auto" w:line="201"/>
              <w:ind w:left="2793"/>
              <w:rPr>
                <w:sz w:val="24"/>
                <w:szCs w:val="24"/>
              </w:rPr>
            </w:pPr>
            <w:r>
              <w:rPr>
                <w:spacing w:val="-3"/>
                <w:sz w:val="24"/>
                <w:szCs w:val="24"/>
              </w:rPr>
              <w:t>职权依据</w:t>
            </w:r>
          </w:p>
        </w:tc>
        <w:tc>
          <w:tcPr>
            <w:tcW w:w="6744" w:type="dxa"/>
            <w:tcBorders/>
          </w:tcPr>
          <w:p w14:paraId="E0F4917A">
            <w:pPr>
              <w:pStyle w:val="style4098"/>
              <w:spacing w:before="343" w:lineRule="auto" w:line="200"/>
              <w:ind w:left="2895"/>
              <w:rPr>
                <w:sz w:val="24"/>
                <w:szCs w:val="24"/>
              </w:rPr>
            </w:pPr>
            <w:r>
              <w:rPr>
                <w:spacing w:val="-3"/>
                <w:sz w:val="24"/>
                <w:szCs w:val="24"/>
              </w:rPr>
              <w:t>责任事项</w:t>
            </w:r>
          </w:p>
        </w:tc>
        <w:tc>
          <w:tcPr>
            <w:tcW w:w="4662" w:type="dxa"/>
            <w:tcBorders/>
          </w:tcPr>
          <w:p w14:paraId="40E02D52">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9004C109">
            <w:pPr>
              <w:pStyle w:val="style4098"/>
              <w:spacing w:before="104" w:lineRule="auto" w:line="180"/>
              <w:ind w:left="203"/>
              <w:rPr>
                <w:sz w:val="24"/>
                <w:szCs w:val="24"/>
              </w:rPr>
            </w:pPr>
            <w:r>
              <w:rPr>
                <w:spacing w:val="43"/>
                <w:sz w:val="24"/>
                <w:szCs w:val="24"/>
              </w:rPr>
              <w:t>备注</w:t>
            </w:r>
          </w:p>
        </w:tc>
      </w:tr>
      <w:tr w14:paraId="BAF44D9C">
        <w:tblPrEx/>
        <w:trPr>
          <w:trHeight w:val="7237" w:hRule="atLeast"/>
        </w:trPr>
        <w:tc>
          <w:tcPr>
            <w:tcW w:w="631" w:type="dxa"/>
            <w:tcBorders/>
          </w:tcPr>
          <w:p w14:paraId="DAF9EF6D">
            <w:pPr>
              <w:pStyle w:val="style0"/>
              <w:rPr>
                <w:rFonts w:ascii="Arial"/>
                <w:sz w:val="21"/>
              </w:rPr>
            </w:pPr>
          </w:p>
          <w:p w14:paraId="75E80815">
            <w:pPr>
              <w:pStyle w:val="style0"/>
              <w:spacing w:lineRule="auto" w:line="241"/>
              <w:rPr>
                <w:rFonts w:ascii="Arial"/>
                <w:sz w:val="21"/>
              </w:rPr>
            </w:pPr>
          </w:p>
          <w:p w14:paraId="D42766E9">
            <w:pPr>
              <w:pStyle w:val="style0"/>
              <w:spacing w:lineRule="auto" w:line="241"/>
              <w:rPr>
                <w:rFonts w:ascii="Arial"/>
                <w:sz w:val="21"/>
              </w:rPr>
            </w:pPr>
          </w:p>
          <w:p w14:paraId="EA2A9FEA">
            <w:pPr>
              <w:pStyle w:val="style0"/>
              <w:spacing w:lineRule="auto" w:line="241"/>
              <w:rPr>
                <w:rFonts w:ascii="Arial"/>
                <w:sz w:val="21"/>
              </w:rPr>
            </w:pPr>
          </w:p>
          <w:p w14:paraId="3862E5C7">
            <w:pPr>
              <w:pStyle w:val="style0"/>
              <w:spacing w:lineRule="auto" w:line="241"/>
              <w:rPr>
                <w:rFonts w:ascii="Arial"/>
                <w:sz w:val="21"/>
              </w:rPr>
            </w:pPr>
          </w:p>
          <w:p w14:paraId="79158EEA">
            <w:pPr>
              <w:pStyle w:val="style0"/>
              <w:spacing w:lineRule="auto" w:line="241"/>
              <w:rPr>
                <w:rFonts w:ascii="Arial"/>
                <w:sz w:val="21"/>
              </w:rPr>
            </w:pPr>
          </w:p>
          <w:p w14:paraId="CE15BFAF">
            <w:pPr>
              <w:pStyle w:val="style0"/>
              <w:spacing w:lineRule="auto" w:line="241"/>
              <w:rPr>
                <w:rFonts w:ascii="Arial"/>
                <w:sz w:val="21"/>
              </w:rPr>
            </w:pPr>
          </w:p>
          <w:p w14:paraId="D960C87A">
            <w:pPr>
              <w:pStyle w:val="style0"/>
              <w:spacing w:lineRule="auto" w:line="241"/>
              <w:rPr>
                <w:rFonts w:ascii="Arial"/>
                <w:sz w:val="21"/>
              </w:rPr>
            </w:pPr>
          </w:p>
          <w:p w14:paraId="49415C0C">
            <w:pPr>
              <w:pStyle w:val="style0"/>
              <w:spacing w:lineRule="auto" w:line="241"/>
              <w:rPr>
                <w:rFonts w:ascii="Arial"/>
                <w:sz w:val="21"/>
              </w:rPr>
            </w:pPr>
          </w:p>
          <w:p w14:paraId="9DBE33DC">
            <w:pPr>
              <w:pStyle w:val="style0"/>
              <w:spacing w:lineRule="auto" w:line="241"/>
              <w:rPr>
                <w:rFonts w:ascii="Arial"/>
                <w:sz w:val="21"/>
              </w:rPr>
            </w:pPr>
          </w:p>
          <w:p w14:paraId="FC4558DE">
            <w:pPr>
              <w:pStyle w:val="style0"/>
              <w:spacing w:lineRule="auto" w:line="241"/>
              <w:rPr>
                <w:rFonts w:ascii="Arial"/>
                <w:sz w:val="21"/>
              </w:rPr>
            </w:pPr>
          </w:p>
          <w:p w14:paraId="059917B1">
            <w:pPr>
              <w:pStyle w:val="style0"/>
              <w:spacing w:lineRule="auto" w:line="241"/>
              <w:rPr>
                <w:rFonts w:ascii="Arial"/>
                <w:sz w:val="21"/>
              </w:rPr>
            </w:pPr>
          </w:p>
          <w:p w14:paraId="6FCC48EA">
            <w:pPr>
              <w:pStyle w:val="style0"/>
              <w:spacing w:lineRule="auto" w:line="241"/>
              <w:rPr>
                <w:rFonts w:ascii="Arial"/>
                <w:sz w:val="21"/>
              </w:rPr>
            </w:pPr>
          </w:p>
          <w:p w14:paraId="03DDE726">
            <w:pPr>
              <w:pStyle w:val="style0"/>
              <w:spacing w:lineRule="auto" w:line="241"/>
              <w:rPr>
                <w:rFonts w:ascii="Arial"/>
                <w:sz w:val="21"/>
              </w:rPr>
            </w:pPr>
          </w:p>
          <w:p w14:paraId="52A0E9E1">
            <w:pPr>
              <w:pStyle w:val="style4098"/>
              <w:spacing w:before="121" w:lineRule="auto" w:line="166"/>
              <w:ind w:left="191"/>
              <w:rPr>
                <w:sz w:val="28"/>
                <w:szCs w:val="28"/>
              </w:rPr>
            </w:pPr>
            <w:r>
              <w:rPr>
                <w:spacing w:val="-17"/>
                <w:sz w:val="28"/>
                <w:szCs w:val="28"/>
              </w:rPr>
              <w:t>56</w:t>
            </w:r>
          </w:p>
        </w:tc>
        <w:tc>
          <w:tcPr>
            <w:tcW w:w="621" w:type="dxa"/>
            <w:tcBorders/>
            <w:textDirection w:val="tbRlV"/>
          </w:tcPr>
          <w:p w14:paraId="AAFE9886">
            <w:pPr>
              <w:pStyle w:val="style4098"/>
              <w:spacing w:before="180" w:lineRule="auto" w:line="173"/>
              <w:ind w:left="2324"/>
              <w:rPr>
                <w:sz w:val="22"/>
                <w:szCs w:val="22"/>
              </w:rPr>
            </w:pPr>
            <w:r>
              <w:rPr>
                <w:spacing w:val="29"/>
                <w:sz w:val="22"/>
                <w:szCs w:val="22"/>
              </w:rPr>
              <w:t>市</w:t>
            </w:r>
            <w:r>
              <w:rPr>
                <w:spacing w:val="-11"/>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48C99AE5">
            <w:pPr>
              <w:pStyle w:val="style0"/>
              <w:spacing w:lineRule="auto" w:line="248"/>
              <w:rPr>
                <w:rFonts w:ascii="Arial"/>
                <w:sz w:val="21"/>
              </w:rPr>
            </w:pPr>
          </w:p>
          <w:p w14:paraId="15DF7F69">
            <w:pPr>
              <w:pStyle w:val="style0"/>
              <w:spacing w:lineRule="auto" w:line="248"/>
              <w:rPr>
                <w:rFonts w:ascii="Arial"/>
                <w:sz w:val="21"/>
              </w:rPr>
            </w:pPr>
          </w:p>
          <w:p w14:paraId="FA4E4B9E">
            <w:pPr>
              <w:pStyle w:val="style0"/>
              <w:spacing w:lineRule="auto" w:line="248"/>
              <w:rPr>
                <w:rFonts w:ascii="Arial"/>
                <w:sz w:val="21"/>
              </w:rPr>
            </w:pPr>
          </w:p>
          <w:p w14:paraId="13F74DCA">
            <w:pPr>
              <w:pStyle w:val="style0"/>
              <w:spacing w:lineRule="auto" w:line="248"/>
              <w:rPr>
                <w:rFonts w:ascii="Arial"/>
                <w:sz w:val="21"/>
              </w:rPr>
            </w:pPr>
          </w:p>
          <w:p w14:paraId="13FAFAB3">
            <w:pPr>
              <w:pStyle w:val="style0"/>
              <w:spacing w:lineRule="auto" w:line="248"/>
              <w:rPr>
                <w:rFonts w:ascii="Arial"/>
                <w:sz w:val="21"/>
              </w:rPr>
            </w:pPr>
          </w:p>
          <w:p w14:paraId="2533EC48">
            <w:pPr>
              <w:pStyle w:val="style0"/>
              <w:spacing w:lineRule="auto" w:line="248"/>
              <w:rPr>
                <w:rFonts w:ascii="Arial"/>
                <w:sz w:val="21"/>
              </w:rPr>
            </w:pPr>
          </w:p>
          <w:p w14:paraId="20100094">
            <w:pPr>
              <w:pStyle w:val="style0"/>
              <w:spacing w:lineRule="auto" w:line="249"/>
              <w:rPr>
                <w:rFonts w:ascii="Arial"/>
                <w:sz w:val="21"/>
              </w:rPr>
            </w:pPr>
          </w:p>
          <w:p w14:paraId="DDCB39DC">
            <w:pPr>
              <w:pStyle w:val="style0"/>
              <w:spacing w:lineRule="auto" w:line="249"/>
              <w:rPr>
                <w:rFonts w:ascii="Arial"/>
                <w:sz w:val="21"/>
              </w:rPr>
            </w:pPr>
          </w:p>
          <w:p w14:paraId="7F445C55">
            <w:pPr>
              <w:pStyle w:val="style0"/>
              <w:spacing w:lineRule="auto" w:line="249"/>
              <w:rPr>
                <w:rFonts w:ascii="Arial"/>
                <w:sz w:val="21"/>
              </w:rPr>
            </w:pPr>
          </w:p>
          <w:p w14:paraId="9141821B">
            <w:pPr>
              <w:pStyle w:val="style0"/>
              <w:spacing w:lineRule="auto" w:line="249"/>
              <w:rPr>
                <w:rFonts w:ascii="Arial"/>
                <w:sz w:val="21"/>
              </w:rPr>
            </w:pPr>
          </w:p>
          <w:p w14:paraId="7E95AE97">
            <w:pPr>
              <w:pStyle w:val="style0"/>
              <w:spacing w:lineRule="auto" w:line="249"/>
              <w:rPr>
                <w:rFonts w:ascii="Arial"/>
                <w:sz w:val="21"/>
              </w:rPr>
            </w:pPr>
          </w:p>
          <w:p w14:paraId="77C53CDF">
            <w:pPr>
              <w:pStyle w:val="style0"/>
              <w:spacing w:lineRule="auto" w:line="249"/>
              <w:rPr>
                <w:rFonts w:ascii="Arial"/>
                <w:sz w:val="21"/>
              </w:rPr>
            </w:pPr>
          </w:p>
          <w:p w14:paraId="CD7DC89F">
            <w:pPr>
              <w:pStyle w:val="style0"/>
              <w:spacing w:lineRule="auto" w:line="249"/>
              <w:rPr>
                <w:rFonts w:ascii="Arial"/>
                <w:sz w:val="21"/>
              </w:rPr>
            </w:pPr>
          </w:p>
          <w:p w14:paraId="E40052B8">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C671F054">
            <w:pPr>
              <w:pStyle w:val="style0"/>
              <w:spacing w:lineRule="auto" w:line="246"/>
              <w:rPr>
                <w:rFonts w:ascii="Arial"/>
                <w:sz w:val="21"/>
              </w:rPr>
            </w:pPr>
          </w:p>
          <w:p w14:paraId="F2DA8663">
            <w:pPr>
              <w:pStyle w:val="style0"/>
              <w:spacing w:lineRule="auto" w:line="246"/>
              <w:rPr>
                <w:rFonts w:ascii="Arial"/>
                <w:sz w:val="21"/>
              </w:rPr>
            </w:pPr>
          </w:p>
          <w:p w14:paraId="A5AC309C">
            <w:pPr>
              <w:pStyle w:val="style0"/>
              <w:spacing w:lineRule="auto" w:line="246"/>
              <w:rPr>
                <w:rFonts w:ascii="Arial"/>
                <w:sz w:val="21"/>
              </w:rPr>
            </w:pPr>
          </w:p>
          <w:p w14:paraId="0DD0B051">
            <w:pPr>
              <w:pStyle w:val="style0"/>
              <w:spacing w:lineRule="auto" w:line="246"/>
              <w:rPr>
                <w:rFonts w:ascii="Arial"/>
                <w:sz w:val="21"/>
              </w:rPr>
            </w:pPr>
          </w:p>
          <w:p w14:paraId="E03CB2FD">
            <w:pPr>
              <w:pStyle w:val="style0"/>
              <w:spacing w:lineRule="auto" w:line="246"/>
              <w:rPr>
                <w:rFonts w:ascii="Arial"/>
                <w:sz w:val="21"/>
              </w:rPr>
            </w:pPr>
          </w:p>
          <w:p w14:paraId="8FC14234">
            <w:pPr>
              <w:pStyle w:val="style0"/>
              <w:spacing w:lineRule="auto" w:line="246"/>
              <w:rPr>
                <w:rFonts w:ascii="Arial"/>
                <w:sz w:val="21"/>
              </w:rPr>
            </w:pPr>
          </w:p>
          <w:p w14:paraId="A3078938">
            <w:pPr>
              <w:pStyle w:val="style0"/>
              <w:spacing w:lineRule="auto" w:line="246"/>
              <w:rPr>
                <w:rFonts w:ascii="Arial"/>
                <w:sz w:val="21"/>
              </w:rPr>
            </w:pPr>
          </w:p>
          <w:p w14:paraId="E30EAA1D">
            <w:pPr>
              <w:pStyle w:val="style0"/>
              <w:spacing w:lineRule="auto" w:line="246"/>
              <w:rPr>
                <w:rFonts w:ascii="Arial"/>
                <w:sz w:val="21"/>
              </w:rPr>
            </w:pPr>
          </w:p>
          <w:p w14:paraId="14A74C1D">
            <w:pPr>
              <w:pStyle w:val="style0"/>
              <w:spacing w:lineRule="auto" w:line="247"/>
              <w:rPr>
                <w:rFonts w:ascii="Arial"/>
                <w:sz w:val="21"/>
              </w:rPr>
            </w:pPr>
          </w:p>
          <w:p w14:paraId="6244FB10">
            <w:pPr>
              <w:pStyle w:val="style0"/>
              <w:spacing w:lineRule="auto" w:line="247"/>
              <w:rPr>
                <w:rFonts w:ascii="Arial"/>
                <w:sz w:val="21"/>
              </w:rPr>
            </w:pPr>
          </w:p>
          <w:p w14:paraId="910D44FE">
            <w:pPr>
              <w:pStyle w:val="style0"/>
              <w:spacing w:lineRule="auto" w:line="247"/>
              <w:rPr>
                <w:rFonts w:ascii="Arial"/>
                <w:sz w:val="21"/>
              </w:rPr>
            </w:pPr>
          </w:p>
          <w:p w14:paraId="523C854A">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0030</w:t>
            </w:r>
            <w:r>
              <w:rPr>
                <w:spacing w:val="1"/>
                <w:sz w:val="22"/>
                <w:szCs w:val="22"/>
              </w:rPr>
              <w:t xml:space="preserve"> </w:t>
            </w:r>
            <w:r>
              <w:rPr>
                <w:spacing w:val="-5"/>
                <w:sz w:val="22"/>
                <w:szCs w:val="22"/>
              </w:rPr>
              <w:t>0-</w:t>
            </w:r>
          </w:p>
          <w:p w14:paraId="36A740D7">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EDEFB77E">
            <w:pPr>
              <w:pStyle w:val="style0"/>
              <w:spacing w:lineRule="auto" w:line="277"/>
              <w:rPr>
                <w:rFonts w:ascii="Arial"/>
                <w:sz w:val="21"/>
              </w:rPr>
            </w:pPr>
          </w:p>
          <w:p w14:paraId="CD65CF6C">
            <w:pPr>
              <w:pStyle w:val="style0"/>
              <w:spacing w:lineRule="auto" w:line="277"/>
              <w:rPr>
                <w:rFonts w:ascii="Arial"/>
                <w:sz w:val="21"/>
              </w:rPr>
            </w:pPr>
          </w:p>
          <w:p w14:paraId="B7213DD1">
            <w:pPr>
              <w:pStyle w:val="style0"/>
              <w:spacing w:lineRule="auto" w:line="277"/>
              <w:rPr>
                <w:rFonts w:ascii="Arial"/>
                <w:sz w:val="21"/>
              </w:rPr>
            </w:pPr>
          </w:p>
          <w:p w14:paraId="1230D0FC">
            <w:pPr>
              <w:pStyle w:val="style0"/>
              <w:spacing w:lineRule="auto" w:line="278"/>
              <w:rPr>
                <w:rFonts w:ascii="Arial"/>
                <w:sz w:val="21"/>
              </w:rPr>
            </w:pPr>
          </w:p>
          <w:p w14:paraId="4EFDB4BF">
            <w:pPr>
              <w:pStyle w:val="style0"/>
              <w:spacing w:lineRule="auto" w:line="278"/>
              <w:rPr>
                <w:rFonts w:ascii="Arial"/>
                <w:sz w:val="21"/>
              </w:rPr>
            </w:pPr>
          </w:p>
          <w:p w14:paraId="0B131278">
            <w:pPr>
              <w:pStyle w:val="style0"/>
              <w:spacing w:lineRule="auto" w:line="278"/>
              <w:rPr>
                <w:rFonts w:ascii="Arial"/>
                <w:sz w:val="21"/>
              </w:rPr>
            </w:pPr>
          </w:p>
          <w:p w14:paraId="C1CAE7B0">
            <w:pPr>
              <w:pStyle w:val="style4098"/>
              <w:spacing w:before="95" w:lineRule="auto" w:line="183"/>
              <w:ind w:left="110" w:right="119" w:firstLine="1"/>
              <w:rPr>
                <w:sz w:val="22"/>
                <w:szCs w:val="22"/>
              </w:rPr>
            </w:pPr>
            <w:r>
              <w:rPr>
                <w:spacing w:val="-1"/>
                <w:sz w:val="22"/>
                <w:szCs w:val="22"/>
              </w:rPr>
              <w:t>对拒不履</w:t>
            </w:r>
            <w:r>
              <w:rPr>
                <w:spacing w:val="2"/>
                <w:sz w:val="22"/>
                <w:szCs w:val="22"/>
              </w:rPr>
              <w:t xml:space="preserve"> </w:t>
            </w:r>
            <w:r>
              <w:rPr>
                <w:sz w:val="22"/>
                <w:szCs w:val="22"/>
              </w:rPr>
              <w:t xml:space="preserve">行复垦义 </w:t>
            </w:r>
            <w:r>
              <w:rPr>
                <w:spacing w:val="4"/>
                <w:sz w:val="22"/>
                <w:szCs w:val="22"/>
              </w:rPr>
              <w:t>务、应当</w:t>
            </w:r>
            <w:r>
              <w:rPr>
                <w:spacing w:val="2"/>
                <w:sz w:val="22"/>
                <w:szCs w:val="22"/>
              </w:rPr>
              <w:t xml:space="preserve"> </w:t>
            </w:r>
            <w:r>
              <w:rPr>
                <w:sz w:val="22"/>
                <w:szCs w:val="22"/>
              </w:rPr>
              <w:t xml:space="preserve">缴纳土地 </w:t>
            </w:r>
            <w:r>
              <w:rPr>
                <w:sz w:val="22"/>
                <w:szCs w:val="22"/>
              </w:rPr>
              <w:t xml:space="preserve">复垦费而 </w:t>
            </w:r>
            <w:r>
              <w:rPr>
                <w:spacing w:val="-6"/>
                <w:sz w:val="22"/>
                <w:szCs w:val="22"/>
              </w:rPr>
              <w:t>不缴纳</w:t>
            </w:r>
            <w:r>
              <w:rPr>
                <w:spacing w:val="-23"/>
                <w:sz w:val="22"/>
                <w:szCs w:val="22"/>
              </w:rPr>
              <w:t xml:space="preserve"> </w:t>
            </w:r>
            <w:r>
              <w:rPr>
                <w:spacing w:val="-6"/>
                <w:sz w:val="22"/>
                <w:szCs w:val="22"/>
              </w:rPr>
              <w:t>、</w:t>
            </w:r>
            <w:r>
              <w:rPr>
                <w:sz w:val="22"/>
                <w:szCs w:val="22"/>
              </w:rPr>
              <w:t xml:space="preserve"> </w:t>
            </w:r>
            <w:r>
              <w:rPr>
                <w:sz w:val="22"/>
                <w:szCs w:val="22"/>
              </w:rPr>
              <w:t xml:space="preserve">逾期不缴 </w:t>
            </w:r>
            <w:r>
              <w:rPr>
                <w:sz w:val="22"/>
                <w:szCs w:val="22"/>
              </w:rPr>
              <w:t xml:space="preserve">纳耕地开 </w:t>
            </w:r>
            <w:r>
              <w:rPr>
                <w:spacing w:val="-7"/>
                <w:sz w:val="22"/>
                <w:szCs w:val="22"/>
              </w:rPr>
              <w:t>垦费</w:t>
            </w:r>
            <w:r>
              <w:rPr>
                <w:spacing w:val="-20"/>
                <w:sz w:val="22"/>
                <w:szCs w:val="22"/>
              </w:rPr>
              <w:t xml:space="preserve"> </w:t>
            </w:r>
            <w:r>
              <w:rPr>
                <w:spacing w:val="-7"/>
                <w:sz w:val="22"/>
                <w:szCs w:val="22"/>
              </w:rPr>
              <w:t>、复</w:t>
            </w:r>
            <w:r>
              <w:rPr>
                <w:sz w:val="22"/>
                <w:szCs w:val="22"/>
              </w:rPr>
              <w:t xml:space="preserve"> </w:t>
            </w:r>
            <w:r>
              <w:rPr>
                <w:sz w:val="22"/>
                <w:szCs w:val="22"/>
              </w:rPr>
              <w:t xml:space="preserve">垦费和土 </w:t>
            </w:r>
            <w:r>
              <w:rPr>
                <w:sz w:val="22"/>
                <w:szCs w:val="22"/>
              </w:rPr>
              <w:t xml:space="preserve">地闲置费 </w:t>
            </w:r>
            <w:r>
              <w:rPr>
                <w:sz w:val="22"/>
                <w:szCs w:val="22"/>
              </w:rPr>
              <w:t>的行为的</w:t>
            </w:r>
          </w:p>
          <w:p w14:paraId="9CEB2BF4">
            <w:pPr>
              <w:pStyle w:val="style4098"/>
              <w:spacing w:lineRule="auto" w:line="200"/>
              <w:ind w:left="332"/>
              <w:rPr>
                <w:sz w:val="22"/>
                <w:szCs w:val="22"/>
              </w:rPr>
            </w:pPr>
            <w:r>
              <w:rPr>
                <w:spacing w:val="-2"/>
                <w:sz w:val="22"/>
                <w:szCs w:val="22"/>
              </w:rPr>
              <w:t>处罚</w:t>
            </w:r>
          </w:p>
        </w:tc>
        <w:tc>
          <w:tcPr>
            <w:tcW w:w="6538" w:type="dxa"/>
            <w:tcBorders/>
          </w:tcPr>
          <w:p w14:paraId="5AE24FA2">
            <w:pPr>
              <w:pStyle w:val="style4098"/>
              <w:spacing w:before="326" w:lineRule="auto" w:line="184"/>
              <w:ind w:left="29" w:right="82" w:hanging="10"/>
              <w:rPr>
                <w:sz w:val="22"/>
                <w:szCs w:val="22"/>
              </w:rPr>
            </w:pPr>
            <w:r>
              <w:rPr>
                <w:sz w:val="22"/>
                <w:szCs w:val="22"/>
              </w:rPr>
              <w:t>【法律】《中华人民共和国土地管理法》第76条：违反本法规定，</w:t>
            </w:r>
            <w:r>
              <w:rPr>
                <w:spacing w:val="2"/>
                <w:sz w:val="22"/>
                <w:szCs w:val="22"/>
              </w:rPr>
              <w:t xml:space="preserve"> </w:t>
            </w:r>
            <w:r>
              <w:rPr>
                <w:sz w:val="22"/>
                <w:szCs w:val="22"/>
              </w:rPr>
              <w:t>拒不履行土地复垦义务的，</w:t>
            </w:r>
            <w:r>
              <w:rPr>
                <w:spacing w:val="-36"/>
                <w:sz w:val="22"/>
                <w:szCs w:val="22"/>
              </w:rPr>
              <w:t xml:space="preserve"> </w:t>
            </w:r>
            <w:r>
              <w:rPr>
                <w:sz w:val="22"/>
                <w:szCs w:val="22"/>
              </w:rPr>
              <w:t xml:space="preserve">由县级以上人民政府自然资源主管部门 </w:t>
            </w:r>
            <w:r>
              <w:rPr>
                <w:spacing w:val="-1"/>
                <w:sz w:val="22"/>
                <w:szCs w:val="22"/>
              </w:rPr>
              <w:t>责令限期改正;逾期不改正的</w:t>
            </w:r>
            <w:r>
              <w:rPr>
                <w:spacing w:val="-10"/>
                <w:sz w:val="22"/>
                <w:szCs w:val="22"/>
              </w:rPr>
              <w:t xml:space="preserve"> </w:t>
            </w:r>
            <w:r>
              <w:rPr>
                <w:spacing w:val="-1"/>
                <w:sz w:val="22"/>
                <w:szCs w:val="22"/>
              </w:rPr>
              <w:t>，责令缴纳复垦费，专项用于土地复</w:t>
            </w:r>
            <w:r>
              <w:rPr>
                <w:sz w:val="22"/>
                <w:szCs w:val="22"/>
              </w:rPr>
              <w:t xml:space="preserve">   </w:t>
            </w:r>
            <w:r>
              <w:rPr>
                <w:spacing w:val="-5"/>
                <w:sz w:val="22"/>
                <w:szCs w:val="22"/>
              </w:rPr>
              <w:t>垦</w:t>
            </w:r>
            <w:r>
              <w:rPr>
                <w:spacing w:val="-22"/>
                <w:sz w:val="22"/>
                <w:szCs w:val="22"/>
              </w:rPr>
              <w:t xml:space="preserve"> </w:t>
            </w:r>
            <w:r>
              <w:rPr>
                <w:spacing w:val="-5"/>
                <w:sz w:val="22"/>
                <w:szCs w:val="22"/>
              </w:rPr>
              <w:t>，可以处以罚款</w:t>
            </w:r>
            <w:r>
              <w:rPr>
                <w:spacing w:val="-38"/>
                <w:sz w:val="22"/>
                <w:szCs w:val="22"/>
              </w:rPr>
              <w:t xml:space="preserve"> </w:t>
            </w:r>
            <w:r>
              <w:rPr>
                <w:spacing w:val="-5"/>
                <w:sz w:val="22"/>
                <w:szCs w:val="22"/>
              </w:rPr>
              <w:t>。</w:t>
            </w:r>
          </w:p>
          <w:p w14:paraId="26DCD03B">
            <w:pPr>
              <w:pStyle w:val="style4098"/>
              <w:spacing w:before="10" w:lineRule="auto" w:line="182"/>
              <w:ind w:left="26" w:right="78" w:hanging="7"/>
              <w:rPr>
                <w:sz w:val="22"/>
                <w:szCs w:val="22"/>
              </w:rPr>
            </w:pPr>
            <w:r>
              <w:rPr>
                <w:spacing w:val="-1"/>
                <w:sz w:val="22"/>
                <w:szCs w:val="22"/>
              </w:rPr>
              <w:t>【行政法规】《中华人民共和国土地管理法实施条</w:t>
            </w:r>
            <w:r>
              <w:rPr>
                <w:spacing w:val="-2"/>
                <w:sz w:val="22"/>
                <w:szCs w:val="22"/>
              </w:rPr>
              <w:t>例》（ 国务院令</w:t>
            </w:r>
            <w:r>
              <w:rPr>
                <w:sz w:val="22"/>
                <w:szCs w:val="22"/>
              </w:rPr>
              <w:t xml:space="preserve"> </w:t>
            </w:r>
            <w:r>
              <w:rPr>
                <w:spacing w:val="-3"/>
                <w:sz w:val="22"/>
                <w:szCs w:val="22"/>
              </w:rPr>
              <w:t>第256号）第41条：依照《土地管理法》第七十五条的规定处以罚</w:t>
            </w:r>
            <w:r>
              <w:rPr>
                <w:spacing w:val="4"/>
                <w:sz w:val="22"/>
                <w:szCs w:val="22"/>
              </w:rPr>
              <w:t xml:space="preserve">   </w:t>
            </w:r>
            <w:r>
              <w:rPr>
                <w:spacing w:val="-2"/>
                <w:sz w:val="22"/>
                <w:szCs w:val="22"/>
              </w:rPr>
              <w:t>款的，罚款额为土地复垦费的2倍以下。《土地复垦条例》（ 国务</w:t>
            </w:r>
            <w:r>
              <w:rPr>
                <w:spacing w:val="1"/>
                <w:sz w:val="22"/>
                <w:szCs w:val="22"/>
              </w:rPr>
              <w:t xml:space="preserve">   </w:t>
            </w:r>
            <w:r>
              <w:rPr>
                <w:spacing w:val="-4"/>
                <w:sz w:val="22"/>
                <w:szCs w:val="22"/>
              </w:rPr>
              <w:t>院令第592号）第42条</w:t>
            </w:r>
            <w:r>
              <w:rPr>
                <w:spacing w:val="-13"/>
                <w:sz w:val="22"/>
                <w:szCs w:val="22"/>
              </w:rPr>
              <w:t xml:space="preserve"> </w:t>
            </w:r>
            <w:r>
              <w:rPr>
                <w:spacing w:val="-4"/>
                <w:sz w:val="22"/>
                <w:szCs w:val="22"/>
              </w:rPr>
              <w:t>：土地复垦义务人依照本条例规定应当缴纳</w:t>
            </w:r>
            <w:r>
              <w:rPr>
                <w:sz w:val="22"/>
                <w:szCs w:val="22"/>
              </w:rPr>
              <w:t xml:space="preserve">   </w:t>
            </w:r>
            <w:r>
              <w:rPr>
                <w:sz w:val="22"/>
                <w:szCs w:val="22"/>
              </w:rPr>
              <w:t>土地复垦费而不缴纳的，</w:t>
            </w:r>
            <w:r>
              <w:rPr>
                <w:spacing w:val="-32"/>
                <w:sz w:val="22"/>
                <w:szCs w:val="22"/>
              </w:rPr>
              <w:t xml:space="preserve"> </w:t>
            </w:r>
            <w:r>
              <w:rPr>
                <w:sz w:val="22"/>
                <w:szCs w:val="22"/>
              </w:rPr>
              <w:t xml:space="preserve">由县级以上地方人民政府国土资源主管部 </w:t>
            </w:r>
            <w:r>
              <w:rPr>
                <w:sz w:val="22"/>
                <w:szCs w:val="22"/>
              </w:rPr>
              <w:t>门责令限期缴纳；逾期不缴纳的，处应缴纳土地复垦费1倍以上</w:t>
            </w:r>
            <w:r>
              <w:rPr>
                <w:spacing w:val="-1"/>
                <w:sz w:val="22"/>
                <w:szCs w:val="22"/>
              </w:rPr>
              <w:t>2倍</w:t>
            </w:r>
            <w:r>
              <w:rPr>
                <w:sz w:val="22"/>
                <w:szCs w:val="22"/>
              </w:rPr>
              <w:t xml:space="preserve"> </w:t>
            </w:r>
            <w:r>
              <w:rPr>
                <w:spacing w:val="-1"/>
                <w:sz w:val="22"/>
                <w:szCs w:val="22"/>
              </w:rPr>
              <w:t>以下的罚款</w:t>
            </w:r>
            <w:r>
              <w:rPr>
                <w:spacing w:val="-30"/>
                <w:sz w:val="22"/>
                <w:szCs w:val="22"/>
              </w:rPr>
              <w:t xml:space="preserve"> </w:t>
            </w:r>
            <w:r>
              <w:rPr>
                <w:spacing w:val="-1"/>
                <w:sz w:val="22"/>
                <w:szCs w:val="22"/>
              </w:rPr>
              <w:t>，土地复垦义务人为矿山企业的，</w:t>
            </w:r>
            <w:r>
              <w:rPr>
                <w:spacing w:val="-40"/>
                <w:sz w:val="22"/>
                <w:szCs w:val="22"/>
              </w:rPr>
              <w:t xml:space="preserve"> </w:t>
            </w:r>
            <w:r>
              <w:rPr>
                <w:spacing w:val="-1"/>
                <w:sz w:val="22"/>
                <w:szCs w:val="22"/>
              </w:rPr>
              <w:t>由颁</w:t>
            </w:r>
            <w:r>
              <w:rPr>
                <w:spacing w:val="-2"/>
                <w:sz w:val="22"/>
                <w:szCs w:val="22"/>
              </w:rPr>
              <w:t>发采矿许可证的</w:t>
            </w:r>
            <w:r>
              <w:rPr>
                <w:sz w:val="22"/>
                <w:szCs w:val="22"/>
              </w:rPr>
              <w:t xml:space="preserve"> </w:t>
            </w:r>
            <w:r>
              <w:rPr>
                <w:spacing w:val="2"/>
                <w:sz w:val="22"/>
                <w:szCs w:val="22"/>
              </w:rPr>
              <w:t>机关吊销采矿许可证。</w:t>
            </w:r>
          </w:p>
          <w:p w14:paraId="74F4298D">
            <w:pPr>
              <w:pStyle w:val="style4098"/>
              <w:spacing w:before="2" w:lineRule="auto" w:line="182"/>
              <w:ind w:left="19" w:right="45"/>
              <w:jc w:val="both"/>
              <w:rPr>
                <w:sz w:val="22"/>
                <w:szCs w:val="22"/>
              </w:rPr>
            </w:pPr>
            <w:r>
              <w:rPr>
                <w:spacing w:val="-2"/>
                <w:sz w:val="22"/>
                <w:szCs w:val="22"/>
              </w:rPr>
              <w:t>【地方性法规】《山西省实施&lt;</w:t>
            </w:r>
            <w:r>
              <w:rPr>
                <w:spacing w:val="-35"/>
                <w:sz w:val="22"/>
                <w:szCs w:val="22"/>
              </w:rPr>
              <w:t xml:space="preserve"> </w:t>
            </w:r>
            <w:r>
              <w:rPr>
                <w:spacing w:val="-2"/>
                <w:sz w:val="22"/>
                <w:szCs w:val="22"/>
              </w:rPr>
              <w:t>中华人民共和国土地管理法&gt;办法》</w:t>
            </w:r>
            <w:r>
              <w:rPr>
                <w:sz w:val="22"/>
                <w:szCs w:val="22"/>
              </w:rPr>
              <w:t xml:space="preserve"> </w:t>
            </w:r>
            <w:r>
              <w:rPr>
                <w:spacing w:val="-3"/>
                <w:sz w:val="22"/>
                <w:szCs w:val="22"/>
              </w:rPr>
              <w:t>（2008年5月16日山西省第十一届人民代表大会常务委员会</w:t>
            </w:r>
            <w:r>
              <w:rPr>
                <w:spacing w:val="-4"/>
                <w:sz w:val="22"/>
                <w:szCs w:val="22"/>
              </w:rPr>
              <w:t>第二次</w:t>
            </w:r>
            <w:r>
              <w:rPr>
                <w:sz w:val="22"/>
                <w:szCs w:val="22"/>
              </w:rPr>
              <w:t xml:space="preserve">   </w:t>
            </w:r>
            <w:r>
              <w:rPr>
                <w:sz w:val="22"/>
                <w:szCs w:val="22"/>
              </w:rPr>
              <w:t>会议通过修正）第54条：违反本办法有关规定，</w:t>
            </w:r>
            <w:r>
              <w:rPr>
                <w:spacing w:val="-1"/>
                <w:sz w:val="22"/>
                <w:szCs w:val="22"/>
              </w:rPr>
              <w:t>拒不履行土地复垦</w:t>
            </w:r>
            <w:r>
              <w:rPr>
                <w:sz w:val="22"/>
                <w:szCs w:val="22"/>
              </w:rPr>
              <w:t xml:space="preserve">  </w:t>
            </w:r>
            <w:r>
              <w:rPr>
                <w:sz w:val="22"/>
                <w:szCs w:val="22"/>
              </w:rPr>
              <w:t>义务的，</w:t>
            </w:r>
            <w:r>
              <w:rPr>
                <w:spacing w:val="-22"/>
                <w:sz w:val="22"/>
                <w:szCs w:val="22"/>
              </w:rPr>
              <w:t xml:space="preserve"> </w:t>
            </w:r>
            <w:r>
              <w:rPr>
                <w:sz w:val="22"/>
                <w:szCs w:val="22"/>
              </w:rPr>
              <w:t xml:space="preserve">由县级以上人民政府土地行政主管部门责令限期改正；逾 </w:t>
            </w:r>
            <w:r>
              <w:rPr>
                <w:spacing w:val="-1"/>
                <w:sz w:val="22"/>
                <w:szCs w:val="22"/>
              </w:rPr>
              <w:t>期不改正的</w:t>
            </w:r>
            <w:r>
              <w:rPr>
                <w:spacing w:val="-31"/>
                <w:sz w:val="22"/>
                <w:szCs w:val="22"/>
              </w:rPr>
              <w:t xml:space="preserve"> </w:t>
            </w:r>
            <w:r>
              <w:rPr>
                <w:spacing w:val="-1"/>
                <w:sz w:val="22"/>
                <w:szCs w:val="22"/>
              </w:rPr>
              <w:t>，责令缴纳复垦费，专项用于土地</w:t>
            </w:r>
            <w:r>
              <w:rPr>
                <w:spacing w:val="-2"/>
                <w:sz w:val="22"/>
                <w:szCs w:val="22"/>
              </w:rPr>
              <w:t>复垦</w:t>
            </w:r>
            <w:r>
              <w:rPr>
                <w:spacing w:val="-33"/>
                <w:sz w:val="22"/>
                <w:szCs w:val="22"/>
              </w:rPr>
              <w:t xml:space="preserve"> </w:t>
            </w:r>
            <w:r>
              <w:rPr>
                <w:spacing w:val="-2"/>
                <w:sz w:val="22"/>
                <w:szCs w:val="22"/>
              </w:rPr>
              <w:t>，可以处以土地</w:t>
            </w:r>
            <w:r>
              <w:rPr>
                <w:sz w:val="22"/>
                <w:szCs w:val="22"/>
              </w:rPr>
              <w:t xml:space="preserve">  </w:t>
            </w:r>
            <w:r>
              <w:rPr>
                <w:spacing w:val="1"/>
                <w:sz w:val="22"/>
                <w:szCs w:val="22"/>
              </w:rPr>
              <w:t>复垦费一倍以上二倍以下的罚款。</w:t>
            </w:r>
          </w:p>
          <w:p w14:paraId="9BF1F250">
            <w:pPr>
              <w:pStyle w:val="style4098"/>
              <w:spacing w:before="1" w:lineRule="auto" w:line="184"/>
              <w:ind w:left="31" w:right="245" w:firstLine="40"/>
              <w:rPr>
                <w:sz w:val="22"/>
                <w:szCs w:val="22"/>
              </w:rPr>
            </w:pPr>
            <w:r>
              <w:rPr>
                <w:spacing w:val="1"/>
                <w:sz w:val="22"/>
                <w:szCs w:val="22"/>
              </w:rPr>
              <w:t>《山西省基本农田保护条例》（山西省第九届人民代表大会常务</w:t>
            </w:r>
            <w:r>
              <w:rPr>
                <w:spacing w:val="17"/>
                <w:sz w:val="22"/>
                <w:szCs w:val="22"/>
              </w:rPr>
              <w:t xml:space="preserve"> </w:t>
            </w:r>
            <w:r>
              <w:rPr>
                <w:spacing w:val="-5"/>
                <w:sz w:val="22"/>
                <w:szCs w:val="22"/>
              </w:rPr>
              <w:t>委员会第十三次会议于1999年11月30日审议通过了修订案）第</w:t>
            </w:r>
          </w:p>
          <w:p w14:paraId="FDAB80F2">
            <w:pPr>
              <w:pStyle w:val="style4098"/>
              <w:spacing w:before="3" w:lineRule="auto" w:line="189"/>
              <w:ind w:left="31" w:right="92"/>
              <w:rPr>
                <w:sz w:val="22"/>
                <w:szCs w:val="22"/>
              </w:rPr>
            </w:pPr>
            <w:r>
              <w:rPr>
                <w:spacing w:val="-1"/>
                <w:sz w:val="22"/>
                <w:szCs w:val="22"/>
              </w:rPr>
              <w:t>25条：违反本条例规定，逾期不缴纳耕地开垦费、复垦费和土地闲</w:t>
            </w:r>
            <w:r>
              <w:rPr>
                <w:spacing w:val="9"/>
                <w:sz w:val="22"/>
                <w:szCs w:val="22"/>
              </w:rPr>
              <w:t xml:space="preserve"> </w:t>
            </w:r>
            <w:r>
              <w:rPr>
                <w:spacing w:val="-5"/>
                <w:sz w:val="22"/>
                <w:szCs w:val="22"/>
              </w:rPr>
              <w:t>置费的，从滞纳之日起每日加收1‰至3‰的滞纳</w:t>
            </w:r>
            <w:r>
              <w:rPr>
                <w:spacing w:val="-6"/>
                <w:sz w:val="22"/>
                <w:szCs w:val="22"/>
              </w:rPr>
              <w:t>金。拒不缴纳的，</w:t>
            </w:r>
            <w:r>
              <w:rPr>
                <w:sz w:val="22"/>
                <w:szCs w:val="22"/>
              </w:rPr>
              <w:t xml:space="preserve"> </w:t>
            </w:r>
            <w:r>
              <w:rPr>
                <w:sz w:val="22"/>
                <w:szCs w:val="22"/>
              </w:rPr>
              <w:t>由土地行政主管部门申请人民法院强制执行。</w:t>
            </w:r>
          </w:p>
        </w:tc>
        <w:tc>
          <w:tcPr>
            <w:tcW w:w="6744" w:type="dxa"/>
            <w:tcBorders/>
          </w:tcPr>
          <w:p w14:paraId="245E9453">
            <w:pPr>
              <w:pStyle w:val="style0"/>
              <w:spacing w:lineRule="auto" w:line="315"/>
              <w:rPr>
                <w:rFonts w:ascii="Arial"/>
                <w:sz w:val="21"/>
              </w:rPr>
            </w:pPr>
          </w:p>
          <w:p w14:paraId="F963CDCD">
            <w:pPr>
              <w:pStyle w:val="style0"/>
              <w:spacing w:lineRule="auto" w:line="315"/>
              <w:rPr>
                <w:rFonts w:ascii="Arial"/>
                <w:sz w:val="21"/>
              </w:rPr>
            </w:pPr>
          </w:p>
          <w:p w14:paraId="6D50405A">
            <w:pPr>
              <w:pStyle w:val="style0"/>
              <w:spacing w:lineRule="auto" w:line="315"/>
              <w:rPr>
                <w:rFonts w:ascii="Arial"/>
                <w:sz w:val="21"/>
              </w:rPr>
            </w:pPr>
          </w:p>
          <w:p w14:paraId="7DEDAB4D">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FB23AA15">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42EFA5DC">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A018DB01">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95DD3A97">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71849772">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E9D83098">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93B6A29B">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89BA7ECB">
            <w:pPr>
              <w:pStyle w:val="style0"/>
              <w:spacing w:lineRule="auto" w:line="253"/>
              <w:rPr>
                <w:rFonts w:ascii="Arial"/>
                <w:sz w:val="21"/>
              </w:rPr>
            </w:pPr>
          </w:p>
          <w:p w14:paraId="C5092C37">
            <w:pPr>
              <w:pStyle w:val="style0"/>
              <w:spacing w:lineRule="auto" w:line="253"/>
              <w:rPr>
                <w:rFonts w:ascii="Arial"/>
                <w:sz w:val="21"/>
              </w:rPr>
            </w:pPr>
          </w:p>
          <w:p w14:paraId="176BD0DA">
            <w:pPr>
              <w:pStyle w:val="style0"/>
              <w:spacing w:lineRule="auto" w:line="253"/>
              <w:rPr>
                <w:rFonts w:ascii="Arial"/>
                <w:sz w:val="21"/>
              </w:rPr>
            </w:pPr>
          </w:p>
          <w:p w14:paraId="8FE536E1">
            <w:pPr>
              <w:pStyle w:val="style0"/>
              <w:spacing w:lineRule="auto" w:line="253"/>
              <w:rPr>
                <w:rFonts w:ascii="Arial"/>
                <w:sz w:val="21"/>
              </w:rPr>
            </w:pPr>
          </w:p>
          <w:p w14:paraId="CC99CCBD">
            <w:pPr>
              <w:pStyle w:val="style0"/>
              <w:spacing w:lineRule="auto" w:line="253"/>
              <w:rPr>
                <w:rFonts w:ascii="Arial"/>
                <w:sz w:val="21"/>
              </w:rPr>
            </w:pPr>
          </w:p>
          <w:p w14:paraId="AF9A7F64">
            <w:pPr>
              <w:pStyle w:val="style0"/>
              <w:spacing w:lineRule="auto" w:line="253"/>
              <w:rPr>
                <w:rFonts w:ascii="Arial"/>
                <w:sz w:val="21"/>
              </w:rPr>
            </w:pPr>
          </w:p>
          <w:p w14:paraId="A98F95D4">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0A0BE37D">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C08E6525">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5FD8964F">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64361B1B">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D9A0FE9F">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、《国土资源行政处罚办法》第40条。</w:t>
            </w:r>
          </w:p>
        </w:tc>
        <w:tc>
          <w:tcPr>
            <w:tcW w:w="480" w:type="dxa"/>
            <w:tcBorders/>
          </w:tcPr>
          <w:p w14:paraId="257C79BA">
            <w:pPr>
              <w:pStyle w:val="style0"/>
              <w:rPr>
                <w:rFonts w:ascii="Arial"/>
                <w:sz w:val="21"/>
              </w:rPr>
            </w:pPr>
          </w:p>
        </w:tc>
      </w:tr>
    </w:tbl>
    <w:p w14:paraId="026FAC00">
      <w:pPr>
        <w:pStyle w:val="style66"/>
        <w:rPr/>
      </w:pPr>
    </w:p>
    <w:p w14:paraId="F8510105">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E824B5B7">
        <w:trPr>
          <w:trHeight w:val="963" w:hRule="atLeast"/>
        </w:trPr>
        <w:tc>
          <w:tcPr>
            <w:tcW w:w="631" w:type="dxa"/>
            <w:tcBorders/>
          </w:tcPr>
          <w:p w14:paraId="074B0DD9">
            <w:pPr>
              <w:pStyle w:val="style4098"/>
              <w:spacing w:before="343" w:lineRule="auto" w:line="201"/>
              <w:ind w:left="68"/>
              <w:rPr>
                <w:sz w:val="24"/>
                <w:szCs w:val="24"/>
              </w:rPr>
            </w:pPr>
            <w:r>
              <w:rPr>
                <w:spacing w:val="-3"/>
                <w:sz w:val="24"/>
                <w:szCs w:val="24"/>
              </w:rPr>
              <w:t>序号</w:t>
            </w:r>
          </w:p>
        </w:tc>
        <w:tc>
          <w:tcPr>
            <w:tcW w:w="621" w:type="dxa"/>
            <w:tcBorders/>
          </w:tcPr>
          <w:p w14:paraId="DCC833F9">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80ECC83F">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E148A0E9">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96F7FDF8">
            <w:pPr>
              <w:pStyle w:val="style4098"/>
              <w:spacing w:before="343" w:lineRule="auto" w:line="201"/>
              <w:ind w:left="97"/>
              <w:rPr>
                <w:sz w:val="24"/>
                <w:szCs w:val="24"/>
              </w:rPr>
            </w:pPr>
            <w:r>
              <w:rPr>
                <w:spacing w:val="-3"/>
                <w:sz w:val="24"/>
                <w:szCs w:val="24"/>
              </w:rPr>
              <w:t>职权名称</w:t>
            </w:r>
          </w:p>
        </w:tc>
        <w:tc>
          <w:tcPr>
            <w:tcW w:w="6538" w:type="dxa"/>
            <w:tcBorders/>
          </w:tcPr>
          <w:p w14:paraId="576C09C3">
            <w:pPr>
              <w:pStyle w:val="style4098"/>
              <w:spacing w:before="343" w:lineRule="auto" w:line="201"/>
              <w:ind w:left="2793"/>
              <w:rPr>
                <w:sz w:val="24"/>
                <w:szCs w:val="24"/>
              </w:rPr>
            </w:pPr>
            <w:r>
              <w:rPr>
                <w:spacing w:val="-3"/>
                <w:sz w:val="24"/>
                <w:szCs w:val="24"/>
              </w:rPr>
              <w:t>职权依据</w:t>
            </w:r>
          </w:p>
        </w:tc>
        <w:tc>
          <w:tcPr>
            <w:tcW w:w="6744" w:type="dxa"/>
            <w:tcBorders/>
          </w:tcPr>
          <w:p w14:paraId="244A4D3F">
            <w:pPr>
              <w:pStyle w:val="style4098"/>
              <w:spacing w:before="343" w:lineRule="auto" w:line="200"/>
              <w:ind w:left="2895"/>
              <w:rPr>
                <w:sz w:val="24"/>
                <w:szCs w:val="24"/>
              </w:rPr>
            </w:pPr>
            <w:r>
              <w:rPr>
                <w:spacing w:val="-3"/>
                <w:sz w:val="24"/>
                <w:szCs w:val="24"/>
              </w:rPr>
              <w:t>责任事项</w:t>
            </w:r>
          </w:p>
        </w:tc>
        <w:tc>
          <w:tcPr>
            <w:tcW w:w="4662" w:type="dxa"/>
            <w:tcBorders/>
          </w:tcPr>
          <w:p w14:paraId="16E9E84F">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E29BB352">
            <w:pPr>
              <w:pStyle w:val="style4098"/>
              <w:spacing w:before="104" w:lineRule="auto" w:line="180"/>
              <w:ind w:left="203"/>
              <w:rPr>
                <w:sz w:val="24"/>
                <w:szCs w:val="24"/>
              </w:rPr>
            </w:pPr>
            <w:r>
              <w:rPr>
                <w:spacing w:val="43"/>
                <w:sz w:val="24"/>
                <w:szCs w:val="24"/>
              </w:rPr>
              <w:t>备注</w:t>
            </w:r>
          </w:p>
        </w:tc>
      </w:tr>
      <w:tr w14:paraId="EDD29157">
        <w:tblPrEx/>
        <w:trPr>
          <w:trHeight w:val="8120" w:hRule="atLeast"/>
        </w:trPr>
        <w:tc>
          <w:tcPr>
            <w:tcW w:w="631" w:type="dxa"/>
            <w:tcBorders/>
          </w:tcPr>
          <w:p w14:paraId="0D18C8F7">
            <w:pPr>
              <w:pStyle w:val="style0"/>
              <w:spacing w:lineRule="auto" w:line="253"/>
              <w:rPr>
                <w:rFonts w:ascii="Arial"/>
                <w:sz w:val="21"/>
              </w:rPr>
            </w:pPr>
          </w:p>
          <w:p w14:paraId="4AD16923">
            <w:pPr>
              <w:pStyle w:val="style0"/>
              <w:spacing w:lineRule="auto" w:line="253"/>
              <w:rPr>
                <w:rFonts w:ascii="Arial"/>
                <w:sz w:val="21"/>
              </w:rPr>
            </w:pPr>
          </w:p>
          <w:p w14:paraId="017986B7">
            <w:pPr>
              <w:pStyle w:val="style0"/>
              <w:spacing w:lineRule="auto" w:line="253"/>
              <w:rPr>
                <w:rFonts w:ascii="Arial"/>
                <w:sz w:val="21"/>
              </w:rPr>
            </w:pPr>
          </w:p>
          <w:p w14:paraId="8AE71F8D">
            <w:pPr>
              <w:pStyle w:val="style0"/>
              <w:spacing w:lineRule="auto" w:line="253"/>
              <w:rPr>
                <w:rFonts w:ascii="Arial"/>
                <w:sz w:val="21"/>
              </w:rPr>
            </w:pPr>
          </w:p>
          <w:p w14:paraId="1ECE1916">
            <w:pPr>
              <w:pStyle w:val="style0"/>
              <w:spacing w:lineRule="auto" w:line="253"/>
              <w:rPr>
                <w:rFonts w:ascii="Arial"/>
                <w:sz w:val="21"/>
              </w:rPr>
            </w:pPr>
          </w:p>
          <w:p w14:paraId="553FD343">
            <w:pPr>
              <w:pStyle w:val="style0"/>
              <w:spacing w:lineRule="auto" w:line="253"/>
              <w:rPr>
                <w:rFonts w:ascii="Arial"/>
                <w:sz w:val="21"/>
              </w:rPr>
            </w:pPr>
          </w:p>
          <w:p w14:paraId="2A2F2B84">
            <w:pPr>
              <w:pStyle w:val="style0"/>
              <w:spacing w:lineRule="auto" w:line="253"/>
              <w:rPr>
                <w:rFonts w:ascii="Arial"/>
                <w:sz w:val="21"/>
              </w:rPr>
            </w:pPr>
          </w:p>
          <w:p w14:paraId="9E29180B">
            <w:pPr>
              <w:pStyle w:val="style0"/>
              <w:spacing w:lineRule="auto" w:line="253"/>
              <w:rPr>
                <w:rFonts w:ascii="Arial"/>
                <w:sz w:val="21"/>
              </w:rPr>
            </w:pPr>
          </w:p>
          <w:p w14:paraId="AE671224">
            <w:pPr>
              <w:pStyle w:val="style0"/>
              <w:spacing w:lineRule="auto" w:line="253"/>
              <w:rPr>
                <w:rFonts w:ascii="Arial"/>
                <w:sz w:val="21"/>
              </w:rPr>
            </w:pPr>
          </w:p>
          <w:p w14:paraId="54181A96">
            <w:pPr>
              <w:pStyle w:val="style0"/>
              <w:spacing w:lineRule="auto" w:line="253"/>
              <w:rPr>
                <w:rFonts w:ascii="Arial"/>
                <w:sz w:val="21"/>
              </w:rPr>
            </w:pPr>
          </w:p>
          <w:p w14:paraId="8E7C0925">
            <w:pPr>
              <w:pStyle w:val="style0"/>
              <w:spacing w:lineRule="auto" w:line="255"/>
              <w:rPr>
                <w:rFonts w:ascii="Arial"/>
                <w:sz w:val="21"/>
              </w:rPr>
            </w:pPr>
          </w:p>
          <w:p w14:paraId="CBAC1700">
            <w:pPr>
              <w:pStyle w:val="style0"/>
              <w:spacing w:lineRule="auto" w:line="255"/>
              <w:rPr>
                <w:rFonts w:ascii="Arial"/>
                <w:sz w:val="21"/>
              </w:rPr>
            </w:pPr>
          </w:p>
          <w:p w14:paraId="E08DB43A">
            <w:pPr>
              <w:pStyle w:val="style0"/>
              <w:spacing w:lineRule="auto" w:line="255"/>
              <w:rPr>
                <w:rFonts w:ascii="Arial"/>
                <w:sz w:val="21"/>
              </w:rPr>
            </w:pPr>
          </w:p>
          <w:p w14:paraId="F35111EA">
            <w:pPr>
              <w:pStyle w:val="style0"/>
              <w:spacing w:lineRule="auto" w:line="255"/>
              <w:rPr>
                <w:rFonts w:ascii="Arial"/>
                <w:sz w:val="21"/>
              </w:rPr>
            </w:pPr>
          </w:p>
          <w:p w14:paraId="11D5F476">
            <w:pPr>
              <w:pStyle w:val="style0"/>
              <w:spacing w:lineRule="auto" w:line="255"/>
              <w:rPr>
                <w:rFonts w:ascii="Arial"/>
                <w:sz w:val="21"/>
              </w:rPr>
            </w:pPr>
          </w:p>
          <w:p w14:paraId="30C166EA">
            <w:pPr>
              <w:pStyle w:val="style4098"/>
              <w:spacing w:before="120" w:lineRule="auto" w:line="164"/>
              <w:ind w:left="191"/>
              <w:rPr>
                <w:sz w:val="28"/>
                <w:szCs w:val="28"/>
              </w:rPr>
            </w:pPr>
            <w:r>
              <w:rPr>
                <w:spacing w:val="-17"/>
                <w:sz w:val="28"/>
                <w:szCs w:val="28"/>
              </w:rPr>
              <w:t>57</w:t>
            </w:r>
          </w:p>
        </w:tc>
        <w:tc>
          <w:tcPr>
            <w:tcW w:w="621" w:type="dxa"/>
            <w:tcBorders/>
            <w:textDirection w:val="tbRlV"/>
          </w:tcPr>
          <w:p w14:paraId="C21308CB">
            <w:pPr>
              <w:pStyle w:val="style4098"/>
              <w:spacing w:before="180" w:lineRule="auto" w:line="173"/>
              <w:ind w:left="2783"/>
              <w:rPr>
                <w:sz w:val="22"/>
                <w:szCs w:val="22"/>
              </w:rPr>
            </w:pPr>
            <w:r>
              <w:rPr>
                <w:spacing w:val="34"/>
                <w:sz w:val="22"/>
                <w:szCs w:val="22"/>
              </w:rPr>
              <w:t>市</w:t>
            </w:r>
            <w:r>
              <w:rPr>
                <w:spacing w:val="-29"/>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5BC22AB3">
            <w:pPr>
              <w:pStyle w:val="style0"/>
              <w:spacing w:lineRule="auto" w:line="245"/>
              <w:rPr>
                <w:rFonts w:ascii="Arial"/>
                <w:sz w:val="21"/>
              </w:rPr>
            </w:pPr>
          </w:p>
          <w:p w14:paraId="3834C5A6">
            <w:pPr>
              <w:pStyle w:val="style0"/>
              <w:spacing w:lineRule="auto" w:line="245"/>
              <w:rPr>
                <w:rFonts w:ascii="Arial"/>
                <w:sz w:val="21"/>
              </w:rPr>
            </w:pPr>
          </w:p>
          <w:p w14:paraId="A89EE60A">
            <w:pPr>
              <w:pStyle w:val="style0"/>
              <w:spacing w:lineRule="auto" w:line="245"/>
              <w:rPr>
                <w:rFonts w:ascii="Arial"/>
                <w:sz w:val="21"/>
              </w:rPr>
            </w:pPr>
          </w:p>
          <w:p w14:paraId="2352E980">
            <w:pPr>
              <w:pStyle w:val="style0"/>
              <w:spacing w:lineRule="auto" w:line="245"/>
              <w:rPr>
                <w:rFonts w:ascii="Arial"/>
                <w:sz w:val="21"/>
              </w:rPr>
            </w:pPr>
          </w:p>
          <w:p w14:paraId="F5476C95">
            <w:pPr>
              <w:pStyle w:val="style0"/>
              <w:spacing w:lineRule="auto" w:line="246"/>
              <w:rPr>
                <w:rFonts w:ascii="Arial"/>
                <w:sz w:val="21"/>
              </w:rPr>
            </w:pPr>
          </w:p>
          <w:p w14:paraId="C1F4045F">
            <w:pPr>
              <w:pStyle w:val="style0"/>
              <w:spacing w:lineRule="auto" w:line="246"/>
              <w:rPr>
                <w:rFonts w:ascii="Arial"/>
                <w:sz w:val="21"/>
              </w:rPr>
            </w:pPr>
          </w:p>
          <w:p w14:paraId="88B69FB8">
            <w:pPr>
              <w:pStyle w:val="style0"/>
              <w:spacing w:lineRule="auto" w:line="246"/>
              <w:rPr>
                <w:rFonts w:ascii="Arial"/>
                <w:sz w:val="21"/>
              </w:rPr>
            </w:pPr>
          </w:p>
          <w:p w14:paraId="2B5B6660">
            <w:pPr>
              <w:pStyle w:val="style0"/>
              <w:spacing w:lineRule="auto" w:line="246"/>
              <w:rPr>
                <w:rFonts w:ascii="Arial"/>
                <w:sz w:val="21"/>
              </w:rPr>
            </w:pPr>
          </w:p>
          <w:p w14:paraId="7AC91228">
            <w:pPr>
              <w:pStyle w:val="style0"/>
              <w:spacing w:lineRule="auto" w:line="246"/>
              <w:rPr>
                <w:rFonts w:ascii="Arial"/>
                <w:sz w:val="21"/>
              </w:rPr>
            </w:pPr>
          </w:p>
          <w:p w14:paraId="EC228614">
            <w:pPr>
              <w:pStyle w:val="style0"/>
              <w:spacing w:lineRule="auto" w:line="246"/>
              <w:rPr>
                <w:rFonts w:ascii="Arial"/>
                <w:sz w:val="21"/>
              </w:rPr>
            </w:pPr>
          </w:p>
          <w:p w14:paraId="77888372">
            <w:pPr>
              <w:pStyle w:val="style0"/>
              <w:spacing w:lineRule="auto" w:line="246"/>
              <w:rPr>
                <w:rFonts w:ascii="Arial"/>
                <w:sz w:val="21"/>
              </w:rPr>
            </w:pPr>
          </w:p>
          <w:p w14:paraId="E3C03385">
            <w:pPr>
              <w:pStyle w:val="style0"/>
              <w:spacing w:lineRule="auto" w:line="246"/>
              <w:rPr>
                <w:rFonts w:ascii="Arial"/>
                <w:sz w:val="21"/>
              </w:rPr>
            </w:pPr>
          </w:p>
          <w:p w14:paraId="D227B2C4">
            <w:pPr>
              <w:pStyle w:val="style0"/>
              <w:spacing w:lineRule="auto" w:line="246"/>
              <w:rPr>
                <w:rFonts w:ascii="Arial"/>
                <w:sz w:val="21"/>
              </w:rPr>
            </w:pPr>
          </w:p>
          <w:p w14:paraId="5180439E">
            <w:pPr>
              <w:pStyle w:val="style0"/>
              <w:spacing w:lineRule="auto" w:line="246"/>
              <w:rPr>
                <w:rFonts w:ascii="Arial"/>
                <w:sz w:val="21"/>
              </w:rPr>
            </w:pPr>
          </w:p>
          <w:p w14:paraId="7B55AB3D">
            <w:pPr>
              <w:pStyle w:val="style0"/>
              <w:spacing w:lineRule="auto" w:line="246"/>
              <w:rPr>
                <w:rFonts w:ascii="Arial"/>
                <w:sz w:val="21"/>
              </w:rPr>
            </w:pPr>
          </w:p>
          <w:p w14:paraId="7B45606C">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B812DF77">
            <w:pPr>
              <w:pStyle w:val="style0"/>
              <w:spacing w:lineRule="auto" w:line="242"/>
              <w:rPr>
                <w:rFonts w:ascii="Arial"/>
                <w:sz w:val="21"/>
              </w:rPr>
            </w:pPr>
          </w:p>
          <w:p w14:paraId="C2F03729">
            <w:pPr>
              <w:pStyle w:val="style0"/>
              <w:spacing w:lineRule="auto" w:line="242"/>
              <w:rPr>
                <w:rFonts w:ascii="Arial"/>
                <w:sz w:val="21"/>
              </w:rPr>
            </w:pPr>
          </w:p>
          <w:p w14:paraId="57C97897">
            <w:pPr>
              <w:pStyle w:val="style0"/>
              <w:spacing w:lineRule="auto" w:line="242"/>
              <w:rPr>
                <w:rFonts w:ascii="Arial"/>
                <w:sz w:val="21"/>
              </w:rPr>
            </w:pPr>
          </w:p>
          <w:p w14:paraId="5281A1A1">
            <w:pPr>
              <w:pStyle w:val="style0"/>
              <w:spacing w:lineRule="auto" w:line="242"/>
              <w:rPr>
                <w:rFonts w:ascii="Arial"/>
                <w:sz w:val="21"/>
              </w:rPr>
            </w:pPr>
          </w:p>
          <w:p w14:paraId="921695A7">
            <w:pPr>
              <w:pStyle w:val="style0"/>
              <w:spacing w:lineRule="auto" w:line="242"/>
              <w:rPr>
                <w:rFonts w:ascii="Arial"/>
                <w:sz w:val="21"/>
              </w:rPr>
            </w:pPr>
          </w:p>
          <w:p w14:paraId="3F0CFF9A">
            <w:pPr>
              <w:pStyle w:val="style0"/>
              <w:spacing w:lineRule="auto" w:line="242"/>
              <w:rPr>
                <w:rFonts w:ascii="Arial"/>
                <w:sz w:val="21"/>
              </w:rPr>
            </w:pPr>
          </w:p>
          <w:p w14:paraId="B2C621EB">
            <w:pPr>
              <w:pStyle w:val="style0"/>
              <w:spacing w:lineRule="auto" w:line="242"/>
              <w:rPr>
                <w:rFonts w:ascii="Arial"/>
                <w:sz w:val="21"/>
              </w:rPr>
            </w:pPr>
          </w:p>
          <w:p w14:paraId="FABC0597">
            <w:pPr>
              <w:pStyle w:val="style0"/>
              <w:spacing w:lineRule="auto" w:line="242"/>
              <w:rPr>
                <w:rFonts w:ascii="Arial"/>
                <w:sz w:val="21"/>
              </w:rPr>
            </w:pPr>
          </w:p>
          <w:p w14:paraId="55BC041F">
            <w:pPr>
              <w:pStyle w:val="style0"/>
              <w:spacing w:lineRule="auto" w:line="242"/>
              <w:rPr>
                <w:rFonts w:ascii="Arial"/>
                <w:sz w:val="21"/>
              </w:rPr>
            </w:pPr>
          </w:p>
          <w:p w14:paraId="5A59777E">
            <w:pPr>
              <w:pStyle w:val="style0"/>
              <w:spacing w:lineRule="auto" w:line="242"/>
              <w:rPr>
                <w:rFonts w:ascii="Arial"/>
                <w:sz w:val="21"/>
              </w:rPr>
            </w:pPr>
          </w:p>
          <w:p w14:paraId="83A6BF2A">
            <w:pPr>
              <w:pStyle w:val="style0"/>
              <w:spacing w:lineRule="auto" w:line="242"/>
              <w:rPr>
                <w:rFonts w:ascii="Arial"/>
                <w:sz w:val="21"/>
              </w:rPr>
            </w:pPr>
          </w:p>
          <w:p w14:paraId="E64EA8D4">
            <w:pPr>
              <w:pStyle w:val="style0"/>
              <w:spacing w:lineRule="auto" w:line="242"/>
              <w:rPr>
                <w:rFonts w:ascii="Arial"/>
                <w:sz w:val="21"/>
              </w:rPr>
            </w:pPr>
          </w:p>
          <w:p w14:paraId="2798B82D">
            <w:pPr>
              <w:pStyle w:val="style0"/>
              <w:spacing w:lineRule="auto" w:line="242"/>
              <w:rPr>
                <w:rFonts w:ascii="Arial"/>
                <w:sz w:val="21"/>
              </w:rPr>
            </w:pPr>
          </w:p>
          <w:p w14:paraId="65BB66BD">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4"/>
                <w:w w:val="95"/>
                <w:sz w:val="22"/>
                <w:szCs w:val="22"/>
              </w:rPr>
              <w:t>0040</w:t>
            </w:r>
            <w:r>
              <w:rPr>
                <w:sz w:val="22"/>
                <w:szCs w:val="22"/>
              </w:rPr>
              <w:t xml:space="preserve"> </w:t>
            </w:r>
            <w:r>
              <w:rPr>
                <w:spacing w:val="-5"/>
                <w:sz w:val="22"/>
                <w:szCs w:val="22"/>
              </w:rPr>
              <w:t>0-</w:t>
            </w:r>
          </w:p>
          <w:p w14:paraId="CA7C7889">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9BB552A8">
            <w:pPr>
              <w:pStyle w:val="style0"/>
              <w:spacing w:lineRule="auto" w:line="245"/>
              <w:rPr>
                <w:rFonts w:ascii="Arial"/>
                <w:sz w:val="21"/>
              </w:rPr>
            </w:pPr>
          </w:p>
          <w:p w14:paraId="C2EB1DCE">
            <w:pPr>
              <w:pStyle w:val="style0"/>
              <w:spacing w:lineRule="auto" w:line="245"/>
              <w:rPr>
                <w:rFonts w:ascii="Arial"/>
                <w:sz w:val="21"/>
              </w:rPr>
            </w:pPr>
          </w:p>
          <w:p w14:paraId="75033D3C">
            <w:pPr>
              <w:pStyle w:val="style0"/>
              <w:spacing w:lineRule="auto" w:line="245"/>
              <w:rPr>
                <w:rFonts w:ascii="Arial"/>
                <w:sz w:val="21"/>
              </w:rPr>
            </w:pPr>
          </w:p>
          <w:p w14:paraId="2D70FBF0">
            <w:pPr>
              <w:pStyle w:val="style0"/>
              <w:spacing w:lineRule="auto" w:line="245"/>
              <w:rPr>
                <w:rFonts w:ascii="Arial"/>
                <w:sz w:val="21"/>
              </w:rPr>
            </w:pPr>
          </w:p>
          <w:p w14:paraId="FA6082D5">
            <w:pPr>
              <w:pStyle w:val="style0"/>
              <w:spacing w:lineRule="auto" w:line="246"/>
              <w:rPr>
                <w:rFonts w:ascii="Arial"/>
                <w:sz w:val="21"/>
              </w:rPr>
            </w:pPr>
          </w:p>
          <w:p w14:paraId="964006DA">
            <w:pPr>
              <w:pStyle w:val="style0"/>
              <w:spacing w:lineRule="auto" w:line="246"/>
              <w:rPr>
                <w:rFonts w:ascii="Arial"/>
                <w:sz w:val="21"/>
              </w:rPr>
            </w:pPr>
          </w:p>
          <w:p w14:paraId="7FFF28A1">
            <w:pPr>
              <w:pStyle w:val="style0"/>
              <w:spacing w:lineRule="auto" w:line="246"/>
              <w:rPr>
                <w:rFonts w:ascii="Arial"/>
                <w:sz w:val="21"/>
              </w:rPr>
            </w:pPr>
          </w:p>
          <w:p w14:paraId="6C5B5CDF">
            <w:pPr>
              <w:pStyle w:val="style0"/>
              <w:spacing w:lineRule="auto" w:line="246"/>
              <w:rPr>
                <w:rFonts w:ascii="Arial"/>
                <w:sz w:val="21"/>
              </w:rPr>
            </w:pPr>
          </w:p>
          <w:p w14:paraId="79CB2348">
            <w:pPr>
              <w:pStyle w:val="style0"/>
              <w:spacing w:lineRule="auto" w:line="246"/>
              <w:rPr>
                <w:rFonts w:ascii="Arial"/>
                <w:sz w:val="21"/>
              </w:rPr>
            </w:pPr>
          </w:p>
          <w:p w14:paraId="A5DFD38A">
            <w:pPr>
              <w:pStyle w:val="style0"/>
              <w:spacing w:lineRule="auto" w:line="246"/>
              <w:rPr>
                <w:rFonts w:ascii="Arial"/>
                <w:sz w:val="21"/>
              </w:rPr>
            </w:pPr>
          </w:p>
          <w:p w14:paraId="7921F5F8">
            <w:pPr>
              <w:pStyle w:val="style0"/>
              <w:spacing w:lineRule="auto" w:line="246"/>
              <w:rPr>
                <w:rFonts w:ascii="Arial"/>
                <w:sz w:val="21"/>
              </w:rPr>
            </w:pPr>
          </w:p>
          <w:p w14:paraId="C8D66036">
            <w:pPr>
              <w:pStyle w:val="style0"/>
              <w:spacing w:lineRule="auto" w:line="246"/>
              <w:rPr>
                <w:rFonts w:ascii="Arial"/>
                <w:sz w:val="21"/>
              </w:rPr>
            </w:pPr>
          </w:p>
          <w:p w14:paraId="50ADC4E9">
            <w:pPr>
              <w:pStyle w:val="style0"/>
              <w:spacing w:lineRule="auto" w:line="246"/>
              <w:rPr>
                <w:rFonts w:ascii="Arial"/>
                <w:sz w:val="21"/>
              </w:rPr>
            </w:pPr>
          </w:p>
          <w:p w14:paraId="BF8054D4">
            <w:pPr>
              <w:pStyle w:val="style0"/>
              <w:spacing w:lineRule="auto" w:line="246"/>
              <w:rPr>
                <w:rFonts w:ascii="Arial"/>
                <w:sz w:val="21"/>
              </w:rPr>
            </w:pPr>
          </w:p>
          <w:p w14:paraId="05FE0362">
            <w:pPr>
              <w:pStyle w:val="style0"/>
              <w:spacing w:lineRule="auto" w:line="246"/>
              <w:rPr>
                <w:rFonts w:ascii="Arial"/>
                <w:sz w:val="21"/>
              </w:rPr>
            </w:pPr>
          </w:p>
          <w:p w14:paraId="84565D19">
            <w:pPr>
              <w:pStyle w:val="style4098"/>
              <w:spacing w:before="94" w:lineRule="auto" w:line="189"/>
              <w:ind w:left="113" w:right="137" w:hanging="1"/>
              <w:rPr>
                <w:sz w:val="22"/>
                <w:szCs w:val="22"/>
              </w:rPr>
            </w:pPr>
            <w:r>
              <w:rPr>
                <w:spacing w:val="-1"/>
                <w:sz w:val="22"/>
                <w:szCs w:val="22"/>
              </w:rPr>
              <w:t>对非法占</w:t>
            </w:r>
            <w:r>
              <w:rPr>
                <w:spacing w:val="2"/>
                <w:sz w:val="22"/>
                <w:szCs w:val="22"/>
              </w:rPr>
              <w:t xml:space="preserve"> </w:t>
            </w:r>
            <w:r>
              <w:rPr>
                <w:spacing w:val="-1"/>
                <w:sz w:val="22"/>
                <w:szCs w:val="22"/>
              </w:rPr>
              <w:t>地的处罚</w:t>
            </w:r>
          </w:p>
        </w:tc>
        <w:tc>
          <w:tcPr>
            <w:tcW w:w="6538" w:type="dxa"/>
            <w:tcBorders/>
          </w:tcPr>
          <w:p w14:paraId="A00C9506">
            <w:pPr>
              <w:pStyle w:val="style0"/>
              <w:spacing w:lineRule="auto" w:line="335"/>
              <w:rPr>
                <w:rFonts w:ascii="Arial"/>
                <w:sz w:val="21"/>
              </w:rPr>
            </w:pPr>
          </w:p>
          <w:p w14:paraId="70B045C4">
            <w:pPr>
              <w:pStyle w:val="style4098"/>
              <w:spacing w:before="82" w:lineRule="auto" w:line="194"/>
              <w:ind w:left="24" w:right="75" w:hanging="5"/>
              <w:jc w:val="both"/>
              <w:rPr>
                <w:sz w:val="19"/>
                <w:szCs w:val="19"/>
              </w:rPr>
            </w:pPr>
            <w:r>
              <w:rPr>
                <w:spacing w:val="7"/>
                <w:sz w:val="19"/>
                <w:szCs w:val="19"/>
              </w:rPr>
              <w:t>【法律】《中华人民共和国土地管理法》第77条</w:t>
            </w:r>
            <w:r>
              <w:rPr>
                <w:spacing w:val="-19"/>
                <w:sz w:val="19"/>
                <w:szCs w:val="19"/>
              </w:rPr>
              <w:t xml:space="preserve"> </w:t>
            </w:r>
            <w:r>
              <w:rPr>
                <w:spacing w:val="7"/>
                <w:sz w:val="19"/>
                <w:szCs w:val="19"/>
              </w:rPr>
              <w:t>：未经</w:t>
            </w:r>
            <w:r>
              <w:rPr>
                <w:spacing w:val="6"/>
                <w:sz w:val="19"/>
                <w:szCs w:val="19"/>
              </w:rPr>
              <w:t>批准或者采取欺骗</w:t>
            </w:r>
            <w:r>
              <w:rPr>
                <w:sz w:val="19"/>
                <w:szCs w:val="19"/>
              </w:rPr>
              <w:t xml:space="preserve">  </w:t>
            </w:r>
            <w:r>
              <w:rPr>
                <w:spacing w:val="6"/>
                <w:sz w:val="19"/>
                <w:szCs w:val="19"/>
              </w:rPr>
              <w:t>手段骗取批准</w:t>
            </w:r>
            <w:r>
              <w:rPr>
                <w:spacing w:val="2"/>
                <w:sz w:val="19"/>
                <w:szCs w:val="19"/>
              </w:rPr>
              <w:t xml:space="preserve"> </w:t>
            </w:r>
            <w:r>
              <w:rPr>
                <w:spacing w:val="6"/>
                <w:sz w:val="19"/>
                <w:szCs w:val="19"/>
              </w:rPr>
              <w:t>，非法占用土地的，</w:t>
            </w:r>
            <w:r>
              <w:rPr>
                <w:spacing w:val="-26"/>
                <w:sz w:val="19"/>
                <w:szCs w:val="19"/>
              </w:rPr>
              <w:t xml:space="preserve"> </w:t>
            </w:r>
            <w:r>
              <w:rPr>
                <w:spacing w:val="6"/>
                <w:sz w:val="19"/>
                <w:szCs w:val="19"/>
              </w:rPr>
              <w:t>由县级以上人民政府自然资源主管部门</w:t>
            </w:r>
            <w:r>
              <w:rPr>
                <w:sz w:val="19"/>
                <w:szCs w:val="19"/>
              </w:rPr>
              <w:t xml:space="preserve">  </w:t>
            </w:r>
            <w:r>
              <w:rPr>
                <w:spacing w:val="8"/>
                <w:sz w:val="19"/>
                <w:szCs w:val="19"/>
              </w:rPr>
              <w:t>责令退还非法占用的土地</w:t>
            </w:r>
            <w:r>
              <w:rPr>
                <w:spacing w:val="-11"/>
                <w:sz w:val="19"/>
                <w:szCs w:val="19"/>
              </w:rPr>
              <w:t xml:space="preserve"> </w:t>
            </w:r>
            <w:r>
              <w:rPr>
                <w:spacing w:val="8"/>
                <w:sz w:val="19"/>
                <w:szCs w:val="19"/>
              </w:rPr>
              <w:t>，对违反土地利用总体规划擅自将农用</w:t>
            </w:r>
            <w:r>
              <w:rPr>
                <w:spacing w:val="7"/>
                <w:sz w:val="19"/>
                <w:szCs w:val="19"/>
              </w:rPr>
              <w:t>地改为建</w:t>
            </w:r>
            <w:r>
              <w:rPr>
                <w:sz w:val="19"/>
                <w:szCs w:val="19"/>
              </w:rPr>
              <w:t xml:space="preserve">  </w:t>
            </w:r>
            <w:r>
              <w:rPr>
                <w:spacing w:val="6"/>
                <w:sz w:val="19"/>
                <w:szCs w:val="19"/>
              </w:rPr>
              <w:t>设用地的</w:t>
            </w:r>
            <w:r>
              <w:rPr>
                <w:spacing w:val="-13"/>
                <w:sz w:val="19"/>
                <w:szCs w:val="19"/>
              </w:rPr>
              <w:t xml:space="preserve"> </w:t>
            </w:r>
            <w:r>
              <w:rPr>
                <w:spacing w:val="6"/>
                <w:sz w:val="19"/>
                <w:szCs w:val="19"/>
              </w:rPr>
              <w:t>，</w:t>
            </w:r>
            <w:r>
              <w:rPr>
                <w:spacing w:val="-35"/>
                <w:sz w:val="19"/>
                <w:szCs w:val="19"/>
              </w:rPr>
              <w:t xml:space="preserve"> </w:t>
            </w:r>
            <w:r>
              <w:rPr>
                <w:spacing w:val="6"/>
                <w:sz w:val="19"/>
                <w:szCs w:val="19"/>
              </w:rPr>
              <w:t>限期拆除在非法占用的土地上新建的建筑物和其他设施</w:t>
            </w:r>
            <w:r>
              <w:rPr>
                <w:spacing w:val="-17"/>
                <w:sz w:val="19"/>
                <w:szCs w:val="19"/>
              </w:rPr>
              <w:t xml:space="preserve"> </w:t>
            </w:r>
            <w:r>
              <w:rPr>
                <w:spacing w:val="6"/>
                <w:sz w:val="19"/>
                <w:szCs w:val="19"/>
              </w:rPr>
              <w:t>，恢复</w:t>
            </w:r>
            <w:r>
              <w:rPr>
                <w:sz w:val="19"/>
                <w:szCs w:val="19"/>
              </w:rPr>
              <w:t xml:space="preserve">  </w:t>
            </w:r>
            <w:r>
              <w:rPr>
                <w:spacing w:val="7"/>
                <w:sz w:val="19"/>
                <w:szCs w:val="19"/>
              </w:rPr>
              <w:t>土地原状</w:t>
            </w:r>
            <w:r>
              <w:rPr>
                <w:spacing w:val="-18"/>
                <w:sz w:val="19"/>
                <w:szCs w:val="19"/>
              </w:rPr>
              <w:t xml:space="preserve"> </w:t>
            </w:r>
            <w:r>
              <w:rPr>
                <w:spacing w:val="7"/>
                <w:sz w:val="19"/>
                <w:szCs w:val="19"/>
              </w:rPr>
              <w:t>，对符合土地利用总体规划的</w:t>
            </w:r>
            <w:r>
              <w:rPr>
                <w:spacing w:val="-29"/>
                <w:sz w:val="19"/>
                <w:szCs w:val="19"/>
              </w:rPr>
              <w:t xml:space="preserve"> </w:t>
            </w:r>
            <w:r>
              <w:rPr>
                <w:spacing w:val="7"/>
                <w:sz w:val="19"/>
                <w:szCs w:val="19"/>
              </w:rPr>
              <w:t>，没收在非法占用的</w:t>
            </w:r>
            <w:r>
              <w:rPr>
                <w:spacing w:val="6"/>
                <w:sz w:val="19"/>
                <w:szCs w:val="19"/>
              </w:rPr>
              <w:t>土地上新建的</w:t>
            </w:r>
            <w:r>
              <w:rPr>
                <w:sz w:val="19"/>
                <w:szCs w:val="19"/>
              </w:rPr>
              <w:t xml:space="preserve">  </w:t>
            </w:r>
            <w:r>
              <w:rPr>
                <w:spacing w:val="8"/>
                <w:sz w:val="19"/>
                <w:szCs w:val="19"/>
              </w:rPr>
              <w:t>建筑物和其他设施</w:t>
            </w:r>
            <w:r>
              <w:rPr>
                <w:spacing w:val="-13"/>
                <w:sz w:val="19"/>
                <w:szCs w:val="19"/>
              </w:rPr>
              <w:t xml:space="preserve"> </w:t>
            </w:r>
            <w:r>
              <w:rPr>
                <w:spacing w:val="8"/>
                <w:sz w:val="19"/>
                <w:szCs w:val="19"/>
              </w:rPr>
              <w:t>，可以并处罚款;对非法占用</w:t>
            </w:r>
            <w:r>
              <w:rPr>
                <w:spacing w:val="7"/>
                <w:sz w:val="19"/>
                <w:szCs w:val="19"/>
              </w:rPr>
              <w:t>土地单位的直接负责的主管</w:t>
            </w:r>
            <w:r>
              <w:rPr>
                <w:sz w:val="19"/>
                <w:szCs w:val="19"/>
              </w:rPr>
              <w:t xml:space="preserve"> </w:t>
            </w:r>
            <w:r>
              <w:rPr>
                <w:spacing w:val="7"/>
                <w:sz w:val="19"/>
                <w:szCs w:val="19"/>
              </w:rPr>
              <w:t>人员和其他直接责任人员</w:t>
            </w:r>
            <w:r>
              <w:rPr>
                <w:spacing w:val="-3"/>
                <w:sz w:val="19"/>
                <w:szCs w:val="19"/>
              </w:rPr>
              <w:t xml:space="preserve"> </w:t>
            </w:r>
            <w:r>
              <w:rPr>
                <w:spacing w:val="7"/>
                <w:sz w:val="19"/>
                <w:szCs w:val="19"/>
              </w:rPr>
              <w:t>，依法给予处分;构成犯罪的，依法追究刑事责任</w:t>
            </w:r>
          </w:p>
          <w:p w14:paraId="AC0C905C">
            <w:pPr>
              <w:pStyle w:val="style4098"/>
              <w:spacing w:before="118" w:lineRule="exact" w:line="119"/>
              <w:ind w:left="47"/>
              <w:rPr>
                <w:sz w:val="19"/>
                <w:szCs w:val="19"/>
              </w:rPr>
            </w:pPr>
            <w:r>
              <w:rPr>
                <w:position w:val="3"/>
                <w:sz w:val="19"/>
                <w:szCs w:val="19"/>
              </w:rPr>
              <w:t>。</w:t>
            </w:r>
          </w:p>
          <w:p w14:paraId="E543CD48">
            <w:pPr>
              <w:pStyle w:val="style4098"/>
              <w:spacing w:before="1" w:lineRule="auto" w:line="206"/>
              <w:ind w:left="28"/>
              <w:rPr>
                <w:sz w:val="19"/>
                <w:szCs w:val="19"/>
              </w:rPr>
            </w:pPr>
            <w:r>
              <w:rPr>
                <w:spacing w:val="7"/>
                <w:sz w:val="19"/>
                <w:szCs w:val="19"/>
              </w:rPr>
              <w:t>超过批准的数量占用土地</w:t>
            </w:r>
            <w:r>
              <w:rPr>
                <w:spacing w:val="-5"/>
                <w:sz w:val="19"/>
                <w:szCs w:val="19"/>
              </w:rPr>
              <w:t xml:space="preserve"> </w:t>
            </w:r>
            <w:r>
              <w:rPr>
                <w:spacing w:val="7"/>
                <w:sz w:val="19"/>
                <w:szCs w:val="19"/>
              </w:rPr>
              <w:t>，多占的土地以非法占用土地论处。</w:t>
            </w:r>
          </w:p>
          <w:p w14:paraId="118D686C">
            <w:pPr>
              <w:pStyle w:val="style4098"/>
              <w:spacing w:before="4" w:lineRule="auto" w:line="191"/>
              <w:ind w:left="25" w:right="104" w:hanging="6"/>
              <w:rPr>
                <w:sz w:val="19"/>
                <w:szCs w:val="19"/>
              </w:rPr>
            </w:pPr>
            <w:r>
              <w:rPr>
                <w:spacing w:val="6"/>
                <w:sz w:val="19"/>
                <w:szCs w:val="19"/>
              </w:rPr>
              <w:t>【行政法规】《中华人民共和国土地管理法实施条例》</w:t>
            </w:r>
            <w:r>
              <w:rPr>
                <w:spacing w:val="5"/>
                <w:sz w:val="19"/>
                <w:szCs w:val="19"/>
              </w:rPr>
              <w:t>（ 国务院令第256</w:t>
            </w:r>
            <w:r>
              <w:rPr>
                <w:sz w:val="19"/>
                <w:szCs w:val="19"/>
              </w:rPr>
              <w:t xml:space="preserve">   </w:t>
            </w:r>
            <w:r>
              <w:rPr>
                <w:spacing w:val="5"/>
                <w:sz w:val="19"/>
                <w:szCs w:val="19"/>
              </w:rPr>
              <w:t>号）第42条</w:t>
            </w:r>
            <w:r>
              <w:rPr>
                <w:spacing w:val="-19"/>
                <w:sz w:val="19"/>
                <w:szCs w:val="19"/>
              </w:rPr>
              <w:t xml:space="preserve"> </w:t>
            </w:r>
            <w:r>
              <w:rPr>
                <w:spacing w:val="5"/>
                <w:sz w:val="19"/>
                <w:szCs w:val="19"/>
              </w:rPr>
              <w:t>：依照《土地管理法》第76条的规定处以罚款的</w:t>
            </w:r>
            <w:r>
              <w:rPr>
                <w:spacing w:val="-32"/>
                <w:sz w:val="19"/>
                <w:szCs w:val="19"/>
              </w:rPr>
              <w:t xml:space="preserve"> </w:t>
            </w:r>
            <w:r>
              <w:rPr>
                <w:spacing w:val="5"/>
                <w:sz w:val="19"/>
                <w:szCs w:val="19"/>
              </w:rPr>
              <w:t>，</w:t>
            </w:r>
            <w:r>
              <w:rPr>
                <w:spacing w:val="4"/>
                <w:sz w:val="19"/>
                <w:szCs w:val="19"/>
              </w:rPr>
              <w:t>罚款额为非</w:t>
            </w:r>
            <w:r>
              <w:rPr>
                <w:sz w:val="19"/>
                <w:szCs w:val="19"/>
              </w:rPr>
              <w:t xml:space="preserve"> </w:t>
            </w:r>
            <w:r>
              <w:rPr>
                <w:spacing w:val="4"/>
                <w:sz w:val="19"/>
                <w:szCs w:val="19"/>
              </w:rPr>
              <w:t>法占用土地每平方米30元以下</w:t>
            </w:r>
            <w:r>
              <w:rPr>
                <w:spacing w:val="-30"/>
                <w:sz w:val="19"/>
                <w:szCs w:val="19"/>
              </w:rPr>
              <w:t xml:space="preserve"> </w:t>
            </w:r>
            <w:r>
              <w:rPr>
                <w:spacing w:val="4"/>
                <w:sz w:val="19"/>
                <w:szCs w:val="19"/>
              </w:rPr>
              <w:t>。《基本农田保护条例</w:t>
            </w:r>
            <w:r>
              <w:rPr>
                <w:spacing w:val="3"/>
                <w:sz w:val="19"/>
                <w:szCs w:val="19"/>
              </w:rPr>
              <w:t>》（ 国务院令第257</w:t>
            </w:r>
            <w:r>
              <w:rPr>
                <w:sz w:val="19"/>
                <w:szCs w:val="19"/>
              </w:rPr>
              <w:t xml:space="preserve">   </w:t>
            </w:r>
            <w:r>
              <w:rPr>
                <w:spacing w:val="6"/>
                <w:sz w:val="19"/>
                <w:szCs w:val="19"/>
              </w:rPr>
              <w:t>号）</w:t>
            </w:r>
            <w:r>
              <w:rPr>
                <w:spacing w:val="4"/>
                <w:sz w:val="19"/>
                <w:szCs w:val="19"/>
              </w:rPr>
              <w:t xml:space="preserve">   </w:t>
            </w:r>
            <w:r>
              <w:rPr>
                <w:spacing w:val="6"/>
                <w:sz w:val="19"/>
                <w:szCs w:val="19"/>
              </w:rPr>
              <w:t>第30条:违反本条例规定，有下列行为之一的</w:t>
            </w:r>
            <w:r>
              <w:rPr>
                <w:spacing w:val="-13"/>
                <w:sz w:val="19"/>
                <w:szCs w:val="19"/>
              </w:rPr>
              <w:t xml:space="preserve"> </w:t>
            </w:r>
            <w:r>
              <w:rPr>
                <w:spacing w:val="6"/>
                <w:sz w:val="19"/>
                <w:szCs w:val="19"/>
              </w:rPr>
              <w:t>，依照《中华人民共和</w:t>
            </w:r>
            <w:r>
              <w:rPr>
                <w:sz w:val="19"/>
                <w:szCs w:val="19"/>
              </w:rPr>
              <w:t xml:space="preserve"> </w:t>
            </w:r>
            <w:r>
              <w:rPr>
                <w:spacing w:val="7"/>
                <w:sz w:val="19"/>
                <w:szCs w:val="19"/>
              </w:rPr>
              <w:t>国土地管理法》</w:t>
            </w:r>
            <w:r>
              <w:rPr>
                <w:spacing w:val="-30"/>
                <w:sz w:val="19"/>
                <w:szCs w:val="19"/>
              </w:rPr>
              <w:t xml:space="preserve"> </w:t>
            </w:r>
            <w:r>
              <w:rPr>
                <w:spacing w:val="7"/>
                <w:sz w:val="19"/>
                <w:szCs w:val="19"/>
              </w:rPr>
              <w:t>和《中华人民共和国土地管理法实施条例》</w:t>
            </w:r>
            <w:r>
              <w:rPr>
                <w:spacing w:val="-30"/>
                <w:sz w:val="19"/>
                <w:szCs w:val="19"/>
              </w:rPr>
              <w:t xml:space="preserve"> </w:t>
            </w:r>
            <w:r>
              <w:rPr>
                <w:spacing w:val="6"/>
                <w:sz w:val="19"/>
                <w:szCs w:val="19"/>
              </w:rPr>
              <w:t>的有关规定</w:t>
            </w:r>
            <w:r>
              <w:rPr>
                <w:spacing w:val="-16"/>
                <w:sz w:val="19"/>
                <w:szCs w:val="19"/>
              </w:rPr>
              <w:t xml:space="preserve"> </w:t>
            </w:r>
            <w:r>
              <w:rPr>
                <w:spacing w:val="6"/>
                <w:sz w:val="19"/>
                <w:szCs w:val="19"/>
              </w:rPr>
              <w:t>，</w:t>
            </w:r>
            <w:r>
              <w:rPr>
                <w:sz w:val="19"/>
                <w:szCs w:val="19"/>
              </w:rPr>
              <w:t xml:space="preserve"> </w:t>
            </w:r>
            <w:r>
              <w:rPr>
                <w:spacing w:val="10"/>
                <w:sz w:val="19"/>
                <w:szCs w:val="19"/>
              </w:rPr>
              <w:t>从重给予处罚</w:t>
            </w:r>
            <w:r>
              <w:rPr>
                <w:spacing w:val="-15"/>
                <w:sz w:val="19"/>
                <w:szCs w:val="19"/>
              </w:rPr>
              <w:t>：（</w:t>
            </w:r>
            <w:r>
              <w:rPr>
                <w:spacing w:val="10"/>
                <w:sz w:val="19"/>
                <w:szCs w:val="19"/>
              </w:rPr>
              <w:t>一）未经批准或者采取欺骗手段骗</w:t>
            </w:r>
            <w:r>
              <w:rPr>
                <w:spacing w:val="9"/>
                <w:sz w:val="19"/>
                <w:szCs w:val="19"/>
              </w:rPr>
              <w:t>取批准</w:t>
            </w:r>
            <w:r>
              <w:rPr>
                <w:spacing w:val="-25"/>
                <w:sz w:val="19"/>
                <w:szCs w:val="19"/>
              </w:rPr>
              <w:t xml:space="preserve"> </w:t>
            </w:r>
            <w:r>
              <w:rPr>
                <w:spacing w:val="9"/>
                <w:sz w:val="19"/>
                <w:szCs w:val="19"/>
              </w:rPr>
              <w:t>，非法占用基</w:t>
            </w:r>
            <w:r>
              <w:rPr>
                <w:sz w:val="19"/>
                <w:szCs w:val="19"/>
              </w:rPr>
              <w:t xml:space="preserve"> </w:t>
            </w:r>
            <w:r>
              <w:rPr>
                <w:spacing w:val="9"/>
                <w:sz w:val="19"/>
                <w:szCs w:val="19"/>
              </w:rPr>
              <w:t>本农田的</w:t>
            </w:r>
            <w:r>
              <w:rPr>
                <w:spacing w:val="-17"/>
                <w:sz w:val="19"/>
                <w:szCs w:val="19"/>
              </w:rPr>
              <w:t xml:space="preserve"> </w:t>
            </w:r>
            <w:r>
              <w:rPr>
                <w:spacing w:val="-31"/>
                <w:sz w:val="19"/>
                <w:szCs w:val="19"/>
              </w:rPr>
              <w:t>；（</w:t>
            </w:r>
            <w:r>
              <w:rPr>
                <w:spacing w:val="-12"/>
                <w:sz w:val="19"/>
                <w:szCs w:val="19"/>
              </w:rPr>
              <w:t xml:space="preserve"> </w:t>
            </w:r>
            <w:r>
              <w:rPr>
                <w:spacing w:val="9"/>
                <w:sz w:val="19"/>
                <w:szCs w:val="19"/>
              </w:rPr>
              <w:t>二</w:t>
            </w:r>
            <w:r>
              <w:rPr>
                <w:spacing w:val="-18"/>
                <w:sz w:val="19"/>
                <w:szCs w:val="19"/>
              </w:rPr>
              <w:t xml:space="preserve"> </w:t>
            </w:r>
            <w:r>
              <w:rPr>
                <w:spacing w:val="9"/>
                <w:sz w:val="19"/>
                <w:szCs w:val="19"/>
              </w:rPr>
              <w:t>）超过批准数量，非法占用基本农田的</w:t>
            </w:r>
            <w:r>
              <w:rPr>
                <w:spacing w:val="-13"/>
                <w:sz w:val="19"/>
                <w:szCs w:val="19"/>
              </w:rPr>
              <w:t xml:space="preserve"> </w:t>
            </w:r>
            <w:r>
              <w:rPr>
                <w:spacing w:val="-31"/>
                <w:sz w:val="19"/>
                <w:szCs w:val="19"/>
              </w:rPr>
              <w:t>；（</w:t>
            </w:r>
            <w:r>
              <w:rPr>
                <w:spacing w:val="9"/>
                <w:sz w:val="19"/>
                <w:szCs w:val="19"/>
              </w:rPr>
              <w:t>三）非法批准</w:t>
            </w:r>
            <w:r>
              <w:rPr>
                <w:sz w:val="19"/>
                <w:szCs w:val="19"/>
              </w:rPr>
              <w:t xml:space="preserve"> </w:t>
            </w:r>
            <w:r>
              <w:rPr>
                <w:spacing w:val="8"/>
                <w:sz w:val="19"/>
                <w:szCs w:val="19"/>
              </w:rPr>
              <w:t>占用基本农田的</w:t>
            </w:r>
            <w:r>
              <w:rPr>
                <w:spacing w:val="-14"/>
                <w:sz w:val="19"/>
                <w:szCs w:val="19"/>
              </w:rPr>
              <w:t xml:space="preserve"> </w:t>
            </w:r>
            <w:r>
              <w:rPr>
                <w:spacing w:val="-27"/>
                <w:sz w:val="19"/>
                <w:szCs w:val="19"/>
              </w:rPr>
              <w:t>；（</w:t>
            </w:r>
            <w:r>
              <w:rPr>
                <w:spacing w:val="7"/>
                <w:sz w:val="19"/>
                <w:szCs w:val="19"/>
              </w:rPr>
              <w:t xml:space="preserve"> </w:t>
            </w:r>
            <w:r>
              <w:rPr>
                <w:spacing w:val="8"/>
                <w:sz w:val="19"/>
                <w:szCs w:val="19"/>
              </w:rPr>
              <w:t>四）买卖或者以其他形式非法转</w:t>
            </w:r>
            <w:r>
              <w:rPr>
                <w:spacing w:val="7"/>
                <w:sz w:val="19"/>
                <w:szCs w:val="19"/>
              </w:rPr>
              <w:t>让基本农田的。</w:t>
            </w:r>
          </w:p>
          <w:p w14:paraId="9F3E2EDF">
            <w:pPr>
              <w:pStyle w:val="style4098"/>
              <w:spacing w:before="1" w:lineRule="auto" w:line="191"/>
              <w:ind w:left="30" w:right="95" w:hanging="11"/>
              <w:rPr>
                <w:sz w:val="19"/>
                <w:szCs w:val="19"/>
              </w:rPr>
            </w:pPr>
            <w:r>
              <w:rPr>
                <w:spacing w:val="3"/>
                <w:sz w:val="19"/>
                <w:szCs w:val="19"/>
              </w:rPr>
              <w:t>【地方性法规】《山西省实施&lt;中华人民共和国土地管理法&gt;办法》（</w:t>
            </w:r>
            <w:r>
              <w:rPr>
                <w:spacing w:val="7"/>
                <w:sz w:val="19"/>
                <w:szCs w:val="19"/>
              </w:rPr>
              <w:t xml:space="preserve"> </w:t>
            </w:r>
            <w:r>
              <w:rPr>
                <w:spacing w:val="3"/>
                <w:sz w:val="19"/>
                <w:szCs w:val="19"/>
              </w:rPr>
              <w:t>2008</w:t>
            </w:r>
            <w:r>
              <w:rPr>
                <w:sz w:val="19"/>
                <w:szCs w:val="19"/>
              </w:rPr>
              <w:t xml:space="preserve"> </w:t>
            </w:r>
            <w:r>
              <w:rPr>
                <w:spacing w:val="7"/>
                <w:sz w:val="19"/>
                <w:szCs w:val="19"/>
              </w:rPr>
              <w:t>年5月16日山西省第十一届人民代表大会常务委员会第二次会议</w:t>
            </w:r>
            <w:r>
              <w:rPr>
                <w:spacing w:val="6"/>
                <w:sz w:val="19"/>
                <w:szCs w:val="19"/>
              </w:rPr>
              <w:t>通过修</w:t>
            </w:r>
          </w:p>
          <w:p w14:paraId="A1BDE6A8">
            <w:pPr>
              <w:pStyle w:val="style4098"/>
              <w:spacing w:before="10" w:lineRule="auto" w:line="194"/>
              <w:ind w:left="27" w:right="66" w:firstLine="2"/>
              <w:rPr>
                <w:sz w:val="19"/>
                <w:szCs w:val="19"/>
              </w:rPr>
            </w:pPr>
            <w:r>
              <w:rPr>
                <w:spacing w:val="5"/>
                <w:sz w:val="19"/>
                <w:szCs w:val="19"/>
              </w:rPr>
              <w:t>正）第47条:违反本办法有关规定</w:t>
            </w:r>
            <w:r>
              <w:rPr>
                <w:spacing w:val="-33"/>
                <w:sz w:val="19"/>
                <w:szCs w:val="19"/>
              </w:rPr>
              <w:t xml:space="preserve"> </w:t>
            </w:r>
            <w:r>
              <w:rPr>
                <w:spacing w:val="5"/>
                <w:sz w:val="19"/>
                <w:szCs w:val="19"/>
              </w:rPr>
              <w:t>，有下列情形之一的</w:t>
            </w:r>
            <w:r>
              <w:rPr>
                <w:spacing w:val="-13"/>
                <w:sz w:val="19"/>
                <w:szCs w:val="19"/>
              </w:rPr>
              <w:t xml:space="preserve"> </w:t>
            </w:r>
            <w:r>
              <w:rPr>
                <w:spacing w:val="5"/>
                <w:sz w:val="19"/>
                <w:szCs w:val="19"/>
              </w:rPr>
              <w:t>，</w:t>
            </w:r>
            <w:r>
              <w:rPr>
                <w:spacing w:val="-26"/>
                <w:sz w:val="19"/>
                <w:szCs w:val="19"/>
              </w:rPr>
              <w:t xml:space="preserve"> </w:t>
            </w:r>
            <w:r>
              <w:rPr>
                <w:spacing w:val="5"/>
                <w:sz w:val="19"/>
                <w:szCs w:val="19"/>
              </w:rPr>
              <w:t>由县级以上人民政</w:t>
            </w:r>
            <w:r>
              <w:rPr>
                <w:sz w:val="19"/>
                <w:szCs w:val="19"/>
              </w:rPr>
              <w:t xml:space="preserve"> </w:t>
            </w:r>
            <w:r>
              <w:rPr>
                <w:spacing w:val="6"/>
                <w:sz w:val="19"/>
                <w:szCs w:val="19"/>
              </w:rPr>
              <w:t>府土地行政主管部门依照《土地管理法》第7</w:t>
            </w:r>
            <w:r>
              <w:rPr>
                <w:spacing w:val="5"/>
                <w:sz w:val="19"/>
                <w:szCs w:val="19"/>
              </w:rPr>
              <w:t>6条</w:t>
            </w:r>
            <w:r>
              <w:rPr>
                <w:spacing w:val="-34"/>
                <w:sz w:val="19"/>
                <w:szCs w:val="19"/>
              </w:rPr>
              <w:t xml:space="preserve"> </w:t>
            </w:r>
            <w:r>
              <w:rPr>
                <w:spacing w:val="5"/>
                <w:sz w:val="19"/>
                <w:szCs w:val="19"/>
              </w:rPr>
              <w:t>、第77条规定予以处罚</w:t>
            </w:r>
            <w:r>
              <w:rPr>
                <w:spacing w:val="-15"/>
                <w:sz w:val="19"/>
                <w:szCs w:val="19"/>
              </w:rPr>
              <w:t xml:space="preserve"> </w:t>
            </w:r>
            <w:r>
              <w:rPr>
                <w:spacing w:val="5"/>
                <w:sz w:val="19"/>
                <w:szCs w:val="19"/>
              </w:rPr>
              <w:t>；</w:t>
            </w:r>
            <w:r>
              <w:rPr>
                <w:sz w:val="19"/>
                <w:szCs w:val="19"/>
              </w:rPr>
              <w:t xml:space="preserve"> </w:t>
            </w:r>
            <w:r>
              <w:rPr>
                <w:spacing w:val="7"/>
                <w:sz w:val="19"/>
                <w:szCs w:val="19"/>
              </w:rPr>
              <w:t>处以罚款的</w:t>
            </w:r>
            <w:r>
              <w:rPr>
                <w:spacing w:val="-16"/>
                <w:sz w:val="19"/>
                <w:szCs w:val="19"/>
              </w:rPr>
              <w:t xml:space="preserve"> </w:t>
            </w:r>
            <w:r>
              <w:rPr>
                <w:spacing w:val="7"/>
                <w:sz w:val="19"/>
                <w:szCs w:val="19"/>
              </w:rPr>
              <w:t>，非法占用基本农田的</w:t>
            </w:r>
            <w:r>
              <w:rPr>
                <w:spacing w:val="-32"/>
                <w:sz w:val="19"/>
                <w:szCs w:val="19"/>
              </w:rPr>
              <w:t xml:space="preserve"> </w:t>
            </w:r>
            <w:r>
              <w:rPr>
                <w:spacing w:val="7"/>
                <w:sz w:val="19"/>
                <w:szCs w:val="19"/>
              </w:rPr>
              <w:t>，罚款额为每平方</w:t>
            </w:r>
            <w:r>
              <w:rPr>
                <w:spacing w:val="6"/>
                <w:sz w:val="19"/>
                <w:szCs w:val="19"/>
              </w:rPr>
              <w:t>米十元以上三十元以</w:t>
            </w:r>
            <w:r>
              <w:rPr>
                <w:sz w:val="19"/>
                <w:szCs w:val="19"/>
              </w:rPr>
              <w:t xml:space="preserve">  </w:t>
            </w:r>
            <w:r>
              <w:rPr>
                <w:spacing w:val="7"/>
                <w:sz w:val="19"/>
                <w:szCs w:val="19"/>
              </w:rPr>
              <w:t>下</w:t>
            </w:r>
            <w:r>
              <w:rPr>
                <w:spacing w:val="-21"/>
                <w:sz w:val="19"/>
                <w:szCs w:val="19"/>
              </w:rPr>
              <w:t xml:space="preserve"> </w:t>
            </w:r>
            <w:r>
              <w:rPr>
                <w:spacing w:val="7"/>
                <w:sz w:val="19"/>
                <w:szCs w:val="19"/>
              </w:rPr>
              <w:t>；非法占用基本农田以外的土地的</w:t>
            </w:r>
            <w:r>
              <w:rPr>
                <w:spacing w:val="-27"/>
                <w:sz w:val="19"/>
                <w:szCs w:val="19"/>
              </w:rPr>
              <w:t xml:space="preserve"> </w:t>
            </w:r>
            <w:r>
              <w:rPr>
                <w:spacing w:val="7"/>
                <w:sz w:val="19"/>
                <w:szCs w:val="19"/>
              </w:rPr>
              <w:t>，罚款额为每平方</w:t>
            </w:r>
            <w:r>
              <w:rPr>
                <w:spacing w:val="6"/>
                <w:sz w:val="19"/>
                <w:szCs w:val="19"/>
              </w:rPr>
              <w:t>米五元以上三十元</w:t>
            </w:r>
            <w:r>
              <w:rPr>
                <w:sz w:val="19"/>
                <w:szCs w:val="19"/>
              </w:rPr>
              <w:t xml:space="preserve">  </w:t>
            </w:r>
            <w:r>
              <w:rPr>
                <w:spacing w:val="2"/>
                <w:sz w:val="19"/>
                <w:szCs w:val="19"/>
              </w:rPr>
              <w:t>以下</w:t>
            </w:r>
            <w:r>
              <w:rPr>
                <w:spacing w:val="-2"/>
                <w:sz w:val="19"/>
                <w:szCs w:val="19"/>
              </w:rPr>
              <w:t xml:space="preserve"> </w:t>
            </w:r>
            <w:r>
              <w:rPr>
                <w:spacing w:val="2"/>
                <w:sz w:val="19"/>
                <w:szCs w:val="19"/>
              </w:rPr>
              <w:t>；(一)未经批准</w:t>
            </w:r>
            <w:r>
              <w:rPr>
                <w:spacing w:val="-17"/>
                <w:sz w:val="19"/>
                <w:szCs w:val="19"/>
              </w:rPr>
              <w:t xml:space="preserve"> </w:t>
            </w:r>
            <w:r>
              <w:rPr>
                <w:spacing w:val="2"/>
                <w:sz w:val="19"/>
                <w:szCs w:val="19"/>
              </w:rPr>
              <w:t>，擅自占用土地的</w:t>
            </w:r>
            <w:r>
              <w:rPr>
                <w:spacing w:val="-15"/>
                <w:sz w:val="19"/>
                <w:szCs w:val="19"/>
              </w:rPr>
              <w:t xml:space="preserve"> </w:t>
            </w:r>
            <w:r>
              <w:rPr>
                <w:spacing w:val="2"/>
                <w:sz w:val="19"/>
                <w:szCs w:val="19"/>
              </w:rPr>
              <w:t>；(二)超过批准用地的数量</w:t>
            </w:r>
            <w:r>
              <w:rPr>
                <w:spacing w:val="-12"/>
                <w:sz w:val="19"/>
                <w:szCs w:val="19"/>
              </w:rPr>
              <w:t xml:space="preserve"> </w:t>
            </w:r>
            <w:r>
              <w:rPr>
                <w:spacing w:val="2"/>
                <w:sz w:val="19"/>
                <w:szCs w:val="19"/>
              </w:rPr>
              <w:t>，多占土</w:t>
            </w:r>
            <w:r>
              <w:rPr>
                <w:sz w:val="19"/>
                <w:szCs w:val="19"/>
              </w:rPr>
              <w:t xml:space="preserve"> </w:t>
            </w:r>
            <w:r>
              <w:rPr>
                <w:spacing w:val="5"/>
                <w:sz w:val="19"/>
                <w:szCs w:val="19"/>
              </w:rPr>
              <w:t>地的</w:t>
            </w:r>
            <w:r>
              <w:rPr>
                <w:spacing w:val="-19"/>
                <w:sz w:val="19"/>
                <w:szCs w:val="19"/>
              </w:rPr>
              <w:t xml:space="preserve"> </w:t>
            </w:r>
            <w:r>
              <w:rPr>
                <w:spacing w:val="5"/>
                <w:sz w:val="19"/>
                <w:szCs w:val="19"/>
              </w:rPr>
              <w:t>；(三)擅自改变批准用地位置或者四至范围使用土地的</w:t>
            </w:r>
            <w:r>
              <w:rPr>
                <w:spacing w:val="-21"/>
                <w:sz w:val="19"/>
                <w:szCs w:val="19"/>
              </w:rPr>
              <w:t xml:space="preserve"> </w:t>
            </w:r>
            <w:r>
              <w:rPr>
                <w:spacing w:val="5"/>
                <w:sz w:val="19"/>
                <w:szCs w:val="19"/>
              </w:rPr>
              <w:t>；(四)超过本办</w:t>
            </w:r>
            <w:r>
              <w:rPr>
                <w:sz w:val="19"/>
                <w:szCs w:val="19"/>
              </w:rPr>
              <w:t xml:space="preserve"> </w:t>
            </w:r>
            <w:r>
              <w:rPr>
                <w:spacing w:val="7"/>
                <w:sz w:val="19"/>
                <w:szCs w:val="19"/>
              </w:rPr>
              <w:t>法规定的宅基地面积标准</w:t>
            </w:r>
            <w:r>
              <w:rPr>
                <w:spacing w:val="-11"/>
                <w:sz w:val="19"/>
                <w:szCs w:val="19"/>
              </w:rPr>
              <w:t xml:space="preserve"> </w:t>
            </w:r>
            <w:r>
              <w:rPr>
                <w:spacing w:val="7"/>
                <w:sz w:val="19"/>
                <w:szCs w:val="19"/>
              </w:rPr>
              <w:t>，多占土地的；(五)采取隐瞒原</w:t>
            </w:r>
            <w:r>
              <w:rPr>
                <w:spacing w:val="6"/>
                <w:sz w:val="19"/>
                <w:szCs w:val="19"/>
              </w:rPr>
              <w:t>有建设用地面积</w:t>
            </w:r>
            <w:r>
              <w:rPr>
                <w:sz w:val="19"/>
                <w:szCs w:val="19"/>
              </w:rPr>
              <w:t xml:space="preserve">   </w:t>
            </w:r>
            <w:r>
              <w:rPr>
                <w:spacing w:val="6"/>
                <w:sz w:val="19"/>
                <w:szCs w:val="19"/>
              </w:rPr>
              <w:t>、虚报户籍人口数量等各种欺骗手段骗取批准而非法占用土地的</w:t>
            </w:r>
            <w:r>
              <w:rPr>
                <w:spacing w:val="3"/>
                <w:sz w:val="19"/>
                <w:szCs w:val="19"/>
              </w:rPr>
              <w:t xml:space="preserve"> </w:t>
            </w:r>
            <w:r>
              <w:rPr>
                <w:spacing w:val="6"/>
                <w:sz w:val="19"/>
                <w:szCs w:val="19"/>
              </w:rPr>
              <w:t>；(六)法</w:t>
            </w:r>
            <w:r>
              <w:rPr>
                <w:sz w:val="19"/>
                <w:szCs w:val="19"/>
              </w:rPr>
              <w:t xml:space="preserve">    </w:t>
            </w:r>
            <w:r>
              <w:rPr>
                <w:spacing w:val="7"/>
                <w:sz w:val="19"/>
                <w:szCs w:val="19"/>
              </w:rPr>
              <w:t>律</w:t>
            </w:r>
            <w:r>
              <w:rPr>
                <w:spacing w:val="-30"/>
                <w:sz w:val="19"/>
                <w:szCs w:val="19"/>
              </w:rPr>
              <w:t xml:space="preserve"> </w:t>
            </w:r>
            <w:r>
              <w:rPr>
                <w:spacing w:val="7"/>
                <w:sz w:val="19"/>
                <w:szCs w:val="19"/>
              </w:rPr>
              <w:t>、法规规定的其他非法占用土地的行为。</w:t>
            </w:r>
          </w:p>
        </w:tc>
        <w:tc>
          <w:tcPr>
            <w:tcW w:w="6744" w:type="dxa"/>
            <w:tcBorders/>
          </w:tcPr>
          <w:p w14:paraId="2F59D386">
            <w:pPr>
              <w:pStyle w:val="style0"/>
              <w:spacing w:lineRule="auto" w:line="276"/>
              <w:rPr>
                <w:rFonts w:ascii="Arial"/>
                <w:sz w:val="21"/>
              </w:rPr>
            </w:pPr>
          </w:p>
          <w:p w14:paraId="66EAFF75">
            <w:pPr>
              <w:pStyle w:val="style0"/>
              <w:spacing w:lineRule="auto" w:line="276"/>
              <w:rPr>
                <w:rFonts w:ascii="Arial"/>
                <w:sz w:val="21"/>
              </w:rPr>
            </w:pPr>
          </w:p>
          <w:p w14:paraId="BB62D4CE">
            <w:pPr>
              <w:pStyle w:val="style0"/>
              <w:spacing w:lineRule="auto" w:line="276"/>
              <w:rPr>
                <w:rFonts w:ascii="Arial"/>
                <w:sz w:val="21"/>
              </w:rPr>
            </w:pPr>
          </w:p>
          <w:p w14:paraId="B91DE65A">
            <w:pPr>
              <w:pStyle w:val="style0"/>
              <w:spacing w:lineRule="auto" w:line="276"/>
              <w:rPr>
                <w:rFonts w:ascii="Arial"/>
                <w:sz w:val="21"/>
              </w:rPr>
            </w:pPr>
          </w:p>
          <w:p w14:paraId="B9354B3C">
            <w:pPr>
              <w:pStyle w:val="style0"/>
              <w:spacing w:lineRule="auto" w:line="277"/>
              <w:rPr>
                <w:rFonts w:ascii="Arial"/>
                <w:sz w:val="21"/>
              </w:rPr>
            </w:pPr>
          </w:p>
          <w:p w14:paraId="D9BF5A40">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8739FD19">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DA707977">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AF5365BD">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57778FDC">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A022A0A8">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2591DDF1">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131091E8">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1F7E8447">
            <w:pPr>
              <w:pStyle w:val="style0"/>
              <w:spacing w:lineRule="auto" w:line="245"/>
              <w:rPr>
                <w:rFonts w:ascii="Arial"/>
                <w:sz w:val="21"/>
              </w:rPr>
            </w:pPr>
          </w:p>
          <w:p w14:paraId="7BAFC8B6">
            <w:pPr>
              <w:pStyle w:val="style0"/>
              <w:spacing w:lineRule="auto" w:line="245"/>
              <w:rPr>
                <w:rFonts w:ascii="Arial"/>
                <w:sz w:val="21"/>
              </w:rPr>
            </w:pPr>
          </w:p>
          <w:p w14:paraId="EE035097">
            <w:pPr>
              <w:pStyle w:val="style0"/>
              <w:spacing w:lineRule="auto" w:line="245"/>
              <w:rPr>
                <w:rFonts w:ascii="Arial"/>
                <w:sz w:val="21"/>
              </w:rPr>
            </w:pPr>
          </w:p>
          <w:p w14:paraId="439BFFD4">
            <w:pPr>
              <w:pStyle w:val="style0"/>
              <w:spacing w:lineRule="auto" w:line="245"/>
              <w:rPr>
                <w:rFonts w:ascii="Arial"/>
                <w:sz w:val="21"/>
              </w:rPr>
            </w:pPr>
          </w:p>
          <w:p w14:paraId="53131F06">
            <w:pPr>
              <w:pStyle w:val="style0"/>
              <w:spacing w:lineRule="auto" w:line="245"/>
              <w:rPr>
                <w:rFonts w:ascii="Arial"/>
                <w:sz w:val="21"/>
              </w:rPr>
            </w:pPr>
          </w:p>
          <w:p w14:paraId="FABD290D">
            <w:pPr>
              <w:pStyle w:val="style0"/>
              <w:spacing w:lineRule="auto" w:line="245"/>
              <w:rPr>
                <w:rFonts w:ascii="Arial"/>
                <w:sz w:val="21"/>
              </w:rPr>
            </w:pPr>
          </w:p>
          <w:p w14:paraId="14465B2C">
            <w:pPr>
              <w:pStyle w:val="style0"/>
              <w:spacing w:lineRule="auto" w:line="245"/>
              <w:rPr>
                <w:rFonts w:ascii="Arial"/>
                <w:sz w:val="21"/>
              </w:rPr>
            </w:pPr>
          </w:p>
          <w:p w14:paraId="9DF2DD8D">
            <w:pPr>
              <w:pStyle w:val="style0"/>
              <w:spacing w:lineRule="auto" w:line="245"/>
              <w:rPr>
                <w:rFonts w:ascii="Arial"/>
                <w:sz w:val="21"/>
              </w:rPr>
            </w:pPr>
          </w:p>
          <w:p w14:paraId="EC699AC4">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82AFDA0A">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D5AA168F">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55A09A61">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D880F15F">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4E9BAD2A">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、《国土资源行政处罚办法》第39条。</w:t>
            </w:r>
          </w:p>
        </w:tc>
        <w:tc>
          <w:tcPr>
            <w:tcW w:w="480" w:type="dxa"/>
            <w:tcBorders/>
          </w:tcPr>
          <w:p w14:paraId="9AD6C642">
            <w:pPr>
              <w:pStyle w:val="style0"/>
              <w:rPr>
                <w:rFonts w:ascii="Arial"/>
                <w:sz w:val="21"/>
              </w:rPr>
            </w:pPr>
          </w:p>
        </w:tc>
      </w:tr>
      <w:tr w14:paraId="38D8B64C">
        <w:tblPrEx/>
        <w:trPr>
          <w:trHeight w:val="5912" w:hRule="atLeast"/>
        </w:trPr>
        <w:tc>
          <w:tcPr>
            <w:tcW w:w="631" w:type="dxa"/>
            <w:tcBorders/>
          </w:tcPr>
          <w:p w14:paraId="A8822909">
            <w:pPr>
              <w:pStyle w:val="style0"/>
              <w:spacing w:lineRule="auto" w:line="247"/>
              <w:rPr>
                <w:rFonts w:ascii="Arial"/>
                <w:sz w:val="21"/>
              </w:rPr>
            </w:pPr>
          </w:p>
          <w:p w14:paraId="C730CED7">
            <w:pPr>
              <w:pStyle w:val="style0"/>
              <w:spacing w:lineRule="auto" w:line="247"/>
              <w:rPr>
                <w:rFonts w:ascii="Arial"/>
                <w:sz w:val="21"/>
              </w:rPr>
            </w:pPr>
          </w:p>
          <w:p w14:paraId="7BA6A1DB">
            <w:pPr>
              <w:pStyle w:val="style0"/>
              <w:spacing w:lineRule="auto" w:line="247"/>
              <w:rPr>
                <w:rFonts w:ascii="Arial"/>
                <w:sz w:val="21"/>
              </w:rPr>
            </w:pPr>
          </w:p>
          <w:p w14:paraId="9B42107B">
            <w:pPr>
              <w:pStyle w:val="style0"/>
              <w:spacing w:lineRule="auto" w:line="247"/>
              <w:rPr>
                <w:rFonts w:ascii="Arial"/>
                <w:sz w:val="21"/>
              </w:rPr>
            </w:pPr>
          </w:p>
          <w:p w14:paraId="3DB2AA71">
            <w:pPr>
              <w:pStyle w:val="style0"/>
              <w:spacing w:lineRule="auto" w:line="247"/>
              <w:rPr>
                <w:rFonts w:ascii="Arial"/>
                <w:sz w:val="21"/>
              </w:rPr>
            </w:pPr>
          </w:p>
          <w:p w14:paraId="567324A2">
            <w:pPr>
              <w:pStyle w:val="style0"/>
              <w:spacing w:lineRule="auto" w:line="247"/>
              <w:rPr>
                <w:rFonts w:ascii="Arial"/>
                <w:sz w:val="21"/>
              </w:rPr>
            </w:pPr>
          </w:p>
          <w:p w14:paraId="09F707F5">
            <w:pPr>
              <w:pStyle w:val="style0"/>
              <w:spacing w:lineRule="auto" w:line="248"/>
              <w:rPr>
                <w:rFonts w:ascii="Arial"/>
                <w:sz w:val="21"/>
              </w:rPr>
            </w:pPr>
          </w:p>
          <w:p w14:paraId="F11B04A2">
            <w:pPr>
              <w:pStyle w:val="style0"/>
              <w:spacing w:lineRule="auto" w:line="248"/>
              <w:rPr>
                <w:rFonts w:ascii="Arial"/>
                <w:sz w:val="21"/>
              </w:rPr>
            </w:pPr>
          </w:p>
          <w:p w14:paraId="47B346A1">
            <w:pPr>
              <w:pStyle w:val="style0"/>
              <w:spacing w:lineRule="auto" w:line="248"/>
              <w:rPr>
                <w:rFonts w:ascii="Arial"/>
                <w:sz w:val="21"/>
              </w:rPr>
            </w:pPr>
          </w:p>
          <w:p w14:paraId="1C31F8ED">
            <w:pPr>
              <w:pStyle w:val="style0"/>
              <w:spacing w:lineRule="auto" w:line="248"/>
              <w:rPr>
                <w:rFonts w:ascii="Arial"/>
                <w:sz w:val="21"/>
              </w:rPr>
            </w:pPr>
          </w:p>
          <w:p w14:paraId="14B5DF4E">
            <w:pPr>
              <w:pStyle w:val="style0"/>
              <w:spacing w:lineRule="auto" w:line="248"/>
              <w:rPr>
                <w:rFonts w:ascii="Arial"/>
                <w:sz w:val="21"/>
              </w:rPr>
            </w:pPr>
          </w:p>
          <w:p w14:paraId="79FDF7C5">
            <w:pPr>
              <w:pStyle w:val="style4098"/>
              <w:spacing w:before="120" w:lineRule="auto" w:line="166"/>
              <w:ind w:left="191"/>
              <w:rPr>
                <w:sz w:val="28"/>
                <w:szCs w:val="28"/>
              </w:rPr>
            </w:pPr>
            <w:r>
              <w:rPr>
                <w:spacing w:val="-17"/>
                <w:sz w:val="28"/>
                <w:szCs w:val="28"/>
              </w:rPr>
              <w:t>58</w:t>
            </w:r>
          </w:p>
        </w:tc>
        <w:tc>
          <w:tcPr>
            <w:tcW w:w="621" w:type="dxa"/>
            <w:tcBorders/>
            <w:textDirection w:val="tbRlV"/>
          </w:tcPr>
          <w:p w14:paraId="FE43FDB7">
            <w:pPr>
              <w:pStyle w:val="style4098"/>
              <w:spacing w:before="180" w:lineRule="auto" w:line="173"/>
              <w:ind w:left="1668"/>
              <w:rPr>
                <w:sz w:val="22"/>
                <w:szCs w:val="22"/>
              </w:rPr>
            </w:pPr>
            <w:r>
              <w:rPr>
                <w:spacing w:val="29"/>
                <w:sz w:val="22"/>
                <w:szCs w:val="22"/>
              </w:rPr>
              <w:t>市</w:t>
            </w:r>
            <w:r>
              <w:rPr>
                <w:spacing w:val="-14"/>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6DE42EB9">
            <w:pPr>
              <w:pStyle w:val="style0"/>
              <w:spacing w:lineRule="auto" w:line="257"/>
              <w:rPr>
                <w:rFonts w:ascii="Arial"/>
                <w:sz w:val="21"/>
              </w:rPr>
            </w:pPr>
          </w:p>
          <w:p w14:paraId="7034A43E">
            <w:pPr>
              <w:pStyle w:val="style0"/>
              <w:spacing w:lineRule="auto" w:line="258"/>
              <w:rPr>
                <w:rFonts w:ascii="Arial"/>
                <w:sz w:val="21"/>
              </w:rPr>
            </w:pPr>
          </w:p>
          <w:p w14:paraId="0A589494">
            <w:pPr>
              <w:pStyle w:val="style0"/>
              <w:spacing w:lineRule="auto" w:line="258"/>
              <w:rPr>
                <w:rFonts w:ascii="Arial"/>
                <w:sz w:val="21"/>
              </w:rPr>
            </w:pPr>
          </w:p>
          <w:p w14:paraId="14BC3551">
            <w:pPr>
              <w:pStyle w:val="style0"/>
              <w:spacing w:lineRule="auto" w:line="258"/>
              <w:rPr>
                <w:rFonts w:ascii="Arial"/>
                <w:sz w:val="21"/>
              </w:rPr>
            </w:pPr>
          </w:p>
          <w:p w14:paraId="75651A66">
            <w:pPr>
              <w:pStyle w:val="style0"/>
              <w:spacing w:lineRule="auto" w:line="258"/>
              <w:rPr>
                <w:rFonts w:ascii="Arial"/>
                <w:sz w:val="21"/>
              </w:rPr>
            </w:pPr>
          </w:p>
          <w:p w14:paraId="4DEC3666">
            <w:pPr>
              <w:pStyle w:val="style0"/>
              <w:spacing w:lineRule="auto" w:line="258"/>
              <w:rPr>
                <w:rFonts w:ascii="Arial"/>
                <w:sz w:val="21"/>
              </w:rPr>
            </w:pPr>
          </w:p>
          <w:p w14:paraId="660B96A3">
            <w:pPr>
              <w:pStyle w:val="style0"/>
              <w:spacing w:lineRule="auto" w:line="258"/>
              <w:rPr>
                <w:rFonts w:ascii="Arial"/>
                <w:sz w:val="21"/>
              </w:rPr>
            </w:pPr>
          </w:p>
          <w:p w14:paraId="C5BD52F2">
            <w:pPr>
              <w:pStyle w:val="style0"/>
              <w:spacing w:lineRule="auto" w:line="258"/>
              <w:rPr>
                <w:rFonts w:ascii="Arial"/>
                <w:sz w:val="21"/>
              </w:rPr>
            </w:pPr>
          </w:p>
          <w:p w14:paraId="F2714E69">
            <w:pPr>
              <w:pStyle w:val="style0"/>
              <w:spacing w:lineRule="auto" w:line="258"/>
              <w:rPr>
                <w:rFonts w:ascii="Arial"/>
                <w:sz w:val="21"/>
              </w:rPr>
            </w:pPr>
          </w:p>
          <w:p w14:paraId="8F753379">
            <w:pPr>
              <w:pStyle w:val="style0"/>
              <w:spacing w:lineRule="auto" w:line="258"/>
              <w:rPr>
                <w:rFonts w:ascii="Arial"/>
                <w:sz w:val="21"/>
              </w:rPr>
            </w:pPr>
          </w:p>
          <w:p w14:paraId="565C3C66">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B4A2BF4C">
            <w:pPr>
              <w:pStyle w:val="style0"/>
              <w:spacing w:lineRule="auto" w:line="253"/>
              <w:rPr>
                <w:rFonts w:ascii="Arial"/>
                <w:sz w:val="21"/>
              </w:rPr>
            </w:pPr>
          </w:p>
          <w:p w14:paraId="59B6F9C8">
            <w:pPr>
              <w:pStyle w:val="style0"/>
              <w:spacing w:lineRule="auto" w:line="255"/>
              <w:rPr>
                <w:rFonts w:ascii="Arial"/>
                <w:sz w:val="21"/>
              </w:rPr>
            </w:pPr>
          </w:p>
          <w:p w14:paraId="ED93C3E6">
            <w:pPr>
              <w:pStyle w:val="style0"/>
              <w:spacing w:lineRule="auto" w:line="255"/>
              <w:rPr>
                <w:rFonts w:ascii="Arial"/>
                <w:sz w:val="21"/>
              </w:rPr>
            </w:pPr>
          </w:p>
          <w:p w14:paraId="6EEB399F">
            <w:pPr>
              <w:pStyle w:val="style0"/>
              <w:spacing w:lineRule="auto" w:line="255"/>
              <w:rPr>
                <w:rFonts w:ascii="Arial"/>
                <w:sz w:val="21"/>
              </w:rPr>
            </w:pPr>
          </w:p>
          <w:p w14:paraId="F7527EEF">
            <w:pPr>
              <w:pStyle w:val="style0"/>
              <w:spacing w:lineRule="auto" w:line="255"/>
              <w:rPr>
                <w:rFonts w:ascii="Arial"/>
                <w:sz w:val="21"/>
              </w:rPr>
            </w:pPr>
          </w:p>
          <w:p w14:paraId="530F083D">
            <w:pPr>
              <w:pStyle w:val="style0"/>
              <w:spacing w:lineRule="auto" w:line="255"/>
              <w:rPr>
                <w:rFonts w:ascii="Arial"/>
                <w:sz w:val="21"/>
              </w:rPr>
            </w:pPr>
          </w:p>
          <w:p w14:paraId="D216BD0E">
            <w:pPr>
              <w:pStyle w:val="style0"/>
              <w:spacing w:lineRule="auto" w:line="255"/>
              <w:rPr>
                <w:rFonts w:ascii="Arial"/>
                <w:sz w:val="21"/>
              </w:rPr>
            </w:pPr>
          </w:p>
          <w:p w14:paraId="5225BF92">
            <w:pPr>
              <w:pStyle w:val="style0"/>
              <w:spacing w:lineRule="auto" w:line="255"/>
              <w:rPr>
                <w:rFonts w:ascii="Arial"/>
                <w:sz w:val="21"/>
              </w:rPr>
            </w:pPr>
          </w:p>
          <w:p w14:paraId="BE24BC85">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0050</w:t>
            </w:r>
            <w:r>
              <w:rPr>
                <w:spacing w:val="1"/>
                <w:sz w:val="22"/>
                <w:szCs w:val="22"/>
              </w:rPr>
              <w:t xml:space="preserve"> </w:t>
            </w:r>
            <w:r>
              <w:rPr>
                <w:spacing w:val="-5"/>
                <w:sz w:val="22"/>
                <w:szCs w:val="22"/>
              </w:rPr>
              <w:t>0-</w:t>
            </w:r>
          </w:p>
          <w:p w14:paraId="7DD6C74E">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890D5442">
            <w:pPr>
              <w:pStyle w:val="style0"/>
              <w:spacing w:lineRule="auto" w:line="289"/>
              <w:rPr>
                <w:rFonts w:ascii="Arial"/>
                <w:sz w:val="21"/>
              </w:rPr>
            </w:pPr>
          </w:p>
          <w:p w14:paraId="0E8E1DFC">
            <w:pPr>
              <w:pStyle w:val="style0"/>
              <w:spacing w:lineRule="auto" w:line="289"/>
              <w:rPr>
                <w:rFonts w:ascii="Arial"/>
                <w:sz w:val="21"/>
              </w:rPr>
            </w:pPr>
          </w:p>
          <w:p w14:paraId="5889432B">
            <w:pPr>
              <w:pStyle w:val="style0"/>
              <w:spacing w:lineRule="auto" w:line="289"/>
              <w:rPr>
                <w:rFonts w:ascii="Arial"/>
                <w:sz w:val="21"/>
              </w:rPr>
            </w:pPr>
          </w:p>
          <w:p w14:paraId="C51C3591">
            <w:pPr>
              <w:pStyle w:val="style4098"/>
              <w:spacing w:before="94" w:lineRule="auto" w:line="183"/>
              <w:ind w:left="112" w:right="119"/>
              <w:rPr>
                <w:sz w:val="22"/>
                <w:szCs w:val="22"/>
              </w:rPr>
            </w:pPr>
            <w:r>
              <w:rPr>
                <w:spacing w:val="-1"/>
                <w:sz w:val="22"/>
                <w:szCs w:val="22"/>
              </w:rPr>
              <w:t>对依法收</w:t>
            </w:r>
            <w:r>
              <w:rPr>
                <w:spacing w:val="2"/>
                <w:sz w:val="22"/>
                <w:szCs w:val="22"/>
              </w:rPr>
              <w:t xml:space="preserve"> </w:t>
            </w:r>
            <w:r>
              <w:rPr>
                <w:spacing w:val="-1"/>
                <w:sz w:val="22"/>
                <w:szCs w:val="22"/>
              </w:rPr>
              <w:t>回国有土</w:t>
            </w:r>
            <w:r>
              <w:rPr>
                <w:spacing w:val="2"/>
                <w:sz w:val="22"/>
                <w:szCs w:val="22"/>
              </w:rPr>
              <w:t xml:space="preserve"> </w:t>
            </w:r>
            <w:r>
              <w:rPr>
                <w:spacing w:val="-1"/>
                <w:sz w:val="22"/>
                <w:szCs w:val="22"/>
              </w:rPr>
              <w:t>地使用权</w:t>
            </w:r>
            <w:r>
              <w:rPr>
                <w:spacing w:val="2"/>
                <w:sz w:val="22"/>
                <w:szCs w:val="22"/>
              </w:rPr>
              <w:t xml:space="preserve"> </w:t>
            </w:r>
            <w:r>
              <w:rPr>
                <w:spacing w:val="-1"/>
                <w:sz w:val="22"/>
                <w:szCs w:val="22"/>
              </w:rPr>
              <w:t>当事人拒</w:t>
            </w:r>
            <w:r>
              <w:rPr>
                <w:spacing w:val="2"/>
                <w:sz w:val="22"/>
                <w:szCs w:val="22"/>
              </w:rPr>
              <w:t xml:space="preserve"> </w:t>
            </w:r>
            <w:r>
              <w:rPr>
                <w:spacing w:val="-1"/>
                <w:sz w:val="22"/>
                <w:szCs w:val="22"/>
              </w:rPr>
              <w:t>不交出土</w:t>
            </w:r>
            <w:r>
              <w:rPr>
                <w:spacing w:val="2"/>
                <w:sz w:val="22"/>
                <w:szCs w:val="22"/>
              </w:rPr>
              <w:t xml:space="preserve"> </w:t>
            </w:r>
            <w:r>
              <w:rPr>
                <w:spacing w:val="4"/>
                <w:sz w:val="22"/>
                <w:szCs w:val="22"/>
              </w:rPr>
              <w:t>地、临时</w:t>
            </w:r>
            <w:r>
              <w:rPr>
                <w:sz w:val="22"/>
                <w:szCs w:val="22"/>
              </w:rPr>
              <w:t xml:space="preserve"> </w:t>
            </w:r>
            <w:r>
              <w:rPr>
                <w:spacing w:val="-1"/>
                <w:sz w:val="22"/>
                <w:szCs w:val="22"/>
              </w:rPr>
              <w:t>使用土地</w:t>
            </w:r>
            <w:r>
              <w:rPr>
                <w:spacing w:val="2"/>
                <w:sz w:val="22"/>
                <w:szCs w:val="22"/>
              </w:rPr>
              <w:t xml:space="preserve"> </w:t>
            </w:r>
            <w:r>
              <w:rPr>
                <w:spacing w:val="-1"/>
                <w:sz w:val="22"/>
                <w:szCs w:val="22"/>
              </w:rPr>
              <w:t>期满拒不</w:t>
            </w:r>
            <w:r>
              <w:rPr>
                <w:spacing w:val="2"/>
                <w:sz w:val="22"/>
                <w:szCs w:val="22"/>
              </w:rPr>
              <w:t xml:space="preserve"> </w:t>
            </w:r>
            <w:r>
              <w:rPr>
                <w:spacing w:val="-7"/>
                <w:sz w:val="22"/>
                <w:szCs w:val="22"/>
              </w:rPr>
              <w:t>归还的</w:t>
            </w:r>
            <w:r>
              <w:rPr>
                <w:spacing w:val="-21"/>
                <w:sz w:val="22"/>
                <w:szCs w:val="22"/>
              </w:rPr>
              <w:t xml:space="preserve"> </w:t>
            </w:r>
            <w:r>
              <w:rPr>
                <w:spacing w:val="-7"/>
                <w:sz w:val="22"/>
                <w:szCs w:val="22"/>
              </w:rPr>
              <w:t>、</w:t>
            </w:r>
            <w:r>
              <w:rPr>
                <w:sz w:val="22"/>
                <w:szCs w:val="22"/>
              </w:rPr>
              <w:t xml:space="preserve"> </w:t>
            </w:r>
            <w:r>
              <w:rPr>
                <w:spacing w:val="-1"/>
                <w:sz w:val="22"/>
                <w:szCs w:val="22"/>
              </w:rPr>
              <w:t>不按照批</w:t>
            </w:r>
            <w:r>
              <w:rPr>
                <w:spacing w:val="2"/>
                <w:sz w:val="22"/>
                <w:szCs w:val="22"/>
              </w:rPr>
              <w:t xml:space="preserve"> </w:t>
            </w:r>
            <w:r>
              <w:rPr>
                <w:spacing w:val="-1"/>
                <w:sz w:val="22"/>
                <w:szCs w:val="22"/>
              </w:rPr>
              <w:t>准的用途</w:t>
            </w:r>
            <w:r>
              <w:rPr>
                <w:spacing w:val="2"/>
                <w:sz w:val="22"/>
                <w:szCs w:val="22"/>
              </w:rPr>
              <w:t xml:space="preserve"> </w:t>
            </w:r>
            <w:r>
              <w:rPr>
                <w:spacing w:val="-1"/>
                <w:sz w:val="22"/>
                <w:szCs w:val="22"/>
              </w:rPr>
              <w:t>使用国有</w:t>
            </w:r>
            <w:r>
              <w:rPr>
                <w:spacing w:val="2"/>
                <w:sz w:val="22"/>
                <w:szCs w:val="22"/>
              </w:rPr>
              <w:t xml:space="preserve"> </w:t>
            </w:r>
            <w:r>
              <w:rPr>
                <w:spacing w:val="-1"/>
                <w:sz w:val="22"/>
                <w:szCs w:val="22"/>
              </w:rPr>
              <w:t>土地等的</w:t>
            </w:r>
          </w:p>
          <w:p w14:paraId="993C806F">
            <w:pPr>
              <w:pStyle w:val="style4098"/>
              <w:spacing w:lineRule="auto" w:line="200"/>
              <w:ind w:left="332"/>
              <w:rPr>
                <w:sz w:val="22"/>
                <w:szCs w:val="22"/>
              </w:rPr>
            </w:pPr>
            <w:r>
              <w:rPr>
                <w:spacing w:val="-2"/>
                <w:sz w:val="22"/>
                <w:szCs w:val="22"/>
              </w:rPr>
              <w:t>处罚</w:t>
            </w:r>
          </w:p>
        </w:tc>
        <w:tc>
          <w:tcPr>
            <w:tcW w:w="6538" w:type="dxa"/>
            <w:tcBorders/>
          </w:tcPr>
          <w:p w14:paraId="E4A43C3E">
            <w:pPr>
              <w:pStyle w:val="style0"/>
              <w:spacing w:lineRule="auto" w:line="289"/>
              <w:rPr>
                <w:rFonts w:ascii="Arial"/>
                <w:sz w:val="21"/>
              </w:rPr>
            </w:pPr>
          </w:p>
          <w:p w14:paraId="97FDB44C">
            <w:pPr>
              <w:pStyle w:val="style0"/>
              <w:spacing w:lineRule="auto" w:line="290"/>
              <w:rPr>
                <w:rFonts w:ascii="Arial"/>
                <w:sz w:val="21"/>
              </w:rPr>
            </w:pPr>
          </w:p>
          <w:p w14:paraId="FCF22F2C">
            <w:pPr>
              <w:pStyle w:val="style0"/>
              <w:spacing w:lineRule="auto" w:line="290"/>
              <w:rPr>
                <w:rFonts w:ascii="Arial"/>
                <w:sz w:val="21"/>
              </w:rPr>
            </w:pPr>
          </w:p>
          <w:p w14:paraId="EE68D257">
            <w:pPr>
              <w:pStyle w:val="style4098"/>
              <w:spacing w:before="95" w:lineRule="auto" w:line="181"/>
              <w:ind w:left="29" w:right="88" w:hanging="10"/>
              <w:rPr>
                <w:sz w:val="22"/>
                <w:szCs w:val="22"/>
              </w:rPr>
            </w:pPr>
            <w:r>
              <w:rPr>
                <w:sz w:val="22"/>
                <w:szCs w:val="22"/>
              </w:rPr>
              <w:t>【法律】《中华人民共和国土地管理法》第81条</w:t>
            </w:r>
            <w:r>
              <w:rPr>
                <w:spacing w:val="-1"/>
                <w:sz w:val="22"/>
                <w:szCs w:val="22"/>
              </w:rPr>
              <w:t>：依法收回国有土</w:t>
            </w:r>
            <w:r>
              <w:rPr>
                <w:sz w:val="22"/>
                <w:szCs w:val="22"/>
              </w:rPr>
              <w:t xml:space="preserve"> </w:t>
            </w:r>
            <w:r>
              <w:rPr>
                <w:spacing w:val="-1"/>
                <w:sz w:val="22"/>
                <w:szCs w:val="22"/>
              </w:rPr>
              <w:t>地使用权当事人拒不交出土地的</w:t>
            </w:r>
            <w:r>
              <w:rPr>
                <w:spacing w:val="-13"/>
                <w:sz w:val="22"/>
                <w:szCs w:val="22"/>
              </w:rPr>
              <w:t xml:space="preserve"> </w:t>
            </w:r>
            <w:r>
              <w:rPr>
                <w:spacing w:val="-1"/>
                <w:sz w:val="22"/>
                <w:szCs w:val="22"/>
              </w:rPr>
              <w:t>，临时使用土地期满拒不归还的，</w:t>
            </w:r>
            <w:r>
              <w:rPr>
                <w:sz w:val="22"/>
                <w:szCs w:val="22"/>
              </w:rPr>
              <w:t xml:space="preserve"> </w:t>
            </w:r>
            <w:r>
              <w:rPr>
                <w:sz w:val="22"/>
                <w:szCs w:val="22"/>
              </w:rPr>
              <w:t>或者不按照批准的用途使用国有土地的，</w:t>
            </w:r>
            <w:r>
              <w:rPr>
                <w:spacing w:val="-40"/>
                <w:sz w:val="22"/>
                <w:szCs w:val="22"/>
              </w:rPr>
              <w:t xml:space="preserve"> </w:t>
            </w:r>
            <w:r>
              <w:rPr>
                <w:sz w:val="22"/>
                <w:szCs w:val="22"/>
              </w:rPr>
              <w:t>由县级以上人民政府</w:t>
            </w:r>
            <w:r>
              <w:rPr>
                <w:spacing w:val="-1"/>
                <w:sz w:val="22"/>
                <w:szCs w:val="22"/>
              </w:rPr>
              <w:t>自然</w:t>
            </w:r>
            <w:r>
              <w:rPr>
                <w:sz w:val="22"/>
                <w:szCs w:val="22"/>
              </w:rPr>
              <w:t xml:space="preserve"> </w:t>
            </w:r>
            <w:r>
              <w:rPr>
                <w:sz w:val="22"/>
                <w:szCs w:val="22"/>
              </w:rPr>
              <w:t>资源主管部门责令交还土地，处以罚款。</w:t>
            </w:r>
          </w:p>
          <w:p w14:paraId="79335CD1">
            <w:pPr>
              <w:pStyle w:val="style4098"/>
              <w:spacing w:before="2" w:lineRule="auto" w:line="186"/>
              <w:ind w:left="26" w:right="95" w:hanging="7"/>
              <w:jc w:val="both"/>
              <w:rPr>
                <w:sz w:val="22"/>
                <w:szCs w:val="22"/>
              </w:rPr>
            </w:pPr>
            <w:r>
              <w:rPr>
                <w:spacing w:val="-1"/>
                <w:sz w:val="22"/>
                <w:szCs w:val="22"/>
              </w:rPr>
              <w:t>【行政法规】《中华人民共和国土地管理法实施条</w:t>
            </w:r>
            <w:r>
              <w:rPr>
                <w:spacing w:val="-2"/>
                <w:sz w:val="22"/>
                <w:szCs w:val="22"/>
              </w:rPr>
              <w:t>例》（ 国务院令</w:t>
            </w:r>
            <w:r>
              <w:rPr>
                <w:sz w:val="22"/>
                <w:szCs w:val="22"/>
              </w:rPr>
              <w:t xml:space="preserve"> </w:t>
            </w:r>
            <w:r>
              <w:rPr>
                <w:spacing w:val="-3"/>
                <w:sz w:val="22"/>
                <w:szCs w:val="22"/>
              </w:rPr>
              <w:t>第256号）第43条：依照《国土地管理法》第八十条的规定处以罚</w:t>
            </w:r>
            <w:r>
              <w:rPr>
                <w:spacing w:val="4"/>
                <w:sz w:val="22"/>
                <w:szCs w:val="22"/>
              </w:rPr>
              <w:t xml:space="preserve">   </w:t>
            </w:r>
            <w:r>
              <w:rPr>
                <w:spacing w:val="-2"/>
                <w:sz w:val="22"/>
                <w:szCs w:val="22"/>
              </w:rPr>
              <w:t>款的，罚款额为非法占用土地每平方米10元以上30元以</w:t>
            </w:r>
            <w:r>
              <w:rPr>
                <w:spacing w:val="-3"/>
                <w:sz w:val="22"/>
                <w:szCs w:val="22"/>
              </w:rPr>
              <w:t>下。</w:t>
            </w:r>
          </w:p>
          <w:p w14:paraId="920E20DE">
            <w:pPr>
              <w:pStyle w:val="style4098"/>
              <w:spacing w:before="10" w:lineRule="auto" w:line="184"/>
              <w:ind w:left="19" w:right="45"/>
              <w:jc w:val="both"/>
              <w:rPr>
                <w:sz w:val="22"/>
                <w:szCs w:val="22"/>
              </w:rPr>
            </w:pPr>
            <w:r>
              <w:rPr>
                <w:spacing w:val="-2"/>
                <w:sz w:val="22"/>
                <w:szCs w:val="22"/>
              </w:rPr>
              <w:t>【地方性法规】《山西省实施&lt;</w:t>
            </w:r>
            <w:r>
              <w:rPr>
                <w:spacing w:val="-35"/>
                <w:sz w:val="22"/>
                <w:szCs w:val="22"/>
              </w:rPr>
              <w:t xml:space="preserve"> </w:t>
            </w:r>
            <w:r>
              <w:rPr>
                <w:spacing w:val="-2"/>
                <w:sz w:val="22"/>
                <w:szCs w:val="22"/>
              </w:rPr>
              <w:t>中华人民共和国土地管理法&gt;办法》</w:t>
            </w:r>
            <w:r>
              <w:rPr>
                <w:sz w:val="22"/>
                <w:szCs w:val="22"/>
              </w:rPr>
              <w:t xml:space="preserve"> </w:t>
            </w:r>
            <w:r>
              <w:rPr>
                <w:spacing w:val="-3"/>
                <w:sz w:val="22"/>
                <w:szCs w:val="22"/>
              </w:rPr>
              <w:t>（2008年5月16日山西省第十一届人民代表大会常务委员会</w:t>
            </w:r>
            <w:r>
              <w:rPr>
                <w:spacing w:val="-4"/>
                <w:sz w:val="22"/>
                <w:szCs w:val="22"/>
              </w:rPr>
              <w:t>第二次</w:t>
            </w:r>
            <w:r>
              <w:rPr>
                <w:sz w:val="22"/>
                <w:szCs w:val="22"/>
              </w:rPr>
              <w:t xml:space="preserve">   </w:t>
            </w:r>
            <w:r>
              <w:rPr>
                <w:sz w:val="22"/>
                <w:szCs w:val="22"/>
              </w:rPr>
              <w:t>会议通过修正）第51条：违反本办法有关规定，</w:t>
            </w:r>
            <w:r>
              <w:rPr>
                <w:spacing w:val="-1"/>
                <w:sz w:val="22"/>
                <w:szCs w:val="22"/>
              </w:rPr>
              <w:t>擅自改变原批准建</w:t>
            </w:r>
            <w:r>
              <w:rPr>
                <w:sz w:val="22"/>
                <w:szCs w:val="22"/>
              </w:rPr>
              <w:t xml:space="preserve">  </w:t>
            </w:r>
            <w:r>
              <w:rPr>
                <w:sz w:val="22"/>
                <w:szCs w:val="22"/>
              </w:rPr>
              <w:t>设用地用途从事生产经营的，</w:t>
            </w:r>
            <w:r>
              <w:rPr>
                <w:spacing w:val="-27"/>
                <w:sz w:val="22"/>
                <w:szCs w:val="22"/>
              </w:rPr>
              <w:t xml:space="preserve"> </w:t>
            </w:r>
            <w:r>
              <w:rPr>
                <w:sz w:val="22"/>
                <w:szCs w:val="22"/>
              </w:rPr>
              <w:t xml:space="preserve">由县级以上人民政府土地行政主管部 </w:t>
            </w:r>
            <w:r>
              <w:rPr>
                <w:sz w:val="22"/>
                <w:szCs w:val="22"/>
              </w:rPr>
              <w:t>门责令限期办理土地使用权出让手续</w:t>
            </w:r>
            <w:r>
              <w:rPr>
                <w:spacing w:val="-22"/>
                <w:sz w:val="22"/>
                <w:szCs w:val="22"/>
              </w:rPr>
              <w:t xml:space="preserve"> </w:t>
            </w:r>
            <w:r>
              <w:rPr>
                <w:sz w:val="22"/>
                <w:szCs w:val="22"/>
              </w:rPr>
              <w:t xml:space="preserve">，缴纳土地使用权出让金；逾 </w:t>
            </w:r>
            <w:r>
              <w:rPr>
                <w:spacing w:val="-2"/>
                <w:sz w:val="22"/>
                <w:szCs w:val="22"/>
              </w:rPr>
              <w:t>期不办理的</w:t>
            </w:r>
            <w:r>
              <w:rPr>
                <w:spacing w:val="-23"/>
                <w:sz w:val="22"/>
                <w:szCs w:val="22"/>
              </w:rPr>
              <w:t xml:space="preserve"> </w:t>
            </w:r>
            <w:r>
              <w:rPr>
                <w:spacing w:val="-2"/>
                <w:sz w:val="22"/>
                <w:szCs w:val="22"/>
              </w:rPr>
              <w:t>，责令限期交还土地</w:t>
            </w:r>
            <w:r>
              <w:rPr>
                <w:spacing w:val="-13"/>
                <w:sz w:val="22"/>
                <w:szCs w:val="22"/>
              </w:rPr>
              <w:t xml:space="preserve"> </w:t>
            </w:r>
            <w:r>
              <w:rPr>
                <w:spacing w:val="-2"/>
                <w:sz w:val="22"/>
                <w:szCs w:val="22"/>
              </w:rPr>
              <w:t>，可以并处每平方米十元以上三十</w:t>
            </w:r>
            <w:r>
              <w:rPr>
                <w:sz w:val="22"/>
                <w:szCs w:val="22"/>
              </w:rPr>
              <w:t xml:space="preserve"> </w:t>
            </w:r>
            <w:r>
              <w:rPr>
                <w:spacing w:val="1"/>
                <w:sz w:val="22"/>
                <w:szCs w:val="22"/>
              </w:rPr>
              <w:t>元以下的罚款。</w:t>
            </w:r>
          </w:p>
        </w:tc>
        <w:tc>
          <w:tcPr>
            <w:tcW w:w="6744" w:type="dxa"/>
            <w:tcBorders/>
          </w:tcPr>
          <w:p w14:paraId="0C7BB548">
            <w:pPr>
              <w:pStyle w:val="style0"/>
              <w:spacing w:lineRule="auto" w:line="293"/>
              <w:rPr>
                <w:rFonts w:ascii="Arial"/>
                <w:sz w:val="21"/>
              </w:rPr>
            </w:pPr>
          </w:p>
          <w:p w14:paraId="4A9B6DAF">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9A95E2B2">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C9FA2A59">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C0B36DEF">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4172FCA7">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408F2A8B">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EFDF314">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DEAE4E82">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DEC79C88">
            <w:pPr>
              <w:pStyle w:val="style0"/>
              <w:spacing w:lineRule="auto" w:line="290"/>
              <w:rPr>
                <w:rFonts w:ascii="Arial"/>
                <w:sz w:val="21"/>
              </w:rPr>
            </w:pPr>
          </w:p>
          <w:p w14:paraId="AA4CF67D">
            <w:pPr>
              <w:pStyle w:val="style0"/>
              <w:spacing w:lineRule="auto" w:line="290"/>
              <w:rPr>
                <w:rFonts w:ascii="Arial"/>
                <w:sz w:val="21"/>
              </w:rPr>
            </w:pPr>
          </w:p>
          <w:p w14:paraId="471FDF30">
            <w:pPr>
              <w:pStyle w:val="style0"/>
              <w:spacing w:lineRule="auto" w:line="291"/>
              <w:rPr>
                <w:rFonts w:ascii="Arial"/>
                <w:sz w:val="21"/>
              </w:rPr>
            </w:pPr>
          </w:p>
          <w:p w14:paraId="9B83BA5A">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57158AAE">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2E883F2C">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BF7CFF63">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3AEB30F6">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D80963B5">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、《国土资源行政处罚办法》第40条。</w:t>
            </w:r>
          </w:p>
        </w:tc>
        <w:tc>
          <w:tcPr>
            <w:tcW w:w="480" w:type="dxa"/>
            <w:tcBorders/>
          </w:tcPr>
          <w:p w14:paraId="7F2898FB">
            <w:pPr>
              <w:pStyle w:val="style0"/>
              <w:rPr>
                <w:rFonts w:ascii="Arial"/>
                <w:sz w:val="21"/>
              </w:rPr>
            </w:pPr>
          </w:p>
        </w:tc>
      </w:tr>
    </w:tbl>
    <w:p w14:paraId="17726418">
      <w:pPr>
        <w:pStyle w:val="style66"/>
        <w:rPr/>
      </w:pPr>
    </w:p>
    <w:p w14:paraId="A33A4C8A">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E348A2AD">
        <w:trPr>
          <w:trHeight w:val="963" w:hRule="atLeast"/>
        </w:trPr>
        <w:tc>
          <w:tcPr>
            <w:tcW w:w="631" w:type="dxa"/>
            <w:tcBorders/>
          </w:tcPr>
          <w:p w14:paraId="7678174C">
            <w:pPr>
              <w:pStyle w:val="style4098"/>
              <w:spacing w:before="343" w:lineRule="auto" w:line="201"/>
              <w:ind w:left="68"/>
              <w:rPr>
                <w:sz w:val="24"/>
                <w:szCs w:val="24"/>
              </w:rPr>
            </w:pPr>
            <w:r>
              <w:rPr>
                <w:spacing w:val="-3"/>
                <w:sz w:val="24"/>
                <w:szCs w:val="24"/>
              </w:rPr>
              <w:t>序号</w:t>
            </w:r>
          </w:p>
        </w:tc>
        <w:tc>
          <w:tcPr>
            <w:tcW w:w="621" w:type="dxa"/>
            <w:tcBorders/>
          </w:tcPr>
          <w:p w14:paraId="0D949C1D">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A20BC330">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FA304470">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432998B2">
            <w:pPr>
              <w:pStyle w:val="style4098"/>
              <w:spacing w:before="343" w:lineRule="auto" w:line="201"/>
              <w:ind w:left="97"/>
              <w:rPr>
                <w:sz w:val="24"/>
                <w:szCs w:val="24"/>
              </w:rPr>
            </w:pPr>
            <w:r>
              <w:rPr>
                <w:spacing w:val="-3"/>
                <w:sz w:val="24"/>
                <w:szCs w:val="24"/>
              </w:rPr>
              <w:t>职权名称</w:t>
            </w:r>
          </w:p>
        </w:tc>
        <w:tc>
          <w:tcPr>
            <w:tcW w:w="6538" w:type="dxa"/>
            <w:tcBorders/>
          </w:tcPr>
          <w:p w14:paraId="7057E7F2">
            <w:pPr>
              <w:pStyle w:val="style4098"/>
              <w:spacing w:before="343" w:lineRule="auto" w:line="201"/>
              <w:ind w:left="2793"/>
              <w:rPr>
                <w:sz w:val="24"/>
                <w:szCs w:val="24"/>
              </w:rPr>
            </w:pPr>
            <w:r>
              <w:rPr>
                <w:spacing w:val="-3"/>
                <w:sz w:val="24"/>
                <w:szCs w:val="24"/>
              </w:rPr>
              <w:t>职权依据</w:t>
            </w:r>
          </w:p>
        </w:tc>
        <w:tc>
          <w:tcPr>
            <w:tcW w:w="6744" w:type="dxa"/>
            <w:tcBorders/>
          </w:tcPr>
          <w:p w14:paraId="1194B596">
            <w:pPr>
              <w:pStyle w:val="style4098"/>
              <w:spacing w:before="343" w:lineRule="auto" w:line="200"/>
              <w:ind w:left="2895"/>
              <w:rPr>
                <w:sz w:val="24"/>
                <w:szCs w:val="24"/>
              </w:rPr>
            </w:pPr>
            <w:r>
              <w:rPr>
                <w:spacing w:val="-3"/>
                <w:sz w:val="24"/>
                <w:szCs w:val="24"/>
              </w:rPr>
              <w:t>责任事项</w:t>
            </w:r>
          </w:p>
        </w:tc>
        <w:tc>
          <w:tcPr>
            <w:tcW w:w="4662" w:type="dxa"/>
            <w:tcBorders/>
          </w:tcPr>
          <w:p w14:paraId="CBB1D3A9">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10A47526">
            <w:pPr>
              <w:pStyle w:val="style4098"/>
              <w:spacing w:before="104" w:lineRule="auto" w:line="180"/>
              <w:ind w:left="203"/>
              <w:rPr>
                <w:sz w:val="24"/>
                <w:szCs w:val="24"/>
              </w:rPr>
            </w:pPr>
            <w:r>
              <w:rPr>
                <w:spacing w:val="43"/>
                <w:sz w:val="24"/>
                <w:szCs w:val="24"/>
              </w:rPr>
              <w:t>备注</w:t>
            </w:r>
          </w:p>
        </w:tc>
      </w:tr>
      <w:tr w14:paraId="79548BC0">
        <w:tblPrEx/>
        <w:trPr>
          <w:trHeight w:val="6179" w:hRule="atLeast"/>
        </w:trPr>
        <w:tc>
          <w:tcPr>
            <w:tcW w:w="631" w:type="dxa"/>
            <w:tcBorders/>
          </w:tcPr>
          <w:p w14:paraId="89073EBC">
            <w:pPr>
              <w:pStyle w:val="style0"/>
              <w:spacing w:lineRule="auto" w:line="257"/>
              <w:rPr>
                <w:rFonts w:ascii="Arial"/>
                <w:sz w:val="21"/>
              </w:rPr>
            </w:pPr>
          </w:p>
          <w:p w14:paraId="FC425C1B">
            <w:pPr>
              <w:pStyle w:val="style0"/>
              <w:spacing w:lineRule="auto" w:line="257"/>
              <w:rPr>
                <w:rFonts w:ascii="Arial"/>
                <w:sz w:val="21"/>
              </w:rPr>
            </w:pPr>
          </w:p>
          <w:p w14:paraId="C2962CF1">
            <w:pPr>
              <w:pStyle w:val="style0"/>
              <w:spacing w:lineRule="auto" w:line="258"/>
              <w:rPr>
                <w:rFonts w:ascii="Arial"/>
                <w:sz w:val="21"/>
              </w:rPr>
            </w:pPr>
          </w:p>
          <w:p w14:paraId="821F646B">
            <w:pPr>
              <w:pStyle w:val="style0"/>
              <w:spacing w:lineRule="auto" w:line="258"/>
              <w:rPr>
                <w:rFonts w:ascii="Arial"/>
                <w:sz w:val="21"/>
              </w:rPr>
            </w:pPr>
          </w:p>
          <w:p w14:paraId="23526C65">
            <w:pPr>
              <w:pStyle w:val="style0"/>
              <w:spacing w:lineRule="auto" w:line="258"/>
              <w:rPr>
                <w:rFonts w:ascii="Arial"/>
                <w:sz w:val="21"/>
              </w:rPr>
            </w:pPr>
          </w:p>
          <w:p w14:paraId="40C329C0">
            <w:pPr>
              <w:pStyle w:val="style0"/>
              <w:spacing w:lineRule="auto" w:line="258"/>
              <w:rPr>
                <w:rFonts w:ascii="Arial"/>
                <w:sz w:val="21"/>
              </w:rPr>
            </w:pPr>
          </w:p>
          <w:p w14:paraId="F6DCB04B">
            <w:pPr>
              <w:pStyle w:val="style0"/>
              <w:spacing w:lineRule="auto" w:line="258"/>
              <w:rPr>
                <w:rFonts w:ascii="Arial"/>
                <w:sz w:val="21"/>
              </w:rPr>
            </w:pPr>
          </w:p>
          <w:p w14:paraId="1427F9D5">
            <w:pPr>
              <w:pStyle w:val="style0"/>
              <w:spacing w:lineRule="auto" w:line="258"/>
              <w:rPr>
                <w:rFonts w:ascii="Arial"/>
                <w:sz w:val="21"/>
              </w:rPr>
            </w:pPr>
          </w:p>
          <w:p w14:paraId="C6D7FDB1">
            <w:pPr>
              <w:pStyle w:val="style0"/>
              <w:spacing w:lineRule="auto" w:line="258"/>
              <w:rPr>
                <w:rFonts w:ascii="Arial"/>
                <w:sz w:val="21"/>
              </w:rPr>
            </w:pPr>
          </w:p>
          <w:p w14:paraId="8DF287D8">
            <w:pPr>
              <w:pStyle w:val="style0"/>
              <w:spacing w:lineRule="auto" w:line="258"/>
              <w:rPr>
                <w:rFonts w:ascii="Arial"/>
                <w:sz w:val="21"/>
              </w:rPr>
            </w:pPr>
          </w:p>
          <w:p w14:paraId="F9683494">
            <w:pPr>
              <w:pStyle w:val="style0"/>
              <w:spacing w:lineRule="auto" w:line="258"/>
              <w:rPr>
                <w:rFonts w:ascii="Arial"/>
                <w:sz w:val="21"/>
              </w:rPr>
            </w:pPr>
          </w:p>
          <w:p w14:paraId="48AFE8B3">
            <w:pPr>
              <w:pStyle w:val="style4098"/>
              <w:spacing w:before="120" w:lineRule="auto" w:line="166"/>
              <w:ind w:left="191"/>
              <w:rPr>
                <w:sz w:val="28"/>
                <w:szCs w:val="28"/>
              </w:rPr>
            </w:pPr>
            <w:r>
              <w:rPr>
                <w:spacing w:val="-17"/>
                <w:sz w:val="28"/>
                <w:szCs w:val="28"/>
              </w:rPr>
              <w:t>59</w:t>
            </w:r>
          </w:p>
        </w:tc>
        <w:tc>
          <w:tcPr>
            <w:tcW w:w="621" w:type="dxa"/>
            <w:tcBorders/>
            <w:textDirection w:val="tbRlV"/>
          </w:tcPr>
          <w:p w14:paraId="429E286B">
            <w:pPr>
              <w:pStyle w:val="style4098"/>
              <w:spacing w:before="180" w:lineRule="auto" w:line="173"/>
              <w:ind w:left="1803"/>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A1238B92">
            <w:pPr>
              <w:pStyle w:val="style0"/>
              <w:spacing w:lineRule="auto" w:line="246"/>
              <w:rPr>
                <w:rFonts w:ascii="Arial"/>
                <w:sz w:val="21"/>
              </w:rPr>
            </w:pPr>
          </w:p>
          <w:p w14:paraId="8F0071F9">
            <w:pPr>
              <w:pStyle w:val="style0"/>
              <w:spacing w:lineRule="auto" w:line="246"/>
              <w:rPr>
                <w:rFonts w:ascii="Arial"/>
                <w:sz w:val="21"/>
              </w:rPr>
            </w:pPr>
          </w:p>
          <w:p w14:paraId="E158B1C2">
            <w:pPr>
              <w:pStyle w:val="style0"/>
              <w:spacing w:lineRule="auto" w:line="246"/>
              <w:rPr>
                <w:rFonts w:ascii="Arial"/>
                <w:sz w:val="21"/>
              </w:rPr>
            </w:pPr>
          </w:p>
          <w:p w14:paraId="5457BEAB">
            <w:pPr>
              <w:pStyle w:val="style0"/>
              <w:spacing w:lineRule="auto" w:line="246"/>
              <w:rPr>
                <w:rFonts w:ascii="Arial"/>
                <w:sz w:val="21"/>
              </w:rPr>
            </w:pPr>
          </w:p>
          <w:p w14:paraId="F79D67DE">
            <w:pPr>
              <w:pStyle w:val="style0"/>
              <w:spacing w:lineRule="auto" w:line="246"/>
              <w:rPr>
                <w:rFonts w:ascii="Arial"/>
                <w:sz w:val="21"/>
              </w:rPr>
            </w:pPr>
          </w:p>
          <w:p w14:paraId="4F4A6E50">
            <w:pPr>
              <w:pStyle w:val="style0"/>
              <w:spacing w:lineRule="auto" w:line="247"/>
              <w:rPr>
                <w:rFonts w:ascii="Arial"/>
                <w:sz w:val="21"/>
              </w:rPr>
            </w:pPr>
          </w:p>
          <w:p w14:paraId="6664CD45">
            <w:pPr>
              <w:pStyle w:val="style0"/>
              <w:spacing w:lineRule="auto" w:line="247"/>
              <w:rPr>
                <w:rFonts w:ascii="Arial"/>
                <w:sz w:val="21"/>
              </w:rPr>
            </w:pPr>
          </w:p>
          <w:p w14:paraId="B9D7DD6D">
            <w:pPr>
              <w:pStyle w:val="style0"/>
              <w:spacing w:lineRule="auto" w:line="247"/>
              <w:rPr>
                <w:rFonts w:ascii="Arial"/>
                <w:sz w:val="21"/>
              </w:rPr>
            </w:pPr>
          </w:p>
          <w:p w14:paraId="A6E8B246">
            <w:pPr>
              <w:pStyle w:val="style0"/>
              <w:spacing w:lineRule="auto" w:line="247"/>
              <w:rPr>
                <w:rFonts w:ascii="Arial"/>
                <w:sz w:val="21"/>
              </w:rPr>
            </w:pPr>
          </w:p>
          <w:p w14:paraId="5D31BD12">
            <w:pPr>
              <w:pStyle w:val="style0"/>
              <w:spacing w:lineRule="auto" w:line="247"/>
              <w:rPr>
                <w:rFonts w:ascii="Arial"/>
                <w:sz w:val="21"/>
              </w:rPr>
            </w:pPr>
          </w:p>
          <w:p w14:paraId="257916A0">
            <w:pPr>
              <w:pStyle w:val="style0"/>
              <w:spacing w:lineRule="auto" w:line="247"/>
              <w:rPr>
                <w:rFonts w:ascii="Arial"/>
                <w:sz w:val="21"/>
              </w:rPr>
            </w:pPr>
          </w:p>
          <w:p w14:paraId="44FC3561">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814A5AA2">
            <w:pPr>
              <w:pStyle w:val="style0"/>
              <w:spacing w:lineRule="auto" w:line="241"/>
              <w:rPr>
                <w:rFonts w:ascii="Arial"/>
                <w:sz w:val="21"/>
              </w:rPr>
            </w:pPr>
          </w:p>
          <w:p w14:paraId="7BDD7315">
            <w:pPr>
              <w:pStyle w:val="style0"/>
              <w:spacing w:lineRule="auto" w:line="241"/>
              <w:rPr>
                <w:rFonts w:ascii="Arial"/>
                <w:sz w:val="21"/>
              </w:rPr>
            </w:pPr>
          </w:p>
          <w:p w14:paraId="70024A20">
            <w:pPr>
              <w:pStyle w:val="style0"/>
              <w:spacing w:lineRule="auto" w:line="241"/>
              <w:rPr>
                <w:rFonts w:ascii="Arial"/>
                <w:sz w:val="21"/>
              </w:rPr>
            </w:pPr>
          </w:p>
          <w:p w14:paraId="2286B95C">
            <w:pPr>
              <w:pStyle w:val="style0"/>
              <w:spacing w:lineRule="auto" w:line="241"/>
              <w:rPr>
                <w:rFonts w:ascii="Arial"/>
                <w:sz w:val="21"/>
              </w:rPr>
            </w:pPr>
          </w:p>
          <w:p w14:paraId="B7707485">
            <w:pPr>
              <w:pStyle w:val="style0"/>
              <w:spacing w:lineRule="auto" w:line="241"/>
              <w:rPr>
                <w:rFonts w:ascii="Arial"/>
                <w:sz w:val="21"/>
              </w:rPr>
            </w:pPr>
          </w:p>
          <w:p w14:paraId="D22F1AD8">
            <w:pPr>
              <w:pStyle w:val="style0"/>
              <w:spacing w:lineRule="auto" w:line="242"/>
              <w:rPr>
                <w:rFonts w:ascii="Arial"/>
                <w:sz w:val="21"/>
              </w:rPr>
            </w:pPr>
          </w:p>
          <w:p w14:paraId="E09CBC53">
            <w:pPr>
              <w:pStyle w:val="style0"/>
              <w:spacing w:lineRule="auto" w:line="242"/>
              <w:rPr>
                <w:rFonts w:ascii="Arial"/>
                <w:sz w:val="21"/>
              </w:rPr>
            </w:pPr>
          </w:p>
          <w:p w14:paraId="2B83BCCC">
            <w:pPr>
              <w:pStyle w:val="style0"/>
              <w:spacing w:lineRule="auto" w:line="242"/>
              <w:rPr>
                <w:rFonts w:ascii="Arial"/>
                <w:sz w:val="21"/>
              </w:rPr>
            </w:pPr>
          </w:p>
          <w:p w14:paraId="DB4448ED">
            <w:pPr>
              <w:pStyle w:val="style0"/>
              <w:spacing w:lineRule="auto" w:line="242"/>
              <w:rPr>
                <w:rFonts w:ascii="Arial"/>
                <w:sz w:val="21"/>
              </w:rPr>
            </w:pPr>
          </w:p>
          <w:p w14:paraId="E0EE713C">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7"/>
                <w:w w:val="97"/>
                <w:sz w:val="22"/>
                <w:szCs w:val="22"/>
              </w:rPr>
              <w:t>0060</w:t>
            </w:r>
            <w:r>
              <w:rPr>
                <w:spacing w:val="1"/>
                <w:sz w:val="22"/>
                <w:szCs w:val="22"/>
              </w:rPr>
              <w:t xml:space="preserve"> </w:t>
            </w:r>
            <w:r>
              <w:rPr>
                <w:spacing w:val="-5"/>
                <w:sz w:val="22"/>
                <w:szCs w:val="22"/>
              </w:rPr>
              <w:t>0-</w:t>
            </w:r>
          </w:p>
          <w:p w14:paraId="AABAE6F3">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B0DB47FE">
            <w:pPr>
              <w:pStyle w:val="style0"/>
              <w:spacing w:lineRule="auto" w:line="245"/>
              <w:rPr>
                <w:rFonts w:ascii="Arial"/>
                <w:sz w:val="21"/>
              </w:rPr>
            </w:pPr>
          </w:p>
          <w:p w14:paraId="AF3CB63C">
            <w:pPr>
              <w:pStyle w:val="style0"/>
              <w:spacing w:lineRule="auto" w:line="245"/>
              <w:rPr>
                <w:rFonts w:ascii="Arial"/>
                <w:sz w:val="21"/>
              </w:rPr>
            </w:pPr>
          </w:p>
          <w:p w14:paraId="1F91A929">
            <w:pPr>
              <w:pStyle w:val="style0"/>
              <w:spacing w:lineRule="auto" w:line="245"/>
              <w:rPr>
                <w:rFonts w:ascii="Arial"/>
                <w:sz w:val="21"/>
              </w:rPr>
            </w:pPr>
          </w:p>
          <w:p w14:paraId="96BD0CB0">
            <w:pPr>
              <w:pStyle w:val="style0"/>
              <w:spacing w:lineRule="auto" w:line="245"/>
              <w:rPr>
                <w:rFonts w:ascii="Arial"/>
                <w:sz w:val="21"/>
              </w:rPr>
            </w:pPr>
          </w:p>
          <w:p w14:paraId="F99707FD">
            <w:pPr>
              <w:pStyle w:val="style0"/>
              <w:spacing w:lineRule="auto" w:line="246"/>
              <w:rPr>
                <w:rFonts w:ascii="Arial"/>
                <w:sz w:val="21"/>
              </w:rPr>
            </w:pPr>
          </w:p>
          <w:p w14:paraId="AAD88EBE">
            <w:pPr>
              <w:pStyle w:val="style0"/>
              <w:spacing w:lineRule="auto" w:line="246"/>
              <w:rPr>
                <w:rFonts w:ascii="Arial"/>
                <w:sz w:val="21"/>
              </w:rPr>
            </w:pPr>
          </w:p>
          <w:p w14:paraId="87BB858A">
            <w:pPr>
              <w:pStyle w:val="style0"/>
              <w:spacing w:lineRule="auto" w:line="246"/>
              <w:rPr>
                <w:rFonts w:ascii="Arial"/>
                <w:sz w:val="21"/>
              </w:rPr>
            </w:pPr>
          </w:p>
          <w:p w14:paraId="CCD68002">
            <w:pPr>
              <w:pStyle w:val="style4098"/>
              <w:spacing w:before="94" w:lineRule="auto" w:line="178"/>
              <w:ind w:left="112"/>
              <w:rPr>
                <w:sz w:val="22"/>
                <w:szCs w:val="22"/>
              </w:rPr>
            </w:pPr>
            <w:r>
              <w:rPr>
                <w:spacing w:val="-1"/>
                <w:sz w:val="22"/>
                <w:szCs w:val="22"/>
              </w:rPr>
              <w:t>对擅自将</w:t>
            </w:r>
          </w:p>
          <w:p w14:paraId="3D9CA96B">
            <w:pPr>
              <w:pStyle w:val="style4098"/>
              <w:spacing w:lineRule="auto" w:line="178"/>
              <w:ind w:left="109"/>
              <w:rPr>
                <w:sz w:val="22"/>
                <w:szCs w:val="22"/>
              </w:rPr>
            </w:pPr>
            <w:r>
              <w:rPr>
                <w:sz w:val="22"/>
                <w:szCs w:val="22"/>
              </w:rPr>
              <w:t>农民集体</w:t>
            </w:r>
          </w:p>
          <w:p w14:paraId="F8B93665">
            <w:pPr>
              <w:pStyle w:val="style4098"/>
              <w:spacing w:before="1" w:lineRule="auto" w:line="190"/>
              <w:ind w:left="112"/>
              <w:rPr>
                <w:sz w:val="22"/>
                <w:szCs w:val="22"/>
              </w:rPr>
            </w:pPr>
            <w:r>
              <w:rPr>
                <w:spacing w:val="-1"/>
                <w:sz w:val="22"/>
                <w:szCs w:val="22"/>
              </w:rPr>
              <w:t>所有土地</w:t>
            </w:r>
          </w:p>
          <w:p w14:paraId="354C6DFD">
            <w:pPr>
              <w:pStyle w:val="style4098"/>
              <w:spacing w:lineRule="auto" w:line="178"/>
              <w:ind w:left="112"/>
              <w:rPr>
                <w:sz w:val="22"/>
                <w:szCs w:val="22"/>
              </w:rPr>
            </w:pPr>
            <w:r>
              <w:rPr>
                <w:spacing w:val="-1"/>
                <w:sz w:val="22"/>
                <w:szCs w:val="22"/>
              </w:rPr>
              <w:t>使用权出</w:t>
            </w:r>
          </w:p>
          <w:p w14:paraId="28B1C513">
            <w:pPr>
              <w:pStyle w:val="style4098"/>
              <w:spacing w:before="1" w:lineRule="auto" w:line="190"/>
              <w:ind w:left="112"/>
              <w:rPr>
                <w:sz w:val="22"/>
                <w:szCs w:val="22"/>
              </w:rPr>
            </w:pPr>
            <w:r>
              <w:rPr>
                <w:spacing w:val="4"/>
                <w:sz w:val="22"/>
                <w:szCs w:val="22"/>
              </w:rPr>
              <w:t>让、转让</w:t>
            </w:r>
          </w:p>
          <w:p w14:paraId="AA0BDF4A">
            <w:pPr>
              <w:pStyle w:val="style4098"/>
              <w:spacing w:lineRule="auto" w:line="178"/>
              <w:ind w:left="116"/>
              <w:rPr>
                <w:sz w:val="22"/>
                <w:szCs w:val="22"/>
              </w:rPr>
            </w:pPr>
            <w:r>
              <w:rPr>
                <w:spacing w:val="-2"/>
                <w:sz w:val="22"/>
                <w:szCs w:val="22"/>
              </w:rPr>
              <w:t>或者出租</w:t>
            </w:r>
          </w:p>
          <w:p w14:paraId="27E0B99F">
            <w:pPr>
              <w:pStyle w:val="style4098"/>
              <w:spacing w:lineRule="auto" w:line="178"/>
              <w:ind w:left="113"/>
              <w:rPr>
                <w:sz w:val="22"/>
                <w:szCs w:val="22"/>
              </w:rPr>
            </w:pPr>
            <w:r>
              <w:rPr>
                <w:spacing w:val="-1"/>
                <w:sz w:val="22"/>
                <w:szCs w:val="22"/>
              </w:rPr>
              <w:t>用于非农</w:t>
            </w:r>
          </w:p>
          <w:p w14:paraId="990BF1EC">
            <w:pPr>
              <w:pStyle w:val="style4098"/>
              <w:spacing w:before="1" w:lineRule="auto" w:line="190"/>
              <w:ind w:left="112"/>
              <w:rPr>
                <w:sz w:val="22"/>
                <w:szCs w:val="22"/>
              </w:rPr>
            </w:pPr>
            <w:r>
              <w:rPr>
                <w:spacing w:val="-1"/>
                <w:sz w:val="22"/>
                <w:szCs w:val="22"/>
              </w:rPr>
              <w:t>建设的处</w:t>
            </w:r>
          </w:p>
          <w:p w14:paraId="D851FC3A">
            <w:pPr>
              <w:pStyle w:val="style4098"/>
              <w:spacing w:before="1" w:lineRule="auto" w:line="202"/>
              <w:ind w:left="453"/>
              <w:rPr>
                <w:sz w:val="22"/>
                <w:szCs w:val="22"/>
              </w:rPr>
            </w:pPr>
            <w:r>
              <w:rPr>
                <w:sz w:val="22"/>
                <w:szCs w:val="22"/>
              </w:rPr>
              <w:t>罚</w:t>
            </w:r>
          </w:p>
        </w:tc>
        <w:tc>
          <w:tcPr>
            <w:tcW w:w="6538" w:type="dxa"/>
            <w:tcBorders/>
          </w:tcPr>
          <w:p w14:paraId="4FB3F1CB">
            <w:pPr>
              <w:pStyle w:val="style0"/>
              <w:spacing w:lineRule="auto" w:line="265"/>
              <w:rPr>
                <w:rFonts w:ascii="Arial"/>
                <w:sz w:val="21"/>
              </w:rPr>
            </w:pPr>
          </w:p>
          <w:p w14:paraId="1F6C1D07">
            <w:pPr>
              <w:pStyle w:val="style0"/>
              <w:spacing w:lineRule="auto" w:line="265"/>
              <w:rPr>
                <w:rFonts w:ascii="Arial"/>
                <w:sz w:val="21"/>
              </w:rPr>
            </w:pPr>
          </w:p>
          <w:p w14:paraId="2B600277">
            <w:pPr>
              <w:pStyle w:val="style0"/>
              <w:spacing w:lineRule="auto" w:line="265"/>
              <w:rPr>
                <w:rFonts w:ascii="Arial"/>
                <w:sz w:val="21"/>
              </w:rPr>
            </w:pPr>
          </w:p>
          <w:p w14:paraId="D6F8E58B">
            <w:pPr>
              <w:pStyle w:val="style0"/>
              <w:spacing w:lineRule="auto" w:line="265"/>
              <w:rPr>
                <w:rFonts w:ascii="Arial"/>
                <w:sz w:val="21"/>
              </w:rPr>
            </w:pPr>
          </w:p>
          <w:p w14:paraId="AADD39B8">
            <w:pPr>
              <w:pStyle w:val="style0"/>
              <w:spacing w:lineRule="auto" w:line="266"/>
              <w:rPr>
                <w:rFonts w:ascii="Arial"/>
                <w:sz w:val="21"/>
              </w:rPr>
            </w:pPr>
          </w:p>
          <w:p w14:paraId="2B9FC947">
            <w:pPr>
              <w:pStyle w:val="style0"/>
              <w:spacing w:lineRule="auto" w:line="266"/>
              <w:rPr>
                <w:rFonts w:ascii="Arial"/>
                <w:sz w:val="21"/>
              </w:rPr>
            </w:pPr>
          </w:p>
          <w:p w14:paraId="FC7414EF">
            <w:pPr>
              <w:pStyle w:val="style0"/>
              <w:spacing w:lineRule="auto" w:line="266"/>
              <w:rPr>
                <w:rFonts w:ascii="Arial"/>
                <w:sz w:val="21"/>
              </w:rPr>
            </w:pPr>
          </w:p>
          <w:p w14:paraId="F6E6AE73">
            <w:pPr>
              <w:pStyle w:val="style4098"/>
              <w:spacing w:before="94" w:lineRule="auto" w:line="183"/>
              <w:ind w:left="25" w:right="84" w:hanging="6"/>
              <w:rPr>
                <w:sz w:val="22"/>
                <w:szCs w:val="22"/>
              </w:rPr>
            </w:pPr>
            <w:r>
              <w:rPr>
                <w:sz w:val="22"/>
                <w:szCs w:val="22"/>
              </w:rPr>
              <w:t>【法律】《中华人民共和国土地管理法》第82条</w:t>
            </w:r>
            <w:r>
              <w:rPr>
                <w:spacing w:val="-1"/>
                <w:sz w:val="22"/>
                <w:szCs w:val="22"/>
              </w:rPr>
              <w:t>：擅自将农民集体</w:t>
            </w:r>
            <w:r>
              <w:rPr>
                <w:sz w:val="22"/>
                <w:szCs w:val="22"/>
              </w:rPr>
              <w:t xml:space="preserve"> </w:t>
            </w:r>
            <w:r>
              <w:rPr>
                <w:sz w:val="22"/>
                <w:szCs w:val="22"/>
              </w:rPr>
              <w:t>所有的土地通过出让</w:t>
            </w:r>
            <w:r>
              <w:rPr>
                <w:spacing w:val="-30"/>
                <w:sz w:val="22"/>
                <w:szCs w:val="22"/>
              </w:rPr>
              <w:t xml:space="preserve"> </w:t>
            </w:r>
            <w:r>
              <w:rPr>
                <w:sz w:val="22"/>
                <w:szCs w:val="22"/>
              </w:rPr>
              <w:t xml:space="preserve">、转让使用权或者出租等方式用于非农业建    </w:t>
            </w:r>
            <w:r>
              <w:rPr>
                <w:spacing w:val="-1"/>
                <w:sz w:val="22"/>
                <w:szCs w:val="22"/>
              </w:rPr>
              <w:t>设</w:t>
            </w:r>
            <w:r>
              <w:rPr>
                <w:spacing w:val="-16"/>
                <w:sz w:val="22"/>
                <w:szCs w:val="22"/>
              </w:rPr>
              <w:t xml:space="preserve"> </w:t>
            </w:r>
            <w:r>
              <w:rPr>
                <w:spacing w:val="-1"/>
                <w:sz w:val="22"/>
                <w:szCs w:val="22"/>
              </w:rPr>
              <w:t>，或者违反本法规定，将集体经营性建设用地通过出让、出租等</w:t>
            </w:r>
            <w:r>
              <w:rPr>
                <w:sz w:val="22"/>
                <w:szCs w:val="22"/>
              </w:rPr>
              <w:t xml:space="preserve"> </w:t>
            </w:r>
            <w:r>
              <w:rPr>
                <w:sz w:val="22"/>
                <w:szCs w:val="22"/>
              </w:rPr>
              <w:t>方式交由单位或者个人使用的，</w:t>
            </w:r>
            <w:r>
              <w:rPr>
                <w:spacing w:val="-33"/>
                <w:sz w:val="22"/>
                <w:szCs w:val="22"/>
              </w:rPr>
              <w:t xml:space="preserve"> </w:t>
            </w:r>
            <w:r>
              <w:rPr>
                <w:sz w:val="22"/>
                <w:szCs w:val="22"/>
              </w:rPr>
              <w:t xml:space="preserve">由县级以上人民政府自然资源主管 </w:t>
            </w:r>
            <w:r>
              <w:rPr>
                <w:spacing w:val="-2"/>
                <w:sz w:val="22"/>
                <w:szCs w:val="22"/>
              </w:rPr>
              <w:t>部门责令限期改正 ，没收违法所得，并处罚款。</w:t>
            </w:r>
          </w:p>
          <w:p w14:paraId="BCEB4E78">
            <w:pPr>
              <w:pStyle w:val="style4098"/>
              <w:spacing w:lineRule="auto" w:line="178"/>
              <w:ind w:left="19"/>
              <w:rPr>
                <w:sz w:val="22"/>
                <w:szCs w:val="22"/>
              </w:rPr>
            </w:pPr>
            <w:r>
              <w:rPr>
                <w:spacing w:val="-1"/>
                <w:sz w:val="22"/>
                <w:szCs w:val="22"/>
              </w:rPr>
              <w:t>【行政法规】《中华人民共和国土地管理法实施条</w:t>
            </w:r>
            <w:r>
              <w:rPr>
                <w:spacing w:val="-2"/>
                <w:sz w:val="22"/>
                <w:szCs w:val="22"/>
              </w:rPr>
              <w:t>例》（ 国务院令</w:t>
            </w:r>
          </w:p>
          <w:p w14:paraId="9EB45C96">
            <w:pPr>
              <w:pStyle w:val="style4098"/>
              <w:spacing w:lineRule="auto" w:line="195"/>
              <w:ind w:left="46" w:right="431" w:hanging="19"/>
              <w:rPr>
                <w:sz w:val="22"/>
                <w:szCs w:val="22"/>
              </w:rPr>
            </w:pPr>
            <w:r>
              <w:rPr>
                <w:spacing w:val="-4"/>
                <w:sz w:val="22"/>
                <w:szCs w:val="22"/>
              </w:rPr>
              <w:t>第256号）第39条：依照《土地管理法》第81条的规定处以罚款</w:t>
            </w:r>
            <w:r>
              <w:rPr>
                <w:spacing w:val="4"/>
                <w:sz w:val="22"/>
                <w:szCs w:val="22"/>
              </w:rPr>
              <w:t xml:space="preserve"> </w:t>
            </w:r>
            <w:r>
              <w:rPr>
                <w:spacing w:val="-4"/>
                <w:sz w:val="22"/>
                <w:szCs w:val="22"/>
              </w:rPr>
              <w:t>的，罚款额为非法所得的5%以上20%以下。</w:t>
            </w:r>
          </w:p>
        </w:tc>
        <w:tc>
          <w:tcPr>
            <w:tcW w:w="6744" w:type="dxa"/>
            <w:tcBorders/>
          </w:tcPr>
          <w:p w14:paraId="810F1F0A">
            <w:pPr>
              <w:pStyle w:val="style0"/>
              <w:spacing w:lineRule="auto" w:line="427"/>
              <w:rPr>
                <w:rFonts w:ascii="Arial"/>
                <w:sz w:val="21"/>
              </w:rPr>
            </w:pPr>
          </w:p>
          <w:p w14:paraId="D97C1018">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5283C34E">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0820212A">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38A46C5B">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73BA76D9">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D49FDA0F">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3FED77A3">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2A11B387">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38500573">
            <w:pPr>
              <w:pStyle w:val="style0"/>
              <w:spacing w:lineRule="auto" w:line="251"/>
              <w:rPr>
                <w:rFonts w:ascii="Arial"/>
                <w:sz w:val="21"/>
              </w:rPr>
            </w:pPr>
          </w:p>
          <w:p w14:paraId="8B58F212">
            <w:pPr>
              <w:pStyle w:val="style0"/>
              <w:spacing w:lineRule="auto" w:line="251"/>
              <w:rPr>
                <w:rFonts w:ascii="Arial"/>
                <w:sz w:val="21"/>
              </w:rPr>
            </w:pPr>
          </w:p>
          <w:p w14:paraId="CCE2F3BF">
            <w:pPr>
              <w:pStyle w:val="style0"/>
              <w:spacing w:lineRule="auto" w:line="251"/>
              <w:rPr>
                <w:rFonts w:ascii="Arial"/>
                <w:sz w:val="21"/>
              </w:rPr>
            </w:pPr>
          </w:p>
          <w:p w14:paraId="986959F2">
            <w:pPr>
              <w:pStyle w:val="style0"/>
              <w:spacing w:lineRule="auto" w:line="251"/>
              <w:rPr>
                <w:rFonts w:ascii="Arial"/>
                <w:sz w:val="21"/>
              </w:rPr>
            </w:pPr>
          </w:p>
          <w:p w14:paraId="F04231BC">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A53857CD">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4CECBD92">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9BB9CEE2">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A052697A">
            <w:pPr>
              <w:pStyle w:val="style4098"/>
              <w:spacing w:lineRule="auto" w:line="178"/>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C5C0B05E">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、《国土资源行政处罚办法》第41条。</w:t>
            </w:r>
          </w:p>
        </w:tc>
        <w:tc>
          <w:tcPr>
            <w:tcW w:w="480" w:type="dxa"/>
            <w:tcBorders/>
          </w:tcPr>
          <w:p w14:paraId="277B4098">
            <w:pPr>
              <w:pStyle w:val="style0"/>
              <w:rPr>
                <w:rFonts w:ascii="Arial"/>
                <w:sz w:val="21"/>
              </w:rPr>
            </w:pPr>
          </w:p>
        </w:tc>
      </w:tr>
      <w:tr w14:paraId="21C0B170">
        <w:tblPrEx/>
        <w:trPr>
          <w:trHeight w:val="6189" w:hRule="atLeast"/>
        </w:trPr>
        <w:tc>
          <w:tcPr>
            <w:tcW w:w="631" w:type="dxa"/>
            <w:tcBorders/>
          </w:tcPr>
          <w:p w14:paraId="E6C26FDE">
            <w:pPr>
              <w:pStyle w:val="style0"/>
              <w:spacing w:lineRule="auto" w:line="258"/>
              <w:rPr>
                <w:rFonts w:ascii="Arial"/>
                <w:sz w:val="21"/>
              </w:rPr>
            </w:pPr>
          </w:p>
          <w:p w14:paraId="E2B06215">
            <w:pPr>
              <w:pStyle w:val="style0"/>
              <w:spacing w:lineRule="auto" w:line="258"/>
              <w:rPr>
                <w:rFonts w:ascii="Arial"/>
                <w:sz w:val="21"/>
              </w:rPr>
            </w:pPr>
          </w:p>
          <w:p w14:paraId="1D47D009">
            <w:pPr>
              <w:pStyle w:val="style0"/>
              <w:spacing w:lineRule="auto" w:line="258"/>
              <w:rPr>
                <w:rFonts w:ascii="Arial"/>
                <w:sz w:val="21"/>
              </w:rPr>
            </w:pPr>
          </w:p>
          <w:p w14:paraId="1F1EF2A7">
            <w:pPr>
              <w:pStyle w:val="style0"/>
              <w:spacing w:lineRule="auto" w:line="258"/>
              <w:rPr>
                <w:rFonts w:ascii="Arial"/>
                <w:sz w:val="21"/>
              </w:rPr>
            </w:pPr>
          </w:p>
          <w:p w14:paraId="F7921DBB">
            <w:pPr>
              <w:pStyle w:val="style0"/>
              <w:spacing w:lineRule="auto" w:line="258"/>
              <w:rPr>
                <w:rFonts w:ascii="Arial"/>
                <w:sz w:val="21"/>
              </w:rPr>
            </w:pPr>
          </w:p>
          <w:p w14:paraId="42FD769B">
            <w:pPr>
              <w:pStyle w:val="style0"/>
              <w:spacing w:lineRule="auto" w:line="258"/>
              <w:rPr>
                <w:rFonts w:ascii="Arial"/>
                <w:sz w:val="21"/>
              </w:rPr>
            </w:pPr>
          </w:p>
          <w:p w14:paraId="5BC3BB5C">
            <w:pPr>
              <w:pStyle w:val="style0"/>
              <w:spacing w:lineRule="auto" w:line="258"/>
              <w:rPr>
                <w:rFonts w:ascii="Arial"/>
                <w:sz w:val="21"/>
              </w:rPr>
            </w:pPr>
          </w:p>
          <w:p w14:paraId="90688BB7">
            <w:pPr>
              <w:pStyle w:val="style0"/>
              <w:spacing w:lineRule="auto" w:line="259"/>
              <w:rPr>
                <w:rFonts w:ascii="Arial"/>
                <w:sz w:val="21"/>
              </w:rPr>
            </w:pPr>
          </w:p>
          <w:p w14:paraId="3302177B">
            <w:pPr>
              <w:pStyle w:val="style0"/>
              <w:spacing w:lineRule="auto" w:line="259"/>
              <w:rPr>
                <w:rFonts w:ascii="Arial"/>
                <w:sz w:val="21"/>
              </w:rPr>
            </w:pPr>
          </w:p>
          <w:p w14:paraId="46C120BF">
            <w:pPr>
              <w:pStyle w:val="style0"/>
              <w:spacing w:lineRule="auto" w:line="259"/>
              <w:rPr>
                <w:rFonts w:ascii="Arial"/>
                <w:sz w:val="21"/>
              </w:rPr>
            </w:pPr>
          </w:p>
          <w:p w14:paraId="6A74A934">
            <w:pPr>
              <w:pStyle w:val="style0"/>
              <w:spacing w:lineRule="auto" w:line="259"/>
              <w:rPr>
                <w:rFonts w:ascii="Arial"/>
                <w:sz w:val="21"/>
              </w:rPr>
            </w:pPr>
          </w:p>
          <w:p w14:paraId="5FFB07F5">
            <w:pPr>
              <w:pStyle w:val="style4098"/>
              <w:spacing w:before="120" w:lineRule="auto" w:line="166"/>
              <w:ind w:left="193"/>
              <w:rPr>
                <w:sz w:val="28"/>
                <w:szCs w:val="28"/>
              </w:rPr>
            </w:pPr>
            <w:r>
              <w:rPr>
                <w:spacing w:val="-18"/>
                <w:sz w:val="28"/>
                <w:szCs w:val="28"/>
              </w:rPr>
              <w:t>60</w:t>
            </w:r>
          </w:p>
        </w:tc>
        <w:tc>
          <w:tcPr>
            <w:tcW w:w="621" w:type="dxa"/>
            <w:tcBorders/>
            <w:textDirection w:val="tbRlV"/>
          </w:tcPr>
          <w:p w14:paraId="D071DC10">
            <w:pPr>
              <w:pStyle w:val="style4098"/>
              <w:spacing w:before="180" w:lineRule="auto" w:line="173"/>
              <w:ind w:left="1809"/>
              <w:rPr>
                <w:sz w:val="22"/>
                <w:szCs w:val="22"/>
              </w:rPr>
            </w:pPr>
            <w:r>
              <w:rPr>
                <w:spacing w:val="29"/>
                <w:sz w:val="22"/>
                <w:szCs w:val="22"/>
              </w:rPr>
              <w:t>市</w:t>
            </w:r>
            <w:r>
              <w:rPr>
                <w:spacing w:val="-16"/>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65D16DDB">
            <w:pPr>
              <w:pStyle w:val="style0"/>
              <w:spacing w:lineRule="auto" w:line="247"/>
              <w:rPr>
                <w:rFonts w:ascii="Arial"/>
                <w:sz w:val="21"/>
              </w:rPr>
            </w:pPr>
          </w:p>
          <w:p w14:paraId="F3FF0830">
            <w:pPr>
              <w:pStyle w:val="style0"/>
              <w:spacing w:lineRule="auto" w:line="247"/>
              <w:rPr>
                <w:rFonts w:ascii="Arial"/>
                <w:sz w:val="21"/>
              </w:rPr>
            </w:pPr>
          </w:p>
          <w:p w14:paraId="3C03B734">
            <w:pPr>
              <w:pStyle w:val="style0"/>
              <w:spacing w:lineRule="auto" w:line="247"/>
              <w:rPr>
                <w:rFonts w:ascii="Arial"/>
                <w:sz w:val="21"/>
              </w:rPr>
            </w:pPr>
          </w:p>
          <w:p w14:paraId="7F2B4B48">
            <w:pPr>
              <w:pStyle w:val="style0"/>
              <w:spacing w:lineRule="auto" w:line="247"/>
              <w:rPr>
                <w:rFonts w:ascii="Arial"/>
                <w:sz w:val="21"/>
              </w:rPr>
            </w:pPr>
          </w:p>
          <w:p w14:paraId="6EFCECAF">
            <w:pPr>
              <w:pStyle w:val="style0"/>
              <w:spacing w:lineRule="auto" w:line="247"/>
              <w:rPr>
                <w:rFonts w:ascii="Arial"/>
                <w:sz w:val="21"/>
              </w:rPr>
            </w:pPr>
          </w:p>
          <w:p w14:paraId="351259B8">
            <w:pPr>
              <w:pStyle w:val="style0"/>
              <w:spacing w:lineRule="auto" w:line="247"/>
              <w:rPr>
                <w:rFonts w:ascii="Arial"/>
                <w:sz w:val="21"/>
              </w:rPr>
            </w:pPr>
          </w:p>
          <w:p w14:paraId="4669B8FA">
            <w:pPr>
              <w:pStyle w:val="style0"/>
              <w:spacing w:lineRule="auto" w:line="247"/>
              <w:rPr>
                <w:rFonts w:ascii="Arial"/>
                <w:sz w:val="21"/>
              </w:rPr>
            </w:pPr>
          </w:p>
          <w:p w14:paraId="D071097D">
            <w:pPr>
              <w:pStyle w:val="style0"/>
              <w:spacing w:lineRule="auto" w:line="247"/>
              <w:rPr>
                <w:rFonts w:ascii="Arial"/>
                <w:sz w:val="21"/>
              </w:rPr>
            </w:pPr>
          </w:p>
          <w:p w14:paraId="F72A002F">
            <w:pPr>
              <w:pStyle w:val="style0"/>
              <w:spacing w:lineRule="auto" w:line="247"/>
              <w:rPr>
                <w:rFonts w:ascii="Arial"/>
                <w:sz w:val="21"/>
              </w:rPr>
            </w:pPr>
          </w:p>
          <w:p w14:paraId="583C25FC">
            <w:pPr>
              <w:pStyle w:val="style0"/>
              <w:spacing w:lineRule="auto" w:line="248"/>
              <w:rPr>
                <w:rFonts w:ascii="Arial"/>
                <w:sz w:val="21"/>
              </w:rPr>
            </w:pPr>
          </w:p>
          <w:p w14:paraId="CB41DB04">
            <w:pPr>
              <w:pStyle w:val="style0"/>
              <w:spacing w:lineRule="auto" w:line="248"/>
              <w:rPr>
                <w:rFonts w:ascii="Arial"/>
                <w:sz w:val="21"/>
              </w:rPr>
            </w:pPr>
          </w:p>
          <w:p w14:paraId="20B7FDC2">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693E15DB">
            <w:pPr>
              <w:pStyle w:val="style0"/>
              <w:spacing w:lineRule="auto" w:line="242"/>
              <w:rPr>
                <w:rFonts w:ascii="Arial"/>
                <w:sz w:val="21"/>
              </w:rPr>
            </w:pPr>
          </w:p>
          <w:p w14:paraId="D63F7FFC">
            <w:pPr>
              <w:pStyle w:val="style0"/>
              <w:spacing w:lineRule="auto" w:line="242"/>
              <w:rPr>
                <w:rFonts w:ascii="Arial"/>
                <w:sz w:val="21"/>
              </w:rPr>
            </w:pPr>
          </w:p>
          <w:p w14:paraId="5651EACE">
            <w:pPr>
              <w:pStyle w:val="style0"/>
              <w:spacing w:lineRule="auto" w:line="242"/>
              <w:rPr>
                <w:rFonts w:ascii="Arial"/>
                <w:sz w:val="21"/>
              </w:rPr>
            </w:pPr>
          </w:p>
          <w:p w14:paraId="B11C4B09">
            <w:pPr>
              <w:pStyle w:val="style0"/>
              <w:spacing w:lineRule="auto" w:line="242"/>
              <w:rPr>
                <w:rFonts w:ascii="Arial"/>
                <w:sz w:val="21"/>
              </w:rPr>
            </w:pPr>
          </w:p>
          <w:p w14:paraId="1B73440D">
            <w:pPr>
              <w:pStyle w:val="style0"/>
              <w:spacing w:lineRule="auto" w:line="242"/>
              <w:rPr>
                <w:rFonts w:ascii="Arial"/>
                <w:sz w:val="21"/>
              </w:rPr>
            </w:pPr>
          </w:p>
          <w:p w14:paraId="958CCD64">
            <w:pPr>
              <w:pStyle w:val="style0"/>
              <w:spacing w:lineRule="auto" w:line="242"/>
              <w:rPr>
                <w:rFonts w:ascii="Arial"/>
                <w:sz w:val="21"/>
              </w:rPr>
            </w:pPr>
          </w:p>
          <w:p w14:paraId="88D45E5B">
            <w:pPr>
              <w:pStyle w:val="style0"/>
              <w:spacing w:lineRule="auto" w:line="242"/>
              <w:rPr>
                <w:rFonts w:ascii="Arial"/>
                <w:sz w:val="21"/>
              </w:rPr>
            </w:pPr>
          </w:p>
          <w:p w14:paraId="806AD621">
            <w:pPr>
              <w:pStyle w:val="style0"/>
              <w:spacing w:lineRule="auto" w:line="242"/>
              <w:rPr>
                <w:rFonts w:ascii="Arial"/>
                <w:sz w:val="21"/>
              </w:rPr>
            </w:pPr>
          </w:p>
          <w:p w14:paraId="360A1F68">
            <w:pPr>
              <w:pStyle w:val="style0"/>
              <w:spacing w:lineRule="auto" w:line="243"/>
              <w:rPr>
                <w:rFonts w:ascii="Arial"/>
                <w:sz w:val="21"/>
              </w:rPr>
            </w:pPr>
          </w:p>
          <w:p w14:paraId="E703296B">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0"/>
                <w:w w:val="99"/>
                <w:sz w:val="22"/>
                <w:szCs w:val="22"/>
              </w:rPr>
              <w:t>0070</w:t>
            </w:r>
            <w:r>
              <w:rPr>
                <w:spacing w:val="3"/>
                <w:sz w:val="22"/>
                <w:szCs w:val="22"/>
              </w:rPr>
              <w:t xml:space="preserve"> </w:t>
            </w:r>
            <w:r>
              <w:rPr>
                <w:spacing w:val="-5"/>
                <w:sz w:val="22"/>
                <w:szCs w:val="22"/>
              </w:rPr>
              <w:t>0-</w:t>
            </w:r>
          </w:p>
          <w:p w14:paraId="2E8EF930">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3E96D206">
            <w:pPr>
              <w:pStyle w:val="style0"/>
              <w:spacing w:lineRule="auto" w:line="255"/>
              <w:rPr>
                <w:rFonts w:ascii="Arial"/>
                <w:sz w:val="21"/>
              </w:rPr>
            </w:pPr>
          </w:p>
          <w:p w14:paraId="D703F563">
            <w:pPr>
              <w:pStyle w:val="style0"/>
              <w:spacing w:lineRule="auto" w:line="255"/>
              <w:rPr>
                <w:rFonts w:ascii="Arial"/>
                <w:sz w:val="21"/>
              </w:rPr>
            </w:pPr>
          </w:p>
          <w:p w14:paraId="67593338">
            <w:pPr>
              <w:pStyle w:val="style0"/>
              <w:spacing w:lineRule="auto" w:line="255"/>
              <w:rPr>
                <w:rFonts w:ascii="Arial"/>
                <w:sz w:val="21"/>
              </w:rPr>
            </w:pPr>
          </w:p>
          <w:p w14:paraId="0ECBBD64">
            <w:pPr>
              <w:pStyle w:val="style0"/>
              <w:spacing w:lineRule="auto" w:line="255"/>
              <w:rPr>
                <w:rFonts w:ascii="Arial"/>
                <w:sz w:val="21"/>
              </w:rPr>
            </w:pPr>
          </w:p>
          <w:p w14:paraId="6BA502E8">
            <w:pPr>
              <w:pStyle w:val="style0"/>
              <w:spacing w:lineRule="auto" w:line="256"/>
              <w:rPr>
                <w:rFonts w:ascii="Arial"/>
                <w:sz w:val="21"/>
              </w:rPr>
            </w:pPr>
          </w:p>
          <w:p w14:paraId="8ED7E6CF">
            <w:pPr>
              <w:pStyle w:val="style0"/>
              <w:spacing w:lineRule="auto" w:line="256"/>
              <w:rPr>
                <w:rFonts w:ascii="Arial"/>
                <w:sz w:val="21"/>
              </w:rPr>
            </w:pPr>
          </w:p>
          <w:p w14:paraId="59A5B44E">
            <w:pPr>
              <w:pStyle w:val="style0"/>
              <w:spacing w:lineRule="auto" w:line="256"/>
              <w:rPr>
                <w:rFonts w:ascii="Arial"/>
                <w:sz w:val="21"/>
              </w:rPr>
            </w:pPr>
          </w:p>
          <w:p w14:paraId="80B7D769">
            <w:pPr>
              <w:pStyle w:val="style0"/>
              <w:spacing w:lineRule="auto" w:line="256"/>
              <w:rPr>
                <w:rFonts w:ascii="Arial"/>
                <w:sz w:val="21"/>
              </w:rPr>
            </w:pPr>
          </w:p>
          <w:p w14:paraId="25599910">
            <w:pPr>
              <w:pStyle w:val="style0"/>
              <w:spacing w:lineRule="auto" w:line="256"/>
              <w:rPr>
                <w:rFonts w:ascii="Arial"/>
                <w:sz w:val="21"/>
              </w:rPr>
            </w:pPr>
          </w:p>
          <w:p w14:paraId="C57D7FBC">
            <w:pPr>
              <w:pStyle w:val="style4098"/>
              <w:spacing w:before="95" w:lineRule="auto" w:line="178"/>
              <w:ind w:left="112"/>
              <w:rPr>
                <w:sz w:val="22"/>
                <w:szCs w:val="22"/>
              </w:rPr>
            </w:pPr>
            <w:r>
              <w:rPr>
                <w:spacing w:val="-1"/>
                <w:sz w:val="22"/>
                <w:szCs w:val="22"/>
              </w:rPr>
              <w:t>对逾期不</w:t>
            </w:r>
          </w:p>
          <w:p w14:paraId="B1C13E71">
            <w:pPr>
              <w:pStyle w:val="style4098"/>
              <w:spacing w:lineRule="auto" w:line="178"/>
              <w:ind w:left="108"/>
              <w:rPr>
                <w:sz w:val="22"/>
                <w:szCs w:val="22"/>
              </w:rPr>
            </w:pPr>
            <w:r>
              <w:rPr>
                <w:sz w:val="22"/>
                <w:szCs w:val="22"/>
              </w:rPr>
              <w:t>恢复临时</w:t>
            </w:r>
          </w:p>
          <w:p w14:paraId="89489454">
            <w:pPr>
              <w:pStyle w:val="style4098"/>
              <w:spacing w:before="1" w:lineRule="auto" w:line="190"/>
              <w:ind w:left="113"/>
              <w:rPr>
                <w:sz w:val="22"/>
                <w:szCs w:val="22"/>
              </w:rPr>
            </w:pPr>
            <w:r>
              <w:rPr>
                <w:spacing w:val="-1"/>
                <w:sz w:val="22"/>
                <w:szCs w:val="22"/>
              </w:rPr>
              <w:t>用地种植</w:t>
            </w:r>
          </w:p>
          <w:p w14:paraId="89EAEFB4">
            <w:pPr>
              <w:pStyle w:val="style4098"/>
              <w:spacing w:lineRule="auto" w:line="178"/>
              <w:ind w:left="113"/>
              <w:rPr>
                <w:sz w:val="22"/>
                <w:szCs w:val="22"/>
              </w:rPr>
            </w:pPr>
            <w:r>
              <w:rPr>
                <w:spacing w:val="-1"/>
                <w:sz w:val="22"/>
                <w:szCs w:val="22"/>
              </w:rPr>
              <w:t>条件的处</w:t>
            </w:r>
          </w:p>
          <w:p w14:paraId="759AA6D1">
            <w:pPr>
              <w:pStyle w:val="style4098"/>
              <w:spacing w:before="1" w:lineRule="auto" w:line="202"/>
              <w:ind w:left="453"/>
              <w:rPr>
                <w:sz w:val="22"/>
                <w:szCs w:val="22"/>
              </w:rPr>
            </w:pPr>
            <w:r>
              <w:rPr>
                <w:sz w:val="22"/>
                <w:szCs w:val="22"/>
              </w:rPr>
              <w:t>罚</w:t>
            </w:r>
          </w:p>
        </w:tc>
        <w:tc>
          <w:tcPr>
            <w:tcW w:w="6538" w:type="dxa"/>
            <w:tcBorders/>
          </w:tcPr>
          <w:p w14:paraId="151B3465">
            <w:pPr>
              <w:pStyle w:val="style0"/>
              <w:spacing w:lineRule="auto" w:line="267"/>
              <w:rPr>
                <w:rFonts w:ascii="Arial"/>
                <w:sz w:val="21"/>
              </w:rPr>
            </w:pPr>
          </w:p>
          <w:p w14:paraId="04F033A4">
            <w:pPr>
              <w:pStyle w:val="style0"/>
              <w:spacing w:lineRule="auto" w:line="268"/>
              <w:rPr>
                <w:rFonts w:ascii="Arial"/>
                <w:sz w:val="21"/>
              </w:rPr>
            </w:pPr>
          </w:p>
          <w:p w14:paraId="157EED92">
            <w:pPr>
              <w:pStyle w:val="style0"/>
              <w:spacing w:lineRule="auto" w:line="268"/>
              <w:rPr>
                <w:rFonts w:ascii="Arial"/>
                <w:sz w:val="21"/>
              </w:rPr>
            </w:pPr>
          </w:p>
          <w:p w14:paraId="88D90DEA">
            <w:pPr>
              <w:pStyle w:val="style0"/>
              <w:spacing w:lineRule="auto" w:line="268"/>
              <w:rPr>
                <w:rFonts w:ascii="Arial"/>
                <w:sz w:val="21"/>
              </w:rPr>
            </w:pPr>
          </w:p>
          <w:p w14:paraId="4E8AF094">
            <w:pPr>
              <w:pStyle w:val="style0"/>
              <w:spacing w:lineRule="auto" w:line="268"/>
              <w:rPr>
                <w:rFonts w:ascii="Arial"/>
                <w:sz w:val="21"/>
              </w:rPr>
            </w:pPr>
          </w:p>
          <w:p w14:paraId="40F6A016">
            <w:pPr>
              <w:pStyle w:val="style0"/>
              <w:spacing w:lineRule="auto" w:line="268"/>
              <w:rPr>
                <w:rFonts w:ascii="Arial"/>
                <w:sz w:val="21"/>
              </w:rPr>
            </w:pPr>
          </w:p>
          <w:p w14:paraId="4CD21452">
            <w:pPr>
              <w:pStyle w:val="style0"/>
              <w:spacing w:lineRule="auto" w:line="268"/>
              <w:rPr>
                <w:rFonts w:ascii="Arial"/>
                <w:sz w:val="21"/>
              </w:rPr>
            </w:pPr>
          </w:p>
          <w:p w14:paraId="34DD25BC">
            <w:pPr>
              <w:pStyle w:val="style0"/>
              <w:spacing w:lineRule="auto" w:line="268"/>
              <w:rPr>
                <w:rFonts w:ascii="Arial"/>
                <w:sz w:val="21"/>
              </w:rPr>
            </w:pPr>
          </w:p>
          <w:p w14:paraId="59AEE481">
            <w:pPr>
              <w:pStyle w:val="style4098"/>
              <w:spacing w:before="94" w:lineRule="auto" w:line="184"/>
              <w:ind w:left="26" w:right="95" w:hanging="7"/>
              <w:rPr>
                <w:sz w:val="22"/>
                <w:szCs w:val="22"/>
              </w:rPr>
            </w:pPr>
            <w:r>
              <w:rPr>
                <w:spacing w:val="-1"/>
                <w:sz w:val="22"/>
                <w:szCs w:val="22"/>
              </w:rPr>
              <w:t>【行政法规】《中华人民共和国土地管理法实施条</w:t>
            </w:r>
            <w:r>
              <w:rPr>
                <w:spacing w:val="-2"/>
                <w:sz w:val="22"/>
                <w:szCs w:val="22"/>
              </w:rPr>
              <w:t>例》（ 国务院令</w:t>
            </w:r>
            <w:r>
              <w:rPr>
                <w:sz w:val="22"/>
                <w:szCs w:val="22"/>
              </w:rPr>
              <w:t xml:space="preserve"> </w:t>
            </w:r>
            <w:r>
              <w:rPr>
                <w:spacing w:val="-2"/>
                <w:sz w:val="22"/>
                <w:szCs w:val="22"/>
              </w:rPr>
              <w:t>第256号）第28条：建设项目施工和地</w:t>
            </w:r>
            <w:r>
              <w:rPr>
                <w:spacing w:val="-3"/>
                <w:sz w:val="22"/>
                <w:szCs w:val="22"/>
              </w:rPr>
              <w:t>质勘查需要临时占用耕地</w:t>
            </w:r>
          </w:p>
          <w:p w14:paraId="549B0696">
            <w:pPr>
              <w:pStyle w:val="style4098"/>
              <w:spacing w:before="5" w:lineRule="auto" w:line="186"/>
              <w:ind w:left="27" w:right="92" w:firstLine="19"/>
              <w:rPr>
                <w:sz w:val="22"/>
                <w:szCs w:val="22"/>
              </w:rPr>
            </w:pPr>
            <w:r>
              <w:rPr>
                <w:sz w:val="22"/>
                <w:szCs w:val="22"/>
              </w:rPr>
              <w:t>的</w:t>
            </w:r>
            <w:r>
              <w:rPr>
                <w:spacing w:val="-26"/>
                <w:sz w:val="22"/>
                <w:szCs w:val="22"/>
              </w:rPr>
              <w:t xml:space="preserve"> </w:t>
            </w:r>
            <w:r>
              <w:rPr>
                <w:sz w:val="22"/>
                <w:szCs w:val="22"/>
              </w:rPr>
              <w:t>，土地使用者应当自临时用地期满之日起</w:t>
            </w:r>
            <w:r>
              <w:rPr>
                <w:spacing w:val="-1"/>
                <w:sz w:val="22"/>
                <w:szCs w:val="22"/>
              </w:rPr>
              <w:t xml:space="preserve"> 1年内恢复种植条件。</w:t>
            </w:r>
            <w:r>
              <w:rPr>
                <w:sz w:val="22"/>
                <w:szCs w:val="22"/>
              </w:rPr>
              <w:t xml:space="preserve"> </w:t>
            </w:r>
            <w:r>
              <w:rPr>
                <w:spacing w:val="-3"/>
                <w:sz w:val="22"/>
                <w:szCs w:val="22"/>
              </w:rPr>
              <w:t>第44条：违反本条例第28条的规定，逾期不恢复种植条件的，</w:t>
            </w:r>
            <w:r>
              <w:rPr>
                <w:spacing w:val="-31"/>
                <w:sz w:val="22"/>
                <w:szCs w:val="22"/>
              </w:rPr>
              <w:t xml:space="preserve"> </w:t>
            </w:r>
            <w:r>
              <w:rPr>
                <w:spacing w:val="-3"/>
                <w:sz w:val="22"/>
                <w:szCs w:val="22"/>
              </w:rPr>
              <w:t>由县</w:t>
            </w:r>
            <w:r>
              <w:rPr>
                <w:sz w:val="22"/>
                <w:szCs w:val="22"/>
              </w:rPr>
              <w:t xml:space="preserve"> </w:t>
            </w:r>
            <w:r>
              <w:rPr>
                <w:spacing w:val="-1"/>
                <w:sz w:val="22"/>
                <w:szCs w:val="22"/>
              </w:rPr>
              <w:t>级以上人民政府土地行政主管部门责令限期改正</w:t>
            </w:r>
            <w:r>
              <w:rPr>
                <w:spacing w:val="-14"/>
                <w:sz w:val="22"/>
                <w:szCs w:val="22"/>
              </w:rPr>
              <w:t xml:space="preserve"> </w:t>
            </w:r>
            <w:r>
              <w:rPr>
                <w:spacing w:val="-1"/>
                <w:sz w:val="22"/>
                <w:szCs w:val="22"/>
              </w:rPr>
              <w:t>，可以处耕地复垦</w:t>
            </w:r>
            <w:r>
              <w:rPr>
                <w:sz w:val="22"/>
                <w:szCs w:val="22"/>
              </w:rPr>
              <w:t xml:space="preserve"> </w:t>
            </w:r>
            <w:r>
              <w:rPr>
                <w:spacing w:val="-1"/>
                <w:sz w:val="22"/>
                <w:szCs w:val="22"/>
              </w:rPr>
              <w:t>费2倍以下的罚款。</w:t>
            </w:r>
          </w:p>
        </w:tc>
        <w:tc>
          <w:tcPr>
            <w:tcW w:w="6744" w:type="dxa"/>
            <w:tcBorders/>
          </w:tcPr>
          <w:p w14:paraId="BB50D370">
            <w:pPr>
              <w:pStyle w:val="style0"/>
              <w:spacing w:lineRule="auto" w:line="433"/>
              <w:rPr>
                <w:rFonts w:ascii="Arial"/>
                <w:sz w:val="21"/>
              </w:rPr>
            </w:pPr>
          </w:p>
          <w:p w14:paraId="2B776606">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46841278">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1CD38EC5">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F583950D">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8460FE1F">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25D997F6">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BCA7BCE7">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060C22FB">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25191B91">
            <w:pPr>
              <w:pStyle w:val="style0"/>
              <w:spacing w:lineRule="auto" w:line="251"/>
              <w:rPr>
                <w:rFonts w:ascii="Arial"/>
                <w:sz w:val="21"/>
              </w:rPr>
            </w:pPr>
          </w:p>
          <w:p w14:paraId="4E21DE39">
            <w:pPr>
              <w:pStyle w:val="style0"/>
              <w:spacing w:lineRule="auto" w:line="253"/>
              <w:rPr>
                <w:rFonts w:ascii="Arial"/>
                <w:sz w:val="21"/>
              </w:rPr>
            </w:pPr>
          </w:p>
          <w:p w14:paraId="AFD94244">
            <w:pPr>
              <w:pStyle w:val="style0"/>
              <w:spacing w:lineRule="auto" w:line="253"/>
              <w:rPr>
                <w:rFonts w:ascii="Arial"/>
                <w:sz w:val="21"/>
              </w:rPr>
            </w:pPr>
          </w:p>
          <w:p w14:paraId="9BB96F73">
            <w:pPr>
              <w:pStyle w:val="style0"/>
              <w:spacing w:lineRule="auto" w:line="253"/>
              <w:rPr>
                <w:rFonts w:ascii="Arial"/>
                <w:sz w:val="21"/>
              </w:rPr>
            </w:pPr>
          </w:p>
          <w:p w14:paraId="92FA8F38">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4F760757">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6432B4CB">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790CC723">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AD18EC52">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47F3E010">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、《国土资源行政处罚办法》第42条。</w:t>
            </w:r>
          </w:p>
        </w:tc>
        <w:tc>
          <w:tcPr>
            <w:tcW w:w="480" w:type="dxa"/>
            <w:tcBorders/>
          </w:tcPr>
          <w:p w14:paraId="AD612F13">
            <w:pPr>
              <w:pStyle w:val="style0"/>
              <w:rPr>
                <w:rFonts w:ascii="Arial"/>
                <w:sz w:val="21"/>
              </w:rPr>
            </w:pPr>
          </w:p>
        </w:tc>
      </w:tr>
    </w:tbl>
    <w:p w14:paraId="C4FB89A4">
      <w:pPr>
        <w:pStyle w:val="style66"/>
        <w:rPr/>
      </w:pPr>
    </w:p>
    <w:p w14:paraId="AD78696F">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817512F9">
        <w:trPr>
          <w:trHeight w:val="963" w:hRule="atLeast"/>
        </w:trPr>
        <w:tc>
          <w:tcPr>
            <w:tcW w:w="631" w:type="dxa"/>
            <w:tcBorders/>
          </w:tcPr>
          <w:p w14:paraId="D6958079">
            <w:pPr>
              <w:pStyle w:val="style4098"/>
              <w:spacing w:before="343" w:lineRule="auto" w:line="201"/>
              <w:ind w:left="68"/>
              <w:rPr>
                <w:sz w:val="24"/>
                <w:szCs w:val="24"/>
              </w:rPr>
            </w:pPr>
            <w:r>
              <w:rPr>
                <w:spacing w:val="-3"/>
                <w:sz w:val="24"/>
                <w:szCs w:val="24"/>
              </w:rPr>
              <w:t>序号</w:t>
            </w:r>
          </w:p>
        </w:tc>
        <w:tc>
          <w:tcPr>
            <w:tcW w:w="621" w:type="dxa"/>
            <w:tcBorders/>
          </w:tcPr>
          <w:p w14:paraId="485B0FBC">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15D5B9BF">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B1A187ED">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67EAC31E">
            <w:pPr>
              <w:pStyle w:val="style4098"/>
              <w:spacing w:before="343" w:lineRule="auto" w:line="201"/>
              <w:ind w:left="97"/>
              <w:rPr>
                <w:sz w:val="24"/>
                <w:szCs w:val="24"/>
              </w:rPr>
            </w:pPr>
            <w:r>
              <w:rPr>
                <w:spacing w:val="-3"/>
                <w:sz w:val="24"/>
                <w:szCs w:val="24"/>
              </w:rPr>
              <w:t>职权名称</w:t>
            </w:r>
          </w:p>
        </w:tc>
        <w:tc>
          <w:tcPr>
            <w:tcW w:w="6538" w:type="dxa"/>
            <w:tcBorders/>
          </w:tcPr>
          <w:p w14:paraId="C5F4776B">
            <w:pPr>
              <w:pStyle w:val="style4098"/>
              <w:spacing w:before="343" w:lineRule="auto" w:line="201"/>
              <w:ind w:left="2793"/>
              <w:rPr>
                <w:sz w:val="24"/>
                <w:szCs w:val="24"/>
              </w:rPr>
            </w:pPr>
            <w:r>
              <w:rPr>
                <w:spacing w:val="-3"/>
                <w:sz w:val="24"/>
                <w:szCs w:val="24"/>
              </w:rPr>
              <w:t>职权依据</w:t>
            </w:r>
          </w:p>
        </w:tc>
        <w:tc>
          <w:tcPr>
            <w:tcW w:w="6744" w:type="dxa"/>
            <w:tcBorders/>
          </w:tcPr>
          <w:p w14:paraId="41A107BE">
            <w:pPr>
              <w:pStyle w:val="style4098"/>
              <w:spacing w:before="343" w:lineRule="auto" w:line="200"/>
              <w:ind w:left="2895"/>
              <w:rPr>
                <w:sz w:val="24"/>
                <w:szCs w:val="24"/>
              </w:rPr>
            </w:pPr>
            <w:r>
              <w:rPr>
                <w:spacing w:val="-3"/>
                <w:sz w:val="24"/>
                <w:szCs w:val="24"/>
              </w:rPr>
              <w:t>责任事项</w:t>
            </w:r>
          </w:p>
        </w:tc>
        <w:tc>
          <w:tcPr>
            <w:tcW w:w="4662" w:type="dxa"/>
            <w:tcBorders/>
          </w:tcPr>
          <w:p w14:paraId="F6BF4330">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5B6B9D8C">
            <w:pPr>
              <w:pStyle w:val="style4098"/>
              <w:spacing w:before="104" w:lineRule="auto" w:line="180"/>
              <w:ind w:left="203"/>
              <w:rPr>
                <w:sz w:val="24"/>
                <w:szCs w:val="24"/>
              </w:rPr>
            </w:pPr>
            <w:r>
              <w:rPr>
                <w:spacing w:val="43"/>
                <w:sz w:val="24"/>
                <w:szCs w:val="24"/>
              </w:rPr>
              <w:t>备注</w:t>
            </w:r>
          </w:p>
        </w:tc>
      </w:tr>
      <w:tr w14:paraId="462C3368">
        <w:tblPrEx/>
        <w:trPr>
          <w:trHeight w:val="6324" w:hRule="atLeast"/>
        </w:trPr>
        <w:tc>
          <w:tcPr>
            <w:tcW w:w="631" w:type="dxa"/>
            <w:tcBorders/>
          </w:tcPr>
          <w:p w14:paraId="B78DEC79">
            <w:pPr>
              <w:pStyle w:val="style0"/>
              <w:spacing w:lineRule="auto" w:line="242"/>
              <w:rPr>
                <w:rFonts w:ascii="Arial"/>
                <w:sz w:val="21"/>
              </w:rPr>
            </w:pPr>
          </w:p>
          <w:p w14:paraId="88436CFB">
            <w:pPr>
              <w:pStyle w:val="style0"/>
              <w:spacing w:lineRule="auto" w:line="243"/>
              <w:rPr>
                <w:rFonts w:ascii="Arial"/>
                <w:sz w:val="21"/>
              </w:rPr>
            </w:pPr>
          </w:p>
          <w:p w14:paraId="77DBFB4D">
            <w:pPr>
              <w:pStyle w:val="style0"/>
              <w:spacing w:lineRule="auto" w:line="243"/>
              <w:rPr>
                <w:rFonts w:ascii="Arial"/>
                <w:sz w:val="21"/>
              </w:rPr>
            </w:pPr>
          </w:p>
          <w:p w14:paraId="64469F96">
            <w:pPr>
              <w:pStyle w:val="style0"/>
              <w:spacing w:lineRule="auto" w:line="243"/>
              <w:rPr>
                <w:rFonts w:ascii="Arial"/>
                <w:sz w:val="21"/>
              </w:rPr>
            </w:pPr>
          </w:p>
          <w:p w14:paraId="B55284B7">
            <w:pPr>
              <w:pStyle w:val="style0"/>
              <w:spacing w:lineRule="auto" w:line="243"/>
              <w:rPr>
                <w:rFonts w:ascii="Arial"/>
                <w:sz w:val="21"/>
              </w:rPr>
            </w:pPr>
          </w:p>
          <w:p w14:paraId="B0ECDEB0">
            <w:pPr>
              <w:pStyle w:val="style0"/>
              <w:spacing w:lineRule="auto" w:line="243"/>
              <w:rPr>
                <w:rFonts w:ascii="Arial"/>
                <w:sz w:val="21"/>
              </w:rPr>
            </w:pPr>
          </w:p>
          <w:p w14:paraId="4A043DF1">
            <w:pPr>
              <w:pStyle w:val="style0"/>
              <w:spacing w:lineRule="auto" w:line="243"/>
              <w:rPr>
                <w:rFonts w:ascii="Arial"/>
                <w:sz w:val="21"/>
              </w:rPr>
            </w:pPr>
          </w:p>
          <w:p w14:paraId="B0619FAD">
            <w:pPr>
              <w:pStyle w:val="style0"/>
              <w:spacing w:lineRule="auto" w:line="243"/>
              <w:rPr>
                <w:rFonts w:ascii="Arial"/>
                <w:sz w:val="21"/>
              </w:rPr>
            </w:pPr>
          </w:p>
          <w:p w14:paraId="332805A7">
            <w:pPr>
              <w:pStyle w:val="style0"/>
              <w:spacing w:lineRule="auto" w:line="243"/>
              <w:rPr>
                <w:rFonts w:ascii="Arial"/>
                <w:sz w:val="21"/>
              </w:rPr>
            </w:pPr>
          </w:p>
          <w:p w14:paraId="665FC5A7">
            <w:pPr>
              <w:pStyle w:val="style0"/>
              <w:spacing w:lineRule="auto" w:line="243"/>
              <w:rPr>
                <w:rFonts w:ascii="Arial"/>
                <w:sz w:val="21"/>
              </w:rPr>
            </w:pPr>
          </w:p>
          <w:p w14:paraId="302F16D1">
            <w:pPr>
              <w:pStyle w:val="style0"/>
              <w:spacing w:lineRule="auto" w:line="243"/>
              <w:rPr>
                <w:rFonts w:ascii="Arial"/>
                <w:sz w:val="21"/>
              </w:rPr>
            </w:pPr>
          </w:p>
          <w:p w14:paraId="C074EEA4">
            <w:pPr>
              <w:pStyle w:val="style0"/>
              <w:spacing w:lineRule="auto" w:line="243"/>
              <w:rPr>
                <w:rFonts w:ascii="Arial"/>
                <w:sz w:val="21"/>
              </w:rPr>
            </w:pPr>
          </w:p>
          <w:p w14:paraId="627EB0BF">
            <w:pPr>
              <w:pStyle w:val="style4098"/>
              <w:spacing w:before="121" w:lineRule="auto" w:line="166"/>
              <w:ind w:left="193"/>
              <w:rPr>
                <w:sz w:val="28"/>
                <w:szCs w:val="28"/>
              </w:rPr>
            </w:pPr>
            <w:r>
              <w:rPr>
                <w:spacing w:val="-18"/>
                <w:sz w:val="28"/>
                <w:szCs w:val="28"/>
              </w:rPr>
              <w:t>61</w:t>
            </w:r>
          </w:p>
        </w:tc>
        <w:tc>
          <w:tcPr>
            <w:tcW w:w="621" w:type="dxa"/>
            <w:tcBorders/>
            <w:textDirection w:val="tbRlV"/>
          </w:tcPr>
          <w:p w14:paraId="FF3684FA">
            <w:pPr>
              <w:pStyle w:val="style4098"/>
              <w:spacing w:before="180" w:lineRule="auto" w:line="173"/>
              <w:ind w:left="1883"/>
              <w:rPr>
                <w:sz w:val="22"/>
                <w:szCs w:val="22"/>
              </w:rPr>
            </w:pPr>
            <w:r>
              <w:rPr>
                <w:spacing w:val="34"/>
                <w:sz w:val="22"/>
                <w:szCs w:val="22"/>
              </w:rPr>
              <w:t>市</w:t>
            </w:r>
            <w:r>
              <w:rPr>
                <w:spacing w:val="-27"/>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A758584E">
            <w:pPr>
              <w:pStyle w:val="style0"/>
              <w:spacing w:lineRule="auto" w:line="253"/>
              <w:rPr>
                <w:rFonts w:ascii="Arial"/>
                <w:sz w:val="21"/>
              </w:rPr>
            </w:pPr>
          </w:p>
          <w:p w14:paraId="17F8B6D4">
            <w:pPr>
              <w:pStyle w:val="style0"/>
              <w:spacing w:lineRule="auto" w:line="253"/>
              <w:rPr>
                <w:rFonts w:ascii="Arial"/>
                <w:sz w:val="21"/>
              </w:rPr>
            </w:pPr>
          </w:p>
          <w:p w14:paraId="2C7383D2">
            <w:pPr>
              <w:pStyle w:val="style0"/>
              <w:spacing w:lineRule="auto" w:line="253"/>
              <w:rPr>
                <w:rFonts w:ascii="Arial"/>
                <w:sz w:val="21"/>
              </w:rPr>
            </w:pPr>
          </w:p>
          <w:p w14:paraId="0F8E8BBA">
            <w:pPr>
              <w:pStyle w:val="style0"/>
              <w:spacing w:lineRule="auto" w:line="253"/>
              <w:rPr>
                <w:rFonts w:ascii="Arial"/>
                <w:sz w:val="21"/>
              </w:rPr>
            </w:pPr>
          </w:p>
          <w:p w14:paraId="5F69E72F">
            <w:pPr>
              <w:pStyle w:val="style0"/>
              <w:spacing w:lineRule="auto" w:line="253"/>
              <w:rPr>
                <w:rFonts w:ascii="Arial"/>
                <w:sz w:val="21"/>
              </w:rPr>
            </w:pPr>
          </w:p>
          <w:p w14:paraId="F93F05CA">
            <w:pPr>
              <w:pStyle w:val="style0"/>
              <w:spacing w:lineRule="auto" w:line="253"/>
              <w:rPr>
                <w:rFonts w:ascii="Arial"/>
                <w:sz w:val="21"/>
              </w:rPr>
            </w:pPr>
          </w:p>
          <w:p w14:paraId="F68BA491">
            <w:pPr>
              <w:pStyle w:val="style0"/>
              <w:spacing w:lineRule="auto" w:line="253"/>
              <w:rPr>
                <w:rFonts w:ascii="Arial"/>
                <w:sz w:val="21"/>
              </w:rPr>
            </w:pPr>
          </w:p>
          <w:p w14:paraId="E5CF9B19">
            <w:pPr>
              <w:pStyle w:val="style0"/>
              <w:spacing w:lineRule="auto" w:line="253"/>
              <w:rPr>
                <w:rFonts w:ascii="Arial"/>
                <w:sz w:val="21"/>
              </w:rPr>
            </w:pPr>
          </w:p>
          <w:p w14:paraId="C4D3ABD4">
            <w:pPr>
              <w:pStyle w:val="style0"/>
              <w:spacing w:lineRule="auto" w:line="253"/>
              <w:rPr>
                <w:rFonts w:ascii="Arial"/>
                <w:sz w:val="21"/>
              </w:rPr>
            </w:pPr>
          </w:p>
          <w:p w14:paraId="5AFD4F9E">
            <w:pPr>
              <w:pStyle w:val="style0"/>
              <w:spacing w:lineRule="auto" w:line="253"/>
              <w:rPr>
                <w:rFonts w:ascii="Arial"/>
                <w:sz w:val="21"/>
              </w:rPr>
            </w:pPr>
          </w:p>
          <w:p w14:paraId="6EC46A3B">
            <w:pPr>
              <w:pStyle w:val="style0"/>
              <w:spacing w:lineRule="auto" w:line="253"/>
              <w:rPr>
                <w:rFonts w:ascii="Arial"/>
                <w:sz w:val="21"/>
              </w:rPr>
            </w:pPr>
          </w:p>
          <w:p w14:paraId="8B116AA7">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9E5D6321">
            <w:pPr>
              <w:pStyle w:val="style0"/>
              <w:spacing w:lineRule="auto" w:line="249"/>
              <w:rPr>
                <w:rFonts w:ascii="Arial"/>
                <w:sz w:val="21"/>
              </w:rPr>
            </w:pPr>
          </w:p>
          <w:p w14:paraId="E6FD1343">
            <w:pPr>
              <w:pStyle w:val="style0"/>
              <w:spacing w:lineRule="auto" w:line="249"/>
              <w:rPr>
                <w:rFonts w:ascii="Arial"/>
                <w:sz w:val="21"/>
              </w:rPr>
            </w:pPr>
          </w:p>
          <w:p w14:paraId="9687E13A">
            <w:pPr>
              <w:pStyle w:val="style0"/>
              <w:spacing w:lineRule="auto" w:line="249"/>
              <w:rPr>
                <w:rFonts w:ascii="Arial"/>
                <w:sz w:val="21"/>
              </w:rPr>
            </w:pPr>
          </w:p>
          <w:p w14:paraId="EC14CF28">
            <w:pPr>
              <w:pStyle w:val="style0"/>
              <w:spacing w:lineRule="auto" w:line="249"/>
              <w:rPr>
                <w:rFonts w:ascii="Arial"/>
                <w:sz w:val="21"/>
              </w:rPr>
            </w:pPr>
          </w:p>
          <w:p w14:paraId="46E86618">
            <w:pPr>
              <w:pStyle w:val="style0"/>
              <w:spacing w:lineRule="auto" w:line="249"/>
              <w:rPr>
                <w:rFonts w:ascii="Arial"/>
                <w:sz w:val="21"/>
              </w:rPr>
            </w:pPr>
          </w:p>
          <w:p w14:paraId="F7726B32">
            <w:pPr>
              <w:pStyle w:val="style0"/>
              <w:spacing w:lineRule="auto" w:line="249"/>
              <w:rPr>
                <w:rFonts w:ascii="Arial"/>
                <w:sz w:val="21"/>
              </w:rPr>
            </w:pPr>
          </w:p>
          <w:p w14:paraId="F4F260F5">
            <w:pPr>
              <w:pStyle w:val="style0"/>
              <w:spacing w:lineRule="auto" w:line="249"/>
              <w:rPr>
                <w:rFonts w:ascii="Arial"/>
                <w:sz w:val="21"/>
              </w:rPr>
            </w:pPr>
          </w:p>
          <w:p w14:paraId="48EED38A">
            <w:pPr>
              <w:pStyle w:val="style0"/>
              <w:spacing w:lineRule="auto" w:line="249"/>
              <w:rPr>
                <w:rFonts w:ascii="Arial"/>
                <w:sz w:val="21"/>
              </w:rPr>
            </w:pPr>
          </w:p>
          <w:p w14:paraId="1292797B">
            <w:pPr>
              <w:pStyle w:val="style0"/>
              <w:spacing w:lineRule="auto" w:line="251"/>
              <w:rPr>
                <w:rFonts w:ascii="Arial"/>
                <w:sz w:val="21"/>
              </w:rPr>
            </w:pPr>
          </w:p>
          <w:p w14:paraId="EF9DE116">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8"/>
                <w:w w:val="98"/>
                <w:sz w:val="22"/>
                <w:szCs w:val="22"/>
              </w:rPr>
              <w:t>0080</w:t>
            </w:r>
            <w:r>
              <w:rPr>
                <w:sz w:val="22"/>
                <w:szCs w:val="22"/>
              </w:rPr>
              <w:t xml:space="preserve"> </w:t>
            </w:r>
            <w:r>
              <w:rPr>
                <w:spacing w:val="-5"/>
                <w:sz w:val="22"/>
                <w:szCs w:val="22"/>
              </w:rPr>
              <w:t>0-</w:t>
            </w:r>
          </w:p>
          <w:p w14:paraId="7C220CE6">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A08A80BA">
            <w:pPr>
              <w:pStyle w:val="style0"/>
              <w:spacing w:lineRule="auto" w:line="273"/>
              <w:rPr>
                <w:rFonts w:ascii="Arial"/>
                <w:sz w:val="21"/>
              </w:rPr>
            </w:pPr>
          </w:p>
          <w:p w14:paraId="5308E933">
            <w:pPr>
              <w:pStyle w:val="style0"/>
              <w:spacing w:lineRule="auto" w:line="273"/>
              <w:rPr>
                <w:rFonts w:ascii="Arial"/>
                <w:sz w:val="21"/>
              </w:rPr>
            </w:pPr>
          </w:p>
          <w:p w14:paraId="FE2B0E02">
            <w:pPr>
              <w:pStyle w:val="style0"/>
              <w:spacing w:lineRule="auto" w:line="274"/>
              <w:rPr>
                <w:rFonts w:ascii="Arial"/>
                <w:sz w:val="21"/>
              </w:rPr>
            </w:pPr>
          </w:p>
          <w:p w14:paraId="3AA7DBAC">
            <w:pPr>
              <w:pStyle w:val="style0"/>
              <w:spacing w:lineRule="auto" w:line="274"/>
              <w:rPr>
                <w:rFonts w:ascii="Arial"/>
                <w:sz w:val="21"/>
              </w:rPr>
            </w:pPr>
          </w:p>
          <w:p w14:paraId="F7EC472A">
            <w:pPr>
              <w:pStyle w:val="style0"/>
              <w:spacing w:lineRule="auto" w:line="274"/>
              <w:rPr>
                <w:rFonts w:ascii="Arial"/>
                <w:sz w:val="21"/>
              </w:rPr>
            </w:pPr>
          </w:p>
          <w:p w14:paraId="4261F2DF">
            <w:pPr>
              <w:pStyle w:val="style0"/>
              <w:spacing w:lineRule="auto" w:line="274"/>
              <w:rPr>
                <w:rFonts w:ascii="Arial"/>
                <w:sz w:val="21"/>
              </w:rPr>
            </w:pPr>
          </w:p>
          <w:p w14:paraId="EEF4EAB4">
            <w:pPr>
              <w:pStyle w:val="style0"/>
              <w:spacing w:lineRule="auto" w:line="274"/>
              <w:rPr>
                <w:rFonts w:ascii="Arial"/>
                <w:sz w:val="21"/>
              </w:rPr>
            </w:pPr>
          </w:p>
          <w:p w14:paraId="4A5FEEE8">
            <w:pPr>
              <w:pStyle w:val="style4098"/>
              <w:spacing w:before="95" w:lineRule="auto" w:line="191"/>
              <w:ind w:left="112"/>
              <w:rPr>
                <w:sz w:val="22"/>
                <w:szCs w:val="22"/>
              </w:rPr>
            </w:pPr>
            <w:r>
              <w:rPr>
                <w:spacing w:val="-1"/>
                <w:sz w:val="22"/>
                <w:szCs w:val="22"/>
              </w:rPr>
              <w:t>对违反基</w:t>
            </w:r>
          </w:p>
          <w:p w14:paraId="2233625A">
            <w:pPr>
              <w:pStyle w:val="style4098"/>
              <w:spacing w:lineRule="auto" w:line="178"/>
              <w:ind w:left="112"/>
              <w:rPr>
                <w:sz w:val="22"/>
                <w:szCs w:val="22"/>
              </w:rPr>
            </w:pPr>
            <w:r>
              <w:rPr>
                <w:spacing w:val="-1"/>
                <w:sz w:val="22"/>
                <w:szCs w:val="22"/>
              </w:rPr>
              <w:t>本农田保</w:t>
            </w:r>
          </w:p>
          <w:p w14:paraId="73C96F70">
            <w:pPr>
              <w:pStyle w:val="style4098"/>
              <w:spacing w:before="1" w:lineRule="auto" w:line="190"/>
              <w:ind w:left="117"/>
              <w:rPr>
                <w:sz w:val="22"/>
                <w:szCs w:val="22"/>
              </w:rPr>
            </w:pPr>
            <w:r>
              <w:rPr>
                <w:spacing w:val="-2"/>
                <w:sz w:val="22"/>
                <w:szCs w:val="22"/>
              </w:rPr>
              <w:t>护条例破</w:t>
            </w:r>
          </w:p>
          <w:p w14:paraId="8B66DF40">
            <w:pPr>
              <w:pStyle w:val="style4098"/>
              <w:spacing w:lineRule="auto" w:line="178"/>
              <w:ind w:left="114"/>
              <w:rPr>
                <w:sz w:val="22"/>
                <w:szCs w:val="22"/>
              </w:rPr>
            </w:pPr>
            <w:r>
              <w:rPr>
                <w:spacing w:val="-1"/>
                <w:sz w:val="22"/>
                <w:szCs w:val="22"/>
              </w:rPr>
              <w:t>坏或擅自</w:t>
            </w:r>
          </w:p>
          <w:p w14:paraId="F41A0CDC">
            <w:pPr>
              <w:pStyle w:val="style4098"/>
              <w:spacing w:lineRule="auto" w:line="178"/>
              <w:ind w:left="115"/>
              <w:rPr>
                <w:sz w:val="22"/>
                <w:szCs w:val="22"/>
              </w:rPr>
            </w:pPr>
            <w:r>
              <w:rPr>
                <w:spacing w:val="-1"/>
                <w:sz w:val="22"/>
                <w:szCs w:val="22"/>
              </w:rPr>
              <w:t>改变基本</w:t>
            </w:r>
          </w:p>
          <w:p w14:paraId="5E7673D1">
            <w:pPr>
              <w:pStyle w:val="style4098"/>
              <w:spacing w:before="1" w:lineRule="auto" w:line="190"/>
              <w:ind w:left="109"/>
              <w:rPr>
                <w:sz w:val="22"/>
                <w:szCs w:val="22"/>
              </w:rPr>
            </w:pPr>
            <w:r>
              <w:rPr>
                <w:sz w:val="22"/>
                <w:szCs w:val="22"/>
              </w:rPr>
              <w:t>农田保护</w:t>
            </w:r>
          </w:p>
          <w:p w14:paraId="EC2E2E5C">
            <w:pPr>
              <w:pStyle w:val="style4098"/>
              <w:spacing w:lineRule="auto" w:line="178"/>
              <w:ind w:left="129"/>
              <w:rPr>
                <w:sz w:val="22"/>
                <w:szCs w:val="22"/>
              </w:rPr>
            </w:pPr>
            <w:r>
              <w:rPr>
                <w:spacing w:val="-5"/>
                <w:sz w:val="22"/>
                <w:szCs w:val="22"/>
              </w:rPr>
              <w:t>区标志的</w:t>
            </w:r>
          </w:p>
          <w:p w14:paraId="1A4250BF">
            <w:pPr>
              <w:pStyle w:val="style4098"/>
              <w:spacing w:lineRule="auto" w:line="200"/>
              <w:ind w:left="332"/>
              <w:rPr>
                <w:sz w:val="22"/>
                <w:szCs w:val="22"/>
              </w:rPr>
            </w:pPr>
            <w:r>
              <w:rPr>
                <w:spacing w:val="-2"/>
                <w:sz w:val="22"/>
                <w:szCs w:val="22"/>
              </w:rPr>
              <w:t>处罚</w:t>
            </w:r>
          </w:p>
        </w:tc>
        <w:tc>
          <w:tcPr>
            <w:tcW w:w="6538" w:type="dxa"/>
            <w:tcBorders/>
          </w:tcPr>
          <w:p w14:paraId="A4F71C34">
            <w:pPr>
              <w:pStyle w:val="style0"/>
              <w:spacing w:lineRule="auto" w:line="253"/>
              <w:rPr>
                <w:rFonts w:ascii="Arial"/>
                <w:sz w:val="21"/>
              </w:rPr>
            </w:pPr>
          </w:p>
          <w:p w14:paraId="CCDF0051">
            <w:pPr>
              <w:pStyle w:val="style0"/>
              <w:spacing w:lineRule="auto" w:line="253"/>
              <w:rPr>
                <w:rFonts w:ascii="Arial"/>
                <w:sz w:val="21"/>
              </w:rPr>
            </w:pPr>
          </w:p>
          <w:p w14:paraId="D4582EA1">
            <w:pPr>
              <w:pStyle w:val="style0"/>
              <w:spacing w:lineRule="auto" w:line="253"/>
              <w:rPr>
                <w:rFonts w:ascii="Arial"/>
                <w:sz w:val="21"/>
              </w:rPr>
            </w:pPr>
          </w:p>
          <w:p w14:paraId="BF2234A8">
            <w:pPr>
              <w:pStyle w:val="style0"/>
              <w:spacing w:lineRule="auto" w:line="253"/>
              <w:rPr>
                <w:rFonts w:ascii="Arial"/>
                <w:sz w:val="21"/>
              </w:rPr>
            </w:pPr>
          </w:p>
          <w:p w14:paraId="8E78822A">
            <w:pPr>
              <w:pStyle w:val="style0"/>
              <w:spacing w:lineRule="auto" w:line="253"/>
              <w:rPr>
                <w:rFonts w:ascii="Arial"/>
                <w:sz w:val="21"/>
              </w:rPr>
            </w:pPr>
          </w:p>
          <w:p w14:paraId="B826BA82">
            <w:pPr>
              <w:pStyle w:val="style0"/>
              <w:spacing w:lineRule="auto" w:line="253"/>
              <w:rPr>
                <w:rFonts w:ascii="Arial"/>
                <w:sz w:val="21"/>
              </w:rPr>
            </w:pPr>
          </w:p>
          <w:p w14:paraId="62921707">
            <w:pPr>
              <w:pStyle w:val="style0"/>
              <w:spacing w:lineRule="auto" w:line="253"/>
              <w:rPr>
                <w:rFonts w:ascii="Arial"/>
                <w:sz w:val="21"/>
              </w:rPr>
            </w:pPr>
          </w:p>
          <w:p w14:paraId="56486D39">
            <w:pPr>
              <w:pStyle w:val="style4098"/>
              <w:spacing w:before="95" w:lineRule="auto" w:line="191"/>
              <w:ind w:left="19"/>
              <w:rPr>
                <w:sz w:val="22"/>
                <w:szCs w:val="22"/>
              </w:rPr>
            </w:pPr>
            <w:r>
              <w:rPr>
                <w:spacing w:val="-3"/>
                <w:sz w:val="22"/>
                <w:szCs w:val="22"/>
              </w:rPr>
              <w:t>【行政法规】《基本农田保护条例》（ 国务院令第257号）第</w:t>
            </w:r>
          </w:p>
          <w:p w14:paraId="8F373053">
            <w:pPr>
              <w:pStyle w:val="style4098"/>
              <w:spacing w:lineRule="auto" w:line="178"/>
              <w:ind w:left="46" w:right="92" w:hanging="15"/>
              <w:rPr>
                <w:sz w:val="22"/>
                <w:szCs w:val="22"/>
              </w:rPr>
            </w:pPr>
            <w:r>
              <w:rPr>
                <w:sz w:val="22"/>
                <w:szCs w:val="22"/>
              </w:rPr>
              <w:t>32条：违反本条例规定，破坏或者擅自改</w:t>
            </w:r>
            <w:r>
              <w:rPr>
                <w:spacing w:val="-1"/>
                <w:sz w:val="22"/>
                <w:szCs w:val="22"/>
              </w:rPr>
              <w:t>变基本农田保护区标志</w:t>
            </w:r>
            <w:r>
              <w:rPr>
                <w:sz w:val="22"/>
                <w:szCs w:val="22"/>
              </w:rPr>
              <w:t xml:space="preserve">    </w:t>
            </w:r>
            <w:r>
              <w:rPr>
                <w:spacing w:val="-1"/>
                <w:sz w:val="22"/>
                <w:szCs w:val="22"/>
              </w:rPr>
              <w:t>的，</w:t>
            </w:r>
            <w:r>
              <w:rPr>
                <w:spacing w:val="-34"/>
                <w:sz w:val="22"/>
                <w:szCs w:val="22"/>
              </w:rPr>
              <w:t xml:space="preserve"> </w:t>
            </w:r>
            <w:r>
              <w:rPr>
                <w:spacing w:val="-1"/>
                <w:sz w:val="22"/>
                <w:szCs w:val="22"/>
              </w:rPr>
              <w:t>由县级以上地方人民政府土地行政主管部门或者农业行政主管</w:t>
            </w:r>
          </w:p>
          <w:p w14:paraId="4CF0DF35">
            <w:pPr>
              <w:pStyle w:val="style4098"/>
              <w:spacing w:before="1" w:lineRule="auto" w:line="190"/>
              <w:ind w:left="28"/>
              <w:rPr>
                <w:sz w:val="22"/>
                <w:szCs w:val="22"/>
              </w:rPr>
            </w:pPr>
            <w:r>
              <w:rPr>
                <w:spacing w:val="-5"/>
                <w:sz w:val="22"/>
                <w:szCs w:val="22"/>
              </w:rPr>
              <w:t>部门责令恢复原状</w:t>
            </w:r>
            <w:r>
              <w:rPr>
                <w:spacing w:val="-13"/>
                <w:sz w:val="22"/>
                <w:szCs w:val="22"/>
              </w:rPr>
              <w:t xml:space="preserve"> </w:t>
            </w:r>
            <w:r>
              <w:rPr>
                <w:spacing w:val="-5"/>
                <w:sz w:val="22"/>
                <w:szCs w:val="22"/>
              </w:rPr>
              <w:t>，可以处1000元以下罚款。</w:t>
            </w:r>
          </w:p>
          <w:p w14:paraId="81C12876">
            <w:pPr>
              <w:pStyle w:val="style4098"/>
              <w:spacing w:before="1" w:lineRule="auto" w:line="184"/>
              <w:ind w:left="27" w:right="91" w:hanging="8"/>
              <w:rPr>
                <w:sz w:val="22"/>
                <w:szCs w:val="22"/>
              </w:rPr>
            </w:pPr>
            <w:r>
              <w:rPr>
                <w:spacing w:val="1"/>
                <w:sz w:val="22"/>
                <w:szCs w:val="22"/>
              </w:rPr>
              <w:t>【地方性法规】《山西省基本农田保护条例》（山西省第九届人民</w:t>
            </w:r>
            <w:r>
              <w:rPr>
                <w:spacing w:val="2"/>
                <w:sz w:val="22"/>
                <w:szCs w:val="22"/>
              </w:rPr>
              <w:t xml:space="preserve"> </w:t>
            </w:r>
            <w:r>
              <w:rPr>
                <w:spacing w:val="-4"/>
                <w:sz w:val="22"/>
                <w:szCs w:val="22"/>
              </w:rPr>
              <w:t>代表大会常务委员会第十三次会议于1999年11月30日审议通过了修</w:t>
            </w:r>
          </w:p>
          <w:p w14:paraId="F5629EE3">
            <w:pPr>
              <w:pStyle w:val="style4098"/>
              <w:spacing w:before="1" w:lineRule="auto" w:line="185"/>
              <w:ind w:left="31" w:right="85" w:hanging="2"/>
              <w:rPr>
                <w:sz w:val="22"/>
                <w:szCs w:val="22"/>
              </w:rPr>
            </w:pPr>
            <w:r>
              <w:rPr>
                <w:spacing w:val="-1"/>
                <w:sz w:val="22"/>
                <w:szCs w:val="22"/>
              </w:rPr>
              <w:t>订案）第24条：违反本条例规定，破坏或者擅自改变基本农田保护</w:t>
            </w:r>
            <w:r>
              <w:rPr>
                <w:spacing w:val="18"/>
                <w:w w:val="101"/>
                <w:sz w:val="22"/>
                <w:szCs w:val="22"/>
              </w:rPr>
              <w:t xml:space="preserve"> </w:t>
            </w:r>
            <w:r>
              <w:rPr>
                <w:sz w:val="22"/>
                <w:szCs w:val="22"/>
              </w:rPr>
              <w:t>区标志的，</w:t>
            </w:r>
            <w:r>
              <w:rPr>
                <w:spacing w:val="-40"/>
                <w:sz w:val="22"/>
                <w:szCs w:val="22"/>
              </w:rPr>
              <w:t xml:space="preserve"> </w:t>
            </w:r>
            <w:r>
              <w:rPr>
                <w:sz w:val="22"/>
                <w:szCs w:val="22"/>
              </w:rPr>
              <w:t xml:space="preserve">由县级以上人民政府土地行政主管部门责令恢复原状， </w:t>
            </w:r>
            <w:r>
              <w:rPr>
                <w:spacing w:val="-7"/>
                <w:sz w:val="22"/>
                <w:szCs w:val="22"/>
              </w:rPr>
              <w:t>可以处500元以上1000元以下罚款。</w:t>
            </w:r>
          </w:p>
        </w:tc>
        <w:tc>
          <w:tcPr>
            <w:tcW w:w="6744" w:type="dxa"/>
            <w:tcBorders/>
          </w:tcPr>
          <w:p w14:paraId="1E3E192A">
            <w:pPr>
              <w:pStyle w:val="style0"/>
              <w:spacing w:lineRule="auto" w:line="243"/>
              <w:rPr>
                <w:rFonts w:ascii="Arial"/>
                <w:sz w:val="21"/>
              </w:rPr>
            </w:pPr>
          </w:p>
          <w:p w14:paraId="9B3B7400">
            <w:pPr>
              <w:pStyle w:val="style0"/>
              <w:spacing w:lineRule="auto" w:line="244"/>
              <w:rPr>
                <w:rFonts w:ascii="Arial"/>
                <w:sz w:val="21"/>
              </w:rPr>
            </w:pPr>
          </w:p>
          <w:p w14:paraId="05347578">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D59440B4">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C26ECBE9">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E79A2DB0">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31B8B152">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85752830">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027BAE6C">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3EFA2A65">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C9A8FC4A">
            <w:pPr>
              <w:pStyle w:val="style0"/>
              <w:spacing w:lineRule="auto" w:line="266"/>
              <w:rPr>
                <w:rFonts w:ascii="Arial"/>
                <w:sz w:val="21"/>
              </w:rPr>
            </w:pPr>
          </w:p>
          <w:p w14:paraId="C077D34E">
            <w:pPr>
              <w:pStyle w:val="style0"/>
              <w:spacing w:lineRule="auto" w:line="266"/>
              <w:rPr>
                <w:rFonts w:ascii="Arial"/>
                <w:sz w:val="21"/>
              </w:rPr>
            </w:pPr>
          </w:p>
          <w:p w14:paraId="6ED7CCE2">
            <w:pPr>
              <w:pStyle w:val="style0"/>
              <w:spacing w:lineRule="auto" w:line="267"/>
              <w:rPr>
                <w:rFonts w:ascii="Arial"/>
                <w:sz w:val="21"/>
              </w:rPr>
            </w:pPr>
          </w:p>
          <w:p w14:paraId="FE5E6DC1">
            <w:pPr>
              <w:pStyle w:val="style0"/>
              <w:spacing w:lineRule="auto" w:line="267"/>
              <w:rPr>
                <w:rFonts w:ascii="Arial"/>
                <w:sz w:val="21"/>
              </w:rPr>
            </w:pPr>
          </w:p>
          <w:p w14:paraId="F7CED330">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9E85B3C5">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9CCB22BF">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70CCBB5C">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F179C2ED">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34BD85C1">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、《国土资源行政处罚办法》第43条。</w:t>
            </w:r>
          </w:p>
        </w:tc>
        <w:tc>
          <w:tcPr>
            <w:tcW w:w="480" w:type="dxa"/>
            <w:tcBorders/>
          </w:tcPr>
          <w:p w14:paraId="DBE749EB">
            <w:pPr>
              <w:pStyle w:val="style0"/>
              <w:rPr>
                <w:rFonts w:ascii="Arial"/>
                <w:sz w:val="21"/>
              </w:rPr>
            </w:pPr>
          </w:p>
        </w:tc>
      </w:tr>
      <w:tr w14:paraId="1CC4F9CA">
        <w:tblPrEx/>
        <w:trPr>
          <w:trHeight w:val="6232" w:hRule="atLeast"/>
        </w:trPr>
        <w:tc>
          <w:tcPr>
            <w:tcW w:w="631" w:type="dxa"/>
            <w:tcBorders/>
          </w:tcPr>
          <w:p w14:paraId="D379D221">
            <w:pPr>
              <w:pStyle w:val="style0"/>
              <w:spacing w:lineRule="auto" w:line="261"/>
              <w:rPr>
                <w:rFonts w:ascii="Arial"/>
                <w:sz w:val="21"/>
              </w:rPr>
            </w:pPr>
          </w:p>
          <w:p w14:paraId="A9C53D71">
            <w:pPr>
              <w:pStyle w:val="style0"/>
              <w:spacing w:lineRule="auto" w:line="261"/>
              <w:rPr>
                <w:rFonts w:ascii="Arial"/>
                <w:sz w:val="21"/>
              </w:rPr>
            </w:pPr>
          </w:p>
          <w:p w14:paraId="40B3EC9A">
            <w:pPr>
              <w:pStyle w:val="style0"/>
              <w:spacing w:lineRule="auto" w:line="261"/>
              <w:rPr>
                <w:rFonts w:ascii="Arial"/>
                <w:sz w:val="21"/>
              </w:rPr>
            </w:pPr>
          </w:p>
          <w:p w14:paraId="82CE1504">
            <w:pPr>
              <w:pStyle w:val="style0"/>
              <w:spacing w:lineRule="auto" w:line="261"/>
              <w:rPr>
                <w:rFonts w:ascii="Arial"/>
                <w:sz w:val="21"/>
              </w:rPr>
            </w:pPr>
          </w:p>
          <w:p w14:paraId="F9F12752">
            <w:pPr>
              <w:pStyle w:val="style0"/>
              <w:spacing w:lineRule="auto" w:line="261"/>
              <w:rPr>
                <w:rFonts w:ascii="Arial"/>
                <w:sz w:val="21"/>
              </w:rPr>
            </w:pPr>
          </w:p>
          <w:p w14:paraId="51923F6A">
            <w:pPr>
              <w:pStyle w:val="style0"/>
              <w:spacing w:lineRule="auto" w:line="262"/>
              <w:rPr>
                <w:rFonts w:ascii="Arial"/>
                <w:sz w:val="21"/>
              </w:rPr>
            </w:pPr>
          </w:p>
          <w:p w14:paraId="AA48582C">
            <w:pPr>
              <w:pStyle w:val="style0"/>
              <w:spacing w:lineRule="auto" w:line="262"/>
              <w:rPr>
                <w:rFonts w:ascii="Arial"/>
                <w:sz w:val="21"/>
              </w:rPr>
            </w:pPr>
          </w:p>
          <w:p w14:paraId="213A20D7">
            <w:pPr>
              <w:pStyle w:val="style0"/>
              <w:spacing w:lineRule="auto" w:line="262"/>
              <w:rPr>
                <w:rFonts w:ascii="Arial"/>
                <w:sz w:val="21"/>
              </w:rPr>
            </w:pPr>
          </w:p>
          <w:p w14:paraId="1824D4EB">
            <w:pPr>
              <w:pStyle w:val="style0"/>
              <w:spacing w:lineRule="auto" w:line="262"/>
              <w:rPr>
                <w:rFonts w:ascii="Arial"/>
                <w:sz w:val="21"/>
              </w:rPr>
            </w:pPr>
          </w:p>
          <w:p w14:paraId="7A466A0F">
            <w:pPr>
              <w:pStyle w:val="style0"/>
              <w:spacing w:lineRule="auto" w:line="262"/>
              <w:rPr>
                <w:rFonts w:ascii="Arial"/>
                <w:sz w:val="21"/>
              </w:rPr>
            </w:pPr>
          </w:p>
          <w:p w14:paraId="0FD396D5">
            <w:pPr>
              <w:pStyle w:val="style0"/>
              <w:spacing w:lineRule="auto" w:line="262"/>
              <w:rPr>
                <w:rFonts w:ascii="Arial"/>
                <w:sz w:val="21"/>
              </w:rPr>
            </w:pPr>
          </w:p>
          <w:p w14:paraId="2819231D">
            <w:pPr>
              <w:pStyle w:val="style4098"/>
              <w:spacing w:before="120" w:lineRule="auto" w:line="166"/>
              <w:ind w:left="193"/>
              <w:rPr>
                <w:sz w:val="28"/>
                <w:szCs w:val="28"/>
              </w:rPr>
            </w:pPr>
            <w:r>
              <w:rPr>
                <w:spacing w:val="-18"/>
                <w:sz w:val="28"/>
                <w:szCs w:val="28"/>
              </w:rPr>
              <w:t>62</w:t>
            </w:r>
          </w:p>
        </w:tc>
        <w:tc>
          <w:tcPr>
            <w:tcW w:w="621" w:type="dxa"/>
            <w:tcBorders/>
            <w:textDirection w:val="tbRlV"/>
          </w:tcPr>
          <w:p w14:paraId="AF05C158">
            <w:pPr>
              <w:pStyle w:val="style4098"/>
              <w:spacing w:before="180" w:lineRule="auto" w:line="173"/>
              <w:ind w:left="1824"/>
              <w:rPr>
                <w:sz w:val="22"/>
                <w:szCs w:val="22"/>
              </w:rPr>
            </w:pPr>
            <w:r>
              <w:rPr>
                <w:spacing w:val="29"/>
                <w:sz w:val="22"/>
                <w:szCs w:val="22"/>
              </w:rPr>
              <w:t>市</w:t>
            </w:r>
            <w:r>
              <w:rPr>
                <w:spacing w:val="-11"/>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C271E970">
            <w:pPr>
              <w:pStyle w:val="style0"/>
              <w:spacing w:lineRule="auto" w:line="248"/>
              <w:rPr>
                <w:rFonts w:ascii="Arial"/>
                <w:sz w:val="21"/>
              </w:rPr>
            </w:pPr>
          </w:p>
          <w:p w14:paraId="F3E27D01">
            <w:pPr>
              <w:pStyle w:val="style0"/>
              <w:spacing w:lineRule="auto" w:line="248"/>
              <w:rPr>
                <w:rFonts w:ascii="Arial"/>
                <w:sz w:val="21"/>
              </w:rPr>
            </w:pPr>
          </w:p>
          <w:p w14:paraId="1AD0F2FF">
            <w:pPr>
              <w:pStyle w:val="style0"/>
              <w:spacing w:lineRule="auto" w:line="248"/>
              <w:rPr>
                <w:rFonts w:ascii="Arial"/>
                <w:sz w:val="21"/>
              </w:rPr>
            </w:pPr>
          </w:p>
          <w:p w14:paraId="BFF42E96">
            <w:pPr>
              <w:pStyle w:val="style0"/>
              <w:spacing w:lineRule="auto" w:line="248"/>
              <w:rPr>
                <w:rFonts w:ascii="Arial"/>
                <w:sz w:val="21"/>
              </w:rPr>
            </w:pPr>
          </w:p>
          <w:p w14:paraId="BFF5C8BF">
            <w:pPr>
              <w:pStyle w:val="style0"/>
              <w:spacing w:lineRule="auto" w:line="248"/>
              <w:rPr>
                <w:rFonts w:ascii="Arial"/>
                <w:sz w:val="21"/>
              </w:rPr>
            </w:pPr>
          </w:p>
          <w:p w14:paraId="603D3AFD">
            <w:pPr>
              <w:pStyle w:val="style0"/>
              <w:spacing w:lineRule="auto" w:line="249"/>
              <w:rPr>
                <w:rFonts w:ascii="Arial"/>
                <w:sz w:val="21"/>
              </w:rPr>
            </w:pPr>
          </w:p>
          <w:p w14:paraId="3FF619BC">
            <w:pPr>
              <w:pStyle w:val="style0"/>
              <w:spacing w:lineRule="auto" w:line="249"/>
              <w:rPr>
                <w:rFonts w:ascii="Arial"/>
                <w:sz w:val="21"/>
              </w:rPr>
            </w:pPr>
          </w:p>
          <w:p w14:paraId="0366F5B8">
            <w:pPr>
              <w:pStyle w:val="style0"/>
              <w:spacing w:lineRule="auto" w:line="249"/>
              <w:rPr>
                <w:rFonts w:ascii="Arial"/>
                <w:sz w:val="21"/>
              </w:rPr>
            </w:pPr>
          </w:p>
          <w:p w14:paraId="0BE50110">
            <w:pPr>
              <w:pStyle w:val="style0"/>
              <w:spacing w:lineRule="auto" w:line="249"/>
              <w:rPr>
                <w:rFonts w:ascii="Arial"/>
                <w:sz w:val="21"/>
              </w:rPr>
            </w:pPr>
          </w:p>
          <w:p w14:paraId="AEAB2D99">
            <w:pPr>
              <w:pStyle w:val="style0"/>
              <w:spacing w:lineRule="auto" w:line="249"/>
              <w:rPr>
                <w:rFonts w:ascii="Arial"/>
                <w:sz w:val="21"/>
              </w:rPr>
            </w:pPr>
          </w:p>
          <w:p w14:paraId="B6577ACE">
            <w:pPr>
              <w:pStyle w:val="style0"/>
              <w:spacing w:lineRule="auto" w:line="249"/>
              <w:rPr>
                <w:rFonts w:ascii="Arial"/>
                <w:sz w:val="21"/>
              </w:rPr>
            </w:pPr>
          </w:p>
          <w:p w14:paraId="5B3C5F73">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14141818">
            <w:pPr>
              <w:pStyle w:val="style0"/>
              <w:spacing w:lineRule="auto" w:line="245"/>
              <w:rPr>
                <w:rFonts w:ascii="Arial"/>
                <w:sz w:val="21"/>
              </w:rPr>
            </w:pPr>
          </w:p>
          <w:p w14:paraId="868A9EE5">
            <w:pPr>
              <w:pStyle w:val="style0"/>
              <w:spacing w:lineRule="auto" w:line="245"/>
              <w:rPr>
                <w:rFonts w:ascii="Arial"/>
                <w:sz w:val="21"/>
              </w:rPr>
            </w:pPr>
          </w:p>
          <w:p w14:paraId="59F1F7EF">
            <w:pPr>
              <w:pStyle w:val="style0"/>
              <w:spacing w:lineRule="auto" w:line="246"/>
              <w:rPr>
                <w:rFonts w:ascii="Arial"/>
                <w:sz w:val="21"/>
              </w:rPr>
            </w:pPr>
          </w:p>
          <w:p w14:paraId="59773236">
            <w:pPr>
              <w:pStyle w:val="style0"/>
              <w:spacing w:lineRule="auto" w:line="246"/>
              <w:rPr>
                <w:rFonts w:ascii="Arial"/>
                <w:sz w:val="21"/>
              </w:rPr>
            </w:pPr>
          </w:p>
          <w:p w14:paraId="E1C55DA1">
            <w:pPr>
              <w:pStyle w:val="style0"/>
              <w:spacing w:lineRule="auto" w:line="246"/>
              <w:rPr>
                <w:rFonts w:ascii="Arial"/>
                <w:sz w:val="21"/>
              </w:rPr>
            </w:pPr>
          </w:p>
          <w:p w14:paraId="073D6B95">
            <w:pPr>
              <w:pStyle w:val="style0"/>
              <w:spacing w:lineRule="auto" w:line="246"/>
              <w:rPr>
                <w:rFonts w:ascii="Arial"/>
                <w:sz w:val="21"/>
              </w:rPr>
            </w:pPr>
          </w:p>
          <w:p w14:paraId="B94C0D18">
            <w:pPr>
              <w:pStyle w:val="style0"/>
              <w:spacing w:lineRule="auto" w:line="246"/>
              <w:rPr>
                <w:rFonts w:ascii="Arial"/>
                <w:sz w:val="21"/>
              </w:rPr>
            </w:pPr>
          </w:p>
          <w:p w14:paraId="67C1CF75">
            <w:pPr>
              <w:pStyle w:val="style0"/>
              <w:spacing w:lineRule="auto" w:line="246"/>
              <w:rPr>
                <w:rFonts w:ascii="Arial"/>
                <w:sz w:val="21"/>
              </w:rPr>
            </w:pPr>
          </w:p>
          <w:p w14:paraId="630195EF">
            <w:pPr>
              <w:pStyle w:val="style0"/>
              <w:spacing w:lineRule="auto" w:line="246"/>
              <w:rPr>
                <w:rFonts w:ascii="Arial"/>
                <w:sz w:val="21"/>
              </w:rPr>
            </w:pPr>
          </w:p>
          <w:p w14:paraId="CE5A98C0">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8"/>
                <w:w w:val="98"/>
                <w:sz w:val="22"/>
                <w:szCs w:val="22"/>
              </w:rPr>
              <w:t>0090</w:t>
            </w:r>
            <w:r>
              <w:rPr>
                <w:sz w:val="22"/>
                <w:szCs w:val="22"/>
              </w:rPr>
              <w:t xml:space="preserve"> </w:t>
            </w:r>
            <w:r>
              <w:rPr>
                <w:spacing w:val="-5"/>
                <w:sz w:val="22"/>
                <w:szCs w:val="22"/>
              </w:rPr>
              <w:t>0-</w:t>
            </w:r>
          </w:p>
          <w:p w14:paraId="5C3BFFCB">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EFCC53E8">
            <w:pPr>
              <w:pStyle w:val="style0"/>
              <w:spacing w:lineRule="auto" w:line="251"/>
              <w:rPr>
                <w:rFonts w:ascii="Arial"/>
                <w:sz w:val="21"/>
              </w:rPr>
            </w:pPr>
          </w:p>
          <w:p w14:paraId="2185D5B5">
            <w:pPr>
              <w:pStyle w:val="style0"/>
              <w:spacing w:lineRule="auto" w:line="251"/>
              <w:rPr>
                <w:rFonts w:ascii="Arial"/>
                <w:sz w:val="21"/>
              </w:rPr>
            </w:pPr>
          </w:p>
          <w:p w14:paraId="C254CDF3">
            <w:pPr>
              <w:pStyle w:val="style0"/>
              <w:spacing w:lineRule="auto" w:line="251"/>
              <w:rPr>
                <w:rFonts w:ascii="Arial"/>
                <w:sz w:val="21"/>
              </w:rPr>
            </w:pPr>
          </w:p>
          <w:p w14:paraId="BF526EA8">
            <w:pPr>
              <w:pStyle w:val="style0"/>
              <w:spacing w:lineRule="auto" w:line="251"/>
              <w:rPr>
                <w:rFonts w:ascii="Arial"/>
                <w:sz w:val="21"/>
              </w:rPr>
            </w:pPr>
          </w:p>
          <w:p w14:paraId="72447143">
            <w:pPr>
              <w:pStyle w:val="style0"/>
              <w:spacing w:lineRule="auto" w:line="251"/>
              <w:rPr>
                <w:rFonts w:ascii="Arial"/>
                <w:sz w:val="21"/>
              </w:rPr>
            </w:pPr>
          </w:p>
          <w:p w14:paraId="9E6FBDBD">
            <w:pPr>
              <w:pStyle w:val="style0"/>
              <w:spacing w:lineRule="auto" w:line="251"/>
              <w:rPr>
                <w:rFonts w:ascii="Arial"/>
                <w:sz w:val="21"/>
              </w:rPr>
            </w:pPr>
          </w:p>
          <w:p w14:paraId="557AC9B5">
            <w:pPr>
              <w:pStyle w:val="style0"/>
              <w:spacing w:lineRule="auto" w:line="251"/>
              <w:rPr>
                <w:rFonts w:ascii="Arial"/>
                <w:sz w:val="21"/>
              </w:rPr>
            </w:pPr>
          </w:p>
          <w:p w14:paraId="9CA578C7">
            <w:pPr>
              <w:pStyle w:val="style0"/>
              <w:spacing w:lineRule="auto" w:line="253"/>
              <w:rPr>
                <w:rFonts w:ascii="Arial"/>
                <w:sz w:val="21"/>
              </w:rPr>
            </w:pPr>
          </w:p>
          <w:p w14:paraId="7A42F692">
            <w:pPr>
              <w:pStyle w:val="style4098"/>
              <w:spacing w:before="94" w:lineRule="auto" w:line="191"/>
              <w:ind w:left="112"/>
              <w:rPr>
                <w:sz w:val="22"/>
                <w:szCs w:val="22"/>
              </w:rPr>
            </w:pPr>
            <w:r>
              <w:rPr>
                <w:spacing w:val="-1"/>
                <w:sz w:val="22"/>
                <w:szCs w:val="22"/>
              </w:rPr>
              <w:t>对未按合</w:t>
            </w:r>
          </w:p>
          <w:p w14:paraId="A6669975">
            <w:pPr>
              <w:pStyle w:val="style4098"/>
              <w:spacing w:lineRule="auto" w:line="178"/>
              <w:ind w:left="133"/>
              <w:rPr>
                <w:sz w:val="22"/>
                <w:szCs w:val="22"/>
              </w:rPr>
            </w:pPr>
            <w:r>
              <w:rPr>
                <w:spacing w:val="-6"/>
                <w:sz w:val="22"/>
                <w:szCs w:val="22"/>
              </w:rPr>
              <w:t>同规定的</w:t>
            </w:r>
          </w:p>
          <w:p w14:paraId="A0A7E6A0">
            <w:pPr>
              <w:pStyle w:val="style4098"/>
              <w:spacing w:before="1" w:lineRule="auto" w:line="190"/>
              <w:ind w:left="112"/>
              <w:rPr>
                <w:sz w:val="22"/>
                <w:szCs w:val="22"/>
              </w:rPr>
            </w:pPr>
            <w:r>
              <w:rPr>
                <w:spacing w:val="-1"/>
                <w:sz w:val="22"/>
                <w:szCs w:val="22"/>
              </w:rPr>
              <w:t>期限和条</w:t>
            </w:r>
          </w:p>
          <w:p w14:paraId="209463AB">
            <w:pPr>
              <w:pStyle w:val="style4098"/>
              <w:spacing w:lineRule="auto" w:line="178"/>
              <w:ind w:left="113"/>
              <w:rPr>
                <w:sz w:val="22"/>
                <w:szCs w:val="22"/>
              </w:rPr>
            </w:pPr>
            <w:r>
              <w:rPr>
                <w:spacing w:val="-1"/>
                <w:sz w:val="22"/>
                <w:szCs w:val="22"/>
              </w:rPr>
              <w:t>件开发</w:t>
            </w:r>
            <w:r>
              <w:rPr>
                <w:spacing w:val="-37"/>
                <w:sz w:val="22"/>
                <w:szCs w:val="22"/>
              </w:rPr>
              <w:t xml:space="preserve"> </w:t>
            </w:r>
            <w:r>
              <w:rPr>
                <w:spacing w:val="-1"/>
                <w:sz w:val="22"/>
                <w:szCs w:val="22"/>
              </w:rPr>
              <w:t>、</w:t>
            </w:r>
          </w:p>
          <w:p w14:paraId="F42EA9E7">
            <w:pPr>
              <w:pStyle w:val="style4098"/>
              <w:spacing w:lineRule="auto" w:line="178"/>
              <w:ind w:left="113"/>
              <w:rPr>
                <w:sz w:val="22"/>
                <w:szCs w:val="22"/>
              </w:rPr>
            </w:pPr>
            <w:r>
              <w:rPr>
                <w:spacing w:val="-1"/>
                <w:sz w:val="22"/>
                <w:szCs w:val="22"/>
              </w:rPr>
              <w:t>利用土地</w:t>
            </w:r>
          </w:p>
          <w:p w14:paraId="B3699443">
            <w:pPr>
              <w:pStyle w:val="style4098"/>
              <w:spacing w:before="1" w:lineRule="auto" w:line="190"/>
              <w:ind w:left="112"/>
              <w:rPr>
                <w:sz w:val="22"/>
                <w:szCs w:val="22"/>
              </w:rPr>
            </w:pPr>
            <w:r>
              <w:rPr>
                <w:spacing w:val="-1"/>
                <w:sz w:val="22"/>
                <w:szCs w:val="22"/>
              </w:rPr>
              <w:t>行为的处</w:t>
            </w:r>
          </w:p>
          <w:p w14:paraId="D78F08F1">
            <w:pPr>
              <w:pStyle w:val="style4098"/>
              <w:spacing w:before="1" w:lineRule="auto" w:line="202"/>
              <w:ind w:left="453"/>
              <w:rPr>
                <w:sz w:val="22"/>
                <w:szCs w:val="22"/>
              </w:rPr>
            </w:pPr>
            <w:r>
              <w:rPr>
                <w:sz w:val="22"/>
                <w:szCs w:val="22"/>
              </w:rPr>
              <w:t>罚</w:t>
            </w:r>
          </w:p>
        </w:tc>
        <w:tc>
          <w:tcPr>
            <w:tcW w:w="6538" w:type="dxa"/>
            <w:tcBorders/>
          </w:tcPr>
          <w:p w14:paraId="7CA38EC5">
            <w:pPr>
              <w:pStyle w:val="style0"/>
              <w:spacing w:lineRule="auto" w:line="269"/>
              <w:rPr>
                <w:rFonts w:ascii="Arial"/>
                <w:sz w:val="21"/>
              </w:rPr>
            </w:pPr>
          </w:p>
          <w:p w14:paraId="8B6BD4D1">
            <w:pPr>
              <w:pStyle w:val="style0"/>
              <w:spacing w:lineRule="auto" w:line="270"/>
              <w:rPr>
                <w:rFonts w:ascii="Arial"/>
                <w:sz w:val="21"/>
              </w:rPr>
            </w:pPr>
          </w:p>
          <w:p w14:paraId="D724682F">
            <w:pPr>
              <w:pStyle w:val="style0"/>
              <w:spacing w:lineRule="auto" w:line="270"/>
              <w:rPr>
                <w:rFonts w:ascii="Arial"/>
                <w:sz w:val="21"/>
              </w:rPr>
            </w:pPr>
          </w:p>
          <w:p w14:paraId="448EA96B">
            <w:pPr>
              <w:pStyle w:val="style0"/>
              <w:spacing w:lineRule="auto" w:line="270"/>
              <w:rPr>
                <w:rFonts w:ascii="Arial"/>
                <w:sz w:val="21"/>
              </w:rPr>
            </w:pPr>
          </w:p>
          <w:p w14:paraId="39A8DD1C">
            <w:pPr>
              <w:pStyle w:val="style0"/>
              <w:spacing w:lineRule="auto" w:line="270"/>
              <w:rPr>
                <w:rFonts w:ascii="Arial"/>
                <w:sz w:val="21"/>
              </w:rPr>
            </w:pPr>
          </w:p>
          <w:p w14:paraId="53FD204E">
            <w:pPr>
              <w:pStyle w:val="style0"/>
              <w:spacing w:lineRule="auto" w:line="270"/>
              <w:rPr>
                <w:rFonts w:ascii="Arial"/>
                <w:sz w:val="21"/>
              </w:rPr>
            </w:pPr>
          </w:p>
          <w:p w14:paraId="771BB102">
            <w:pPr>
              <w:pStyle w:val="style0"/>
              <w:spacing w:lineRule="auto" w:line="270"/>
              <w:rPr>
                <w:rFonts w:ascii="Arial"/>
                <w:sz w:val="21"/>
              </w:rPr>
            </w:pPr>
          </w:p>
          <w:p w14:paraId="46E925B0">
            <w:pPr>
              <w:pStyle w:val="style0"/>
              <w:spacing w:lineRule="auto" w:line="270"/>
              <w:rPr>
                <w:rFonts w:ascii="Arial"/>
                <w:sz w:val="21"/>
              </w:rPr>
            </w:pPr>
          </w:p>
          <w:p w14:paraId="939BBFC8">
            <w:pPr>
              <w:pStyle w:val="style4098"/>
              <w:spacing w:before="94" w:lineRule="auto" w:line="184"/>
              <w:ind w:left="27" w:right="77" w:hanging="8"/>
              <w:rPr>
                <w:sz w:val="22"/>
                <w:szCs w:val="22"/>
              </w:rPr>
            </w:pPr>
            <w:r>
              <w:rPr>
                <w:spacing w:val="1"/>
                <w:sz w:val="22"/>
                <w:szCs w:val="22"/>
              </w:rPr>
              <w:t>【行政法规】《中华人民共和国城镇国有土地使用权出让和转让暂</w:t>
            </w:r>
            <w:r>
              <w:rPr>
                <w:spacing w:val="16"/>
                <w:sz w:val="22"/>
                <w:szCs w:val="22"/>
              </w:rPr>
              <w:t xml:space="preserve"> </w:t>
            </w:r>
            <w:r>
              <w:rPr>
                <w:spacing w:val="-5"/>
                <w:sz w:val="22"/>
                <w:szCs w:val="22"/>
              </w:rPr>
              <w:t>行条例》（ 国务院令第55号）第17条第1款：</w:t>
            </w:r>
            <w:r>
              <w:rPr>
                <w:spacing w:val="-32"/>
                <w:sz w:val="22"/>
                <w:szCs w:val="22"/>
              </w:rPr>
              <w:t xml:space="preserve"> </w:t>
            </w:r>
            <w:r>
              <w:rPr>
                <w:spacing w:val="-5"/>
                <w:sz w:val="22"/>
                <w:szCs w:val="22"/>
              </w:rPr>
              <w:t>土地使用者应当按照</w:t>
            </w:r>
            <w:r>
              <w:rPr>
                <w:sz w:val="22"/>
                <w:szCs w:val="22"/>
              </w:rPr>
              <w:t xml:space="preserve">   </w:t>
            </w:r>
            <w:r>
              <w:rPr>
                <w:sz w:val="22"/>
                <w:szCs w:val="22"/>
              </w:rPr>
              <w:t>土地使用权出让合同的规定和城市规划的要求</w:t>
            </w:r>
            <w:r>
              <w:rPr>
                <w:spacing w:val="-25"/>
                <w:sz w:val="22"/>
                <w:szCs w:val="22"/>
              </w:rPr>
              <w:t xml:space="preserve"> </w:t>
            </w:r>
            <w:r>
              <w:rPr>
                <w:sz w:val="22"/>
                <w:szCs w:val="22"/>
              </w:rPr>
              <w:t>，开发、利</w:t>
            </w:r>
            <w:r>
              <w:rPr>
                <w:spacing w:val="-1"/>
                <w:sz w:val="22"/>
                <w:szCs w:val="22"/>
              </w:rPr>
              <w:t>用、经营</w:t>
            </w:r>
            <w:r>
              <w:rPr>
                <w:sz w:val="22"/>
                <w:szCs w:val="22"/>
              </w:rPr>
              <w:t xml:space="preserve"> </w:t>
            </w:r>
            <w:r>
              <w:rPr>
                <w:sz w:val="22"/>
                <w:szCs w:val="22"/>
              </w:rPr>
              <w:t>土地。</w:t>
            </w:r>
            <w:r>
              <w:rPr>
                <w:spacing w:val="17"/>
                <w:sz w:val="22"/>
                <w:szCs w:val="22"/>
              </w:rPr>
              <w:t xml:space="preserve">  </w:t>
            </w:r>
            <w:r>
              <w:rPr>
                <w:sz w:val="22"/>
                <w:szCs w:val="22"/>
              </w:rPr>
              <w:t>第2款：未按合同规定的期限和条件开发</w:t>
            </w:r>
            <w:r>
              <w:rPr>
                <w:spacing w:val="-33"/>
                <w:sz w:val="22"/>
                <w:szCs w:val="22"/>
              </w:rPr>
              <w:t xml:space="preserve"> </w:t>
            </w:r>
            <w:r>
              <w:rPr>
                <w:sz w:val="22"/>
                <w:szCs w:val="22"/>
              </w:rPr>
              <w:t>、</w:t>
            </w:r>
            <w:r>
              <w:rPr>
                <w:spacing w:val="-1"/>
                <w:sz w:val="22"/>
                <w:szCs w:val="22"/>
              </w:rPr>
              <w:t>利用土地的，</w:t>
            </w:r>
          </w:p>
          <w:p w14:paraId="3BDB5054">
            <w:pPr>
              <w:pStyle w:val="style4098"/>
              <w:spacing w:before="1" w:lineRule="auto" w:line="195"/>
              <w:ind w:left="28" w:right="90" w:firstLine="2"/>
              <w:rPr>
                <w:sz w:val="22"/>
                <w:szCs w:val="22"/>
              </w:rPr>
            </w:pPr>
            <w:r>
              <w:rPr>
                <w:spacing w:val="1"/>
                <w:sz w:val="22"/>
                <w:szCs w:val="22"/>
              </w:rPr>
              <w:t>市、县人民政府土地管理部门应当予以纠正，并</w:t>
            </w:r>
            <w:r>
              <w:rPr>
                <w:sz w:val="22"/>
                <w:szCs w:val="22"/>
              </w:rPr>
              <w:t xml:space="preserve">根据情节可以给予 </w:t>
            </w:r>
            <w:r>
              <w:rPr>
                <w:sz w:val="22"/>
                <w:szCs w:val="22"/>
              </w:rPr>
              <w:t>警告、罚款直至无偿收回土地使用权的处罚。</w:t>
            </w:r>
          </w:p>
        </w:tc>
        <w:tc>
          <w:tcPr>
            <w:tcW w:w="6744" w:type="dxa"/>
            <w:tcBorders/>
          </w:tcPr>
          <w:p w14:paraId="859712A5">
            <w:pPr>
              <w:pStyle w:val="style0"/>
              <w:spacing w:lineRule="auto" w:line="448"/>
              <w:rPr>
                <w:rFonts w:ascii="Arial"/>
                <w:sz w:val="21"/>
              </w:rPr>
            </w:pPr>
          </w:p>
          <w:p w14:paraId="A7215496">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CEAB9D7F">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C130D79F">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405ADC15">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16676D3B">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612C3538">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DC10269">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3F4D0BE5">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8B4EE2C4">
            <w:pPr>
              <w:pStyle w:val="style0"/>
              <w:spacing w:lineRule="auto" w:line="256"/>
              <w:rPr>
                <w:rFonts w:ascii="Arial"/>
                <w:sz w:val="21"/>
              </w:rPr>
            </w:pPr>
          </w:p>
          <w:p w14:paraId="833274A6">
            <w:pPr>
              <w:pStyle w:val="style0"/>
              <w:spacing w:lineRule="auto" w:line="256"/>
              <w:rPr>
                <w:rFonts w:ascii="Arial"/>
                <w:sz w:val="21"/>
              </w:rPr>
            </w:pPr>
          </w:p>
          <w:p w14:paraId="C2144EEC">
            <w:pPr>
              <w:pStyle w:val="style0"/>
              <w:spacing w:lineRule="auto" w:line="257"/>
              <w:rPr>
                <w:rFonts w:ascii="Arial"/>
                <w:sz w:val="21"/>
              </w:rPr>
            </w:pPr>
          </w:p>
          <w:p w14:paraId="B45328F4">
            <w:pPr>
              <w:pStyle w:val="style0"/>
              <w:spacing w:lineRule="auto" w:line="257"/>
              <w:rPr>
                <w:rFonts w:ascii="Arial"/>
                <w:sz w:val="21"/>
              </w:rPr>
            </w:pPr>
          </w:p>
          <w:p w14:paraId="408637EF">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383FFA51">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CBC4778C">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B5612516">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01022081">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8D4C4537">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、《国土资源行政处罚办法》第44条。</w:t>
            </w:r>
          </w:p>
        </w:tc>
        <w:tc>
          <w:tcPr>
            <w:tcW w:w="480" w:type="dxa"/>
            <w:tcBorders/>
          </w:tcPr>
          <w:p w14:paraId="21F0F030">
            <w:pPr>
              <w:pStyle w:val="style0"/>
              <w:rPr>
                <w:rFonts w:ascii="Arial"/>
                <w:sz w:val="21"/>
              </w:rPr>
            </w:pPr>
          </w:p>
        </w:tc>
      </w:tr>
    </w:tbl>
    <w:p w14:paraId="48C6329F">
      <w:pPr>
        <w:pStyle w:val="style66"/>
        <w:rPr/>
      </w:pPr>
    </w:p>
    <w:p w14:paraId="61DE347F">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5B4EB486">
        <w:trPr>
          <w:trHeight w:val="963" w:hRule="atLeast"/>
        </w:trPr>
        <w:tc>
          <w:tcPr>
            <w:tcW w:w="631" w:type="dxa"/>
            <w:tcBorders/>
          </w:tcPr>
          <w:p w14:paraId="BDA4B053">
            <w:pPr>
              <w:pStyle w:val="style4098"/>
              <w:spacing w:before="343" w:lineRule="auto" w:line="201"/>
              <w:ind w:left="68"/>
              <w:rPr>
                <w:sz w:val="24"/>
                <w:szCs w:val="24"/>
              </w:rPr>
            </w:pPr>
            <w:r>
              <w:rPr>
                <w:spacing w:val="-3"/>
                <w:sz w:val="24"/>
                <w:szCs w:val="24"/>
              </w:rPr>
              <w:t>序号</w:t>
            </w:r>
          </w:p>
        </w:tc>
        <w:tc>
          <w:tcPr>
            <w:tcW w:w="621" w:type="dxa"/>
            <w:tcBorders/>
          </w:tcPr>
          <w:p w14:paraId="43B12A64">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5B498C35">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ABBF17A2">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7FC68E8F">
            <w:pPr>
              <w:pStyle w:val="style4098"/>
              <w:spacing w:before="343" w:lineRule="auto" w:line="201"/>
              <w:ind w:left="97"/>
              <w:rPr>
                <w:sz w:val="24"/>
                <w:szCs w:val="24"/>
              </w:rPr>
            </w:pPr>
            <w:r>
              <w:rPr>
                <w:spacing w:val="-3"/>
                <w:sz w:val="24"/>
                <w:szCs w:val="24"/>
              </w:rPr>
              <w:t>职权名称</w:t>
            </w:r>
          </w:p>
        </w:tc>
        <w:tc>
          <w:tcPr>
            <w:tcW w:w="6538" w:type="dxa"/>
            <w:tcBorders/>
          </w:tcPr>
          <w:p w14:paraId="B50DB902">
            <w:pPr>
              <w:pStyle w:val="style4098"/>
              <w:spacing w:before="343" w:lineRule="auto" w:line="201"/>
              <w:ind w:left="2793"/>
              <w:rPr>
                <w:sz w:val="24"/>
                <w:szCs w:val="24"/>
              </w:rPr>
            </w:pPr>
            <w:r>
              <w:rPr>
                <w:spacing w:val="-3"/>
                <w:sz w:val="24"/>
                <w:szCs w:val="24"/>
              </w:rPr>
              <w:t>职权依据</w:t>
            </w:r>
          </w:p>
        </w:tc>
        <w:tc>
          <w:tcPr>
            <w:tcW w:w="6744" w:type="dxa"/>
            <w:tcBorders/>
          </w:tcPr>
          <w:p w14:paraId="EB7FDB65">
            <w:pPr>
              <w:pStyle w:val="style4098"/>
              <w:spacing w:before="343" w:lineRule="auto" w:line="200"/>
              <w:ind w:left="2895"/>
              <w:rPr>
                <w:sz w:val="24"/>
                <w:szCs w:val="24"/>
              </w:rPr>
            </w:pPr>
            <w:r>
              <w:rPr>
                <w:spacing w:val="-3"/>
                <w:sz w:val="24"/>
                <w:szCs w:val="24"/>
              </w:rPr>
              <w:t>责任事项</w:t>
            </w:r>
          </w:p>
        </w:tc>
        <w:tc>
          <w:tcPr>
            <w:tcW w:w="4662" w:type="dxa"/>
            <w:tcBorders/>
          </w:tcPr>
          <w:p w14:paraId="28321DAD">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24AF90B8">
            <w:pPr>
              <w:pStyle w:val="style4098"/>
              <w:spacing w:before="104" w:lineRule="auto" w:line="180"/>
              <w:ind w:left="203"/>
              <w:rPr>
                <w:sz w:val="24"/>
                <w:szCs w:val="24"/>
              </w:rPr>
            </w:pPr>
            <w:r>
              <w:rPr>
                <w:spacing w:val="43"/>
                <w:sz w:val="24"/>
                <w:szCs w:val="24"/>
              </w:rPr>
              <w:t>备注</w:t>
            </w:r>
          </w:p>
        </w:tc>
      </w:tr>
      <w:tr w14:paraId="C9C93507">
        <w:tblPrEx/>
        <w:trPr>
          <w:trHeight w:val="6161" w:hRule="atLeast"/>
        </w:trPr>
        <w:tc>
          <w:tcPr>
            <w:tcW w:w="631" w:type="dxa"/>
            <w:tcBorders/>
          </w:tcPr>
          <w:p w14:paraId="B0C48A18">
            <w:pPr>
              <w:pStyle w:val="style0"/>
              <w:spacing w:lineRule="auto" w:line="257"/>
              <w:rPr>
                <w:rFonts w:ascii="Arial"/>
                <w:sz w:val="21"/>
              </w:rPr>
            </w:pPr>
          </w:p>
          <w:p w14:paraId="8438991F">
            <w:pPr>
              <w:pStyle w:val="style0"/>
              <w:spacing w:lineRule="auto" w:line="257"/>
              <w:rPr>
                <w:rFonts w:ascii="Arial"/>
                <w:sz w:val="21"/>
              </w:rPr>
            </w:pPr>
          </w:p>
          <w:p w14:paraId="87BDFCB6">
            <w:pPr>
              <w:pStyle w:val="style0"/>
              <w:spacing w:lineRule="auto" w:line="258"/>
              <w:rPr>
                <w:rFonts w:ascii="Arial"/>
                <w:sz w:val="21"/>
              </w:rPr>
            </w:pPr>
          </w:p>
          <w:p w14:paraId="9014E567">
            <w:pPr>
              <w:pStyle w:val="style0"/>
              <w:spacing w:lineRule="auto" w:line="258"/>
              <w:rPr>
                <w:rFonts w:ascii="Arial"/>
                <w:sz w:val="21"/>
              </w:rPr>
            </w:pPr>
          </w:p>
          <w:p w14:paraId="9AB15D2D">
            <w:pPr>
              <w:pStyle w:val="style0"/>
              <w:spacing w:lineRule="auto" w:line="258"/>
              <w:rPr>
                <w:rFonts w:ascii="Arial"/>
                <w:sz w:val="21"/>
              </w:rPr>
            </w:pPr>
          </w:p>
          <w:p w14:paraId="DF156A05">
            <w:pPr>
              <w:pStyle w:val="style0"/>
              <w:spacing w:lineRule="auto" w:line="258"/>
              <w:rPr>
                <w:rFonts w:ascii="Arial"/>
                <w:sz w:val="21"/>
              </w:rPr>
            </w:pPr>
          </w:p>
          <w:p w14:paraId="E9012DBB">
            <w:pPr>
              <w:pStyle w:val="style0"/>
              <w:spacing w:lineRule="auto" w:line="258"/>
              <w:rPr>
                <w:rFonts w:ascii="Arial"/>
                <w:sz w:val="21"/>
              </w:rPr>
            </w:pPr>
          </w:p>
          <w:p w14:paraId="3843DFA7">
            <w:pPr>
              <w:pStyle w:val="style0"/>
              <w:spacing w:lineRule="auto" w:line="258"/>
              <w:rPr>
                <w:rFonts w:ascii="Arial"/>
                <w:sz w:val="21"/>
              </w:rPr>
            </w:pPr>
          </w:p>
          <w:p w14:paraId="4866BDE5">
            <w:pPr>
              <w:pStyle w:val="style0"/>
              <w:spacing w:lineRule="auto" w:line="258"/>
              <w:rPr>
                <w:rFonts w:ascii="Arial"/>
                <w:sz w:val="21"/>
              </w:rPr>
            </w:pPr>
          </w:p>
          <w:p w14:paraId="EE87F1F2">
            <w:pPr>
              <w:pStyle w:val="style0"/>
              <w:spacing w:lineRule="auto" w:line="258"/>
              <w:rPr>
                <w:rFonts w:ascii="Arial"/>
                <w:sz w:val="21"/>
              </w:rPr>
            </w:pPr>
          </w:p>
          <w:p w14:paraId="FAE2F12E">
            <w:pPr>
              <w:pStyle w:val="style0"/>
              <w:spacing w:lineRule="auto" w:line="258"/>
              <w:rPr>
                <w:rFonts w:ascii="Arial"/>
                <w:sz w:val="21"/>
              </w:rPr>
            </w:pPr>
          </w:p>
          <w:p w14:paraId="60C02A80">
            <w:pPr>
              <w:pStyle w:val="style4098"/>
              <w:spacing w:before="120" w:lineRule="auto" w:line="166"/>
              <w:ind w:left="193"/>
              <w:rPr>
                <w:sz w:val="28"/>
                <w:szCs w:val="28"/>
              </w:rPr>
            </w:pPr>
            <w:r>
              <w:rPr>
                <w:spacing w:val="-18"/>
                <w:sz w:val="28"/>
                <w:szCs w:val="28"/>
              </w:rPr>
              <w:t>63</w:t>
            </w:r>
          </w:p>
        </w:tc>
        <w:tc>
          <w:tcPr>
            <w:tcW w:w="621" w:type="dxa"/>
            <w:tcBorders/>
            <w:textDirection w:val="tbRlV"/>
          </w:tcPr>
          <w:p w14:paraId="EFE81D48">
            <w:pPr>
              <w:pStyle w:val="style4098"/>
              <w:spacing w:before="180" w:lineRule="auto" w:line="173"/>
              <w:ind w:left="1803"/>
              <w:rPr>
                <w:sz w:val="22"/>
                <w:szCs w:val="22"/>
              </w:rPr>
            </w:pPr>
            <w:r>
              <w:rPr>
                <w:spacing w:val="34"/>
                <w:sz w:val="22"/>
                <w:szCs w:val="22"/>
              </w:rPr>
              <w:t>市</w:t>
            </w:r>
            <w:r>
              <w:rPr>
                <w:spacing w:val="-29"/>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07B4065F">
            <w:pPr>
              <w:pStyle w:val="style0"/>
              <w:spacing w:lineRule="auto" w:line="246"/>
              <w:rPr>
                <w:rFonts w:ascii="Arial"/>
                <w:sz w:val="21"/>
              </w:rPr>
            </w:pPr>
          </w:p>
          <w:p w14:paraId="C9DA4DA0">
            <w:pPr>
              <w:pStyle w:val="style0"/>
              <w:spacing w:lineRule="auto" w:line="246"/>
              <w:rPr>
                <w:rFonts w:ascii="Arial"/>
                <w:sz w:val="21"/>
              </w:rPr>
            </w:pPr>
          </w:p>
          <w:p w14:paraId="931876D7">
            <w:pPr>
              <w:pStyle w:val="style0"/>
              <w:spacing w:lineRule="auto" w:line="246"/>
              <w:rPr>
                <w:rFonts w:ascii="Arial"/>
                <w:sz w:val="21"/>
              </w:rPr>
            </w:pPr>
          </w:p>
          <w:p w14:paraId="494B3155">
            <w:pPr>
              <w:pStyle w:val="style0"/>
              <w:spacing w:lineRule="auto" w:line="246"/>
              <w:rPr>
                <w:rFonts w:ascii="Arial"/>
                <w:sz w:val="21"/>
              </w:rPr>
            </w:pPr>
          </w:p>
          <w:p w14:paraId="257EB4EF">
            <w:pPr>
              <w:pStyle w:val="style0"/>
              <w:spacing w:lineRule="auto" w:line="246"/>
              <w:rPr>
                <w:rFonts w:ascii="Arial"/>
                <w:sz w:val="21"/>
              </w:rPr>
            </w:pPr>
          </w:p>
          <w:p w14:paraId="EFD97A75">
            <w:pPr>
              <w:pStyle w:val="style0"/>
              <w:spacing w:lineRule="auto" w:line="247"/>
              <w:rPr>
                <w:rFonts w:ascii="Arial"/>
                <w:sz w:val="21"/>
              </w:rPr>
            </w:pPr>
          </w:p>
          <w:p w14:paraId="74BD1A7A">
            <w:pPr>
              <w:pStyle w:val="style0"/>
              <w:spacing w:lineRule="auto" w:line="247"/>
              <w:rPr>
                <w:rFonts w:ascii="Arial"/>
                <w:sz w:val="21"/>
              </w:rPr>
            </w:pPr>
          </w:p>
          <w:p w14:paraId="CF2A3265">
            <w:pPr>
              <w:pStyle w:val="style0"/>
              <w:spacing w:lineRule="auto" w:line="247"/>
              <w:rPr>
                <w:rFonts w:ascii="Arial"/>
                <w:sz w:val="21"/>
              </w:rPr>
            </w:pPr>
          </w:p>
          <w:p w14:paraId="FBE90950">
            <w:pPr>
              <w:pStyle w:val="style0"/>
              <w:spacing w:lineRule="auto" w:line="247"/>
              <w:rPr>
                <w:rFonts w:ascii="Arial"/>
                <w:sz w:val="21"/>
              </w:rPr>
            </w:pPr>
          </w:p>
          <w:p w14:paraId="AAF32B85">
            <w:pPr>
              <w:pStyle w:val="style0"/>
              <w:spacing w:lineRule="auto" w:line="247"/>
              <w:rPr>
                <w:rFonts w:ascii="Arial"/>
                <w:sz w:val="21"/>
              </w:rPr>
            </w:pPr>
          </w:p>
          <w:p w14:paraId="1C80E533">
            <w:pPr>
              <w:pStyle w:val="style0"/>
              <w:spacing w:lineRule="auto" w:line="247"/>
              <w:rPr>
                <w:rFonts w:ascii="Arial"/>
                <w:sz w:val="21"/>
              </w:rPr>
            </w:pPr>
          </w:p>
          <w:p w14:paraId="EA2261FB">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FE6D5E83">
            <w:pPr>
              <w:pStyle w:val="style0"/>
              <w:spacing w:lineRule="auto" w:line="241"/>
              <w:rPr>
                <w:rFonts w:ascii="Arial"/>
                <w:sz w:val="21"/>
              </w:rPr>
            </w:pPr>
          </w:p>
          <w:p w14:paraId="E41CCA7D">
            <w:pPr>
              <w:pStyle w:val="style0"/>
              <w:spacing w:lineRule="auto" w:line="241"/>
              <w:rPr>
                <w:rFonts w:ascii="Arial"/>
                <w:sz w:val="21"/>
              </w:rPr>
            </w:pPr>
          </w:p>
          <w:p w14:paraId="4E7126C0">
            <w:pPr>
              <w:pStyle w:val="style0"/>
              <w:spacing w:lineRule="auto" w:line="241"/>
              <w:rPr>
                <w:rFonts w:ascii="Arial"/>
                <w:sz w:val="21"/>
              </w:rPr>
            </w:pPr>
          </w:p>
          <w:p w14:paraId="FB5AF83E">
            <w:pPr>
              <w:pStyle w:val="style0"/>
              <w:spacing w:lineRule="auto" w:line="241"/>
              <w:rPr>
                <w:rFonts w:ascii="Arial"/>
                <w:sz w:val="21"/>
              </w:rPr>
            </w:pPr>
          </w:p>
          <w:p w14:paraId="13DC6DB5">
            <w:pPr>
              <w:pStyle w:val="style0"/>
              <w:spacing w:lineRule="auto" w:line="241"/>
              <w:rPr>
                <w:rFonts w:ascii="Arial"/>
                <w:sz w:val="21"/>
              </w:rPr>
            </w:pPr>
          </w:p>
          <w:p w14:paraId="A24F3829">
            <w:pPr>
              <w:pStyle w:val="style0"/>
              <w:spacing w:lineRule="auto" w:line="241"/>
              <w:rPr>
                <w:rFonts w:ascii="Arial"/>
                <w:sz w:val="21"/>
              </w:rPr>
            </w:pPr>
          </w:p>
          <w:p w14:paraId="AAEF9987">
            <w:pPr>
              <w:pStyle w:val="style0"/>
              <w:spacing w:lineRule="auto" w:line="242"/>
              <w:rPr>
                <w:rFonts w:ascii="Arial"/>
                <w:sz w:val="21"/>
              </w:rPr>
            </w:pPr>
          </w:p>
          <w:p w14:paraId="1E417807">
            <w:pPr>
              <w:pStyle w:val="style0"/>
              <w:spacing w:lineRule="auto" w:line="242"/>
              <w:rPr>
                <w:rFonts w:ascii="Arial"/>
                <w:sz w:val="21"/>
              </w:rPr>
            </w:pPr>
          </w:p>
          <w:p w14:paraId="E2A390A6">
            <w:pPr>
              <w:pStyle w:val="style0"/>
              <w:spacing w:lineRule="auto" w:line="242"/>
              <w:rPr>
                <w:rFonts w:ascii="Arial"/>
                <w:sz w:val="21"/>
              </w:rPr>
            </w:pPr>
          </w:p>
          <w:p w14:paraId="78F04098">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0100</w:t>
            </w:r>
            <w:r>
              <w:rPr>
                <w:spacing w:val="1"/>
                <w:sz w:val="22"/>
                <w:szCs w:val="22"/>
              </w:rPr>
              <w:t xml:space="preserve"> </w:t>
            </w:r>
            <w:r>
              <w:rPr>
                <w:spacing w:val="-5"/>
                <w:sz w:val="22"/>
                <w:szCs w:val="22"/>
              </w:rPr>
              <w:t>0-</w:t>
            </w:r>
          </w:p>
          <w:p w14:paraId="A64BC81D">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24451E4C">
            <w:pPr>
              <w:pStyle w:val="style0"/>
              <w:spacing w:lineRule="auto" w:line="249"/>
              <w:rPr>
                <w:rFonts w:ascii="Arial"/>
                <w:sz w:val="21"/>
              </w:rPr>
            </w:pPr>
          </w:p>
          <w:p w14:paraId="78C6435A">
            <w:pPr>
              <w:pStyle w:val="style0"/>
              <w:spacing w:lineRule="auto" w:line="249"/>
              <w:rPr>
                <w:rFonts w:ascii="Arial"/>
                <w:sz w:val="21"/>
              </w:rPr>
            </w:pPr>
          </w:p>
          <w:p w14:paraId="F3CD28CE">
            <w:pPr>
              <w:pStyle w:val="style0"/>
              <w:spacing w:lineRule="auto" w:line="249"/>
              <w:rPr>
                <w:rFonts w:ascii="Arial"/>
                <w:sz w:val="21"/>
              </w:rPr>
            </w:pPr>
          </w:p>
          <w:p w14:paraId="C5AE340C">
            <w:pPr>
              <w:pStyle w:val="style0"/>
              <w:spacing w:lineRule="auto" w:line="249"/>
              <w:rPr>
                <w:rFonts w:ascii="Arial"/>
                <w:sz w:val="21"/>
              </w:rPr>
            </w:pPr>
          </w:p>
          <w:p w14:paraId="31B2F690">
            <w:pPr>
              <w:pStyle w:val="style0"/>
              <w:spacing w:lineRule="auto" w:line="249"/>
              <w:rPr>
                <w:rFonts w:ascii="Arial"/>
                <w:sz w:val="21"/>
              </w:rPr>
            </w:pPr>
          </w:p>
          <w:p w14:paraId="828D1DAA">
            <w:pPr>
              <w:pStyle w:val="style0"/>
              <w:spacing w:lineRule="auto" w:line="249"/>
              <w:rPr>
                <w:rFonts w:ascii="Arial"/>
                <w:sz w:val="21"/>
              </w:rPr>
            </w:pPr>
          </w:p>
          <w:p w14:paraId="D0FD0904">
            <w:pPr>
              <w:pStyle w:val="style0"/>
              <w:spacing w:lineRule="auto" w:line="249"/>
              <w:rPr>
                <w:rFonts w:ascii="Arial"/>
                <w:sz w:val="21"/>
              </w:rPr>
            </w:pPr>
          </w:p>
          <w:p w14:paraId="D582B380">
            <w:pPr>
              <w:pStyle w:val="style0"/>
              <w:spacing w:lineRule="auto" w:line="249"/>
              <w:rPr>
                <w:rFonts w:ascii="Arial"/>
                <w:sz w:val="21"/>
              </w:rPr>
            </w:pPr>
          </w:p>
          <w:p w14:paraId="47B536FE">
            <w:pPr>
              <w:pStyle w:val="style4098"/>
              <w:spacing w:before="95" w:lineRule="auto" w:line="178"/>
              <w:ind w:left="112"/>
              <w:rPr>
                <w:sz w:val="22"/>
                <w:szCs w:val="22"/>
              </w:rPr>
            </w:pPr>
            <w:r>
              <w:rPr>
                <w:spacing w:val="-1"/>
                <w:sz w:val="22"/>
                <w:szCs w:val="22"/>
              </w:rPr>
              <w:t>对未经批</w:t>
            </w:r>
          </w:p>
          <w:p w14:paraId="2D5890A1">
            <w:pPr>
              <w:pStyle w:val="style4098"/>
              <w:spacing w:lineRule="auto" w:line="178"/>
              <w:ind w:left="117"/>
              <w:rPr>
                <w:sz w:val="22"/>
                <w:szCs w:val="22"/>
              </w:rPr>
            </w:pPr>
            <w:r>
              <w:rPr>
                <w:spacing w:val="-2"/>
                <w:sz w:val="22"/>
                <w:szCs w:val="22"/>
              </w:rPr>
              <w:t>准擅自转</w:t>
            </w:r>
          </w:p>
          <w:p w14:paraId="D16937D2">
            <w:pPr>
              <w:pStyle w:val="style4098"/>
              <w:spacing w:before="1" w:lineRule="auto" w:line="190"/>
              <w:ind w:left="112"/>
              <w:rPr>
                <w:sz w:val="22"/>
                <w:szCs w:val="22"/>
              </w:rPr>
            </w:pPr>
            <w:r>
              <w:rPr>
                <w:spacing w:val="4"/>
                <w:sz w:val="22"/>
                <w:szCs w:val="22"/>
              </w:rPr>
              <w:t>让、出租</w:t>
            </w:r>
          </w:p>
          <w:p w14:paraId="CFDDF9F9">
            <w:pPr>
              <w:pStyle w:val="style4098"/>
              <w:spacing w:lineRule="auto" w:line="178"/>
              <w:ind w:left="132"/>
              <w:rPr>
                <w:sz w:val="22"/>
                <w:szCs w:val="22"/>
              </w:rPr>
            </w:pPr>
            <w:r>
              <w:rPr>
                <w:spacing w:val="-6"/>
                <w:sz w:val="22"/>
                <w:szCs w:val="22"/>
              </w:rPr>
              <w:t>、抵押划</w:t>
            </w:r>
          </w:p>
          <w:p w14:paraId="ABA25155">
            <w:pPr>
              <w:pStyle w:val="style4098"/>
              <w:spacing w:before="1" w:lineRule="auto" w:line="190"/>
              <w:ind w:left="112"/>
              <w:rPr>
                <w:sz w:val="22"/>
                <w:szCs w:val="22"/>
              </w:rPr>
            </w:pPr>
            <w:r>
              <w:rPr>
                <w:spacing w:val="-1"/>
                <w:sz w:val="22"/>
                <w:szCs w:val="22"/>
              </w:rPr>
              <w:t>拨土地使</w:t>
            </w:r>
          </w:p>
          <w:p w14:paraId="2558A9A1">
            <w:pPr>
              <w:pStyle w:val="style4098"/>
              <w:spacing w:lineRule="auto" w:line="178"/>
              <w:ind w:left="113"/>
              <w:rPr>
                <w:sz w:val="22"/>
                <w:szCs w:val="22"/>
              </w:rPr>
            </w:pPr>
            <w:r>
              <w:rPr>
                <w:spacing w:val="-1"/>
                <w:sz w:val="22"/>
                <w:szCs w:val="22"/>
              </w:rPr>
              <w:t>用权行为</w:t>
            </w:r>
          </w:p>
          <w:p w14:paraId="699D5C67">
            <w:pPr>
              <w:pStyle w:val="style4098"/>
              <w:spacing w:lineRule="auto" w:line="200"/>
              <w:ind w:left="251"/>
              <w:rPr>
                <w:sz w:val="22"/>
                <w:szCs w:val="22"/>
              </w:rPr>
            </w:pPr>
            <w:r>
              <w:rPr>
                <w:spacing w:val="-7"/>
                <w:sz w:val="22"/>
                <w:szCs w:val="22"/>
              </w:rPr>
              <w:t>的处罚</w:t>
            </w:r>
          </w:p>
        </w:tc>
        <w:tc>
          <w:tcPr>
            <w:tcW w:w="6538" w:type="dxa"/>
            <w:tcBorders/>
          </w:tcPr>
          <w:p w14:paraId="8795C383">
            <w:pPr>
              <w:pStyle w:val="style0"/>
              <w:spacing w:lineRule="auto" w:line="408"/>
              <w:rPr>
                <w:rFonts w:ascii="Arial"/>
                <w:sz w:val="21"/>
              </w:rPr>
            </w:pPr>
          </w:p>
          <w:p w14:paraId="57723B7F">
            <w:pPr>
              <w:pStyle w:val="style4098"/>
              <w:spacing w:before="95" w:lineRule="auto" w:line="184"/>
              <w:ind w:left="27" w:right="77" w:hanging="8"/>
              <w:jc w:val="both"/>
              <w:rPr>
                <w:sz w:val="22"/>
                <w:szCs w:val="22"/>
              </w:rPr>
            </w:pPr>
            <w:r>
              <w:rPr>
                <w:spacing w:val="1"/>
                <w:sz w:val="22"/>
                <w:szCs w:val="22"/>
              </w:rPr>
              <w:t>【行政法规】《中华人民共和国城镇国有土地使用权出让和转让暂</w:t>
            </w:r>
            <w:r>
              <w:rPr>
                <w:spacing w:val="16"/>
                <w:sz w:val="22"/>
                <w:szCs w:val="22"/>
              </w:rPr>
              <w:t xml:space="preserve"> </w:t>
            </w:r>
            <w:r>
              <w:rPr>
                <w:spacing w:val="-4"/>
                <w:sz w:val="22"/>
                <w:szCs w:val="22"/>
              </w:rPr>
              <w:t>行条例》（ 国务院令第55号）第46条：对未经批准擅自转让、出租</w:t>
            </w:r>
            <w:r>
              <w:rPr>
                <w:spacing w:val="3"/>
                <w:sz w:val="22"/>
                <w:szCs w:val="22"/>
              </w:rPr>
              <w:t xml:space="preserve"> </w:t>
            </w:r>
            <w:r>
              <w:rPr>
                <w:spacing w:val="-1"/>
                <w:sz w:val="22"/>
                <w:szCs w:val="22"/>
              </w:rPr>
              <w:t>、抵押划拨土地使用权单位和个人</w:t>
            </w:r>
            <w:r>
              <w:rPr>
                <w:spacing w:val="-11"/>
                <w:sz w:val="22"/>
                <w:szCs w:val="22"/>
              </w:rPr>
              <w:t xml:space="preserve"> </w:t>
            </w:r>
            <w:r>
              <w:rPr>
                <w:spacing w:val="-1"/>
                <w:sz w:val="22"/>
                <w:szCs w:val="22"/>
              </w:rPr>
              <w:t>，市、县人民政府土地管理部门</w:t>
            </w:r>
            <w:r>
              <w:rPr>
                <w:sz w:val="22"/>
                <w:szCs w:val="22"/>
              </w:rPr>
              <w:t xml:space="preserve"> </w:t>
            </w:r>
            <w:r>
              <w:rPr>
                <w:spacing w:val="1"/>
                <w:sz w:val="22"/>
                <w:szCs w:val="22"/>
              </w:rPr>
              <w:t>应当没收其非法收入，并根据情节处以罚款。</w:t>
            </w:r>
          </w:p>
          <w:p w14:paraId="4F208072">
            <w:pPr>
              <w:pStyle w:val="style4098"/>
              <w:spacing w:before="1" w:lineRule="auto" w:line="182"/>
              <w:ind w:left="19" w:right="45"/>
              <w:rPr>
                <w:sz w:val="22"/>
                <w:szCs w:val="22"/>
              </w:rPr>
            </w:pPr>
            <w:r>
              <w:rPr>
                <w:spacing w:val="-2"/>
                <w:sz w:val="22"/>
                <w:szCs w:val="22"/>
              </w:rPr>
              <w:t>【地方性法规】《山西省实施&lt;</w:t>
            </w:r>
            <w:r>
              <w:rPr>
                <w:spacing w:val="-35"/>
                <w:sz w:val="22"/>
                <w:szCs w:val="22"/>
              </w:rPr>
              <w:t xml:space="preserve"> </w:t>
            </w:r>
            <w:r>
              <w:rPr>
                <w:spacing w:val="-2"/>
                <w:sz w:val="22"/>
                <w:szCs w:val="22"/>
              </w:rPr>
              <w:t>中华人民共和国土地管理法&gt;办法》</w:t>
            </w:r>
            <w:r>
              <w:rPr>
                <w:sz w:val="22"/>
                <w:szCs w:val="22"/>
              </w:rPr>
              <w:t xml:space="preserve"> </w:t>
            </w:r>
            <w:r>
              <w:rPr>
                <w:spacing w:val="-3"/>
                <w:sz w:val="22"/>
                <w:szCs w:val="22"/>
              </w:rPr>
              <w:t>（2008年5月16日山西省第十一届人民代表大会常务委员会</w:t>
            </w:r>
            <w:r>
              <w:rPr>
                <w:spacing w:val="-4"/>
                <w:sz w:val="22"/>
                <w:szCs w:val="22"/>
              </w:rPr>
              <w:t>第二次</w:t>
            </w:r>
            <w:r>
              <w:rPr>
                <w:sz w:val="22"/>
                <w:szCs w:val="22"/>
              </w:rPr>
              <w:t xml:space="preserve">   </w:t>
            </w:r>
            <w:r>
              <w:rPr>
                <w:sz w:val="22"/>
                <w:szCs w:val="22"/>
              </w:rPr>
              <w:t>会议通过修正）第46条：违反本办法有关规</w:t>
            </w:r>
            <w:r>
              <w:rPr>
                <w:spacing w:val="-1"/>
                <w:sz w:val="22"/>
                <w:szCs w:val="22"/>
              </w:rPr>
              <w:t>定，有下列情形之一</w:t>
            </w:r>
          </w:p>
          <w:p w14:paraId="E14D6520">
            <w:pPr>
              <w:pStyle w:val="style4098"/>
              <w:spacing w:before="11" w:lineRule="auto" w:line="184"/>
              <w:ind w:left="28" w:right="77" w:firstLine="18"/>
              <w:rPr>
                <w:sz w:val="22"/>
                <w:szCs w:val="22"/>
              </w:rPr>
            </w:pPr>
            <w:r>
              <w:rPr>
                <w:sz w:val="22"/>
                <w:szCs w:val="22"/>
              </w:rPr>
              <w:t>的，</w:t>
            </w:r>
            <w:r>
              <w:rPr>
                <w:spacing w:val="-40"/>
                <w:sz w:val="22"/>
                <w:szCs w:val="22"/>
              </w:rPr>
              <w:t xml:space="preserve"> </w:t>
            </w:r>
            <w:r>
              <w:rPr>
                <w:sz w:val="22"/>
                <w:szCs w:val="22"/>
              </w:rPr>
              <w:t>由县级以上人民政府土地行政主管部门依</w:t>
            </w:r>
            <w:r>
              <w:rPr>
                <w:spacing w:val="-1"/>
                <w:sz w:val="22"/>
                <w:szCs w:val="22"/>
              </w:rPr>
              <w:t>照《土地管理法》第</w:t>
            </w:r>
            <w:r>
              <w:rPr>
                <w:sz w:val="22"/>
                <w:szCs w:val="22"/>
              </w:rPr>
              <w:t xml:space="preserve"> </w:t>
            </w:r>
            <w:r>
              <w:rPr>
                <w:sz w:val="22"/>
                <w:szCs w:val="22"/>
              </w:rPr>
              <w:t>73条规定予以处罚；处以罚款的，罚款额为</w:t>
            </w:r>
            <w:r>
              <w:rPr>
                <w:spacing w:val="-1"/>
                <w:sz w:val="22"/>
                <w:szCs w:val="22"/>
              </w:rPr>
              <w:t>非法所得的百分之五以</w:t>
            </w:r>
            <w:r>
              <w:rPr>
                <w:sz w:val="22"/>
                <w:szCs w:val="22"/>
              </w:rPr>
              <w:t xml:space="preserve"> </w:t>
            </w:r>
            <w:r>
              <w:rPr>
                <w:spacing w:val="3"/>
                <w:sz w:val="22"/>
                <w:szCs w:val="22"/>
              </w:rPr>
              <w:t>上百分之五十以下</w:t>
            </w:r>
            <w:r>
              <w:rPr>
                <w:spacing w:val="-23"/>
                <w:sz w:val="22"/>
                <w:szCs w:val="22"/>
              </w:rPr>
              <w:t>：（</w:t>
            </w:r>
            <w:r>
              <w:rPr>
                <w:spacing w:val="3"/>
                <w:sz w:val="22"/>
                <w:szCs w:val="22"/>
              </w:rPr>
              <w:t>一）未办理土地使用权出让手续和</w:t>
            </w:r>
            <w:r>
              <w:rPr>
                <w:spacing w:val="2"/>
                <w:sz w:val="22"/>
                <w:szCs w:val="22"/>
              </w:rPr>
              <w:t>未缴纳土</w:t>
            </w:r>
            <w:r>
              <w:rPr>
                <w:sz w:val="22"/>
                <w:szCs w:val="22"/>
              </w:rPr>
              <w:t xml:space="preserve"> </w:t>
            </w:r>
            <w:r>
              <w:rPr>
                <w:sz w:val="22"/>
                <w:szCs w:val="22"/>
              </w:rPr>
              <w:t>地使用权出让金，擅自转让划拨的国有土地使用权的</w:t>
            </w:r>
            <w:r>
              <w:rPr>
                <w:spacing w:val="-25"/>
                <w:sz w:val="22"/>
                <w:szCs w:val="22"/>
              </w:rPr>
              <w:t>；（</w:t>
            </w:r>
            <w:r>
              <w:rPr>
                <w:spacing w:val="-19"/>
                <w:sz w:val="22"/>
                <w:szCs w:val="22"/>
              </w:rPr>
              <w:t xml:space="preserve"> </w:t>
            </w:r>
            <w:r>
              <w:rPr>
                <w:sz w:val="22"/>
                <w:szCs w:val="22"/>
              </w:rPr>
              <w:t>二</w:t>
            </w:r>
            <w:r>
              <w:rPr>
                <w:spacing w:val="-25"/>
                <w:sz w:val="22"/>
                <w:szCs w:val="22"/>
              </w:rPr>
              <w:t xml:space="preserve"> </w:t>
            </w:r>
            <w:r>
              <w:rPr>
                <w:sz w:val="22"/>
                <w:szCs w:val="22"/>
              </w:rPr>
              <w:t xml:space="preserve">）地上 </w:t>
            </w:r>
            <w:r>
              <w:rPr>
                <w:spacing w:val="-2"/>
                <w:sz w:val="22"/>
                <w:szCs w:val="22"/>
              </w:rPr>
              <w:t>建筑物、其他附着物作为</w:t>
            </w:r>
            <w:r>
              <w:rPr>
                <w:spacing w:val="-19"/>
                <w:sz w:val="22"/>
                <w:szCs w:val="22"/>
              </w:rPr>
              <w:t xml:space="preserve"> </w:t>
            </w:r>
            <w:r>
              <w:rPr>
                <w:spacing w:val="-2"/>
                <w:sz w:val="22"/>
                <w:szCs w:val="22"/>
              </w:rPr>
              <w:t>,不动产买卖</w:t>
            </w:r>
            <w:r>
              <w:rPr>
                <w:spacing w:val="-25"/>
                <w:sz w:val="22"/>
                <w:szCs w:val="22"/>
              </w:rPr>
              <w:t xml:space="preserve"> </w:t>
            </w:r>
            <w:r>
              <w:rPr>
                <w:spacing w:val="-2"/>
                <w:sz w:val="22"/>
                <w:szCs w:val="22"/>
              </w:rPr>
              <w:t>、转让时，其占用范围内划</w:t>
            </w:r>
            <w:r>
              <w:rPr>
                <w:sz w:val="22"/>
                <w:szCs w:val="22"/>
              </w:rPr>
              <w:t xml:space="preserve">   </w:t>
            </w:r>
            <w:r>
              <w:rPr>
                <w:spacing w:val="-2"/>
                <w:sz w:val="22"/>
                <w:szCs w:val="22"/>
              </w:rPr>
              <w:t>拨的国有土地，</w:t>
            </w:r>
            <w:r>
              <w:rPr>
                <w:spacing w:val="-45"/>
                <w:sz w:val="22"/>
                <w:szCs w:val="22"/>
              </w:rPr>
              <w:t xml:space="preserve"> </w:t>
            </w:r>
            <w:r>
              <w:rPr>
                <w:spacing w:val="-2"/>
                <w:sz w:val="22"/>
                <w:szCs w:val="22"/>
              </w:rPr>
              <w:t>未依法办理土地使用权出让手续（ 国务院</w:t>
            </w:r>
            <w:r>
              <w:rPr>
                <w:spacing w:val="-3"/>
                <w:sz w:val="22"/>
                <w:szCs w:val="22"/>
              </w:rPr>
              <w:t>决定可以</w:t>
            </w:r>
            <w:r>
              <w:rPr>
                <w:sz w:val="22"/>
                <w:szCs w:val="22"/>
              </w:rPr>
              <w:t xml:space="preserve"> </w:t>
            </w:r>
            <w:r>
              <w:rPr>
                <w:spacing w:val="2"/>
                <w:sz w:val="22"/>
                <w:szCs w:val="22"/>
              </w:rPr>
              <w:t>不办理的除外）</w:t>
            </w:r>
            <w:r>
              <w:rPr>
                <w:spacing w:val="-38"/>
                <w:sz w:val="22"/>
                <w:szCs w:val="22"/>
              </w:rPr>
              <w:t xml:space="preserve"> </w:t>
            </w:r>
            <w:r>
              <w:rPr>
                <w:spacing w:val="2"/>
                <w:sz w:val="22"/>
                <w:szCs w:val="22"/>
              </w:rPr>
              <w:t>和未缴纳土地使用权出让金的</w:t>
            </w:r>
            <w:r>
              <w:rPr>
                <w:spacing w:val="-31"/>
                <w:sz w:val="22"/>
                <w:szCs w:val="22"/>
              </w:rPr>
              <w:t>；（</w:t>
            </w:r>
            <w:r>
              <w:rPr>
                <w:spacing w:val="2"/>
                <w:sz w:val="22"/>
                <w:szCs w:val="22"/>
              </w:rPr>
              <w:t>三）擅自以划拨</w:t>
            </w:r>
            <w:r>
              <w:rPr>
                <w:sz w:val="22"/>
                <w:szCs w:val="22"/>
              </w:rPr>
              <w:t xml:space="preserve"> </w:t>
            </w:r>
            <w:r>
              <w:rPr>
                <w:spacing w:val="-1"/>
                <w:sz w:val="22"/>
                <w:szCs w:val="22"/>
              </w:rPr>
              <w:t>的国有土地使用权易房</w:t>
            </w:r>
            <w:r>
              <w:rPr>
                <w:spacing w:val="-18"/>
                <w:sz w:val="22"/>
                <w:szCs w:val="22"/>
              </w:rPr>
              <w:t xml:space="preserve"> </w:t>
            </w:r>
            <w:r>
              <w:rPr>
                <w:spacing w:val="-1"/>
                <w:sz w:val="22"/>
                <w:szCs w:val="22"/>
              </w:rPr>
              <w:t>、易物、作价入股或者作为合作、联营条件</w:t>
            </w:r>
            <w:r>
              <w:rPr>
                <w:sz w:val="22"/>
                <w:szCs w:val="22"/>
              </w:rPr>
              <w:t xml:space="preserve"> </w:t>
            </w:r>
            <w:r>
              <w:rPr>
                <w:spacing w:val="-1"/>
                <w:sz w:val="22"/>
                <w:szCs w:val="22"/>
              </w:rPr>
              <w:t>与其他单位、个人联合建设或者从事经营活动的</w:t>
            </w:r>
            <w:r>
              <w:rPr>
                <w:spacing w:val="-21"/>
                <w:sz w:val="22"/>
                <w:szCs w:val="22"/>
              </w:rPr>
              <w:t xml:space="preserve"> </w:t>
            </w:r>
            <w:r>
              <w:rPr>
                <w:spacing w:val="-33"/>
                <w:sz w:val="22"/>
                <w:szCs w:val="22"/>
              </w:rPr>
              <w:t>；（</w:t>
            </w:r>
            <w:r>
              <w:rPr>
                <w:spacing w:val="2"/>
                <w:sz w:val="22"/>
                <w:szCs w:val="22"/>
              </w:rPr>
              <w:t xml:space="preserve"> </w:t>
            </w:r>
            <w:r>
              <w:rPr>
                <w:spacing w:val="-1"/>
                <w:sz w:val="22"/>
                <w:szCs w:val="22"/>
              </w:rPr>
              <w:t>四）违反法定</w:t>
            </w:r>
            <w:r>
              <w:rPr>
                <w:sz w:val="22"/>
                <w:szCs w:val="22"/>
              </w:rPr>
              <w:t xml:space="preserve"> </w:t>
            </w:r>
            <w:r>
              <w:rPr>
                <w:spacing w:val="2"/>
                <w:sz w:val="22"/>
                <w:szCs w:val="22"/>
              </w:rPr>
              <w:t>条件，擅自转让以出让方式取得的土地使用权的</w:t>
            </w:r>
            <w:r>
              <w:rPr>
                <w:spacing w:val="-23"/>
                <w:sz w:val="22"/>
                <w:szCs w:val="22"/>
              </w:rPr>
              <w:t xml:space="preserve"> </w:t>
            </w:r>
            <w:r>
              <w:rPr>
                <w:spacing w:val="-49"/>
                <w:sz w:val="22"/>
                <w:szCs w:val="22"/>
              </w:rPr>
              <w:t>；（</w:t>
            </w:r>
            <w:r>
              <w:rPr>
                <w:spacing w:val="1"/>
                <w:sz w:val="22"/>
                <w:szCs w:val="22"/>
              </w:rPr>
              <w:t>五）法律</w:t>
            </w:r>
            <w:r>
              <w:rPr>
                <w:spacing w:val="-22"/>
                <w:sz w:val="22"/>
                <w:szCs w:val="22"/>
              </w:rPr>
              <w:t xml:space="preserve"> </w:t>
            </w:r>
            <w:r>
              <w:rPr>
                <w:spacing w:val="1"/>
                <w:sz w:val="22"/>
                <w:szCs w:val="22"/>
              </w:rPr>
              <w:t>、法</w:t>
            </w:r>
            <w:r>
              <w:rPr>
                <w:sz w:val="22"/>
                <w:szCs w:val="22"/>
              </w:rPr>
              <w:t xml:space="preserve"> </w:t>
            </w:r>
            <w:r>
              <w:rPr>
                <w:sz w:val="22"/>
                <w:szCs w:val="22"/>
              </w:rPr>
              <w:t>规规定的其他非法转让土地的行为。</w:t>
            </w:r>
          </w:p>
        </w:tc>
        <w:tc>
          <w:tcPr>
            <w:tcW w:w="6744" w:type="dxa"/>
            <w:tcBorders/>
          </w:tcPr>
          <w:p w14:paraId="CBCA6983">
            <w:pPr>
              <w:pStyle w:val="style0"/>
              <w:spacing w:lineRule="auto" w:line="407"/>
              <w:rPr>
                <w:rFonts w:ascii="Arial"/>
                <w:sz w:val="21"/>
              </w:rPr>
            </w:pPr>
          </w:p>
          <w:p w14:paraId="AB4552A0">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2BF09997">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A0BD4BF0">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E2F6F71C">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13D70E38">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417E5761">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16F1B42F">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47EC5DD4">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C647A2FE">
            <w:pPr>
              <w:pStyle w:val="style0"/>
              <w:spacing w:lineRule="auto" w:line="246"/>
              <w:rPr>
                <w:rFonts w:ascii="Arial"/>
                <w:sz w:val="21"/>
              </w:rPr>
            </w:pPr>
          </w:p>
          <w:p w14:paraId="AF3E7E40">
            <w:pPr>
              <w:pStyle w:val="style0"/>
              <w:spacing w:lineRule="auto" w:line="246"/>
              <w:rPr>
                <w:rFonts w:ascii="Arial"/>
                <w:sz w:val="21"/>
              </w:rPr>
            </w:pPr>
          </w:p>
          <w:p w14:paraId="2CB62ABF">
            <w:pPr>
              <w:pStyle w:val="style0"/>
              <w:spacing w:lineRule="auto" w:line="247"/>
              <w:rPr>
                <w:rFonts w:ascii="Arial"/>
                <w:sz w:val="21"/>
              </w:rPr>
            </w:pPr>
          </w:p>
          <w:p w14:paraId="75545C1F">
            <w:pPr>
              <w:pStyle w:val="style0"/>
              <w:spacing w:lineRule="auto" w:line="247"/>
              <w:rPr>
                <w:rFonts w:ascii="Arial"/>
                <w:sz w:val="21"/>
              </w:rPr>
            </w:pPr>
          </w:p>
          <w:p w14:paraId="FA29D2C0">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CE56527B">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20EB9FE3">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268F3523">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1C34BBFA">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E1D3332A">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、《国土资源行政处罚办法》第45条。</w:t>
            </w:r>
          </w:p>
        </w:tc>
        <w:tc>
          <w:tcPr>
            <w:tcW w:w="480" w:type="dxa"/>
            <w:tcBorders/>
          </w:tcPr>
          <w:p w14:paraId="6D04A6EE">
            <w:pPr>
              <w:pStyle w:val="style0"/>
              <w:rPr>
                <w:rFonts w:ascii="Arial"/>
                <w:sz w:val="21"/>
              </w:rPr>
            </w:pPr>
          </w:p>
        </w:tc>
      </w:tr>
      <w:tr w14:paraId="ED1337F7">
        <w:tblPrEx/>
        <w:trPr>
          <w:trHeight w:val="6352" w:hRule="atLeast"/>
        </w:trPr>
        <w:tc>
          <w:tcPr>
            <w:tcW w:w="631" w:type="dxa"/>
            <w:tcBorders/>
          </w:tcPr>
          <w:p w14:paraId="D498212C">
            <w:pPr>
              <w:pStyle w:val="style0"/>
              <w:spacing w:lineRule="auto" w:line="244"/>
              <w:rPr>
                <w:rFonts w:ascii="Arial"/>
                <w:sz w:val="21"/>
              </w:rPr>
            </w:pPr>
          </w:p>
          <w:p w14:paraId="011191BD">
            <w:pPr>
              <w:pStyle w:val="style0"/>
              <w:spacing w:lineRule="auto" w:line="245"/>
              <w:rPr>
                <w:rFonts w:ascii="Arial"/>
                <w:sz w:val="21"/>
              </w:rPr>
            </w:pPr>
          </w:p>
          <w:p w14:paraId="CEFEB48C">
            <w:pPr>
              <w:pStyle w:val="style0"/>
              <w:spacing w:lineRule="auto" w:line="245"/>
              <w:rPr>
                <w:rFonts w:ascii="Arial"/>
                <w:sz w:val="21"/>
              </w:rPr>
            </w:pPr>
          </w:p>
          <w:p w14:paraId="13961A12">
            <w:pPr>
              <w:pStyle w:val="style0"/>
              <w:spacing w:lineRule="auto" w:line="245"/>
              <w:rPr>
                <w:rFonts w:ascii="Arial"/>
                <w:sz w:val="21"/>
              </w:rPr>
            </w:pPr>
          </w:p>
          <w:p w14:paraId="BCA991EA">
            <w:pPr>
              <w:pStyle w:val="style0"/>
              <w:spacing w:lineRule="auto" w:line="245"/>
              <w:rPr>
                <w:rFonts w:ascii="Arial"/>
                <w:sz w:val="21"/>
              </w:rPr>
            </w:pPr>
          </w:p>
          <w:p w14:paraId="BCDE18F3">
            <w:pPr>
              <w:pStyle w:val="style0"/>
              <w:spacing w:lineRule="auto" w:line="245"/>
              <w:rPr>
                <w:rFonts w:ascii="Arial"/>
                <w:sz w:val="21"/>
              </w:rPr>
            </w:pPr>
          </w:p>
          <w:p w14:paraId="44B633BA">
            <w:pPr>
              <w:pStyle w:val="style0"/>
              <w:spacing w:lineRule="auto" w:line="245"/>
              <w:rPr>
                <w:rFonts w:ascii="Arial"/>
                <w:sz w:val="21"/>
              </w:rPr>
            </w:pPr>
          </w:p>
          <w:p w14:paraId="8E1374EE">
            <w:pPr>
              <w:pStyle w:val="style0"/>
              <w:spacing w:lineRule="auto" w:line="245"/>
              <w:rPr>
                <w:rFonts w:ascii="Arial"/>
                <w:sz w:val="21"/>
              </w:rPr>
            </w:pPr>
          </w:p>
          <w:p w14:paraId="B9BD0670">
            <w:pPr>
              <w:pStyle w:val="style0"/>
              <w:spacing w:lineRule="auto" w:line="245"/>
              <w:rPr>
                <w:rFonts w:ascii="Arial"/>
                <w:sz w:val="21"/>
              </w:rPr>
            </w:pPr>
          </w:p>
          <w:p w14:paraId="75748C7B">
            <w:pPr>
              <w:pStyle w:val="style0"/>
              <w:spacing w:lineRule="auto" w:line="245"/>
              <w:rPr>
                <w:rFonts w:ascii="Arial"/>
                <w:sz w:val="21"/>
              </w:rPr>
            </w:pPr>
          </w:p>
          <w:p w14:paraId="D32A1767">
            <w:pPr>
              <w:pStyle w:val="style0"/>
              <w:spacing w:lineRule="auto" w:line="245"/>
              <w:rPr>
                <w:rFonts w:ascii="Arial"/>
                <w:sz w:val="21"/>
              </w:rPr>
            </w:pPr>
          </w:p>
          <w:p w14:paraId="ED991527">
            <w:pPr>
              <w:pStyle w:val="style0"/>
              <w:spacing w:lineRule="auto" w:line="245"/>
              <w:rPr>
                <w:rFonts w:ascii="Arial"/>
                <w:sz w:val="21"/>
              </w:rPr>
            </w:pPr>
          </w:p>
          <w:p w14:paraId="C5E8EB8A">
            <w:pPr>
              <w:pStyle w:val="style4098"/>
              <w:spacing w:before="120" w:lineRule="auto" w:line="166"/>
              <w:ind w:left="193"/>
              <w:rPr>
                <w:sz w:val="28"/>
                <w:szCs w:val="28"/>
              </w:rPr>
            </w:pPr>
            <w:r>
              <w:rPr>
                <w:spacing w:val="-13"/>
                <w:w w:val="97"/>
                <w:sz w:val="28"/>
                <w:szCs w:val="28"/>
              </w:rPr>
              <w:t>64</w:t>
            </w:r>
          </w:p>
        </w:tc>
        <w:tc>
          <w:tcPr>
            <w:tcW w:w="621" w:type="dxa"/>
            <w:tcBorders/>
            <w:textDirection w:val="tbRlV"/>
          </w:tcPr>
          <w:p w14:paraId="D2C367F7">
            <w:pPr>
              <w:pStyle w:val="style4098"/>
              <w:spacing w:before="180" w:lineRule="auto" w:line="173"/>
              <w:ind w:left="1887"/>
              <w:rPr>
                <w:sz w:val="22"/>
                <w:szCs w:val="22"/>
              </w:rPr>
            </w:pPr>
            <w:r>
              <w:rPr>
                <w:spacing w:val="29"/>
                <w:sz w:val="22"/>
                <w:szCs w:val="22"/>
              </w:rPr>
              <w:t>市</w:t>
            </w:r>
            <w:r>
              <w:rPr>
                <w:spacing w:val="-14"/>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759C5EFD">
            <w:pPr>
              <w:pStyle w:val="style0"/>
              <w:spacing w:lineRule="auto" w:line="253"/>
              <w:rPr>
                <w:rFonts w:ascii="Arial"/>
                <w:sz w:val="21"/>
              </w:rPr>
            </w:pPr>
          </w:p>
          <w:p w14:paraId="53021616">
            <w:pPr>
              <w:pStyle w:val="style0"/>
              <w:spacing w:lineRule="auto" w:line="253"/>
              <w:rPr>
                <w:rFonts w:ascii="Arial"/>
                <w:sz w:val="21"/>
              </w:rPr>
            </w:pPr>
          </w:p>
          <w:p w14:paraId="252E2AEE">
            <w:pPr>
              <w:pStyle w:val="style0"/>
              <w:spacing w:lineRule="auto" w:line="253"/>
              <w:rPr>
                <w:rFonts w:ascii="Arial"/>
                <w:sz w:val="21"/>
              </w:rPr>
            </w:pPr>
          </w:p>
          <w:p w14:paraId="0AAFCB5F">
            <w:pPr>
              <w:pStyle w:val="style0"/>
              <w:spacing w:lineRule="auto" w:line="253"/>
              <w:rPr>
                <w:rFonts w:ascii="Arial"/>
                <w:sz w:val="21"/>
              </w:rPr>
            </w:pPr>
          </w:p>
          <w:p w14:paraId="F5EBC89E">
            <w:pPr>
              <w:pStyle w:val="style0"/>
              <w:spacing w:lineRule="auto" w:line="253"/>
              <w:rPr>
                <w:rFonts w:ascii="Arial"/>
                <w:sz w:val="21"/>
              </w:rPr>
            </w:pPr>
          </w:p>
          <w:p w14:paraId="13F40CD3">
            <w:pPr>
              <w:pStyle w:val="style0"/>
              <w:spacing w:lineRule="auto" w:line="253"/>
              <w:rPr>
                <w:rFonts w:ascii="Arial"/>
                <w:sz w:val="21"/>
              </w:rPr>
            </w:pPr>
          </w:p>
          <w:p w14:paraId="0581CF1D">
            <w:pPr>
              <w:pStyle w:val="style0"/>
              <w:spacing w:lineRule="auto" w:line="253"/>
              <w:rPr>
                <w:rFonts w:ascii="Arial"/>
                <w:sz w:val="21"/>
              </w:rPr>
            </w:pPr>
          </w:p>
          <w:p w14:paraId="99D498C3">
            <w:pPr>
              <w:pStyle w:val="style0"/>
              <w:spacing w:lineRule="auto" w:line="253"/>
              <w:rPr>
                <w:rFonts w:ascii="Arial"/>
                <w:sz w:val="21"/>
              </w:rPr>
            </w:pPr>
          </w:p>
          <w:p w14:paraId="0346EA8D">
            <w:pPr>
              <w:pStyle w:val="style0"/>
              <w:spacing w:lineRule="auto" w:line="255"/>
              <w:rPr>
                <w:rFonts w:ascii="Arial"/>
                <w:sz w:val="21"/>
              </w:rPr>
            </w:pPr>
          </w:p>
          <w:p w14:paraId="6902A1F9">
            <w:pPr>
              <w:pStyle w:val="style0"/>
              <w:spacing w:lineRule="auto" w:line="255"/>
              <w:rPr>
                <w:rFonts w:ascii="Arial"/>
                <w:sz w:val="21"/>
              </w:rPr>
            </w:pPr>
          </w:p>
          <w:p w14:paraId="97C63754">
            <w:pPr>
              <w:pStyle w:val="style0"/>
              <w:spacing w:lineRule="auto" w:line="255"/>
              <w:rPr>
                <w:rFonts w:ascii="Arial"/>
                <w:sz w:val="21"/>
              </w:rPr>
            </w:pPr>
          </w:p>
          <w:p w14:paraId="7D30B92B">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0AB44371">
            <w:pPr>
              <w:pStyle w:val="style0"/>
              <w:spacing w:lineRule="auto" w:line="249"/>
              <w:rPr>
                <w:rFonts w:ascii="Arial"/>
                <w:sz w:val="21"/>
              </w:rPr>
            </w:pPr>
          </w:p>
          <w:p w14:paraId="63003045">
            <w:pPr>
              <w:pStyle w:val="style0"/>
              <w:spacing w:lineRule="auto" w:line="249"/>
              <w:rPr>
                <w:rFonts w:ascii="Arial"/>
                <w:sz w:val="21"/>
              </w:rPr>
            </w:pPr>
          </w:p>
          <w:p w14:paraId="8CC7B2BE">
            <w:pPr>
              <w:pStyle w:val="style0"/>
              <w:spacing w:lineRule="auto" w:line="249"/>
              <w:rPr>
                <w:rFonts w:ascii="Arial"/>
                <w:sz w:val="21"/>
              </w:rPr>
            </w:pPr>
          </w:p>
          <w:p w14:paraId="503CB651">
            <w:pPr>
              <w:pStyle w:val="style0"/>
              <w:spacing w:lineRule="auto" w:line="251"/>
              <w:rPr>
                <w:rFonts w:ascii="Arial"/>
                <w:sz w:val="21"/>
              </w:rPr>
            </w:pPr>
          </w:p>
          <w:p w14:paraId="A08553B8">
            <w:pPr>
              <w:pStyle w:val="style0"/>
              <w:spacing w:lineRule="auto" w:line="251"/>
              <w:rPr>
                <w:rFonts w:ascii="Arial"/>
                <w:sz w:val="21"/>
              </w:rPr>
            </w:pPr>
          </w:p>
          <w:p w14:paraId="1315FC5E">
            <w:pPr>
              <w:pStyle w:val="style0"/>
              <w:spacing w:lineRule="auto" w:line="251"/>
              <w:rPr>
                <w:rFonts w:ascii="Arial"/>
                <w:sz w:val="21"/>
              </w:rPr>
            </w:pPr>
          </w:p>
          <w:p w14:paraId="66F484A0">
            <w:pPr>
              <w:pStyle w:val="style0"/>
              <w:spacing w:lineRule="auto" w:line="251"/>
              <w:rPr>
                <w:rFonts w:ascii="Arial"/>
                <w:sz w:val="21"/>
              </w:rPr>
            </w:pPr>
          </w:p>
          <w:p w14:paraId="A8064154">
            <w:pPr>
              <w:pStyle w:val="style0"/>
              <w:spacing w:lineRule="auto" w:line="251"/>
              <w:rPr>
                <w:rFonts w:ascii="Arial"/>
                <w:sz w:val="21"/>
              </w:rPr>
            </w:pPr>
          </w:p>
          <w:p w14:paraId="F3D09BF8">
            <w:pPr>
              <w:pStyle w:val="style0"/>
              <w:spacing w:lineRule="auto" w:line="251"/>
              <w:rPr>
                <w:rFonts w:ascii="Arial"/>
                <w:sz w:val="21"/>
              </w:rPr>
            </w:pPr>
          </w:p>
          <w:p w14:paraId="2534274C">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0110</w:t>
            </w:r>
            <w:r>
              <w:rPr>
                <w:spacing w:val="1"/>
                <w:sz w:val="22"/>
                <w:szCs w:val="22"/>
              </w:rPr>
              <w:t xml:space="preserve"> </w:t>
            </w:r>
            <w:r>
              <w:rPr>
                <w:spacing w:val="-5"/>
                <w:sz w:val="22"/>
                <w:szCs w:val="22"/>
              </w:rPr>
              <w:t>0-</w:t>
            </w:r>
          </w:p>
          <w:p w14:paraId="94269B92">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3914454E">
            <w:pPr>
              <w:pStyle w:val="style4098"/>
              <w:spacing w:before="327" w:lineRule="auto" w:line="178"/>
              <w:ind w:left="112"/>
              <w:rPr>
                <w:sz w:val="22"/>
                <w:szCs w:val="22"/>
              </w:rPr>
            </w:pPr>
            <w:r>
              <w:rPr>
                <w:spacing w:val="-1"/>
                <w:sz w:val="22"/>
                <w:szCs w:val="22"/>
              </w:rPr>
              <w:t>对土地复</w:t>
            </w:r>
          </w:p>
          <w:p w14:paraId="39421FB9">
            <w:pPr>
              <w:pStyle w:val="style4098"/>
              <w:spacing w:lineRule="auto" w:line="178"/>
              <w:ind w:left="117"/>
              <w:rPr>
                <w:sz w:val="22"/>
                <w:szCs w:val="22"/>
              </w:rPr>
            </w:pPr>
            <w:r>
              <w:rPr>
                <w:spacing w:val="-2"/>
                <w:sz w:val="22"/>
                <w:szCs w:val="22"/>
              </w:rPr>
              <w:t>垦条例施</w:t>
            </w:r>
          </w:p>
          <w:p w14:paraId="400A3DAA">
            <w:pPr>
              <w:pStyle w:val="style4098"/>
              <w:spacing w:before="1" w:lineRule="auto" w:line="190"/>
              <w:ind w:left="112"/>
              <w:rPr>
                <w:sz w:val="22"/>
                <w:szCs w:val="22"/>
              </w:rPr>
            </w:pPr>
            <w:r>
              <w:rPr>
                <w:spacing w:val="-1"/>
                <w:sz w:val="22"/>
                <w:szCs w:val="22"/>
              </w:rPr>
              <w:t>行前已经</w:t>
            </w:r>
          </w:p>
          <w:p w14:paraId="782A82F8">
            <w:pPr>
              <w:pStyle w:val="style4098"/>
              <w:spacing w:lineRule="auto" w:line="178"/>
              <w:ind w:left="116"/>
              <w:rPr>
                <w:sz w:val="22"/>
                <w:szCs w:val="22"/>
              </w:rPr>
            </w:pPr>
            <w:r>
              <w:rPr>
                <w:spacing w:val="-2"/>
                <w:sz w:val="22"/>
                <w:szCs w:val="22"/>
              </w:rPr>
              <w:t>办理建设</w:t>
            </w:r>
          </w:p>
          <w:p w14:paraId="9BC17A54">
            <w:pPr>
              <w:pStyle w:val="style4098"/>
              <w:spacing w:before="1" w:lineRule="auto" w:line="190"/>
              <w:ind w:left="113"/>
              <w:rPr>
                <w:sz w:val="22"/>
                <w:szCs w:val="22"/>
              </w:rPr>
            </w:pPr>
            <w:r>
              <w:rPr>
                <w:spacing w:val="-1"/>
                <w:sz w:val="22"/>
                <w:szCs w:val="22"/>
              </w:rPr>
              <w:t>用地手续</w:t>
            </w:r>
          </w:p>
          <w:p w14:paraId="AFE40447">
            <w:pPr>
              <w:pStyle w:val="style4098"/>
              <w:spacing w:lineRule="auto" w:line="178"/>
              <w:ind w:left="116"/>
              <w:rPr>
                <w:sz w:val="22"/>
                <w:szCs w:val="22"/>
              </w:rPr>
            </w:pPr>
            <w:r>
              <w:rPr>
                <w:spacing w:val="-2"/>
                <w:sz w:val="22"/>
                <w:szCs w:val="22"/>
              </w:rPr>
              <w:t>或者领取</w:t>
            </w:r>
          </w:p>
          <w:p w14:paraId="E3D4B542">
            <w:pPr>
              <w:pStyle w:val="style4098"/>
              <w:spacing w:lineRule="auto" w:line="178"/>
              <w:ind w:left="112"/>
              <w:rPr>
                <w:sz w:val="22"/>
                <w:szCs w:val="22"/>
              </w:rPr>
            </w:pPr>
            <w:r>
              <w:rPr>
                <w:spacing w:val="-1"/>
                <w:sz w:val="22"/>
                <w:szCs w:val="22"/>
              </w:rPr>
              <w:t>采矿许可</w:t>
            </w:r>
          </w:p>
          <w:p w14:paraId="B6B6BBFF">
            <w:pPr>
              <w:pStyle w:val="style4098"/>
              <w:spacing w:before="1" w:lineRule="auto" w:line="190"/>
              <w:ind w:left="111"/>
              <w:rPr>
                <w:sz w:val="22"/>
                <w:szCs w:val="22"/>
              </w:rPr>
            </w:pPr>
            <w:r>
              <w:rPr>
                <w:spacing w:val="-1"/>
                <w:sz w:val="22"/>
                <w:szCs w:val="22"/>
              </w:rPr>
              <w:t>证，</w:t>
            </w:r>
            <w:r>
              <w:rPr>
                <w:spacing w:val="-44"/>
                <w:sz w:val="22"/>
                <w:szCs w:val="22"/>
              </w:rPr>
              <w:t xml:space="preserve"> </w:t>
            </w:r>
            <w:r>
              <w:rPr>
                <w:spacing w:val="-1"/>
                <w:sz w:val="22"/>
                <w:szCs w:val="22"/>
              </w:rPr>
              <w:t>条例</w:t>
            </w:r>
          </w:p>
          <w:p w14:paraId="500E9D2B">
            <w:pPr>
              <w:pStyle w:val="style4098"/>
              <w:spacing w:lineRule="auto" w:line="178"/>
              <w:ind w:left="111"/>
              <w:rPr>
                <w:sz w:val="22"/>
                <w:szCs w:val="22"/>
              </w:rPr>
            </w:pPr>
            <w:r>
              <w:rPr>
                <w:sz w:val="22"/>
                <w:szCs w:val="22"/>
              </w:rPr>
              <w:t>施行后继</w:t>
            </w:r>
          </w:p>
          <w:p w14:paraId="19C296DC">
            <w:pPr>
              <w:pStyle w:val="style4098"/>
              <w:spacing w:before="1" w:lineRule="auto" w:line="190"/>
              <w:ind w:left="112"/>
              <w:rPr>
                <w:sz w:val="22"/>
                <w:szCs w:val="22"/>
              </w:rPr>
            </w:pPr>
            <w:r>
              <w:rPr>
                <w:spacing w:val="-1"/>
                <w:sz w:val="22"/>
                <w:szCs w:val="22"/>
              </w:rPr>
              <w:t>续从事生</w:t>
            </w:r>
          </w:p>
          <w:p w14:paraId="A745F544">
            <w:pPr>
              <w:pStyle w:val="style4098"/>
              <w:spacing w:lineRule="auto" w:line="178"/>
              <w:ind w:left="113"/>
              <w:rPr>
                <w:sz w:val="22"/>
                <w:szCs w:val="22"/>
              </w:rPr>
            </w:pPr>
            <w:r>
              <w:rPr>
                <w:spacing w:val="-1"/>
                <w:sz w:val="22"/>
                <w:szCs w:val="22"/>
              </w:rPr>
              <w:t>产建设活</w:t>
            </w:r>
          </w:p>
          <w:p w14:paraId="652E3CE6">
            <w:pPr>
              <w:pStyle w:val="style4098"/>
              <w:spacing w:lineRule="auto" w:line="178"/>
              <w:ind w:left="116"/>
              <w:rPr>
                <w:sz w:val="22"/>
                <w:szCs w:val="22"/>
              </w:rPr>
            </w:pPr>
            <w:r>
              <w:rPr>
                <w:spacing w:val="-2"/>
                <w:sz w:val="22"/>
                <w:szCs w:val="22"/>
              </w:rPr>
              <w:t>动造成土</w:t>
            </w:r>
          </w:p>
          <w:p w14:paraId="39C1D7C3">
            <w:pPr>
              <w:pStyle w:val="style4098"/>
              <w:spacing w:before="1" w:lineRule="auto" w:line="190"/>
              <w:ind w:left="113"/>
              <w:rPr>
                <w:sz w:val="22"/>
                <w:szCs w:val="22"/>
              </w:rPr>
            </w:pPr>
            <w:r>
              <w:rPr>
                <w:spacing w:val="-1"/>
                <w:sz w:val="22"/>
                <w:szCs w:val="22"/>
              </w:rPr>
              <w:t>地损毁的</w:t>
            </w:r>
          </w:p>
          <w:p w14:paraId="5659E302">
            <w:pPr>
              <w:pStyle w:val="style4098"/>
              <w:spacing w:lineRule="auto" w:line="178"/>
              <w:ind w:left="118"/>
              <w:rPr>
                <w:sz w:val="22"/>
                <w:szCs w:val="22"/>
              </w:rPr>
            </w:pPr>
            <w:r>
              <w:rPr>
                <w:spacing w:val="-2"/>
                <w:sz w:val="22"/>
                <w:szCs w:val="22"/>
              </w:rPr>
              <w:t>土地复垦</w:t>
            </w:r>
          </w:p>
          <w:p w14:paraId="593C587C">
            <w:pPr>
              <w:pStyle w:val="style4098"/>
              <w:spacing w:before="1" w:lineRule="auto" w:line="190"/>
              <w:ind w:left="114"/>
              <w:rPr>
                <w:sz w:val="22"/>
                <w:szCs w:val="22"/>
              </w:rPr>
            </w:pPr>
            <w:r>
              <w:rPr>
                <w:spacing w:val="-1"/>
                <w:sz w:val="22"/>
                <w:szCs w:val="22"/>
              </w:rPr>
              <w:t>义务人未</w:t>
            </w:r>
          </w:p>
          <w:p w14:paraId="4A4B8D35">
            <w:pPr>
              <w:pStyle w:val="style4098"/>
              <w:spacing w:lineRule="auto" w:line="178"/>
              <w:ind w:left="112"/>
              <w:rPr>
                <w:sz w:val="22"/>
                <w:szCs w:val="22"/>
              </w:rPr>
            </w:pPr>
            <w:r>
              <w:rPr>
                <w:spacing w:val="-1"/>
                <w:sz w:val="22"/>
                <w:szCs w:val="22"/>
              </w:rPr>
              <w:t>按照规定</w:t>
            </w:r>
          </w:p>
          <w:p w14:paraId="E4F9E6A8">
            <w:pPr>
              <w:pStyle w:val="style4098"/>
              <w:spacing w:lineRule="auto" w:line="178"/>
              <w:ind w:left="114"/>
              <w:rPr>
                <w:sz w:val="22"/>
                <w:szCs w:val="22"/>
              </w:rPr>
            </w:pPr>
            <w:r>
              <w:rPr>
                <w:spacing w:val="-1"/>
                <w:sz w:val="22"/>
                <w:szCs w:val="22"/>
              </w:rPr>
              <w:t>补充编制</w:t>
            </w:r>
          </w:p>
          <w:p w14:paraId="B94BB10C">
            <w:pPr>
              <w:pStyle w:val="style4098"/>
              <w:spacing w:before="1" w:lineRule="auto" w:line="190"/>
              <w:ind w:left="118"/>
              <w:rPr>
                <w:sz w:val="22"/>
                <w:szCs w:val="22"/>
              </w:rPr>
            </w:pPr>
            <w:r>
              <w:rPr>
                <w:spacing w:val="-2"/>
                <w:sz w:val="22"/>
                <w:szCs w:val="22"/>
              </w:rPr>
              <w:t>土地复垦</w:t>
            </w:r>
          </w:p>
          <w:p w14:paraId="B80011EA">
            <w:pPr>
              <w:pStyle w:val="style4098"/>
              <w:spacing w:lineRule="auto" w:line="178"/>
              <w:ind w:left="112"/>
              <w:rPr>
                <w:sz w:val="22"/>
                <w:szCs w:val="22"/>
              </w:rPr>
            </w:pPr>
            <w:r>
              <w:rPr>
                <w:spacing w:val="-1"/>
                <w:sz w:val="22"/>
                <w:szCs w:val="22"/>
              </w:rPr>
              <w:t>方案行为</w:t>
            </w:r>
          </w:p>
          <w:p w14:paraId="01D35AA9">
            <w:pPr>
              <w:pStyle w:val="style4098"/>
              <w:spacing w:lineRule="auto" w:line="200"/>
              <w:ind w:left="251"/>
              <w:rPr>
                <w:sz w:val="22"/>
                <w:szCs w:val="22"/>
              </w:rPr>
            </w:pPr>
            <w:r>
              <w:rPr>
                <w:spacing w:val="-7"/>
                <w:sz w:val="22"/>
                <w:szCs w:val="22"/>
              </w:rPr>
              <w:t>的处罚</w:t>
            </w:r>
          </w:p>
        </w:tc>
        <w:tc>
          <w:tcPr>
            <w:tcW w:w="6538" w:type="dxa"/>
            <w:tcBorders/>
          </w:tcPr>
          <w:p w14:paraId="CFEAD6AC">
            <w:pPr>
              <w:pStyle w:val="style0"/>
              <w:spacing w:lineRule="auto" w:line="246"/>
              <w:rPr>
                <w:rFonts w:ascii="Arial"/>
                <w:sz w:val="21"/>
              </w:rPr>
            </w:pPr>
          </w:p>
          <w:p w14:paraId="BE9334F1">
            <w:pPr>
              <w:pStyle w:val="style0"/>
              <w:spacing w:lineRule="auto" w:line="246"/>
              <w:rPr>
                <w:rFonts w:ascii="Arial"/>
                <w:sz w:val="21"/>
              </w:rPr>
            </w:pPr>
          </w:p>
          <w:p w14:paraId="814A720E">
            <w:pPr>
              <w:pStyle w:val="style0"/>
              <w:spacing w:lineRule="auto" w:line="246"/>
              <w:rPr>
                <w:rFonts w:ascii="Arial"/>
                <w:sz w:val="21"/>
              </w:rPr>
            </w:pPr>
          </w:p>
          <w:p w14:paraId="69839A58">
            <w:pPr>
              <w:pStyle w:val="style0"/>
              <w:spacing w:lineRule="auto" w:line="247"/>
              <w:rPr>
                <w:rFonts w:ascii="Arial"/>
                <w:sz w:val="21"/>
              </w:rPr>
            </w:pPr>
          </w:p>
          <w:p w14:paraId="2CD78377">
            <w:pPr>
              <w:pStyle w:val="style0"/>
              <w:spacing w:lineRule="auto" w:line="247"/>
              <w:rPr>
                <w:rFonts w:ascii="Arial"/>
                <w:sz w:val="21"/>
              </w:rPr>
            </w:pPr>
          </w:p>
          <w:p w14:paraId="4F11B23C">
            <w:pPr>
              <w:pStyle w:val="style0"/>
              <w:spacing w:lineRule="auto" w:line="247"/>
              <w:rPr>
                <w:rFonts w:ascii="Arial"/>
                <w:sz w:val="21"/>
              </w:rPr>
            </w:pPr>
          </w:p>
          <w:p w14:paraId="228DEFAB">
            <w:pPr>
              <w:pStyle w:val="style0"/>
              <w:spacing w:lineRule="auto" w:line="247"/>
              <w:rPr>
                <w:rFonts w:ascii="Arial"/>
                <w:sz w:val="21"/>
              </w:rPr>
            </w:pPr>
          </w:p>
          <w:p w14:paraId="D48782A4">
            <w:pPr>
              <w:pStyle w:val="style0"/>
              <w:spacing w:lineRule="auto" w:line="247"/>
              <w:rPr>
                <w:rFonts w:ascii="Arial"/>
                <w:sz w:val="21"/>
              </w:rPr>
            </w:pPr>
          </w:p>
          <w:p w14:paraId="D998716B">
            <w:pPr>
              <w:pStyle w:val="style0"/>
              <w:spacing w:lineRule="auto" w:line="247"/>
              <w:rPr>
                <w:rFonts w:ascii="Arial"/>
                <w:sz w:val="21"/>
              </w:rPr>
            </w:pPr>
          </w:p>
          <w:p w14:paraId="070AE710">
            <w:pPr>
              <w:pStyle w:val="style4098"/>
              <w:spacing w:before="94" w:lineRule="auto" w:line="186"/>
              <w:ind w:left="27" w:right="84" w:hanging="8"/>
              <w:jc w:val="both"/>
              <w:rPr>
                <w:sz w:val="22"/>
                <w:szCs w:val="22"/>
              </w:rPr>
            </w:pPr>
            <w:r>
              <w:rPr>
                <w:spacing w:val="-4"/>
                <w:sz w:val="22"/>
                <w:szCs w:val="22"/>
              </w:rPr>
              <w:t>【行政法规】《土地复垦条例》（ 国务院令第592号）第37条：本</w:t>
            </w:r>
            <w:r>
              <w:rPr>
                <w:sz w:val="22"/>
                <w:szCs w:val="22"/>
              </w:rPr>
              <w:t xml:space="preserve">   </w:t>
            </w:r>
            <w:r>
              <w:rPr>
                <w:sz w:val="22"/>
                <w:szCs w:val="22"/>
              </w:rPr>
              <w:t>条例施行前已经办理建设用地手续或者领取采矿许可证，本条例施</w:t>
            </w:r>
            <w:r>
              <w:rPr>
                <w:spacing w:val="18"/>
                <w:sz w:val="22"/>
                <w:szCs w:val="22"/>
              </w:rPr>
              <w:t xml:space="preserve"> </w:t>
            </w:r>
            <w:r>
              <w:rPr>
                <w:spacing w:val="1"/>
                <w:sz w:val="22"/>
                <w:szCs w:val="22"/>
              </w:rPr>
              <w:t>行后继续从事生产建设活动造成土地损毁的土地复垦</w:t>
            </w:r>
            <w:r>
              <w:rPr>
                <w:sz w:val="22"/>
                <w:szCs w:val="22"/>
              </w:rPr>
              <w:t xml:space="preserve">义务人未按照 </w:t>
            </w:r>
            <w:r>
              <w:rPr>
                <w:sz w:val="22"/>
                <w:szCs w:val="22"/>
              </w:rPr>
              <w:t>规定补充编制土地复垦方案的，</w:t>
            </w:r>
            <w:r>
              <w:rPr>
                <w:spacing w:val="-36"/>
                <w:sz w:val="22"/>
                <w:szCs w:val="22"/>
              </w:rPr>
              <w:t xml:space="preserve"> </w:t>
            </w:r>
            <w:r>
              <w:rPr>
                <w:sz w:val="22"/>
                <w:szCs w:val="22"/>
              </w:rPr>
              <w:t xml:space="preserve">由县级以上地方人民政府国土资源 </w:t>
            </w:r>
            <w:r>
              <w:rPr>
                <w:spacing w:val="-2"/>
                <w:sz w:val="22"/>
                <w:szCs w:val="22"/>
              </w:rPr>
              <w:t>主管部门责令限期改正；逾期不改正的，处10万元以上20万元以下</w:t>
            </w:r>
            <w:r>
              <w:rPr>
                <w:spacing w:val="4"/>
                <w:sz w:val="22"/>
                <w:szCs w:val="22"/>
              </w:rPr>
              <w:t xml:space="preserve"> </w:t>
            </w:r>
            <w:r>
              <w:rPr>
                <w:spacing w:val="-1"/>
                <w:sz w:val="22"/>
                <w:szCs w:val="22"/>
              </w:rPr>
              <w:t>的罚款。</w:t>
            </w:r>
          </w:p>
        </w:tc>
        <w:tc>
          <w:tcPr>
            <w:tcW w:w="6744" w:type="dxa"/>
            <w:tcBorders/>
          </w:tcPr>
          <w:p w14:paraId="94A3C94C">
            <w:pPr>
              <w:pStyle w:val="style0"/>
              <w:spacing w:lineRule="auto" w:line="255"/>
              <w:rPr>
                <w:rFonts w:ascii="Arial"/>
                <w:sz w:val="21"/>
              </w:rPr>
            </w:pPr>
          </w:p>
          <w:p w14:paraId="56E8E56D">
            <w:pPr>
              <w:pStyle w:val="style0"/>
              <w:spacing w:lineRule="auto" w:line="256"/>
              <w:rPr>
                <w:rFonts w:ascii="Arial"/>
                <w:sz w:val="21"/>
              </w:rPr>
            </w:pPr>
          </w:p>
          <w:p w14:paraId="9B1F5321">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422F5F4B">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71AF8708">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18A21E54">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C9ACF548">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D54E0C49">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2D1BE4DC">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E4DE900A">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9C5BEF33">
            <w:pPr>
              <w:pStyle w:val="style0"/>
              <w:spacing w:lineRule="auto" w:line="272"/>
              <w:rPr>
                <w:rFonts w:ascii="Arial"/>
                <w:sz w:val="21"/>
              </w:rPr>
            </w:pPr>
          </w:p>
          <w:p w14:paraId="10B1CA88">
            <w:pPr>
              <w:pStyle w:val="style0"/>
              <w:spacing w:lineRule="auto" w:line="272"/>
              <w:rPr>
                <w:rFonts w:ascii="Arial"/>
                <w:sz w:val="21"/>
              </w:rPr>
            </w:pPr>
          </w:p>
          <w:p w14:paraId="B05BD630">
            <w:pPr>
              <w:pStyle w:val="style0"/>
              <w:spacing w:lineRule="auto" w:line="272"/>
              <w:rPr>
                <w:rFonts w:ascii="Arial"/>
                <w:sz w:val="21"/>
              </w:rPr>
            </w:pPr>
          </w:p>
          <w:p w14:paraId="5045E9C7">
            <w:pPr>
              <w:pStyle w:val="style0"/>
              <w:spacing w:lineRule="auto" w:line="272"/>
              <w:rPr>
                <w:rFonts w:ascii="Arial"/>
                <w:sz w:val="21"/>
              </w:rPr>
            </w:pPr>
          </w:p>
          <w:p w14:paraId="CEF35C30">
            <w:pPr>
              <w:pStyle w:val="style4098"/>
              <w:spacing w:before="95"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1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EB02FA12">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D1EE28B9">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AB993348">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E0426A36">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CEF868F0">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、《国土资源行政处罚办法》第46条。</w:t>
            </w:r>
          </w:p>
        </w:tc>
        <w:tc>
          <w:tcPr>
            <w:tcW w:w="480" w:type="dxa"/>
            <w:tcBorders/>
          </w:tcPr>
          <w:p w14:paraId="F9D94905">
            <w:pPr>
              <w:pStyle w:val="style0"/>
              <w:rPr>
                <w:rFonts w:ascii="Arial"/>
                <w:sz w:val="21"/>
              </w:rPr>
            </w:pPr>
          </w:p>
        </w:tc>
      </w:tr>
    </w:tbl>
    <w:p w14:paraId="C6290C7C">
      <w:pPr>
        <w:pStyle w:val="style66"/>
        <w:rPr/>
      </w:pPr>
    </w:p>
    <w:p w14:paraId="1E7CBF41">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F6ED584F">
        <w:trPr>
          <w:trHeight w:val="963" w:hRule="atLeast"/>
        </w:trPr>
        <w:tc>
          <w:tcPr>
            <w:tcW w:w="631" w:type="dxa"/>
            <w:tcBorders/>
          </w:tcPr>
          <w:p w14:paraId="13F665D9">
            <w:pPr>
              <w:pStyle w:val="style4098"/>
              <w:spacing w:before="343" w:lineRule="auto" w:line="201"/>
              <w:ind w:left="68"/>
              <w:rPr>
                <w:sz w:val="24"/>
                <w:szCs w:val="24"/>
              </w:rPr>
            </w:pPr>
            <w:r>
              <w:rPr>
                <w:spacing w:val="-3"/>
                <w:sz w:val="24"/>
                <w:szCs w:val="24"/>
              </w:rPr>
              <w:t>序号</w:t>
            </w:r>
          </w:p>
        </w:tc>
        <w:tc>
          <w:tcPr>
            <w:tcW w:w="621" w:type="dxa"/>
            <w:tcBorders/>
          </w:tcPr>
          <w:p w14:paraId="44CB5D42">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ECC8DFE1">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85D592FB">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C70B083B">
            <w:pPr>
              <w:pStyle w:val="style4098"/>
              <w:spacing w:before="343" w:lineRule="auto" w:line="201"/>
              <w:ind w:left="97"/>
              <w:rPr>
                <w:sz w:val="24"/>
                <w:szCs w:val="24"/>
              </w:rPr>
            </w:pPr>
            <w:r>
              <w:rPr>
                <w:spacing w:val="-3"/>
                <w:sz w:val="24"/>
                <w:szCs w:val="24"/>
              </w:rPr>
              <w:t>职权名称</w:t>
            </w:r>
          </w:p>
        </w:tc>
        <w:tc>
          <w:tcPr>
            <w:tcW w:w="6538" w:type="dxa"/>
            <w:tcBorders/>
          </w:tcPr>
          <w:p w14:paraId="4CB7F04B">
            <w:pPr>
              <w:pStyle w:val="style4098"/>
              <w:spacing w:before="343" w:lineRule="auto" w:line="201"/>
              <w:ind w:left="2793"/>
              <w:rPr>
                <w:sz w:val="24"/>
                <w:szCs w:val="24"/>
              </w:rPr>
            </w:pPr>
            <w:r>
              <w:rPr>
                <w:spacing w:val="-3"/>
                <w:sz w:val="24"/>
                <w:szCs w:val="24"/>
              </w:rPr>
              <w:t>职权依据</w:t>
            </w:r>
          </w:p>
        </w:tc>
        <w:tc>
          <w:tcPr>
            <w:tcW w:w="6744" w:type="dxa"/>
            <w:tcBorders/>
          </w:tcPr>
          <w:p w14:paraId="A94BD94E">
            <w:pPr>
              <w:pStyle w:val="style4098"/>
              <w:spacing w:before="343" w:lineRule="auto" w:line="200"/>
              <w:ind w:left="2895"/>
              <w:rPr>
                <w:sz w:val="24"/>
                <w:szCs w:val="24"/>
              </w:rPr>
            </w:pPr>
            <w:r>
              <w:rPr>
                <w:spacing w:val="-3"/>
                <w:sz w:val="24"/>
                <w:szCs w:val="24"/>
              </w:rPr>
              <w:t>责任事项</w:t>
            </w:r>
          </w:p>
        </w:tc>
        <w:tc>
          <w:tcPr>
            <w:tcW w:w="4662" w:type="dxa"/>
            <w:tcBorders/>
          </w:tcPr>
          <w:p w14:paraId="E53D58EE">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6A3F5DEF">
            <w:pPr>
              <w:pStyle w:val="style4098"/>
              <w:spacing w:before="104" w:lineRule="auto" w:line="180"/>
              <w:ind w:left="203"/>
              <w:rPr>
                <w:sz w:val="24"/>
                <w:szCs w:val="24"/>
              </w:rPr>
            </w:pPr>
            <w:r>
              <w:rPr>
                <w:spacing w:val="43"/>
                <w:sz w:val="24"/>
                <w:szCs w:val="24"/>
              </w:rPr>
              <w:t>备注</w:t>
            </w:r>
          </w:p>
        </w:tc>
      </w:tr>
      <w:tr w14:paraId="834E114D">
        <w:tblPrEx/>
        <w:trPr>
          <w:trHeight w:val="6059" w:hRule="atLeast"/>
        </w:trPr>
        <w:tc>
          <w:tcPr>
            <w:tcW w:w="631" w:type="dxa"/>
            <w:tcBorders/>
          </w:tcPr>
          <w:p w14:paraId="821540FF">
            <w:pPr>
              <w:pStyle w:val="style0"/>
              <w:spacing w:lineRule="auto" w:line="251"/>
              <w:rPr>
                <w:rFonts w:ascii="Arial"/>
                <w:sz w:val="21"/>
              </w:rPr>
            </w:pPr>
          </w:p>
          <w:p w14:paraId="A04D6292">
            <w:pPr>
              <w:pStyle w:val="style0"/>
              <w:spacing w:lineRule="auto" w:line="251"/>
              <w:rPr>
                <w:rFonts w:ascii="Arial"/>
                <w:sz w:val="21"/>
              </w:rPr>
            </w:pPr>
          </w:p>
          <w:p w14:paraId="1EBEBB4F">
            <w:pPr>
              <w:pStyle w:val="style0"/>
              <w:spacing w:lineRule="auto" w:line="251"/>
              <w:rPr>
                <w:rFonts w:ascii="Arial"/>
                <w:sz w:val="21"/>
              </w:rPr>
            </w:pPr>
          </w:p>
          <w:p w14:paraId="A23A850F">
            <w:pPr>
              <w:pStyle w:val="style0"/>
              <w:spacing w:lineRule="auto" w:line="251"/>
              <w:rPr>
                <w:rFonts w:ascii="Arial"/>
                <w:sz w:val="21"/>
              </w:rPr>
            </w:pPr>
          </w:p>
          <w:p w14:paraId="0DA07012">
            <w:pPr>
              <w:pStyle w:val="style0"/>
              <w:spacing w:lineRule="auto" w:line="251"/>
              <w:rPr>
                <w:rFonts w:ascii="Arial"/>
                <w:sz w:val="21"/>
              </w:rPr>
            </w:pPr>
          </w:p>
          <w:p w14:paraId="C2B5365B">
            <w:pPr>
              <w:pStyle w:val="style0"/>
              <w:spacing w:lineRule="auto" w:line="251"/>
              <w:rPr>
                <w:rFonts w:ascii="Arial"/>
                <w:sz w:val="21"/>
              </w:rPr>
            </w:pPr>
          </w:p>
          <w:p w14:paraId="0A4DB62E">
            <w:pPr>
              <w:pStyle w:val="style0"/>
              <w:spacing w:lineRule="auto" w:line="251"/>
              <w:rPr>
                <w:rFonts w:ascii="Arial"/>
                <w:sz w:val="21"/>
              </w:rPr>
            </w:pPr>
          </w:p>
          <w:p w14:paraId="4F1F8D4A">
            <w:pPr>
              <w:pStyle w:val="style0"/>
              <w:spacing w:lineRule="auto" w:line="253"/>
              <w:rPr>
                <w:rFonts w:ascii="Arial"/>
                <w:sz w:val="21"/>
              </w:rPr>
            </w:pPr>
          </w:p>
          <w:p w14:paraId="A6B65847">
            <w:pPr>
              <w:pStyle w:val="style0"/>
              <w:spacing w:lineRule="auto" w:line="253"/>
              <w:rPr>
                <w:rFonts w:ascii="Arial"/>
                <w:sz w:val="21"/>
              </w:rPr>
            </w:pPr>
          </w:p>
          <w:p w14:paraId="90B95AA6">
            <w:pPr>
              <w:pStyle w:val="style0"/>
              <w:spacing w:lineRule="auto" w:line="253"/>
              <w:rPr>
                <w:rFonts w:ascii="Arial"/>
                <w:sz w:val="21"/>
              </w:rPr>
            </w:pPr>
          </w:p>
          <w:p w14:paraId="49549CBE">
            <w:pPr>
              <w:pStyle w:val="style0"/>
              <w:spacing w:lineRule="auto" w:line="253"/>
              <w:rPr>
                <w:rFonts w:ascii="Arial"/>
                <w:sz w:val="21"/>
              </w:rPr>
            </w:pPr>
          </w:p>
          <w:p w14:paraId="F271ECAB">
            <w:pPr>
              <w:pStyle w:val="style4098"/>
              <w:spacing w:before="120" w:lineRule="auto" w:line="166"/>
              <w:ind w:left="193"/>
              <w:rPr>
                <w:sz w:val="28"/>
                <w:szCs w:val="28"/>
              </w:rPr>
            </w:pPr>
            <w:r>
              <w:rPr>
                <w:spacing w:val="-18"/>
                <w:sz w:val="28"/>
                <w:szCs w:val="28"/>
              </w:rPr>
              <w:t>65</w:t>
            </w:r>
          </w:p>
        </w:tc>
        <w:tc>
          <w:tcPr>
            <w:tcW w:w="621" w:type="dxa"/>
            <w:tcBorders/>
            <w:textDirection w:val="tbRlV"/>
          </w:tcPr>
          <w:p w14:paraId="E9ED33E3">
            <w:pPr>
              <w:pStyle w:val="style4098"/>
              <w:spacing w:before="180" w:lineRule="auto" w:line="173"/>
              <w:ind w:left="1743"/>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E994A534">
            <w:pPr>
              <w:pStyle w:val="style0"/>
              <w:spacing w:lineRule="auto" w:line="241"/>
              <w:rPr>
                <w:rFonts w:ascii="Arial"/>
                <w:sz w:val="21"/>
              </w:rPr>
            </w:pPr>
          </w:p>
          <w:p w14:paraId="C94A032D">
            <w:pPr>
              <w:pStyle w:val="style0"/>
              <w:spacing w:lineRule="auto" w:line="241"/>
              <w:rPr>
                <w:rFonts w:ascii="Arial"/>
                <w:sz w:val="21"/>
              </w:rPr>
            </w:pPr>
          </w:p>
          <w:p w14:paraId="88B519E8">
            <w:pPr>
              <w:pStyle w:val="style0"/>
              <w:spacing w:lineRule="auto" w:line="241"/>
              <w:rPr>
                <w:rFonts w:ascii="Arial"/>
                <w:sz w:val="21"/>
              </w:rPr>
            </w:pPr>
          </w:p>
          <w:p w14:paraId="AB7712F3">
            <w:pPr>
              <w:pStyle w:val="style0"/>
              <w:spacing w:lineRule="auto" w:line="241"/>
              <w:rPr>
                <w:rFonts w:ascii="Arial"/>
                <w:sz w:val="21"/>
              </w:rPr>
            </w:pPr>
          </w:p>
          <w:p w14:paraId="2D3212AB">
            <w:pPr>
              <w:pStyle w:val="style0"/>
              <w:spacing w:lineRule="auto" w:line="241"/>
              <w:rPr>
                <w:rFonts w:ascii="Arial"/>
                <w:sz w:val="21"/>
              </w:rPr>
            </w:pPr>
          </w:p>
          <w:p w14:paraId="6C9BA39F">
            <w:pPr>
              <w:pStyle w:val="style0"/>
              <w:spacing w:lineRule="auto" w:line="241"/>
              <w:rPr>
                <w:rFonts w:ascii="Arial"/>
                <w:sz w:val="21"/>
              </w:rPr>
            </w:pPr>
          </w:p>
          <w:p w14:paraId="46AA54D2">
            <w:pPr>
              <w:pStyle w:val="style0"/>
              <w:spacing w:lineRule="auto" w:line="241"/>
              <w:rPr>
                <w:rFonts w:ascii="Arial"/>
                <w:sz w:val="21"/>
              </w:rPr>
            </w:pPr>
          </w:p>
          <w:p w14:paraId="A228BC30">
            <w:pPr>
              <w:pStyle w:val="style0"/>
              <w:spacing w:lineRule="auto" w:line="241"/>
              <w:rPr>
                <w:rFonts w:ascii="Arial"/>
                <w:sz w:val="21"/>
              </w:rPr>
            </w:pPr>
          </w:p>
          <w:p w14:paraId="76CC5F1E">
            <w:pPr>
              <w:pStyle w:val="style0"/>
              <w:spacing w:lineRule="auto" w:line="241"/>
              <w:rPr>
                <w:rFonts w:ascii="Arial"/>
                <w:sz w:val="21"/>
              </w:rPr>
            </w:pPr>
          </w:p>
          <w:p w14:paraId="C97E3ABC">
            <w:pPr>
              <w:pStyle w:val="style0"/>
              <w:spacing w:lineRule="auto" w:line="241"/>
              <w:rPr>
                <w:rFonts w:ascii="Arial"/>
                <w:sz w:val="21"/>
              </w:rPr>
            </w:pPr>
          </w:p>
          <w:p w14:paraId="8B93C2DE">
            <w:pPr>
              <w:pStyle w:val="style0"/>
              <w:spacing w:lineRule="auto" w:line="242"/>
              <w:rPr>
                <w:rFonts w:ascii="Arial"/>
                <w:sz w:val="21"/>
              </w:rPr>
            </w:pPr>
          </w:p>
          <w:p w14:paraId="36C0683C">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AD96569">
            <w:pPr>
              <w:pStyle w:val="style0"/>
              <w:spacing w:lineRule="auto" w:line="264"/>
              <w:rPr>
                <w:rFonts w:ascii="Arial"/>
                <w:sz w:val="21"/>
              </w:rPr>
            </w:pPr>
          </w:p>
          <w:p w14:paraId="68718EF8">
            <w:pPr>
              <w:pStyle w:val="style0"/>
              <w:spacing w:lineRule="auto" w:line="264"/>
              <w:rPr>
                <w:rFonts w:ascii="Arial"/>
                <w:sz w:val="21"/>
              </w:rPr>
            </w:pPr>
          </w:p>
          <w:p w14:paraId="4272E4E6">
            <w:pPr>
              <w:pStyle w:val="style0"/>
              <w:spacing w:lineRule="auto" w:line="264"/>
              <w:rPr>
                <w:rFonts w:ascii="Arial"/>
                <w:sz w:val="21"/>
              </w:rPr>
            </w:pPr>
          </w:p>
          <w:p w14:paraId="B0EE293B">
            <w:pPr>
              <w:pStyle w:val="style0"/>
              <w:spacing w:lineRule="auto" w:line="264"/>
              <w:rPr>
                <w:rFonts w:ascii="Arial"/>
                <w:sz w:val="21"/>
              </w:rPr>
            </w:pPr>
          </w:p>
          <w:p w14:paraId="A8A8DA1E">
            <w:pPr>
              <w:pStyle w:val="style0"/>
              <w:spacing w:lineRule="auto" w:line="264"/>
              <w:rPr>
                <w:rFonts w:ascii="Arial"/>
                <w:sz w:val="21"/>
              </w:rPr>
            </w:pPr>
          </w:p>
          <w:p w14:paraId="DE2412C3">
            <w:pPr>
              <w:pStyle w:val="style0"/>
              <w:spacing w:lineRule="auto" w:line="264"/>
              <w:rPr>
                <w:rFonts w:ascii="Arial"/>
                <w:sz w:val="21"/>
              </w:rPr>
            </w:pPr>
          </w:p>
          <w:p w14:paraId="631A2651">
            <w:pPr>
              <w:pStyle w:val="style0"/>
              <w:spacing w:lineRule="auto" w:line="264"/>
              <w:rPr>
                <w:rFonts w:ascii="Arial"/>
                <w:sz w:val="21"/>
              </w:rPr>
            </w:pPr>
          </w:p>
          <w:p w14:paraId="5BA68BDA">
            <w:pPr>
              <w:pStyle w:val="style0"/>
              <w:spacing w:lineRule="auto" w:line="265"/>
              <w:rPr>
                <w:rFonts w:ascii="Arial"/>
                <w:sz w:val="21"/>
              </w:rPr>
            </w:pPr>
          </w:p>
          <w:p w14:paraId="85D2095B">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0120</w:t>
            </w:r>
            <w:r>
              <w:rPr>
                <w:spacing w:val="1"/>
                <w:sz w:val="22"/>
                <w:szCs w:val="22"/>
              </w:rPr>
              <w:t xml:space="preserve"> </w:t>
            </w:r>
            <w:r>
              <w:rPr>
                <w:spacing w:val="-5"/>
                <w:sz w:val="22"/>
                <w:szCs w:val="22"/>
              </w:rPr>
              <w:t>0-</w:t>
            </w:r>
          </w:p>
          <w:p w14:paraId="18F90872">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BC2AB7CC">
            <w:pPr>
              <w:pStyle w:val="style0"/>
              <w:spacing w:lineRule="auto" w:line="242"/>
              <w:rPr>
                <w:rFonts w:ascii="Arial"/>
                <w:sz w:val="21"/>
              </w:rPr>
            </w:pPr>
          </w:p>
          <w:p w14:paraId="BB846FD8">
            <w:pPr>
              <w:pStyle w:val="style0"/>
              <w:spacing w:lineRule="auto" w:line="242"/>
              <w:rPr>
                <w:rFonts w:ascii="Arial"/>
                <w:sz w:val="21"/>
              </w:rPr>
            </w:pPr>
          </w:p>
          <w:p w14:paraId="C5852029">
            <w:pPr>
              <w:pStyle w:val="style0"/>
              <w:spacing w:lineRule="auto" w:line="242"/>
              <w:rPr>
                <w:rFonts w:ascii="Arial"/>
                <w:sz w:val="21"/>
              </w:rPr>
            </w:pPr>
          </w:p>
          <w:p w14:paraId="69345C44">
            <w:pPr>
              <w:pStyle w:val="style0"/>
              <w:spacing w:lineRule="auto" w:line="242"/>
              <w:rPr>
                <w:rFonts w:ascii="Arial"/>
                <w:sz w:val="21"/>
              </w:rPr>
            </w:pPr>
          </w:p>
          <w:p w14:paraId="0F7D5501">
            <w:pPr>
              <w:pStyle w:val="style0"/>
              <w:spacing w:lineRule="auto" w:line="242"/>
              <w:rPr>
                <w:rFonts w:ascii="Arial"/>
                <w:sz w:val="21"/>
              </w:rPr>
            </w:pPr>
          </w:p>
          <w:p w14:paraId="7CE902E3">
            <w:pPr>
              <w:pStyle w:val="style0"/>
              <w:spacing w:lineRule="auto" w:line="242"/>
              <w:rPr>
                <w:rFonts w:ascii="Arial"/>
                <w:sz w:val="21"/>
              </w:rPr>
            </w:pPr>
          </w:p>
          <w:p w14:paraId="16E9BE2D">
            <w:pPr>
              <w:pStyle w:val="style0"/>
              <w:spacing w:lineRule="auto" w:line="242"/>
              <w:rPr>
                <w:rFonts w:ascii="Arial"/>
                <w:sz w:val="21"/>
              </w:rPr>
            </w:pPr>
          </w:p>
          <w:p w14:paraId="E4A1232C">
            <w:pPr>
              <w:pStyle w:val="style0"/>
              <w:spacing w:lineRule="auto" w:line="243"/>
              <w:rPr>
                <w:rFonts w:ascii="Arial"/>
                <w:sz w:val="21"/>
              </w:rPr>
            </w:pPr>
          </w:p>
          <w:p w14:paraId="BFCAABB9">
            <w:pPr>
              <w:pStyle w:val="style4098"/>
              <w:spacing w:before="94" w:lineRule="auto" w:line="178"/>
              <w:ind w:left="112"/>
              <w:rPr>
                <w:sz w:val="22"/>
                <w:szCs w:val="22"/>
              </w:rPr>
            </w:pPr>
            <w:r>
              <w:rPr>
                <w:spacing w:val="-1"/>
                <w:sz w:val="22"/>
                <w:szCs w:val="22"/>
              </w:rPr>
              <w:t>对土地利</w:t>
            </w:r>
          </w:p>
          <w:p w14:paraId="29441434">
            <w:pPr>
              <w:pStyle w:val="style4098"/>
              <w:spacing w:before="1" w:lineRule="auto" w:line="190"/>
              <w:ind w:left="113"/>
              <w:rPr>
                <w:sz w:val="22"/>
                <w:szCs w:val="22"/>
              </w:rPr>
            </w:pPr>
            <w:r>
              <w:rPr>
                <w:spacing w:val="-1"/>
                <w:sz w:val="22"/>
                <w:szCs w:val="22"/>
              </w:rPr>
              <w:t>用总体规</w:t>
            </w:r>
          </w:p>
          <w:p w14:paraId="041E6424">
            <w:pPr>
              <w:pStyle w:val="style4098"/>
              <w:spacing w:lineRule="auto" w:line="178"/>
              <w:ind w:left="112"/>
              <w:rPr>
                <w:sz w:val="22"/>
                <w:szCs w:val="22"/>
              </w:rPr>
            </w:pPr>
            <w:r>
              <w:rPr>
                <w:spacing w:val="-1"/>
                <w:sz w:val="22"/>
                <w:szCs w:val="22"/>
              </w:rPr>
              <w:t>划确定的</w:t>
            </w:r>
          </w:p>
          <w:p w14:paraId="AFA30680">
            <w:pPr>
              <w:pStyle w:val="style4098"/>
              <w:spacing w:before="1" w:lineRule="auto" w:line="190"/>
              <w:ind w:left="111"/>
              <w:rPr>
                <w:sz w:val="22"/>
                <w:szCs w:val="22"/>
              </w:rPr>
            </w:pPr>
            <w:r>
              <w:rPr>
                <w:sz w:val="22"/>
                <w:szCs w:val="22"/>
              </w:rPr>
              <w:t>禁止开垦</w:t>
            </w:r>
          </w:p>
          <w:p w14:paraId="F5BED5E3">
            <w:pPr>
              <w:pStyle w:val="style4098"/>
              <w:spacing w:lineRule="auto" w:line="178"/>
              <w:ind w:left="129"/>
              <w:rPr>
                <w:sz w:val="22"/>
                <w:szCs w:val="22"/>
              </w:rPr>
            </w:pPr>
            <w:r>
              <w:rPr>
                <w:spacing w:val="-5"/>
                <w:sz w:val="22"/>
                <w:szCs w:val="22"/>
              </w:rPr>
              <w:t>区内进行</w:t>
            </w:r>
          </w:p>
          <w:p w14:paraId="CB981AA2">
            <w:pPr>
              <w:pStyle w:val="style4098"/>
              <w:spacing w:lineRule="auto" w:line="178"/>
              <w:ind w:left="117"/>
              <w:rPr>
                <w:sz w:val="22"/>
                <w:szCs w:val="22"/>
              </w:rPr>
            </w:pPr>
            <w:r>
              <w:rPr>
                <w:spacing w:val="-2"/>
                <w:sz w:val="22"/>
                <w:szCs w:val="22"/>
              </w:rPr>
              <w:t>开垦的处</w:t>
            </w:r>
          </w:p>
          <w:p w14:paraId="117022D1">
            <w:pPr>
              <w:pStyle w:val="style4098"/>
              <w:spacing w:before="1" w:lineRule="auto" w:line="202"/>
              <w:ind w:left="453"/>
              <w:rPr>
                <w:sz w:val="22"/>
                <w:szCs w:val="22"/>
              </w:rPr>
            </w:pPr>
            <w:r>
              <w:rPr>
                <w:sz w:val="22"/>
                <w:szCs w:val="22"/>
              </w:rPr>
              <w:t>罚</w:t>
            </w:r>
          </w:p>
        </w:tc>
        <w:tc>
          <w:tcPr>
            <w:tcW w:w="6538" w:type="dxa"/>
            <w:tcBorders/>
          </w:tcPr>
          <w:p w14:paraId="9429E5B1">
            <w:pPr>
              <w:pStyle w:val="style0"/>
              <w:spacing w:lineRule="auto" w:line="259"/>
              <w:rPr>
                <w:rFonts w:ascii="Arial"/>
                <w:sz w:val="21"/>
              </w:rPr>
            </w:pPr>
          </w:p>
          <w:p w14:paraId="41D48AE6">
            <w:pPr>
              <w:pStyle w:val="style0"/>
              <w:spacing w:lineRule="auto" w:line="259"/>
              <w:rPr>
                <w:rFonts w:ascii="Arial"/>
                <w:sz w:val="21"/>
              </w:rPr>
            </w:pPr>
          </w:p>
          <w:p w14:paraId="486793A1">
            <w:pPr>
              <w:pStyle w:val="style0"/>
              <w:spacing w:lineRule="auto" w:line="259"/>
              <w:rPr>
                <w:rFonts w:ascii="Arial"/>
                <w:sz w:val="21"/>
              </w:rPr>
            </w:pPr>
          </w:p>
          <w:p w14:paraId="28B8D0AE">
            <w:pPr>
              <w:pStyle w:val="style0"/>
              <w:spacing w:lineRule="auto" w:line="260"/>
              <w:rPr>
                <w:rFonts w:ascii="Arial"/>
                <w:sz w:val="21"/>
              </w:rPr>
            </w:pPr>
          </w:p>
          <w:p w14:paraId="EC7C2858">
            <w:pPr>
              <w:pStyle w:val="style0"/>
              <w:spacing w:lineRule="auto" w:line="260"/>
              <w:rPr>
                <w:rFonts w:ascii="Arial"/>
                <w:sz w:val="21"/>
              </w:rPr>
            </w:pPr>
          </w:p>
          <w:p w14:paraId="8534F6A9">
            <w:pPr>
              <w:pStyle w:val="style0"/>
              <w:spacing w:lineRule="auto" w:line="260"/>
              <w:rPr>
                <w:rFonts w:ascii="Arial"/>
                <w:sz w:val="21"/>
              </w:rPr>
            </w:pPr>
          </w:p>
          <w:p w14:paraId="FB165C7B">
            <w:pPr>
              <w:pStyle w:val="style0"/>
              <w:spacing w:lineRule="auto" w:line="260"/>
              <w:rPr>
                <w:rFonts w:ascii="Arial"/>
                <w:sz w:val="21"/>
              </w:rPr>
            </w:pPr>
          </w:p>
          <w:p w14:paraId="88413BB2">
            <w:pPr>
              <w:pStyle w:val="style0"/>
              <w:spacing w:lineRule="auto" w:line="260"/>
              <w:rPr>
                <w:rFonts w:ascii="Arial"/>
                <w:sz w:val="21"/>
              </w:rPr>
            </w:pPr>
          </w:p>
          <w:p w14:paraId="58DFE615">
            <w:pPr>
              <w:pStyle w:val="style4098"/>
              <w:spacing w:before="94" w:lineRule="auto" w:line="182"/>
              <w:ind w:left="26" w:right="95" w:hanging="7"/>
              <w:rPr>
                <w:sz w:val="22"/>
                <w:szCs w:val="22"/>
              </w:rPr>
            </w:pPr>
            <w:r>
              <w:rPr>
                <w:spacing w:val="-1"/>
                <w:sz w:val="22"/>
                <w:szCs w:val="22"/>
              </w:rPr>
              <w:t>【行政法规】《中华人民共和国土地管理法实施条</w:t>
            </w:r>
            <w:r>
              <w:rPr>
                <w:spacing w:val="-2"/>
                <w:sz w:val="22"/>
                <w:szCs w:val="22"/>
              </w:rPr>
              <w:t>例》（ 国务院令</w:t>
            </w:r>
            <w:r>
              <w:rPr>
                <w:sz w:val="22"/>
                <w:szCs w:val="22"/>
              </w:rPr>
              <w:t xml:space="preserve"> </w:t>
            </w:r>
            <w:r>
              <w:rPr>
                <w:spacing w:val="-2"/>
                <w:sz w:val="22"/>
                <w:szCs w:val="22"/>
              </w:rPr>
              <w:t>第256号）第17条：禁止单位和个人在土地利用</w:t>
            </w:r>
            <w:r>
              <w:rPr>
                <w:spacing w:val="-3"/>
                <w:sz w:val="22"/>
                <w:szCs w:val="22"/>
              </w:rPr>
              <w:t>总体规划确定的禁</w:t>
            </w:r>
            <w:r>
              <w:rPr>
                <w:sz w:val="22"/>
                <w:szCs w:val="22"/>
              </w:rPr>
              <w:t xml:space="preserve">  </w:t>
            </w:r>
            <w:r>
              <w:rPr>
                <w:spacing w:val="-3"/>
                <w:sz w:val="22"/>
                <w:szCs w:val="22"/>
              </w:rPr>
              <w:t>止开垦区内从事土地开发活动</w:t>
            </w:r>
            <w:r>
              <w:rPr>
                <w:spacing w:val="-31"/>
                <w:sz w:val="22"/>
                <w:szCs w:val="22"/>
              </w:rPr>
              <w:t xml:space="preserve"> </w:t>
            </w:r>
            <w:r>
              <w:rPr>
                <w:spacing w:val="-3"/>
                <w:sz w:val="22"/>
                <w:szCs w:val="22"/>
              </w:rPr>
              <w:t>。第34条：违反本条例第17条</w:t>
            </w:r>
            <w:r>
              <w:rPr>
                <w:spacing w:val="-4"/>
                <w:sz w:val="22"/>
                <w:szCs w:val="22"/>
              </w:rPr>
              <w:t>的规</w:t>
            </w:r>
          </w:p>
          <w:p w14:paraId="66731373">
            <w:pPr>
              <w:pStyle w:val="style4098"/>
              <w:spacing w:before="2" w:lineRule="auto" w:line="189"/>
              <w:ind w:left="33" w:right="78" w:hanging="5"/>
              <w:rPr>
                <w:sz w:val="22"/>
                <w:szCs w:val="22"/>
              </w:rPr>
            </w:pPr>
            <w:r>
              <w:rPr>
                <w:spacing w:val="-2"/>
                <w:sz w:val="22"/>
                <w:szCs w:val="22"/>
              </w:rPr>
              <w:t>定</w:t>
            </w:r>
            <w:r>
              <w:rPr>
                <w:spacing w:val="-15"/>
                <w:sz w:val="22"/>
                <w:szCs w:val="22"/>
              </w:rPr>
              <w:t xml:space="preserve"> </w:t>
            </w:r>
            <w:r>
              <w:rPr>
                <w:spacing w:val="-2"/>
                <w:sz w:val="22"/>
                <w:szCs w:val="22"/>
              </w:rPr>
              <w:t>，在土地利用总体规划确定的禁止开垦区内进行开垦的，</w:t>
            </w:r>
            <w:r>
              <w:rPr>
                <w:spacing w:val="-40"/>
                <w:sz w:val="22"/>
                <w:szCs w:val="22"/>
              </w:rPr>
              <w:t xml:space="preserve"> </w:t>
            </w:r>
            <w:r>
              <w:rPr>
                <w:spacing w:val="-2"/>
                <w:sz w:val="22"/>
                <w:szCs w:val="22"/>
              </w:rPr>
              <w:t>由县级</w:t>
            </w:r>
            <w:r>
              <w:rPr>
                <w:sz w:val="22"/>
                <w:szCs w:val="22"/>
              </w:rPr>
              <w:t xml:space="preserve"> </w:t>
            </w:r>
            <w:r>
              <w:rPr>
                <w:spacing w:val="1"/>
                <w:sz w:val="22"/>
                <w:szCs w:val="22"/>
              </w:rPr>
              <w:t xml:space="preserve">以上人民政府土地行政主管部门责令限期改正；逾期不改正的，依 </w:t>
            </w:r>
            <w:r>
              <w:rPr>
                <w:spacing w:val="-2"/>
                <w:sz w:val="22"/>
                <w:szCs w:val="22"/>
              </w:rPr>
              <w:t>照《土地管理法》第76条的规定处罚。</w:t>
            </w:r>
          </w:p>
        </w:tc>
        <w:tc>
          <w:tcPr>
            <w:tcW w:w="6744" w:type="dxa"/>
            <w:tcBorders/>
          </w:tcPr>
          <w:p w14:paraId="8BCBC844">
            <w:pPr>
              <w:pStyle w:val="style0"/>
              <w:spacing w:lineRule="auto" w:line="367"/>
              <w:rPr>
                <w:rFonts w:ascii="Arial"/>
                <w:sz w:val="21"/>
              </w:rPr>
            </w:pPr>
          </w:p>
          <w:p w14:paraId="C4EB706C">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13DDC0E1">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9C255DA4">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A014BF27">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832470CA">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E948B238">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C775946">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B588256F">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8B2177B3">
            <w:pPr>
              <w:pStyle w:val="style0"/>
              <w:spacing w:lineRule="auto" w:line="315"/>
              <w:rPr>
                <w:rFonts w:ascii="Arial"/>
                <w:sz w:val="21"/>
              </w:rPr>
            </w:pPr>
          </w:p>
          <w:p w14:paraId="C3E6DE42">
            <w:pPr>
              <w:pStyle w:val="style0"/>
              <w:spacing w:lineRule="auto" w:line="315"/>
              <w:rPr>
                <w:rFonts w:ascii="Arial"/>
                <w:sz w:val="21"/>
              </w:rPr>
            </w:pPr>
          </w:p>
          <w:p w14:paraId="96AB7B0D">
            <w:pPr>
              <w:pStyle w:val="style0"/>
              <w:spacing w:lineRule="auto" w:line="315"/>
              <w:rPr>
                <w:rFonts w:ascii="Arial"/>
                <w:sz w:val="21"/>
              </w:rPr>
            </w:pPr>
          </w:p>
          <w:p w14:paraId="1F6A77EF">
            <w:pPr>
              <w:pStyle w:val="style4098"/>
              <w:spacing w:before="95"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5"/>
                <w:sz w:val="22"/>
                <w:szCs w:val="22"/>
              </w:rPr>
              <w:t>4-1</w:t>
            </w:r>
            <w:r>
              <w:rPr>
                <w:spacing w:val="-23"/>
                <w:sz w:val="22"/>
                <w:szCs w:val="22"/>
              </w:rPr>
              <w:t xml:space="preserve"> </w:t>
            </w:r>
            <w:r>
              <w:rPr>
                <w:spacing w:val="-5"/>
                <w:sz w:val="22"/>
                <w:szCs w:val="22"/>
              </w:rPr>
              <w:t>、《国土资源行政处罚办法》第27；</w:t>
            </w:r>
          </w:p>
          <w:p w14:paraId="48FF1899">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98B8A5EB">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B36ADA5A">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3281C89C">
            <w:pPr>
              <w:pStyle w:val="style4098"/>
              <w:spacing w:lineRule="auto" w:line="178"/>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DBCA7429">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、《国土资源行政处罚办法》第47条。</w:t>
            </w:r>
          </w:p>
        </w:tc>
        <w:tc>
          <w:tcPr>
            <w:tcW w:w="480" w:type="dxa"/>
            <w:tcBorders/>
          </w:tcPr>
          <w:p w14:paraId="98F06A9E">
            <w:pPr>
              <w:pStyle w:val="style0"/>
              <w:rPr>
                <w:rFonts w:ascii="Arial"/>
                <w:sz w:val="21"/>
              </w:rPr>
            </w:pPr>
          </w:p>
        </w:tc>
      </w:tr>
      <w:tr w14:paraId="9D9ECEF0">
        <w:tblPrEx/>
        <w:trPr>
          <w:trHeight w:val="6069" w:hRule="atLeast"/>
        </w:trPr>
        <w:tc>
          <w:tcPr>
            <w:tcW w:w="631" w:type="dxa"/>
            <w:tcBorders/>
          </w:tcPr>
          <w:p w14:paraId="BD6CE136">
            <w:pPr>
              <w:pStyle w:val="style0"/>
              <w:spacing w:lineRule="auto" w:line="251"/>
              <w:rPr>
                <w:rFonts w:ascii="Arial"/>
                <w:sz w:val="21"/>
              </w:rPr>
            </w:pPr>
          </w:p>
          <w:p w14:paraId="7E6F98F2">
            <w:pPr>
              <w:pStyle w:val="style0"/>
              <w:spacing w:lineRule="auto" w:line="253"/>
              <w:rPr>
                <w:rFonts w:ascii="Arial"/>
                <w:sz w:val="21"/>
              </w:rPr>
            </w:pPr>
          </w:p>
          <w:p w14:paraId="86260DAD">
            <w:pPr>
              <w:pStyle w:val="style0"/>
              <w:spacing w:lineRule="auto" w:line="253"/>
              <w:rPr>
                <w:rFonts w:ascii="Arial"/>
                <w:sz w:val="21"/>
              </w:rPr>
            </w:pPr>
          </w:p>
          <w:p w14:paraId="2854F2B5">
            <w:pPr>
              <w:pStyle w:val="style0"/>
              <w:spacing w:lineRule="auto" w:line="253"/>
              <w:rPr>
                <w:rFonts w:ascii="Arial"/>
                <w:sz w:val="21"/>
              </w:rPr>
            </w:pPr>
          </w:p>
          <w:p w14:paraId="7236DC7E">
            <w:pPr>
              <w:pStyle w:val="style0"/>
              <w:spacing w:lineRule="auto" w:line="253"/>
              <w:rPr>
                <w:rFonts w:ascii="Arial"/>
                <w:sz w:val="21"/>
              </w:rPr>
            </w:pPr>
          </w:p>
          <w:p w14:paraId="1FAD8056">
            <w:pPr>
              <w:pStyle w:val="style0"/>
              <w:spacing w:lineRule="auto" w:line="253"/>
              <w:rPr>
                <w:rFonts w:ascii="Arial"/>
                <w:sz w:val="21"/>
              </w:rPr>
            </w:pPr>
          </w:p>
          <w:p w14:paraId="DD4B0945">
            <w:pPr>
              <w:pStyle w:val="style0"/>
              <w:spacing w:lineRule="auto" w:line="253"/>
              <w:rPr>
                <w:rFonts w:ascii="Arial"/>
                <w:sz w:val="21"/>
              </w:rPr>
            </w:pPr>
          </w:p>
          <w:p w14:paraId="E931B53D">
            <w:pPr>
              <w:pStyle w:val="style0"/>
              <w:spacing w:lineRule="auto" w:line="253"/>
              <w:rPr>
                <w:rFonts w:ascii="Arial"/>
                <w:sz w:val="21"/>
              </w:rPr>
            </w:pPr>
          </w:p>
          <w:p w14:paraId="823FB794">
            <w:pPr>
              <w:pStyle w:val="style0"/>
              <w:spacing w:lineRule="auto" w:line="253"/>
              <w:rPr>
                <w:rFonts w:ascii="Arial"/>
                <w:sz w:val="21"/>
              </w:rPr>
            </w:pPr>
          </w:p>
          <w:p w14:paraId="BC79D084">
            <w:pPr>
              <w:pStyle w:val="style0"/>
              <w:spacing w:lineRule="auto" w:line="253"/>
              <w:rPr>
                <w:rFonts w:ascii="Arial"/>
                <w:sz w:val="21"/>
              </w:rPr>
            </w:pPr>
          </w:p>
          <w:p w14:paraId="537A150A">
            <w:pPr>
              <w:pStyle w:val="style0"/>
              <w:spacing w:lineRule="auto" w:line="253"/>
              <w:rPr>
                <w:rFonts w:ascii="Arial"/>
                <w:sz w:val="21"/>
              </w:rPr>
            </w:pPr>
          </w:p>
          <w:p w14:paraId="922E297C">
            <w:pPr>
              <w:pStyle w:val="style4098"/>
              <w:spacing w:before="120" w:lineRule="auto" w:line="166"/>
              <w:ind w:left="193"/>
              <w:rPr>
                <w:sz w:val="28"/>
                <w:szCs w:val="28"/>
              </w:rPr>
            </w:pPr>
            <w:r>
              <w:rPr>
                <w:spacing w:val="-18"/>
                <w:sz w:val="28"/>
                <w:szCs w:val="28"/>
              </w:rPr>
              <w:t>66</w:t>
            </w:r>
          </w:p>
        </w:tc>
        <w:tc>
          <w:tcPr>
            <w:tcW w:w="621" w:type="dxa"/>
            <w:tcBorders/>
            <w:textDirection w:val="tbRlV"/>
          </w:tcPr>
          <w:p w14:paraId="E2E00860">
            <w:pPr>
              <w:pStyle w:val="style4098"/>
              <w:spacing w:before="180" w:lineRule="auto" w:line="173"/>
              <w:ind w:left="1749"/>
              <w:rPr>
                <w:sz w:val="22"/>
                <w:szCs w:val="22"/>
              </w:rPr>
            </w:pPr>
            <w:r>
              <w:rPr>
                <w:spacing w:val="29"/>
                <w:sz w:val="22"/>
                <w:szCs w:val="22"/>
              </w:rPr>
              <w:t>市</w:t>
            </w:r>
            <w:r>
              <w:rPr>
                <w:spacing w:val="-16"/>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CE40DC51">
            <w:pPr>
              <w:pStyle w:val="style0"/>
              <w:spacing w:lineRule="auto" w:line="241"/>
              <w:rPr>
                <w:rFonts w:ascii="Arial"/>
                <w:sz w:val="21"/>
              </w:rPr>
            </w:pPr>
          </w:p>
          <w:p w14:paraId="AEFAB6E4">
            <w:pPr>
              <w:pStyle w:val="style0"/>
              <w:spacing w:lineRule="auto" w:line="241"/>
              <w:rPr>
                <w:rFonts w:ascii="Arial"/>
                <w:sz w:val="21"/>
              </w:rPr>
            </w:pPr>
          </w:p>
          <w:p w14:paraId="4AFD6D4C">
            <w:pPr>
              <w:pStyle w:val="style0"/>
              <w:spacing w:lineRule="auto" w:line="241"/>
              <w:rPr>
                <w:rFonts w:ascii="Arial"/>
                <w:sz w:val="21"/>
              </w:rPr>
            </w:pPr>
          </w:p>
          <w:p w14:paraId="CCD9CD33">
            <w:pPr>
              <w:pStyle w:val="style0"/>
              <w:spacing w:lineRule="auto" w:line="242"/>
              <w:rPr>
                <w:rFonts w:ascii="Arial"/>
                <w:sz w:val="21"/>
              </w:rPr>
            </w:pPr>
          </w:p>
          <w:p w14:paraId="0AD13C30">
            <w:pPr>
              <w:pStyle w:val="style0"/>
              <w:spacing w:lineRule="auto" w:line="242"/>
              <w:rPr>
                <w:rFonts w:ascii="Arial"/>
                <w:sz w:val="21"/>
              </w:rPr>
            </w:pPr>
          </w:p>
          <w:p w14:paraId="5315318A">
            <w:pPr>
              <w:pStyle w:val="style0"/>
              <w:spacing w:lineRule="auto" w:line="242"/>
              <w:rPr>
                <w:rFonts w:ascii="Arial"/>
                <w:sz w:val="21"/>
              </w:rPr>
            </w:pPr>
          </w:p>
          <w:p w14:paraId="A05E1E65">
            <w:pPr>
              <w:pStyle w:val="style0"/>
              <w:spacing w:lineRule="auto" w:line="242"/>
              <w:rPr>
                <w:rFonts w:ascii="Arial"/>
                <w:sz w:val="21"/>
              </w:rPr>
            </w:pPr>
          </w:p>
          <w:p w14:paraId="3A4BDF49">
            <w:pPr>
              <w:pStyle w:val="style0"/>
              <w:spacing w:lineRule="auto" w:line="242"/>
              <w:rPr>
                <w:rFonts w:ascii="Arial"/>
                <w:sz w:val="21"/>
              </w:rPr>
            </w:pPr>
          </w:p>
          <w:p w14:paraId="B97DBB18">
            <w:pPr>
              <w:pStyle w:val="style0"/>
              <w:spacing w:lineRule="auto" w:line="242"/>
              <w:rPr>
                <w:rFonts w:ascii="Arial"/>
                <w:sz w:val="21"/>
              </w:rPr>
            </w:pPr>
          </w:p>
          <w:p w14:paraId="A0876E41">
            <w:pPr>
              <w:pStyle w:val="style0"/>
              <w:spacing w:lineRule="auto" w:line="242"/>
              <w:rPr>
                <w:rFonts w:ascii="Arial"/>
                <w:sz w:val="21"/>
              </w:rPr>
            </w:pPr>
          </w:p>
          <w:p w14:paraId="B75B90FE">
            <w:pPr>
              <w:pStyle w:val="style0"/>
              <w:spacing w:lineRule="auto" w:line="242"/>
              <w:rPr>
                <w:rFonts w:ascii="Arial"/>
                <w:sz w:val="21"/>
              </w:rPr>
            </w:pPr>
          </w:p>
          <w:p w14:paraId="8283DA89">
            <w:pPr>
              <w:pStyle w:val="style4098"/>
              <w:spacing w:before="95"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0CF5195B">
            <w:pPr>
              <w:pStyle w:val="style0"/>
              <w:spacing w:lineRule="auto" w:line="264"/>
              <w:rPr>
                <w:rFonts w:ascii="Arial"/>
                <w:sz w:val="21"/>
              </w:rPr>
            </w:pPr>
          </w:p>
          <w:p w14:paraId="34E4E14F">
            <w:pPr>
              <w:pStyle w:val="style0"/>
              <w:spacing w:lineRule="auto" w:line="265"/>
              <w:rPr>
                <w:rFonts w:ascii="Arial"/>
                <w:sz w:val="21"/>
              </w:rPr>
            </w:pPr>
          </w:p>
          <w:p w14:paraId="8EEE857F">
            <w:pPr>
              <w:pStyle w:val="style0"/>
              <w:spacing w:lineRule="auto" w:line="265"/>
              <w:rPr>
                <w:rFonts w:ascii="Arial"/>
                <w:sz w:val="21"/>
              </w:rPr>
            </w:pPr>
          </w:p>
          <w:p w14:paraId="56E0E670">
            <w:pPr>
              <w:pStyle w:val="style0"/>
              <w:spacing w:lineRule="auto" w:line="265"/>
              <w:rPr>
                <w:rFonts w:ascii="Arial"/>
                <w:sz w:val="21"/>
              </w:rPr>
            </w:pPr>
          </w:p>
          <w:p w14:paraId="075B6E7F">
            <w:pPr>
              <w:pStyle w:val="style0"/>
              <w:spacing w:lineRule="auto" w:line="265"/>
              <w:rPr>
                <w:rFonts w:ascii="Arial"/>
                <w:sz w:val="21"/>
              </w:rPr>
            </w:pPr>
          </w:p>
          <w:p w14:paraId="D02F1221">
            <w:pPr>
              <w:pStyle w:val="style0"/>
              <w:spacing w:lineRule="auto" w:line="265"/>
              <w:rPr>
                <w:rFonts w:ascii="Arial"/>
                <w:sz w:val="21"/>
              </w:rPr>
            </w:pPr>
          </w:p>
          <w:p w14:paraId="A4FBD514">
            <w:pPr>
              <w:pStyle w:val="style0"/>
              <w:spacing w:lineRule="auto" w:line="265"/>
              <w:rPr>
                <w:rFonts w:ascii="Arial"/>
                <w:sz w:val="21"/>
              </w:rPr>
            </w:pPr>
          </w:p>
          <w:p w14:paraId="3A6794E9">
            <w:pPr>
              <w:pStyle w:val="style0"/>
              <w:spacing w:lineRule="auto" w:line="265"/>
              <w:rPr>
                <w:rFonts w:ascii="Arial"/>
                <w:sz w:val="21"/>
              </w:rPr>
            </w:pPr>
          </w:p>
          <w:p w14:paraId="9CF2F894">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0130</w:t>
            </w:r>
            <w:r>
              <w:rPr>
                <w:spacing w:val="1"/>
                <w:sz w:val="22"/>
                <w:szCs w:val="22"/>
              </w:rPr>
              <w:t xml:space="preserve"> </w:t>
            </w:r>
            <w:r>
              <w:rPr>
                <w:spacing w:val="-5"/>
                <w:sz w:val="22"/>
                <w:szCs w:val="22"/>
              </w:rPr>
              <w:t>0-</w:t>
            </w:r>
          </w:p>
          <w:p w14:paraId="60979CE6">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83DF0868">
            <w:pPr>
              <w:pStyle w:val="style0"/>
              <w:spacing w:lineRule="auto" w:line="253"/>
              <w:rPr>
                <w:rFonts w:ascii="Arial"/>
                <w:sz w:val="21"/>
              </w:rPr>
            </w:pPr>
          </w:p>
          <w:p w14:paraId="6E21EA46">
            <w:pPr>
              <w:pStyle w:val="style0"/>
              <w:spacing w:lineRule="auto" w:line="253"/>
              <w:rPr>
                <w:rFonts w:ascii="Arial"/>
                <w:sz w:val="21"/>
              </w:rPr>
            </w:pPr>
          </w:p>
          <w:p w14:paraId="B6B1EB0C">
            <w:pPr>
              <w:pStyle w:val="style0"/>
              <w:spacing w:lineRule="auto" w:line="253"/>
              <w:rPr>
                <w:rFonts w:ascii="Arial"/>
                <w:sz w:val="21"/>
              </w:rPr>
            </w:pPr>
          </w:p>
          <w:p w14:paraId="E2470C88">
            <w:pPr>
              <w:pStyle w:val="style0"/>
              <w:spacing w:lineRule="auto" w:line="253"/>
              <w:rPr>
                <w:rFonts w:ascii="Arial"/>
                <w:sz w:val="21"/>
              </w:rPr>
            </w:pPr>
          </w:p>
          <w:p w14:paraId="EC5EE301">
            <w:pPr>
              <w:pStyle w:val="style0"/>
              <w:spacing w:lineRule="auto" w:line="253"/>
              <w:rPr>
                <w:rFonts w:ascii="Arial"/>
                <w:sz w:val="21"/>
              </w:rPr>
            </w:pPr>
          </w:p>
          <w:p w14:paraId="850757C7">
            <w:pPr>
              <w:pStyle w:val="style0"/>
              <w:spacing w:lineRule="auto" w:line="255"/>
              <w:rPr>
                <w:rFonts w:ascii="Arial"/>
                <w:sz w:val="21"/>
              </w:rPr>
            </w:pPr>
          </w:p>
          <w:p w14:paraId="DF5DFC43">
            <w:pPr>
              <w:pStyle w:val="style4098"/>
              <w:spacing w:before="95" w:lineRule="auto" w:line="178"/>
              <w:ind w:left="112"/>
              <w:rPr>
                <w:sz w:val="22"/>
                <w:szCs w:val="22"/>
              </w:rPr>
            </w:pPr>
            <w:r>
              <w:rPr>
                <w:spacing w:val="-1"/>
                <w:sz w:val="22"/>
                <w:szCs w:val="22"/>
              </w:rPr>
              <w:t>对土地复</w:t>
            </w:r>
          </w:p>
          <w:p w14:paraId="029CDA42">
            <w:pPr>
              <w:pStyle w:val="style4098"/>
              <w:spacing w:lineRule="auto" w:line="178"/>
              <w:ind w:left="117"/>
              <w:rPr>
                <w:sz w:val="22"/>
                <w:szCs w:val="22"/>
              </w:rPr>
            </w:pPr>
            <w:r>
              <w:rPr>
                <w:spacing w:val="-2"/>
                <w:sz w:val="22"/>
                <w:szCs w:val="22"/>
              </w:rPr>
              <w:t>垦义务人</w:t>
            </w:r>
          </w:p>
          <w:p w14:paraId="9C45B7EE">
            <w:pPr>
              <w:pStyle w:val="style4098"/>
              <w:spacing w:before="1" w:lineRule="auto" w:line="190"/>
              <w:ind w:left="113"/>
              <w:rPr>
                <w:sz w:val="22"/>
                <w:szCs w:val="22"/>
              </w:rPr>
            </w:pPr>
            <w:r>
              <w:rPr>
                <w:spacing w:val="-1"/>
                <w:sz w:val="22"/>
                <w:szCs w:val="22"/>
              </w:rPr>
              <w:t>未按照规</w:t>
            </w:r>
          </w:p>
          <w:p w14:paraId="E92BE5AE">
            <w:pPr>
              <w:pStyle w:val="style4098"/>
              <w:spacing w:lineRule="auto" w:line="178"/>
              <w:ind w:left="112"/>
              <w:rPr>
                <w:sz w:val="22"/>
                <w:szCs w:val="22"/>
              </w:rPr>
            </w:pPr>
            <w:r>
              <w:rPr>
                <w:spacing w:val="-1"/>
                <w:sz w:val="22"/>
                <w:szCs w:val="22"/>
              </w:rPr>
              <w:t>定将土地</w:t>
            </w:r>
          </w:p>
          <w:p w14:paraId="C64AD48E">
            <w:pPr>
              <w:pStyle w:val="style4098"/>
              <w:spacing w:before="1" w:lineRule="auto" w:line="190"/>
              <w:ind w:left="118"/>
              <w:rPr>
                <w:sz w:val="22"/>
                <w:szCs w:val="22"/>
              </w:rPr>
            </w:pPr>
            <w:r>
              <w:rPr>
                <w:spacing w:val="-2"/>
                <w:sz w:val="22"/>
                <w:szCs w:val="22"/>
              </w:rPr>
              <w:t>复垦费用</w:t>
            </w:r>
          </w:p>
          <w:p w14:paraId="865188E8">
            <w:pPr>
              <w:pStyle w:val="style4098"/>
              <w:spacing w:lineRule="auto" w:line="178"/>
              <w:ind w:left="112"/>
              <w:rPr>
                <w:sz w:val="22"/>
                <w:szCs w:val="22"/>
              </w:rPr>
            </w:pPr>
            <w:r>
              <w:rPr>
                <w:spacing w:val="-1"/>
                <w:sz w:val="22"/>
                <w:szCs w:val="22"/>
              </w:rPr>
              <w:t>列入生产</w:t>
            </w:r>
          </w:p>
          <w:p w14:paraId="632C4650">
            <w:pPr>
              <w:pStyle w:val="style4098"/>
              <w:spacing w:lineRule="auto" w:line="178"/>
              <w:ind w:left="112"/>
              <w:rPr>
                <w:sz w:val="22"/>
                <w:szCs w:val="22"/>
              </w:rPr>
            </w:pPr>
            <w:r>
              <w:rPr>
                <w:spacing w:val="-1"/>
                <w:sz w:val="22"/>
                <w:szCs w:val="22"/>
              </w:rPr>
              <w:t>成本或者</w:t>
            </w:r>
          </w:p>
          <w:p w14:paraId="F870ABC9">
            <w:pPr>
              <w:pStyle w:val="style4098"/>
              <w:spacing w:before="1" w:lineRule="auto" w:line="190"/>
              <w:ind w:left="112"/>
              <w:rPr>
                <w:sz w:val="22"/>
                <w:szCs w:val="22"/>
              </w:rPr>
            </w:pPr>
            <w:r>
              <w:rPr>
                <w:spacing w:val="-1"/>
                <w:sz w:val="22"/>
                <w:szCs w:val="22"/>
              </w:rPr>
              <w:t>建设项目</w:t>
            </w:r>
          </w:p>
          <w:p w14:paraId="87038D54">
            <w:pPr>
              <w:pStyle w:val="style4098"/>
              <w:spacing w:lineRule="auto" w:line="178"/>
              <w:ind w:left="121"/>
              <w:rPr>
                <w:sz w:val="22"/>
                <w:szCs w:val="22"/>
              </w:rPr>
            </w:pPr>
            <w:r>
              <w:rPr>
                <w:spacing w:val="-3"/>
                <w:sz w:val="22"/>
                <w:szCs w:val="22"/>
              </w:rPr>
              <w:t>总投资的</w:t>
            </w:r>
          </w:p>
          <w:p w14:paraId="7CF52DBE">
            <w:pPr>
              <w:pStyle w:val="style4098"/>
              <w:spacing w:lineRule="auto" w:line="200"/>
              <w:ind w:left="332"/>
              <w:rPr>
                <w:sz w:val="22"/>
                <w:szCs w:val="22"/>
              </w:rPr>
            </w:pPr>
            <w:r>
              <w:rPr>
                <w:spacing w:val="-2"/>
                <w:sz w:val="22"/>
                <w:szCs w:val="22"/>
              </w:rPr>
              <w:t>处罚</w:t>
            </w:r>
          </w:p>
        </w:tc>
        <w:tc>
          <w:tcPr>
            <w:tcW w:w="6538" w:type="dxa"/>
            <w:tcBorders/>
          </w:tcPr>
          <w:p w14:paraId="EEE30867">
            <w:pPr>
              <w:pStyle w:val="style0"/>
              <w:spacing w:lineRule="auto" w:line="264"/>
              <w:rPr>
                <w:rFonts w:ascii="Arial"/>
                <w:sz w:val="21"/>
              </w:rPr>
            </w:pPr>
          </w:p>
          <w:p w14:paraId="D08002F4">
            <w:pPr>
              <w:pStyle w:val="style0"/>
              <w:spacing w:lineRule="auto" w:line="264"/>
              <w:rPr>
                <w:rFonts w:ascii="Arial"/>
                <w:sz w:val="21"/>
              </w:rPr>
            </w:pPr>
          </w:p>
          <w:p w14:paraId="861FC2A2">
            <w:pPr>
              <w:pStyle w:val="style0"/>
              <w:spacing w:lineRule="auto" w:line="264"/>
              <w:rPr>
                <w:rFonts w:ascii="Arial"/>
                <w:sz w:val="21"/>
              </w:rPr>
            </w:pPr>
          </w:p>
          <w:p w14:paraId="576DD955">
            <w:pPr>
              <w:pStyle w:val="style0"/>
              <w:spacing w:lineRule="auto" w:line="264"/>
              <w:rPr>
                <w:rFonts w:ascii="Arial"/>
                <w:sz w:val="21"/>
              </w:rPr>
            </w:pPr>
          </w:p>
          <w:p w14:paraId="A64EE0C3">
            <w:pPr>
              <w:pStyle w:val="style0"/>
              <w:spacing w:lineRule="auto" w:line="264"/>
              <w:rPr>
                <w:rFonts w:ascii="Arial"/>
                <w:sz w:val="21"/>
              </w:rPr>
            </w:pPr>
          </w:p>
          <w:p w14:paraId="C8E7935E">
            <w:pPr>
              <w:pStyle w:val="style0"/>
              <w:spacing w:lineRule="auto" w:line="264"/>
              <w:rPr>
                <w:rFonts w:ascii="Arial"/>
                <w:sz w:val="21"/>
              </w:rPr>
            </w:pPr>
          </w:p>
          <w:p w14:paraId="E0C041FF">
            <w:pPr>
              <w:pStyle w:val="style0"/>
              <w:spacing w:lineRule="auto" w:line="264"/>
              <w:rPr>
                <w:rFonts w:ascii="Arial"/>
                <w:sz w:val="21"/>
              </w:rPr>
            </w:pPr>
          </w:p>
          <w:p w14:paraId="577FE89D">
            <w:pPr>
              <w:pStyle w:val="style0"/>
              <w:spacing w:lineRule="auto" w:line="265"/>
              <w:rPr>
                <w:rFonts w:ascii="Arial"/>
                <w:sz w:val="21"/>
              </w:rPr>
            </w:pPr>
          </w:p>
          <w:p w14:paraId="B9C78D39">
            <w:pPr>
              <w:pStyle w:val="style0"/>
              <w:spacing w:lineRule="auto" w:line="265"/>
              <w:rPr>
                <w:rFonts w:ascii="Arial"/>
                <w:sz w:val="21"/>
              </w:rPr>
            </w:pPr>
          </w:p>
          <w:p w14:paraId="84B96156">
            <w:pPr>
              <w:pStyle w:val="style4098"/>
              <w:spacing w:before="95" w:lineRule="auto" w:line="187"/>
              <w:ind w:left="29" w:right="90" w:hanging="10"/>
              <w:jc w:val="both"/>
              <w:rPr>
                <w:sz w:val="22"/>
                <w:szCs w:val="22"/>
              </w:rPr>
            </w:pPr>
            <w:r>
              <w:rPr>
                <w:spacing w:val="-5"/>
                <w:sz w:val="22"/>
                <w:szCs w:val="22"/>
              </w:rPr>
              <w:t>【行政法规】《土地复垦条例》（ 国务院令第592号</w:t>
            </w:r>
            <w:r>
              <w:rPr>
                <w:spacing w:val="-6"/>
                <w:sz w:val="22"/>
                <w:szCs w:val="22"/>
              </w:rPr>
              <w:t>）第38条</w:t>
            </w:r>
            <w:r>
              <w:rPr>
                <w:spacing w:val="-24"/>
                <w:sz w:val="22"/>
                <w:szCs w:val="22"/>
              </w:rPr>
              <w:t xml:space="preserve"> </w:t>
            </w:r>
            <w:r>
              <w:rPr>
                <w:spacing w:val="-6"/>
                <w:sz w:val="22"/>
                <w:szCs w:val="22"/>
              </w:rPr>
              <w:t>：土</w:t>
            </w:r>
            <w:r>
              <w:rPr>
                <w:sz w:val="22"/>
                <w:szCs w:val="22"/>
              </w:rPr>
              <w:t xml:space="preserve">  </w:t>
            </w:r>
            <w:r>
              <w:rPr>
                <w:spacing w:val="1"/>
                <w:sz w:val="22"/>
                <w:szCs w:val="22"/>
              </w:rPr>
              <w:t>地复垦义务人未按照规定将土地复垦费用列入生</w:t>
            </w:r>
            <w:r>
              <w:rPr>
                <w:sz w:val="22"/>
                <w:szCs w:val="22"/>
              </w:rPr>
              <w:t xml:space="preserve">产成本或者建设项 </w:t>
            </w:r>
            <w:r>
              <w:rPr>
                <w:sz w:val="22"/>
                <w:szCs w:val="22"/>
              </w:rPr>
              <w:t>目总投资的，</w:t>
            </w:r>
            <w:r>
              <w:rPr>
                <w:spacing w:val="-40"/>
                <w:sz w:val="22"/>
                <w:szCs w:val="22"/>
              </w:rPr>
              <w:t xml:space="preserve"> </w:t>
            </w:r>
            <w:r>
              <w:rPr>
                <w:sz w:val="22"/>
                <w:szCs w:val="22"/>
              </w:rPr>
              <w:t>由县级以上地方人民政府国土</w:t>
            </w:r>
            <w:r>
              <w:rPr>
                <w:spacing w:val="-1"/>
                <w:sz w:val="22"/>
                <w:szCs w:val="22"/>
              </w:rPr>
              <w:t>资源主管部门责令限期</w:t>
            </w:r>
            <w:r>
              <w:rPr>
                <w:sz w:val="22"/>
                <w:szCs w:val="22"/>
              </w:rPr>
              <w:t xml:space="preserve"> </w:t>
            </w:r>
            <w:r>
              <w:rPr>
                <w:spacing w:val="-2"/>
                <w:sz w:val="22"/>
                <w:szCs w:val="22"/>
              </w:rPr>
              <w:t>改正；逾期不改正的，处10万元以上50万元以下的</w:t>
            </w:r>
            <w:r>
              <w:rPr>
                <w:spacing w:val="-3"/>
                <w:sz w:val="22"/>
                <w:szCs w:val="22"/>
              </w:rPr>
              <w:t>罚款。</w:t>
            </w:r>
          </w:p>
        </w:tc>
        <w:tc>
          <w:tcPr>
            <w:tcW w:w="6744" w:type="dxa"/>
            <w:tcBorders/>
          </w:tcPr>
          <w:p w14:paraId="CC19C1FA">
            <w:pPr>
              <w:pStyle w:val="style0"/>
              <w:spacing w:lineRule="auto" w:line="373"/>
              <w:rPr>
                <w:rFonts w:ascii="Arial"/>
                <w:sz w:val="21"/>
              </w:rPr>
            </w:pPr>
          </w:p>
          <w:p w14:paraId="925254F8">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A90957BD">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285EE6E7">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4047590B">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0BA3CB27">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8395FA55">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5554DE02">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F905A060">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CA82144F">
            <w:pPr>
              <w:pStyle w:val="style0"/>
              <w:spacing w:lineRule="auto" w:line="317"/>
              <w:rPr>
                <w:rFonts w:ascii="Arial"/>
                <w:sz w:val="21"/>
              </w:rPr>
            </w:pPr>
          </w:p>
          <w:p w14:paraId="605B3F2E">
            <w:pPr>
              <w:pStyle w:val="style0"/>
              <w:spacing w:lineRule="auto" w:line="317"/>
              <w:rPr>
                <w:rFonts w:ascii="Arial"/>
                <w:sz w:val="21"/>
              </w:rPr>
            </w:pPr>
          </w:p>
          <w:p w14:paraId="706D0B95">
            <w:pPr>
              <w:pStyle w:val="style0"/>
              <w:spacing w:lineRule="auto" w:line="317"/>
              <w:rPr>
                <w:rFonts w:ascii="Arial"/>
                <w:sz w:val="21"/>
              </w:rPr>
            </w:pPr>
          </w:p>
          <w:p w14:paraId="D31EA8A6">
            <w:pPr>
              <w:pStyle w:val="style4098"/>
              <w:spacing w:before="95"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D6C0223D">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22127071">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C66E546B">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74D99AE8">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15A98C6A">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、《国土资源行政处罚办法》第48条。</w:t>
            </w:r>
          </w:p>
        </w:tc>
        <w:tc>
          <w:tcPr>
            <w:tcW w:w="480" w:type="dxa"/>
            <w:tcBorders/>
          </w:tcPr>
          <w:p w14:paraId="142D1981">
            <w:pPr>
              <w:pStyle w:val="style0"/>
              <w:rPr>
                <w:rFonts w:ascii="Arial"/>
                <w:sz w:val="21"/>
              </w:rPr>
            </w:pPr>
          </w:p>
        </w:tc>
      </w:tr>
    </w:tbl>
    <w:p w14:paraId="6EA636EF">
      <w:pPr>
        <w:pStyle w:val="style66"/>
        <w:rPr/>
      </w:pPr>
    </w:p>
    <w:p w14:paraId="CC38C403">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48140A8B">
        <w:trPr>
          <w:trHeight w:val="963" w:hRule="atLeast"/>
        </w:trPr>
        <w:tc>
          <w:tcPr>
            <w:tcW w:w="631" w:type="dxa"/>
            <w:tcBorders/>
          </w:tcPr>
          <w:p w14:paraId="487BF80A">
            <w:pPr>
              <w:pStyle w:val="style4098"/>
              <w:spacing w:before="343" w:lineRule="auto" w:line="201"/>
              <w:ind w:left="68"/>
              <w:rPr>
                <w:sz w:val="24"/>
                <w:szCs w:val="24"/>
              </w:rPr>
            </w:pPr>
            <w:r>
              <w:rPr>
                <w:spacing w:val="-3"/>
                <w:sz w:val="24"/>
                <w:szCs w:val="24"/>
              </w:rPr>
              <w:t>序号</w:t>
            </w:r>
          </w:p>
        </w:tc>
        <w:tc>
          <w:tcPr>
            <w:tcW w:w="621" w:type="dxa"/>
            <w:tcBorders/>
          </w:tcPr>
          <w:p w14:paraId="518D071B">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30A73DCC">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A1D81997">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B8C58676">
            <w:pPr>
              <w:pStyle w:val="style4098"/>
              <w:spacing w:before="343" w:lineRule="auto" w:line="201"/>
              <w:ind w:left="97"/>
              <w:rPr>
                <w:sz w:val="24"/>
                <w:szCs w:val="24"/>
              </w:rPr>
            </w:pPr>
            <w:r>
              <w:rPr>
                <w:spacing w:val="-3"/>
                <w:sz w:val="24"/>
                <w:szCs w:val="24"/>
              </w:rPr>
              <w:t>职权名称</w:t>
            </w:r>
          </w:p>
        </w:tc>
        <w:tc>
          <w:tcPr>
            <w:tcW w:w="6538" w:type="dxa"/>
            <w:tcBorders/>
          </w:tcPr>
          <w:p w14:paraId="549D211C">
            <w:pPr>
              <w:pStyle w:val="style4098"/>
              <w:spacing w:before="343" w:lineRule="auto" w:line="201"/>
              <w:ind w:left="2793"/>
              <w:rPr>
                <w:sz w:val="24"/>
                <w:szCs w:val="24"/>
              </w:rPr>
            </w:pPr>
            <w:r>
              <w:rPr>
                <w:spacing w:val="-3"/>
                <w:sz w:val="24"/>
                <w:szCs w:val="24"/>
              </w:rPr>
              <w:t>职权依据</w:t>
            </w:r>
          </w:p>
        </w:tc>
        <w:tc>
          <w:tcPr>
            <w:tcW w:w="6744" w:type="dxa"/>
            <w:tcBorders/>
          </w:tcPr>
          <w:p w14:paraId="41AA5DC5">
            <w:pPr>
              <w:pStyle w:val="style4098"/>
              <w:spacing w:before="343" w:lineRule="auto" w:line="200"/>
              <w:ind w:left="2895"/>
              <w:rPr>
                <w:sz w:val="24"/>
                <w:szCs w:val="24"/>
              </w:rPr>
            </w:pPr>
            <w:r>
              <w:rPr>
                <w:spacing w:val="-3"/>
                <w:sz w:val="24"/>
                <w:szCs w:val="24"/>
              </w:rPr>
              <w:t>责任事项</w:t>
            </w:r>
          </w:p>
        </w:tc>
        <w:tc>
          <w:tcPr>
            <w:tcW w:w="4662" w:type="dxa"/>
            <w:tcBorders/>
          </w:tcPr>
          <w:p w14:paraId="3DF78390">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C7CA9B0A">
            <w:pPr>
              <w:pStyle w:val="style4098"/>
              <w:spacing w:before="104" w:lineRule="auto" w:line="180"/>
              <w:ind w:left="203"/>
              <w:rPr>
                <w:sz w:val="24"/>
                <w:szCs w:val="24"/>
              </w:rPr>
            </w:pPr>
            <w:r>
              <w:rPr>
                <w:spacing w:val="43"/>
                <w:sz w:val="24"/>
                <w:szCs w:val="24"/>
              </w:rPr>
              <w:t>备注</w:t>
            </w:r>
          </w:p>
        </w:tc>
      </w:tr>
      <w:tr w14:paraId="4617677D">
        <w:tblPrEx/>
        <w:trPr>
          <w:trHeight w:val="6060" w:hRule="atLeast"/>
        </w:trPr>
        <w:tc>
          <w:tcPr>
            <w:tcW w:w="631" w:type="dxa"/>
            <w:tcBorders/>
          </w:tcPr>
          <w:p w14:paraId="CB243CFD">
            <w:pPr>
              <w:pStyle w:val="style0"/>
              <w:spacing w:lineRule="auto" w:line="251"/>
              <w:rPr>
                <w:rFonts w:ascii="Arial"/>
                <w:sz w:val="21"/>
              </w:rPr>
            </w:pPr>
          </w:p>
          <w:p w14:paraId="F70648A9">
            <w:pPr>
              <w:pStyle w:val="style0"/>
              <w:spacing w:lineRule="auto" w:line="251"/>
              <w:rPr>
                <w:rFonts w:ascii="Arial"/>
                <w:sz w:val="21"/>
              </w:rPr>
            </w:pPr>
          </w:p>
          <w:p w14:paraId="31BA0FEE">
            <w:pPr>
              <w:pStyle w:val="style0"/>
              <w:spacing w:lineRule="auto" w:line="251"/>
              <w:rPr>
                <w:rFonts w:ascii="Arial"/>
                <w:sz w:val="21"/>
              </w:rPr>
            </w:pPr>
          </w:p>
          <w:p w14:paraId="021C3DFE">
            <w:pPr>
              <w:pStyle w:val="style0"/>
              <w:spacing w:lineRule="auto" w:line="251"/>
              <w:rPr>
                <w:rFonts w:ascii="Arial"/>
                <w:sz w:val="21"/>
              </w:rPr>
            </w:pPr>
          </w:p>
          <w:p w14:paraId="14B1B11E">
            <w:pPr>
              <w:pStyle w:val="style0"/>
              <w:spacing w:lineRule="auto" w:line="251"/>
              <w:rPr>
                <w:rFonts w:ascii="Arial"/>
                <w:sz w:val="21"/>
              </w:rPr>
            </w:pPr>
          </w:p>
          <w:p w14:paraId="638E8CC0">
            <w:pPr>
              <w:pStyle w:val="style0"/>
              <w:spacing w:lineRule="auto" w:line="251"/>
              <w:rPr>
                <w:rFonts w:ascii="Arial"/>
                <w:sz w:val="21"/>
              </w:rPr>
            </w:pPr>
          </w:p>
          <w:p w14:paraId="50B419E4">
            <w:pPr>
              <w:pStyle w:val="style0"/>
              <w:spacing w:lineRule="auto" w:line="253"/>
              <w:rPr>
                <w:rFonts w:ascii="Arial"/>
                <w:sz w:val="21"/>
              </w:rPr>
            </w:pPr>
          </w:p>
          <w:p w14:paraId="5E20FE44">
            <w:pPr>
              <w:pStyle w:val="style0"/>
              <w:spacing w:lineRule="auto" w:line="253"/>
              <w:rPr>
                <w:rFonts w:ascii="Arial"/>
                <w:sz w:val="21"/>
              </w:rPr>
            </w:pPr>
          </w:p>
          <w:p w14:paraId="A712961E">
            <w:pPr>
              <w:pStyle w:val="style0"/>
              <w:spacing w:lineRule="auto" w:line="253"/>
              <w:rPr>
                <w:rFonts w:ascii="Arial"/>
                <w:sz w:val="21"/>
              </w:rPr>
            </w:pPr>
          </w:p>
          <w:p w14:paraId="D9296C5F">
            <w:pPr>
              <w:pStyle w:val="style0"/>
              <w:spacing w:lineRule="auto" w:line="253"/>
              <w:rPr>
                <w:rFonts w:ascii="Arial"/>
                <w:sz w:val="21"/>
              </w:rPr>
            </w:pPr>
          </w:p>
          <w:p w14:paraId="C8454751">
            <w:pPr>
              <w:pStyle w:val="style0"/>
              <w:spacing w:lineRule="auto" w:line="253"/>
              <w:rPr>
                <w:rFonts w:ascii="Arial"/>
                <w:sz w:val="21"/>
              </w:rPr>
            </w:pPr>
          </w:p>
          <w:p w14:paraId="2080FBC9">
            <w:pPr>
              <w:pStyle w:val="style4098"/>
              <w:spacing w:before="121" w:lineRule="auto" w:line="166"/>
              <w:ind w:left="193"/>
              <w:rPr>
                <w:sz w:val="28"/>
                <w:szCs w:val="28"/>
              </w:rPr>
            </w:pPr>
            <w:r>
              <w:rPr>
                <w:spacing w:val="-18"/>
                <w:sz w:val="28"/>
                <w:szCs w:val="28"/>
              </w:rPr>
              <w:t>67</w:t>
            </w:r>
          </w:p>
        </w:tc>
        <w:tc>
          <w:tcPr>
            <w:tcW w:w="621" w:type="dxa"/>
            <w:tcBorders/>
            <w:textDirection w:val="tbRlV"/>
          </w:tcPr>
          <w:p w14:paraId="C35B9B67">
            <w:pPr>
              <w:pStyle w:val="style4098"/>
              <w:spacing w:before="180" w:lineRule="auto" w:line="173"/>
              <w:ind w:left="1743"/>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89C3E291">
            <w:pPr>
              <w:pStyle w:val="style0"/>
              <w:spacing w:lineRule="auto" w:line="241"/>
              <w:rPr>
                <w:rFonts w:ascii="Arial"/>
                <w:sz w:val="21"/>
              </w:rPr>
            </w:pPr>
          </w:p>
          <w:p w14:paraId="8902E480">
            <w:pPr>
              <w:pStyle w:val="style0"/>
              <w:spacing w:lineRule="auto" w:line="241"/>
              <w:rPr>
                <w:rFonts w:ascii="Arial"/>
                <w:sz w:val="21"/>
              </w:rPr>
            </w:pPr>
          </w:p>
          <w:p w14:paraId="B8A0C560">
            <w:pPr>
              <w:pStyle w:val="style0"/>
              <w:spacing w:lineRule="auto" w:line="241"/>
              <w:rPr>
                <w:rFonts w:ascii="Arial"/>
                <w:sz w:val="21"/>
              </w:rPr>
            </w:pPr>
          </w:p>
          <w:p w14:paraId="08831D3E">
            <w:pPr>
              <w:pStyle w:val="style0"/>
              <w:spacing w:lineRule="auto" w:line="241"/>
              <w:rPr>
                <w:rFonts w:ascii="Arial"/>
                <w:sz w:val="21"/>
              </w:rPr>
            </w:pPr>
          </w:p>
          <w:p w14:paraId="3B41F222">
            <w:pPr>
              <w:pStyle w:val="style0"/>
              <w:spacing w:lineRule="auto" w:line="241"/>
              <w:rPr>
                <w:rFonts w:ascii="Arial"/>
                <w:sz w:val="21"/>
              </w:rPr>
            </w:pPr>
          </w:p>
          <w:p w14:paraId="59577E0A">
            <w:pPr>
              <w:pStyle w:val="style0"/>
              <w:spacing w:lineRule="auto" w:line="241"/>
              <w:rPr>
                <w:rFonts w:ascii="Arial"/>
                <w:sz w:val="21"/>
              </w:rPr>
            </w:pPr>
          </w:p>
          <w:p w14:paraId="6EC9EB88">
            <w:pPr>
              <w:pStyle w:val="style0"/>
              <w:spacing w:lineRule="auto" w:line="241"/>
              <w:rPr>
                <w:rFonts w:ascii="Arial"/>
                <w:sz w:val="21"/>
              </w:rPr>
            </w:pPr>
          </w:p>
          <w:p w14:paraId="B6500940">
            <w:pPr>
              <w:pStyle w:val="style0"/>
              <w:spacing w:lineRule="auto" w:line="241"/>
              <w:rPr>
                <w:rFonts w:ascii="Arial"/>
                <w:sz w:val="21"/>
              </w:rPr>
            </w:pPr>
          </w:p>
          <w:p w14:paraId="2480F53E">
            <w:pPr>
              <w:pStyle w:val="style0"/>
              <w:spacing w:lineRule="auto" w:line="241"/>
              <w:rPr>
                <w:rFonts w:ascii="Arial"/>
                <w:sz w:val="21"/>
              </w:rPr>
            </w:pPr>
          </w:p>
          <w:p w14:paraId="227F461E">
            <w:pPr>
              <w:pStyle w:val="style0"/>
              <w:spacing w:lineRule="auto" w:line="241"/>
              <w:rPr>
                <w:rFonts w:ascii="Arial"/>
                <w:sz w:val="21"/>
              </w:rPr>
            </w:pPr>
          </w:p>
          <w:p w14:paraId="D4CB3078">
            <w:pPr>
              <w:pStyle w:val="style0"/>
              <w:spacing w:lineRule="auto" w:line="242"/>
              <w:rPr>
                <w:rFonts w:ascii="Arial"/>
                <w:sz w:val="21"/>
              </w:rPr>
            </w:pPr>
          </w:p>
          <w:p w14:paraId="3653AF7A">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9250C541">
            <w:pPr>
              <w:pStyle w:val="style0"/>
              <w:spacing w:lineRule="auto" w:line="264"/>
              <w:rPr>
                <w:rFonts w:ascii="Arial"/>
                <w:sz w:val="21"/>
              </w:rPr>
            </w:pPr>
          </w:p>
          <w:p w14:paraId="35DC6750">
            <w:pPr>
              <w:pStyle w:val="style0"/>
              <w:spacing w:lineRule="auto" w:line="264"/>
              <w:rPr>
                <w:rFonts w:ascii="Arial"/>
                <w:sz w:val="21"/>
              </w:rPr>
            </w:pPr>
          </w:p>
          <w:p w14:paraId="07B93CBB">
            <w:pPr>
              <w:pStyle w:val="style0"/>
              <w:spacing w:lineRule="auto" w:line="264"/>
              <w:rPr>
                <w:rFonts w:ascii="Arial"/>
                <w:sz w:val="21"/>
              </w:rPr>
            </w:pPr>
          </w:p>
          <w:p w14:paraId="1B94976A">
            <w:pPr>
              <w:pStyle w:val="style0"/>
              <w:spacing w:lineRule="auto" w:line="264"/>
              <w:rPr>
                <w:rFonts w:ascii="Arial"/>
                <w:sz w:val="21"/>
              </w:rPr>
            </w:pPr>
          </w:p>
          <w:p w14:paraId="1DB22E24">
            <w:pPr>
              <w:pStyle w:val="style0"/>
              <w:spacing w:lineRule="auto" w:line="264"/>
              <w:rPr>
                <w:rFonts w:ascii="Arial"/>
                <w:sz w:val="21"/>
              </w:rPr>
            </w:pPr>
          </w:p>
          <w:p w14:paraId="BDA3C4CB">
            <w:pPr>
              <w:pStyle w:val="style0"/>
              <w:spacing w:lineRule="auto" w:line="264"/>
              <w:rPr>
                <w:rFonts w:ascii="Arial"/>
                <w:sz w:val="21"/>
              </w:rPr>
            </w:pPr>
          </w:p>
          <w:p w14:paraId="891F9F55">
            <w:pPr>
              <w:pStyle w:val="style0"/>
              <w:spacing w:lineRule="auto" w:line="264"/>
              <w:rPr>
                <w:rFonts w:ascii="Arial"/>
                <w:sz w:val="21"/>
              </w:rPr>
            </w:pPr>
          </w:p>
          <w:p w14:paraId="C10A2D16">
            <w:pPr>
              <w:pStyle w:val="style0"/>
              <w:spacing w:lineRule="auto" w:line="265"/>
              <w:rPr>
                <w:rFonts w:ascii="Arial"/>
                <w:sz w:val="21"/>
              </w:rPr>
            </w:pPr>
          </w:p>
          <w:p w14:paraId="61625CFB">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0140</w:t>
            </w:r>
            <w:r>
              <w:rPr>
                <w:spacing w:val="1"/>
                <w:sz w:val="22"/>
                <w:szCs w:val="22"/>
              </w:rPr>
              <w:t xml:space="preserve"> </w:t>
            </w:r>
            <w:r>
              <w:rPr>
                <w:spacing w:val="-5"/>
                <w:sz w:val="22"/>
                <w:szCs w:val="22"/>
              </w:rPr>
              <w:t>0-</w:t>
            </w:r>
          </w:p>
          <w:p w14:paraId="0CE471B5">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E1A2D3E2">
            <w:pPr>
              <w:pStyle w:val="style0"/>
              <w:spacing w:lineRule="auto" w:line="249"/>
              <w:rPr>
                <w:rFonts w:ascii="Arial"/>
                <w:sz w:val="21"/>
              </w:rPr>
            </w:pPr>
          </w:p>
          <w:p w14:paraId="C0C1BB5E">
            <w:pPr>
              <w:pStyle w:val="style0"/>
              <w:spacing w:lineRule="auto" w:line="249"/>
              <w:rPr>
                <w:rFonts w:ascii="Arial"/>
                <w:sz w:val="21"/>
              </w:rPr>
            </w:pPr>
          </w:p>
          <w:p w14:paraId="3C38684D">
            <w:pPr>
              <w:pStyle w:val="style0"/>
              <w:spacing w:lineRule="auto" w:line="249"/>
              <w:rPr>
                <w:rFonts w:ascii="Arial"/>
                <w:sz w:val="21"/>
              </w:rPr>
            </w:pPr>
          </w:p>
          <w:p w14:paraId="DDE9E564">
            <w:pPr>
              <w:pStyle w:val="style0"/>
              <w:spacing w:lineRule="auto" w:line="249"/>
              <w:rPr>
                <w:rFonts w:ascii="Arial"/>
                <w:sz w:val="21"/>
              </w:rPr>
            </w:pPr>
          </w:p>
          <w:p w14:paraId="286E8237">
            <w:pPr>
              <w:pStyle w:val="style0"/>
              <w:spacing w:lineRule="auto" w:line="249"/>
              <w:rPr>
                <w:rFonts w:ascii="Arial"/>
                <w:sz w:val="21"/>
              </w:rPr>
            </w:pPr>
          </w:p>
          <w:p w14:paraId="76B8EA1F">
            <w:pPr>
              <w:pStyle w:val="style0"/>
              <w:spacing w:lineRule="auto" w:line="249"/>
              <w:rPr>
                <w:rFonts w:ascii="Arial"/>
                <w:sz w:val="21"/>
              </w:rPr>
            </w:pPr>
          </w:p>
          <w:p w14:paraId="65512C33">
            <w:pPr>
              <w:pStyle w:val="style4098"/>
              <w:spacing w:before="94" w:lineRule="auto" w:line="191"/>
              <w:ind w:left="112"/>
              <w:rPr>
                <w:sz w:val="22"/>
                <w:szCs w:val="22"/>
              </w:rPr>
            </w:pPr>
            <w:r>
              <w:rPr>
                <w:spacing w:val="-1"/>
                <w:sz w:val="22"/>
                <w:szCs w:val="22"/>
              </w:rPr>
              <w:t>对土地复</w:t>
            </w:r>
          </w:p>
          <w:p w14:paraId="FD058FE0">
            <w:pPr>
              <w:pStyle w:val="style4098"/>
              <w:spacing w:lineRule="auto" w:line="178"/>
              <w:ind w:left="117"/>
              <w:rPr>
                <w:sz w:val="22"/>
                <w:szCs w:val="22"/>
              </w:rPr>
            </w:pPr>
            <w:r>
              <w:rPr>
                <w:spacing w:val="-2"/>
                <w:sz w:val="22"/>
                <w:szCs w:val="22"/>
              </w:rPr>
              <w:t>垦义务人</w:t>
            </w:r>
          </w:p>
          <w:p w14:paraId="05A7E56D">
            <w:pPr>
              <w:pStyle w:val="style4098"/>
              <w:spacing w:before="1" w:lineRule="auto" w:line="190"/>
              <w:ind w:left="113"/>
              <w:rPr>
                <w:sz w:val="22"/>
                <w:szCs w:val="22"/>
              </w:rPr>
            </w:pPr>
            <w:r>
              <w:rPr>
                <w:spacing w:val="-1"/>
                <w:sz w:val="22"/>
                <w:szCs w:val="22"/>
              </w:rPr>
              <w:t>未按照规</w:t>
            </w:r>
          </w:p>
          <w:p w14:paraId="745E9234">
            <w:pPr>
              <w:pStyle w:val="style4098"/>
              <w:spacing w:lineRule="auto" w:line="178"/>
              <w:ind w:left="112"/>
              <w:rPr>
                <w:sz w:val="22"/>
                <w:szCs w:val="22"/>
              </w:rPr>
            </w:pPr>
            <w:r>
              <w:rPr>
                <w:spacing w:val="-1"/>
                <w:sz w:val="22"/>
                <w:szCs w:val="22"/>
              </w:rPr>
              <w:t>定对拟损</w:t>
            </w:r>
          </w:p>
          <w:p w14:paraId="1894A0E2">
            <w:pPr>
              <w:pStyle w:val="style4098"/>
              <w:spacing w:lineRule="auto" w:line="178"/>
              <w:ind w:left="112"/>
              <w:rPr>
                <w:sz w:val="22"/>
                <w:szCs w:val="22"/>
              </w:rPr>
            </w:pPr>
            <w:r>
              <w:rPr>
                <w:spacing w:val="-1"/>
                <w:sz w:val="22"/>
                <w:szCs w:val="22"/>
              </w:rPr>
              <w:t>毁的耕地</w:t>
            </w:r>
          </w:p>
          <w:p w14:paraId="DBEEDF6F">
            <w:pPr>
              <w:pStyle w:val="style4098"/>
              <w:spacing w:before="1" w:lineRule="auto" w:line="190"/>
              <w:ind w:left="132"/>
              <w:rPr>
                <w:sz w:val="22"/>
                <w:szCs w:val="22"/>
              </w:rPr>
            </w:pPr>
            <w:r>
              <w:rPr>
                <w:spacing w:val="-6"/>
                <w:sz w:val="22"/>
                <w:szCs w:val="22"/>
              </w:rPr>
              <w:t>、林地</w:t>
            </w:r>
            <w:r>
              <w:rPr>
                <w:spacing w:val="-36"/>
                <w:sz w:val="22"/>
                <w:szCs w:val="22"/>
              </w:rPr>
              <w:t xml:space="preserve"> </w:t>
            </w:r>
            <w:r>
              <w:rPr>
                <w:spacing w:val="-6"/>
                <w:sz w:val="22"/>
                <w:szCs w:val="22"/>
              </w:rPr>
              <w:t>、</w:t>
            </w:r>
          </w:p>
          <w:p w14:paraId="854A63DC">
            <w:pPr>
              <w:pStyle w:val="style4098"/>
              <w:spacing w:lineRule="auto" w:line="178"/>
              <w:ind w:left="114"/>
              <w:rPr>
                <w:sz w:val="22"/>
                <w:szCs w:val="22"/>
              </w:rPr>
            </w:pPr>
            <w:r>
              <w:rPr>
                <w:spacing w:val="-1"/>
                <w:sz w:val="22"/>
                <w:szCs w:val="22"/>
              </w:rPr>
              <w:t>牧草地进</w:t>
            </w:r>
          </w:p>
          <w:p w14:paraId="846BFF74">
            <w:pPr>
              <w:pStyle w:val="style4098"/>
              <w:spacing w:before="1" w:lineRule="auto" w:line="190"/>
              <w:ind w:left="112"/>
              <w:rPr>
                <w:sz w:val="22"/>
                <w:szCs w:val="22"/>
              </w:rPr>
            </w:pPr>
            <w:r>
              <w:rPr>
                <w:spacing w:val="-1"/>
                <w:sz w:val="22"/>
                <w:szCs w:val="22"/>
              </w:rPr>
              <w:t>行表土剥</w:t>
            </w:r>
          </w:p>
          <w:p w14:paraId="21D4B929">
            <w:pPr>
              <w:pStyle w:val="style4098"/>
              <w:spacing w:lineRule="auto" w:line="178"/>
              <w:ind w:left="114"/>
              <w:rPr>
                <w:sz w:val="22"/>
                <w:szCs w:val="22"/>
              </w:rPr>
            </w:pPr>
            <w:r>
              <w:rPr>
                <w:spacing w:val="-1"/>
                <w:sz w:val="22"/>
                <w:szCs w:val="22"/>
              </w:rPr>
              <w:t>离行为的</w:t>
            </w:r>
          </w:p>
          <w:p w14:paraId="D5FA6EEC">
            <w:pPr>
              <w:pStyle w:val="style4098"/>
              <w:spacing w:lineRule="auto" w:line="200"/>
              <w:ind w:left="332"/>
              <w:rPr>
                <w:sz w:val="22"/>
                <w:szCs w:val="22"/>
              </w:rPr>
            </w:pPr>
            <w:r>
              <w:rPr>
                <w:spacing w:val="-2"/>
                <w:sz w:val="22"/>
                <w:szCs w:val="22"/>
              </w:rPr>
              <w:t>处罚</w:t>
            </w:r>
          </w:p>
        </w:tc>
        <w:tc>
          <w:tcPr>
            <w:tcW w:w="6538" w:type="dxa"/>
            <w:tcBorders/>
          </w:tcPr>
          <w:p w14:paraId="D6B0AE00">
            <w:pPr>
              <w:pStyle w:val="style0"/>
              <w:spacing w:lineRule="auto" w:line="245"/>
              <w:rPr>
                <w:rFonts w:ascii="Arial"/>
                <w:sz w:val="21"/>
              </w:rPr>
            </w:pPr>
          </w:p>
          <w:p w14:paraId="6FA467D6">
            <w:pPr>
              <w:pStyle w:val="style0"/>
              <w:spacing w:lineRule="auto" w:line="246"/>
              <w:rPr>
                <w:rFonts w:ascii="Arial"/>
                <w:sz w:val="21"/>
              </w:rPr>
            </w:pPr>
          </w:p>
          <w:p w14:paraId="E029E385">
            <w:pPr>
              <w:pStyle w:val="style0"/>
              <w:spacing w:lineRule="auto" w:line="246"/>
              <w:rPr>
                <w:rFonts w:ascii="Arial"/>
                <w:sz w:val="21"/>
              </w:rPr>
            </w:pPr>
          </w:p>
          <w:p w14:paraId="81BE6CB1">
            <w:pPr>
              <w:pStyle w:val="style0"/>
              <w:spacing w:lineRule="auto" w:line="246"/>
              <w:rPr>
                <w:rFonts w:ascii="Arial"/>
                <w:sz w:val="21"/>
              </w:rPr>
            </w:pPr>
          </w:p>
          <w:p w14:paraId="A5B19B55">
            <w:pPr>
              <w:pStyle w:val="style0"/>
              <w:spacing w:lineRule="auto" w:line="246"/>
              <w:rPr>
                <w:rFonts w:ascii="Arial"/>
                <w:sz w:val="21"/>
              </w:rPr>
            </w:pPr>
          </w:p>
          <w:p w14:paraId="AB0E8CD6">
            <w:pPr>
              <w:pStyle w:val="style0"/>
              <w:spacing w:lineRule="auto" w:line="246"/>
              <w:rPr>
                <w:rFonts w:ascii="Arial"/>
                <w:sz w:val="21"/>
              </w:rPr>
            </w:pPr>
          </w:p>
          <w:p w14:paraId="75A0476B">
            <w:pPr>
              <w:pStyle w:val="style0"/>
              <w:spacing w:lineRule="auto" w:line="246"/>
              <w:rPr>
                <w:rFonts w:ascii="Arial"/>
                <w:sz w:val="21"/>
              </w:rPr>
            </w:pPr>
          </w:p>
          <w:p w14:paraId="FF0D5A17">
            <w:pPr>
              <w:pStyle w:val="style0"/>
              <w:spacing w:lineRule="auto" w:line="246"/>
              <w:rPr>
                <w:rFonts w:ascii="Arial"/>
                <w:sz w:val="21"/>
              </w:rPr>
            </w:pPr>
          </w:p>
          <w:p w14:paraId="EDA1DB3D">
            <w:pPr>
              <w:pStyle w:val="style0"/>
              <w:spacing w:lineRule="auto" w:line="246"/>
              <w:rPr>
                <w:rFonts w:ascii="Arial"/>
                <w:sz w:val="21"/>
              </w:rPr>
            </w:pPr>
          </w:p>
          <w:p w14:paraId="2B74AC20">
            <w:pPr>
              <w:pStyle w:val="style4098"/>
              <w:spacing w:before="94" w:lineRule="auto" w:line="188"/>
              <w:ind w:left="26" w:right="92" w:hanging="7"/>
              <w:rPr>
                <w:sz w:val="22"/>
                <w:szCs w:val="22"/>
              </w:rPr>
            </w:pPr>
            <w:r>
              <w:rPr>
                <w:spacing w:val="-5"/>
                <w:sz w:val="22"/>
                <w:szCs w:val="22"/>
              </w:rPr>
              <w:t>【行政法规】《土地复垦条例》（ 国务院令第592号</w:t>
            </w:r>
            <w:r>
              <w:rPr>
                <w:spacing w:val="-6"/>
                <w:sz w:val="22"/>
                <w:szCs w:val="22"/>
              </w:rPr>
              <w:t>）第39条</w:t>
            </w:r>
            <w:r>
              <w:rPr>
                <w:spacing w:val="-24"/>
                <w:sz w:val="22"/>
                <w:szCs w:val="22"/>
              </w:rPr>
              <w:t xml:space="preserve"> </w:t>
            </w:r>
            <w:r>
              <w:rPr>
                <w:spacing w:val="-6"/>
                <w:sz w:val="22"/>
                <w:szCs w:val="22"/>
              </w:rPr>
              <w:t>：土</w:t>
            </w:r>
            <w:r>
              <w:rPr>
                <w:sz w:val="22"/>
                <w:szCs w:val="22"/>
              </w:rPr>
              <w:t xml:space="preserve">  </w:t>
            </w:r>
            <w:r>
              <w:rPr>
                <w:sz w:val="22"/>
                <w:szCs w:val="22"/>
              </w:rPr>
              <w:t>地复垦义务人未按照规定对拟损毁的耕地</w:t>
            </w:r>
            <w:r>
              <w:rPr>
                <w:spacing w:val="-38"/>
                <w:sz w:val="22"/>
                <w:szCs w:val="22"/>
              </w:rPr>
              <w:t xml:space="preserve"> </w:t>
            </w:r>
            <w:r>
              <w:rPr>
                <w:sz w:val="22"/>
                <w:szCs w:val="22"/>
              </w:rPr>
              <w:t>、林地、牧草地</w:t>
            </w:r>
            <w:r>
              <w:rPr>
                <w:spacing w:val="-1"/>
                <w:sz w:val="22"/>
                <w:szCs w:val="22"/>
              </w:rPr>
              <w:t>进行表土</w:t>
            </w:r>
            <w:r>
              <w:rPr>
                <w:sz w:val="22"/>
                <w:szCs w:val="22"/>
              </w:rPr>
              <w:t xml:space="preserve"> </w:t>
            </w:r>
            <w:r>
              <w:rPr>
                <w:sz w:val="22"/>
                <w:szCs w:val="22"/>
              </w:rPr>
              <w:t>剥离，</w:t>
            </w:r>
            <w:r>
              <w:rPr>
                <w:spacing w:val="-39"/>
                <w:sz w:val="22"/>
                <w:szCs w:val="22"/>
              </w:rPr>
              <w:t xml:space="preserve"> </w:t>
            </w:r>
            <w:r>
              <w:rPr>
                <w:sz w:val="22"/>
                <w:szCs w:val="22"/>
              </w:rPr>
              <w:t>由县级以上地方人民政府国土资源主管部门责令限期</w:t>
            </w:r>
            <w:r>
              <w:rPr>
                <w:spacing w:val="-1"/>
                <w:sz w:val="22"/>
                <w:szCs w:val="22"/>
              </w:rPr>
              <w:t>改正；</w:t>
            </w:r>
            <w:r>
              <w:rPr>
                <w:sz w:val="22"/>
                <w:szCs w:val="22"/>
              </w:rPr>
              <w:t xml:space="preserve"> </w:t>
            </w:r>
            <w:r>
              <w:rPr>
                <w:spacing w:val="-1"/>
                <w:sz w:val="22"/>
                <w:szCs w:val="22"/>
              </w:rPr>
              <w:t>逾期不改正的</w:t>
            </w:r>
            <w:r>
              <w:rPr>
                <w:spacing w:val="-27"/>
                <w:sz w:val="22"/>
                <w:szCs w:val="22"/>
              </w:rPr>
              <w:t xml:space="preserve"> </w:t>
            </w:r>
            <w:r>
              <w:rPr>
                <w:spacing w:val="-1"/>
                <w:sz w:val="22"/>
                <w:szCs w:val="22"/>
              </w:rPr>
              <w:t>，按照应当进行表土剥离的土地面积处每公顷1万元</w:t>
            </w:r>
            <w:r>
              <w:rPr>
                <w:sz w:val="22"/>
                <w:szCs w:val="22"/>
              </w:rPr>
              <w:t xml:space="preserve">  </w:t>
            </w:r>
            <w:r>
              <w:rPr>
                <w:sz w:val="22"/>
                <w:szCs w:val="22"/>
              </w:rPr>
              <w:t>的罚款。</w:t>
            </w:r>
          </w:p>
        </w:tc>
        <w:tc>
          <w:tcPr>
            <w:tcW w:w="6744" w:type="dxa"/>
            <w:tcBorders/>
          </w:tcPr>
          <w:p w14:paraId="8FDFD362">
            <w:pPr>
              <w:pStyle w:val="style0"/>
              <w:spacing w:lineRule="auto" w:line="367"/>
              <w:rPr>
                <w:rFonts w:ascii="Arial"/>
                <w:sz w:val="21"/>
              </w:rPr>
            </w:pPr>
          </w:p>
          <w:p w14:paraId="78A4AA1F">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878CCC4A">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CC177B8F">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A3ECEEAE">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CF53BD0F">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11932217">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3357A59D">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883CE3A8">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FE897087">
            <w:pPr>
              <w:pStyle w:val="style0"/>
              <w:spacing w:lineRule="auto" w:line="315"/>
              <w:rPr>
                <w:rFonts w:ascii="Arial"/>
                <w:sz w:val="21"/>
              </w:rPr>
            </w:pPr>
          </w:p>
          <w:p w14:paraId="5C0314DD">
            <w:pPr>
              <w:pStyle w:val="style0"/>
              <w:spacing w:lineRule="auto" w:line="315"/>
              <w:rPr>
                <w:rFonts w:ascii="Arial"/>
                <w:sz w:val="21"/>
              </w:rPr>
            </w:pPr>
          </w:p>
          <w:p w14:paraId="004A7371">
            <w:pPr>
              <w:pStyle w:val="style0"/>
              <w:spacing w:lineRule="auto" w:line="315"/>
              <w:rPr>
                <w:rFonts w:ascii="Arial"/>
                <w:sz w:val="21"/>
              </w:rPr>
            </w:pPr>
          </w:p>
          <w:p w14:paraId="7507207F">
            <w:pPr>
              <w:pStyle w:val="style4098"/>
              <w:spacing w:before="95"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0F18987C">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63F76B75">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3DE68B59">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CC758823">
            <w:pPr>
              <w:pStyle w:val="style4098"/>
              <w:spacing w:lineRule="auto" w:line="178"/>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75AF4FAB">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、《国土资源行政处罚办法》第49条。</w:t>
            </w:r>
          </w:p>
        </w:tc>
        <w:tc>
          <w:tcPr>
            <w:tcW w:w="480" w:type="dxa"/>
            <w:tcBorders/>
          </w:tcPr>
          <w:p w14:paraId="2772511B">
            <w:pPr>
              <w:pStyle w:val="style0"/>
              <w:rPr>
                <w:rFonts w:ascii="Arial"/>
                <w:sz w:val="21"/>
              </w:rPr>
            </w:pPr>
          </w:p>
        </w:tc>
      </w:tr>
      <w:tr w14:paraId="1BB24B26">
        <w:tblPrEx/>
        <w:trPr>
          <w:trHeight w:val="6213" w:hRule="atLeast"/>
        </w:trPr>
        <w:tc>
          <w:tcPr>
            <w:tcW w:w="631" w:type="dxa"/>
            <w:tcBorders/>
          </w:tcPr>
          <w:p w14:paraId="500D7D23">
            <w:pPr>
              <w:pStyle w:val="style0"/>
              <w:spacing w:lineRule="auto" w:line="260"/>
              <w:rPr>
                <w:rFonts w:ascii="Arial"/>
                <w:sz w:val="21"/>
              </w:rPr>
            </w:pPr>
          </w:p>
          <w:p w14:paraId="44261332">
            <w:pPr>
              <w:pStyle w:val="style0"/>
              <w:spacing w:lineRule="auto" w:line="260"/>
              <w:rPr>
                <w:rFonts w:ascii="Arial"/>
                <w:sz w:val="21"/>
              </w:rPr>
            </w:pPr>
          </w:p>
          <w:p w14:paraId="990098A5">
            <w:pPr>
              <w:pStyle w:val="style0"/>
              <w:spacing w:lineRule="auto" w:line="260"/>
              <w:rPr>
                <w:rFonts w:ascii="Arial"/>
                <w:sz w:val="21"/>
              </w:rPr>
            </w:pPr>
          </w:p>
          <w:p w14:paraId="23732694">
            <w:pPr>
              <w:pStyle w:val="style0"/>
              <w:spacing w:lineRule="auto" w:line="260"/>
              <w:rPr>
                <w:rFonts w:ascii="Arial"/>
                <w:sz w:val="21"/>
              </w:rPr>
            </w:pPr>
          </w:p>
          <w:p w14:paraId="DD2DC557">
            <w:pPr>
              <w:pStyle w:val="style0"/>
              <w:spacing w:lineRule="auto" w:line="260"/>
              <w:rPr>
                <w:rFonts w:ascii="Arial"/>
                <w:sz w:val="21"/>
              </w:rPr>
            </w:pPr>
          </w:p>
          <w:p w14:paraId="CDADFCF0">
            <w:pPr>
              <w:pStyle w:val="style0"/>
              <w:spacing w:lineRule="auto" w:line="260"/>
              <w:rPr>
                <w:rFonts w:ascii="Arial"/>
                <w:sz w:val="21"/>
              </w:rPr>
            </w:pPr>
          </w:p>
          <w:p w14:paraId="C30D6E76">
            <w:pPr>
              <w:pStyle w:val="style0"/>
              <w:spacing w:lineRule="auto" w:line="260"/>
              <w:rPr>
                <w:rFonts w:ascii="Arial"/>
                <w:sz w:val="21"/>
              </w:rPr>
            </w:pPr>
          </w:p>
          <w:p w14:paraId="312A50E2">
            <w:pPr>
              <w:pStyle w:val="style0"/>
              <w:spacing w:lineRule="auto" w:line="260"/>
              <w:rPr>
                <w:rFonts w:ascii="Arial"/>
                <w:sz w:val="21"/>
              </w:rPr>
            </w:pPr>
          </w:p>
          <w:p w14:paraId="4BB184C1">
            <w:pPr>
              <w:pStyle w:val="style0"/>
              <w:spacing w:lineRule="auto" w:line="260"/>
              <w:rPr>
                <w:rFonts w:ascii="Arial"/>
                <w:sz w:val="21"/>
              </w:rPr>
            </w:pPr>
          </w:p>
          <w:p w14:paraId="9F9902CC">
            <w:pPr>
              <w:pStyle w:val="style0"/>
              <w:spacing w:lineRule="auto" w:line="260"/>
              <w:rPr>
                <w:rFonts w:ascii="Arial"/>
                <w:sz w:val="21"/>
              </w:rPr>
            </w:pPr>
          </w:p>
          <w:p w14:paraId="AA23F1A3">
            <w:pPr>
              <w:pStyle w:val="style0"/>
              <w:spacing w:lineRule="auto" w:line="261"/>
              <w:rPr>
                <w:rFonts w:ascii="Arial"/>
                <w:sz w:val="21"/>
              </w:rPr>
            </w:pPr>
          </w:p>
          <w:p w14:paraId="C1FA5EAF">
            <w:pPr>
              <w:pStyle w:val="style4098"/>
              <w:spacing w:before="120" w:lineRule="auto" w:line="166"/>
              <w:ind w:left="193"/>
              <w:rPr>
                <w:sz w:val="28"/>
                <w:szCs w:val="28"/>
              </w:rPr>
            </w:pPr>
            <w:r>
              <w:rPr>
                <w:spacing w:val="-18"/>
                <w:sz w:val="28"/>
                <w:szCs w:val="28"/>
              </w:rPr>
              <w:t>68</w:t>
            </w:r>
          </w:p>
        </w:tc>
        <w:tc>
          <w:tcPr>
            <w:tcW w:w="621" w:type="dxa"/>
            <w:tcBorders/>
            <w:textDirection w:val="tbRlV"/>
          </w:tcPr>
          <w:p w14:paraId="5A44EEBC">
            <w:pPr>
              <w:pStyle w:val="style4098"/>
              <w:spacing w:before="180" w:lineRule="auto" w:line="173"/>
              <w:ind w:left="1828"/>
              <w:rPr>
                <w:sz w:val="22"/>
                <w:szCs w:val="22"/>
              </w:rPr>
            </w:pPr>
            <w:r>
              <w:rPr>
                <w:spacing w:val="34"/>
                <w:sz w:val="22"/>
                <w:szCs w:val="22"/>
              </w:rPr>
              <w:t>市</w:t>
            </w:r>
            <w:r>
              <w:rPr>
                <w:spacing w:val="-26"/>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1E43324F">
            <w:pPr>
              <w:pStyle w:val="style0"/>
              <w:spacing w:lineRule="auto" w:line="248"/>
              <w:rPr>
                <w:rFonts w:ascii="Arial"/>
                <w:sz w:val="21"/>
              </w:rPr>
            </w:pPr>
          </w:p>
          <w:p w14:paraId="502B6909">
            <w:pPr>
              <w:pStyle w:val="style0"/>
              <w:spacing w:lineRule="auto" w:line="248"/>
              <w:rPr>
                <w:rFonts w:ascii="Arial"/>
                <w:sz w:val="21"/>
              </w:rPr>
            </w:pPr>
          </w:p>
          <w:p w14:paraId="57356E14">
            <w:pPr>
              <w:pStyle w:val="style0"/>
              <w:spacing w:lineRule="auto" w:line="249"/>
              <w:rPr>
                <w:rFonts w:ascii="Arial"/>
                <w:sz w:val="21"/>
              </w:rPr>
            </w:pPr>
          </w:p>
          <w:p w14:paraId="5AFFF66D">
            <w:pPr>
              <w:pStyle w:val="style0"/>
              <w:spacing w:lineRule="auto" w:line="249"/>
              <w:rPr>
                <w:rFonts w:ascii="Arial"/>
                <w:sz w:val="21"/>
              </w:rPr>
            </w:pPr>
          </w:p>
          <w:p w14:paraId="863E3798">
            <w:pPr>
              <w:pStyle w:val="style0"/>
              <w:spacing w:lineRule="auto" w:line="249"/>
              <w:rPr>
                <w:rFonts w:ascii="Arial"/>
                <w:sz w:val="21"/>
              </w:rPr>
            </w:pPr>
          </w:p>
          <w:p w14:paraId="EC2DDDC3">
            <w:pPr>
              <w:pStyle w:val="style0"/>
              <w:spacing w:lineRule="auto" w:line="249"/>
              <w:rPr>
                <w:rFonts w:ascii="Arial"/>
                <w:sz w:val="21"/>
              </w:rPr>
            </w:pPr>
          </w:p>
          <w:p w14:paraId="1E55BDC9">
            <w:pPr>
              <w:pStyle w:val="style0"/>
              <w:spacing w:lineRule="auto" w:line="249"/>
              <w:rPr>
                <w:rFonts w:ascii="Arial"/>
                <w:sz w:val="21"/>
              </w:rPr>
            </w:pPr>
          </w:p>
          <w:p w14:paraId="9E387B12">
            <w:pPr>
              <w:pStyle w:val="style0"/>
              <w:spacing w:lineRule="auto" w:line="249"/>
              <w:rPr>
                <w:rFonts w:ascii="Arial"/>
                <w:sz w:val="21"/>
              </w:rPr>
            </w:pPr>
          </w:p>
          <w:p w14:paraId="280BB21D">
            <w:pPr>
              <w:pStyle w:val="style0"/>
              <w:spacing w:lineRule="auto" w:line="249"/>
              <w:rPr>
                <w:rFonts w:ascii="Arial"/>
                <w:sz w:val="21"/>
              </w:rPr>
            </w:pPr>
          </w:p>
          <w:p w14:paraId="2B3E6604">
            <w:pPr>
              <w:pStyle w:val="style0"/>
              <w:spacing w:lineRule="auto" w:line="249"/>
              <w:rPr>
                <w:rFonts w:ascii="Arial"/>
                <w:sz w:val="21"/>
              </w:rPr>
            </w:pPr>
          </w:p>
          <w:p w14:paraId="51D02651">
            <w:pPr>
              <w:pStyle w:val="style0"/>
              <w:spacing w:lineRule="auto" w:line="249"/>
              <w:rPr>
                <w:rFonts w:ascii="Arial"/>
                <w:sz w:val="21"/>
              </w:rPr>
            </w:pPr>
          </w:p>
          <w:p w14:paraId="C8889F53">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FBD35CC9">
            <w:pPr>
              <w:pStyle w:val="style0"/>
              <w:spacing w:lineRule="auto" w:line="244"/>
              <w:rPr>
                <w:rFonts w:ascii="Arial"/>
                <w:sz w:val="21"/>
              </w:rPr>
            </w:pPr>
          </w:p>
          <w:p w14:paraId="F01FA2B1">
            <w:pPr>
              <w:pStyle w:val="style0"/>
              <w:spacing w:lineRule="auto" w:line="244"/>
              <w:rPr>
                <w:rFonts w:ascii="Arial"/>
                <w:sz w:val="21"/>
              </w:rPr>
            </w:pPr>
          </w:p>
          <w:p w14:paraId="74EBC583">
            <w:pPr>
              <w:pStyle w:val="style0"/>
              <w:spacing w:lineRule="auto" w:line="244"/>
              <w:rPr>
                <w:rFonts w:ascii="Arial"/>
                <w:sz w:val="21"/>
              </w:rPr>
            </w:pPr>
          </w:p>
          <w:p w14:paraId="B81EA7D6">
            <w:pPr>
              <w:pStyle w:val="style0"/>
              <w:spacing w:lineRule="auto" w:line="244"/>
              <w:rPr>
                <w:rFonts w:ascii="Arial"/>
                <w:sz w:val="21"/>
              </w:rPr>
            </w:pPr>
          </w:p>
          <w:p w14:paraId="5736B8C5">
            <w:pPr>
              <w:pStyle w:val="style0"/>
              <w:spacing w:lineRule="auto" w:line="244"/>
              <w:rPr>
                <w:rFonts w:ascii="Arial"/>
                <w:sz w:val="21"/>
              </w:rPr>
            </w:pPr>
          </w:p>
          <w:p w14:paraId="B81B2075">
            <w:pPr>
              <w:pStyle w:val="style0"/>
              <w:spacing w:lineRule="auto" w:line="244"/>
              <w:rPr>
                <w:rFonts w:ascii="Arial"/>
                <w:sz w:val="21"/>
              </w:rPr>
            </w:pPr>
          </w:p>
          <w:p w14:paraId="82175ED1">
            <w:pPr>
              <w:pStyle w:val="style0"/>
              <w:spacing w:lineRule="auto" w:line="244"/>
              <w:rPr>
                <w:rFonts w:ascii="Arial"/>
                <w:sz w:val="21"/>
              </w:rPr>
            </w:pPr>
          </w:p>
          <w:p w14:paraId="8F553159">
            <w:pPr>
              <w:pStyle w:val="style0"/>
              <w:spacing w:lineRule="auto" w:line="245"/>
              <w:rPr>
                <w:rFonts w:ascii="Arial"/>
                <w:sz w:val="21"/>
              </w:rPr>
            </w:pPr>
          </w:p>
          <w:p w14:paraId="18B70709">
            <w:pPr>
              <w:pStyle w:val="style0"/>
              <w:spacing w:lineRule="auto" w:line="245"/>
              <w:rPr>
                <w:rFonts w:ascii="Arial"/>
                <w:sz w:val="21"/>
              </w:rPr>
            </w:pPr>
          </w:p>
          <w:p w14:paraId="8735AC00">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0150</w:t>
            </w:r>
            <w:r>
              <w:rPr>
                <w:spacing w:val="1"/>
                <w:sz w:val="22"/>
                <w:szCs w:val="22"/>
              </w:rPr>
              <w:t xml:space="preserve"> </w:t>
            </w:r>
            <w:r>
              <w:rPr>
                <w:spacing w:val="-5"/>
                <w:sz w:val="22"/>
                <w:szCs w:val="22"/>
              </w:rPr>
              <w:t>0-</w:t>
            </w:r>
          </w:p>
          <w:p w14:paraId="36C8062F">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6C9891DF">
            <w:pPr>
              <w:pStyle w:val="style0"/>
              <w:spacing w:lineRule="auto" w:line="291"/>
              <w:rPr>
                <w:rFonts w:ascii="Arial"/>
                <w:sz w:val="21"/>
              </w:rPr>
            </w:pPr>
          </w:p>
          <w:p w14:paraId="255522AC">
            <w:pPr>
              <w:pStyle w:val="style0"/>
              <w:spacing w:lineRule="auto" w:line="291"/>
              <w:rPr>
                <w:rFonts w:ascii="Arial"/>
                <w:sz w:val="21"/>
              </w:rPr>
            </w:pPr>
          </w:p>
          <w:p w14:paraId="97328DA6">
            <w:pPr>
              <w:pStyle w:val="style0"/>
              <w:spacing w:lineRule="auto" w:line="292"/>
              <w:rPr>
                <w:rFonts w:ascii="Arial"/>
                <w:sz w:val="21"/>
              </w:rPr>
            </w:pPr>
          </w:p>
          <w:p w14:paraId="3B41ECBA">
            <w:pPr>
              <w:pStyle w:val="style0"/>
              <w:spacing w:lineRule="auto" w:line="292"/>
              <w:rPr>
                <w:rFonts w:ascii="Arial"/>
                <w:sz w:val="21"/>
              </w:rPr>
            </w:pPr>
          </w:p>
          <w:p w14:paraId="CE7BF4AF">
            <w:pPr>
              <w:pStyle w:val="style4098"/>
              <w:spacing w:before="95" w:lineRule="auto" w:line="178"/>
              <w:ind w:left="112"/>
              <w:rPr>
                <w:sz w:val="22"/>
                <w:szCs w:val="22"/>
              </w:rPr>
            </w:pPr>
            <w:r>
              <w:rPr>
                <w:spacing w:val="-1"/>
                <w:sz w:val="22"/>
                <w:szCs w:val="22"/>
              </w:rPr>
              <w:t>对土地复</w:t>
            </w:r>
          </w:p>
          <w:p w14:paraId="3713D6A4">
            <w:pPr>
              <w:pStyle w:val="style4098"/>
              <w:spacing w:lineRule="auto" w:line="178"/>
              <w:ind w:left="117"/>
              <w:rPr>
                <w:sz w:val="22"/>
                <w:szCs w:val="22"/>
              </w:rPr>
            </w:pPr>
            <w:r>
              <w:rPr>
                <w:spacing w:val="-2"/>
                <w:sz w:val="22"/>
                <w:szCs w:val="22"/>
              </w:rPr>
              <w:t>垦义务人</w:t>
            </w:r>
          </w:p>
          <w:p w14:paraId="040302AC">
            <w:pPr>
              <w:pStyle w:val="style4098"/>
              <w:spacing w:before="1" w:lineRule="auto" w:line="190"/>
              <w:ind w:left="113"/>
              <w:rPr>
                <w:sz w:val="22"/>
                <w:szCs w:val="22"/>
              </w:rPr>
            </w:pPr>
            <w:r>
              <w:rPr>
                <w:spacing w:val="-1"/>
                <w:sz w:val="22"/>
                <w:szCs w:val="22"/>
              </w:rPr>
              <w:t>未按照规</w:t>
            </w:r>
          </w:p>
          <w:p w14:paraId="3D8728F5">
            <w:pPr>
              <w:pStyle w:val="style4098"/>
              <w:spacing w:lineRule="auto" w:line="178"/>
              <w:ind w:left="112"/>
              <w:rPr>
                <w:sz w:val="22"/>
                <w:szCs w:val="22"/>
              </w:rPr>
            </w:pPr>
            <w:r>
              <w:rPr>
                <w:spacing w:val="-1"/>
                <w:sz w:val="22"/>
                <w:szCs w:val="22"/>
              </w:rPr>
              <w:t>定报告土</w:t>
            </w:r>
          </w:p>
          <w:p w14:paraId="1652DE02">
            <w:pPr>
              <w:pStyle w:val="style4098"/>
              <w:spacing w:before="1" w:lineRule="auto" w:line="190"/>
              <w:ind w:left="113"/>
              <w:rPr>
                <w:sz w:val="22"/>
                <w:szCs w:val="22"/>
              </w:rPr>
            </w:pPr>
            <w:r>
              <w:rPr>
                <w:spacing w:val="-1"/>
                <w:sz w:val="22"/>
                <w:szCs w:val="22"/>
              </w:rPr>
              <w:t>地损毁情</w:t>
            </w:r>
          </w:p>
          <w:p w14:paraId="04B49D6C">
            <w:pPr>
              <w:pStyle w:val="style4098"/>
              <w:spacing w:lineRule="auto" w:line="178"/>
              <w:ind w:left="113"/>
              <w:rPr>
                <w:sz w:val="22"/>
                <w:szCs w:val="22"/>
              </w:rPr>
            </w:pPr>
            <w:r>
              <w:rPr>
                <w:spacing w:val="3"/>
                <w:sz w:val="22"/>
                <w:szCs w:val="22"/>
              </w:rPr>
              <w:t>况、土地</w:t>
            </w:r>
          </w:p>
          <w:p w14:paraId="417AEFF1">
            <w:pPr>
              <w:pStyle w:val="style4098"/>
              <w:spacing w:lineRule="auto" w:line="178"/>
              <w:ind w:left="118"/>
              <w:rPr>
                <w:sz w:val="22"/>
                <w:szCs w:val="22"/>
              </w:rPr>
            </w:pPr>
            <w:r>
              <w:rPr>
                <w:spacing w:val="-2"/>
                <w:sz w:val="22"/>
                <w:szCs w:val="22"/>
              </w:rPr>
              <w:t>复垦费用</w:t>
            </w:r>
          </w:p>
          <w:p w14:paraId="0F541141">
            <w:pPr>
              <w:pStyle w:val="style4098"/>
              <w:spacing w:before="1" w:lineRule="auto" w:line="190"/>
              <w:ind w:left="112"/>
              <w:rPr>
                <w:sz w:val="22"/>
                <w:szCs w:val="22"/>
              </w:rPr>
            </w:pPr>
            <w:r>
              <w:rPr>
                <w:spacing w:val="-1"/>
                <w:sz w:val="22"/>
                <w:szCs w:val="22"/>
              </w:rPr>
              <w:t>使用情况</w:t>
            </w:r>
          </w:p>
          <w:p w14:paraId="B02F416B">
            <w:pPr>
              <w:pStyle w:val="style4098"/>
              <w:spacing w:lineRule="auto" w:line="178"/>
              <w:ind w:left="116"/>
              <w:rPr>
                <w:sz w:val="22"/>
                <w:szCs w:val="22"/>
              </w:rPr>
            </w:pPr>
            <w:r>
              <w:rPr>
                <w:spacing w:val="-2"/>
                <w:sz w:val="22"/>
                <w:szCs w:val="22"/>
              </w:rPr>
              <w:t>或者土地</w:t>
            </w:r>
          </w:p>
          <w:p w14:paraId="3B2BDA4B">
            <w:pPr>
              <w:pStyle w:val="style4098"/>
              <w:spacing w:before="1" w:lineRule="auto" w:line="190"/>
              <w:ind w:left="118"/>
              <w:rPr>
                <w:sz w:val="22"/>
                <w:szCs w:val="22"/>
              </w:rPr>
            </w:pPr>
            <w:r>
              <w:rPr>
                <w:spacing w:val="-2"/>
                <w:sz w:val="22"/>
                <w:szCs w:val="22"/>
              </w:rPr>
              <w:t>复垦工程</w:t>
            </w:r>
          </w:p>
          <w:p w14:paraId="BC2BD339">
            <w:pPr>
              <w:pStyle w:val="style4098"/>
              <w:spacing w:lineRule="auto" w:line="178"/>
              <w:ind w:left="116"/>
              <w:rPr>
                <w:sz w:val="22"/>
                <w:szCs w:val="22"/>
              </w:rPr>
            </w:pPr>
            <w:r>
              <w:rPr>
                <w:spacing w:val="-2"/>
                <w:sz w:val="22"/>
                <w:szCs w:val="22"/>
              </w:rPr>
              <w:t>实施情况</w:t>
            </w:r>
          </w:p>
          <w:p w14:paraId="70302284">
            <w:pPr>
              <w:pStyle w:val="style4098"/>
              <w:spacing w:lineRule="auto" w:line="178"/>
              <w:ind w:left="131"/>
              <w:rPr>
                <w:sz w:val="22"/>
                <w:szCs w:val="22"/>
              </w:rPr>
            </w:pPr>
            <w:r>
              <w:rPr>
                <w:spacing w:val="-5"/>
                <w:sz w:val="22"/>
                <w:szCs w:val="22"/>
              </w:rPr>
              <w:t>的行为的</w:t>
            </w:r>
          </w:p>
          <w:p w14:paraId="96257DBA">
            <w:pPr>
              <w:pStyle w:val="style4098"/>
              <w:spacing w:lineRule="auto" w:line="200"/>
              <w:ind w:left="332"/>
              <w:rPr>
                <w:sz w:val="22"/>
                <w:szCs w:val="22"/>
              </w:rPr>
            </w:pPr>
            <w:r>
              <w:rPr>
                <w:spacing w:val="-2"/>
                <w:sz w:val="22"/>
                <w:szCs w:val="22"/>
              </w:rPr>
              <w:t>处罚</w:t>
            </w:r>
          </w:p>
        </w:tc>
        <w:tc>
          <w:tcPr>
            <w:tcW w:w="6538" w:type="dxa"/>
            <w:tcBorders/>
          </w:tcPr>
          <w:p w14:paraId="65C98454">
            <w:pPr>
              <w:pStyle w:val="style0"/>
              <w:rPr>
                <w:rFonts w:ascii="Arial"/>
                <w:sz w:val="21"/>
              </w:rPr>
            </w:pPr>
          </w:p>
          <w:p w14:paraId="A75A336F">
            <w:pPr>
              <w:pStyle w:val="style0"/>
              <w:rPr>
                <w:rFonts w:ascii="Arial"/>
                <w:sz w:val="21"/>
              </w:rPr>
            </w:pPr>
          </w:p>
          <w:p w14:paraId="63FA75DB">
            <w:pPr>
              <w:pStyle w:val="style0"/>
              <w:rPr>
                <w:rFonts w:ascii="Arial"/>
                <w:sz w:val="21"/>
              </w:rPr>
            </w:pPr>
          </w:p>
          <w:p w14:paraId="DB934361">
            <w:pPr>
              <w:pStyle w:val="style0"/>
              <w:spacing w:lineRule="auto" w:line="241"/>
              <w:rPr>
                <w:rFonts w:ascii="Arial"/>
                <w:sz w:val="21"/>
              </w:rPr>
            </w:pPr>
          </w:p>
          <w:p w14:paraId="CEA567E5">
            <w:pPr>
              <w:pStyle w:val="style0"/>
              <w:spacing w:lineRule="auto" w:line="241"/>
              <w:rPr>
                <w:rFonts w:ascii="Arial"/>
                <w:sz w:val="21"/>
              </w:rPr>
            </w:pPr>
          </w:p>
          <w:p w14:paraId="BBFE3356">
            <w:pPr>
              <w:pStyle w:val="style0"/>
              <w:spacing w:lineRule="auto" w:line="241"/>
              <w:rPr>
                <w:rFonts w:ascii="Arial"/>
                <w:sz w:val="21"/>
              </w:rPr>
            </w:pPr>
          </w:p>
          <w:p w14:paraId="E9E8B4A1">
            <w:pPr>
              <w:pStyle w:val="style4098"/>
              <w:spacing w:before="94" w:lineRule="auto" w:line="188"/>
              <w:ind w:left="29" w:right="85" w:hanging="10"/>
              <w:jc w:val="both"/>
              <w:rPr>
                <w:sz w:val="22"/>
                <w:szCs w:val="22"/>
              </w:rPr>
            </w:pPr>
            <w:r>
              <w:rPr>
                <w:spacing w:val="-5"/>
                <w:sz w:val="22"/>
                <w:szCs w:val="22"/>
              </w:rPr>
              <w:t>【行政法规】《土地复垦条例》（ 国务院令第592号</w:t>
            </w:r>
            <w:r>
              <w:rPr>
                <w:spacing w:val="-6"/>
                <w:sz w:val="22"/>
                <w:szCs w:val="22"/>
              </w:rPr>
              <w:t>）第41条</w:t>
            </w:r>
            <w:r>
              <w:rPr>
                <w:spacing w:val="-24"/>
                <w:sz w:val="22"/>
                <w:szCs w:val="22"/>
              </w:rPr>
              <w:t xml:space="preserve"> </w:t>
            </w:r>
            <w:r>
              <w:rPr>
                <w:spacing w:val="-6"/>
                <w:sz w:val="22"/>
                <w:szCs w:val="22"/>
              </w:rPr>
              <w:t>：土</w:t>
            </w:r>
            <w:r>
              <w:rPr>
                <w:sz w:val="22"/>
                <w:szCs w:val="22"/>
              </w:rPr>
              <w:t xml:space="preserve">   </w:t>
            </w:r>
            <w:r>
              <w:rPr>
                <w:spacing w:val="1"/>
                <w:sz w:val="22"/>
                <w:szCs w:val="22"/>
              </w:rPr>
              <w:t>地复垦义务人未按照规定报告土地损毁情况、土</w:t>
            </w:r>
            <w:r>
              <w:rPr>
                <w:sz w:val="22"/>
                <w:szCs w:val="22"/>
              </w:rPr>
              <w:t xml:space="preserve">地复垦费用使用情 </w:t>
            </w:r>
            <w:r>
              <w:rPr>
                <w:sz w:val="22"/>
                <w:szCs w:val="22"/>
              </w:rPr>
              <w:t>况或者土地复垦工程实施情况的，</w:t>
            </w:r>
            <w:r>
              <w:rPr>
                <w:spacing w:val="-39"/>
                <w:sz w:val="22"/>
                <w:szCs w:val="22"/>
              </w:rPr>
              <w:t xml:space="preserve"> </w:t>
            </w:r>
            <w:r>
              <w:rPr>
                <w:sz w:val="22"/>
                <w:szCs w:val="22"/>
              </w:rPr>
              <w:t xml:space="preserve">由县级以上地方人民政府国土资 </w:t>
            </w:r>
            <w:r>
              <w:rPr>
                <w:spacing w:val="-1"/>
                <w:sz w:val="22"/>
                <w:szCs w:val="22"/>
              </w:rPr>
              <w:t>源主管部门责令限期改正；逾期不改正的，处2万元以上5万元以下</w:t>
            </w:r>
            <w:r>
              <w:rPr>
                <w:spacing w:val="8"/>
                <w:sz w:val="22"/>
                <w:szCs w:val="22"/>
              </w:rPr>
              <w:t xml:space="preserve"> </w:t>
            </w:r>
            <w:r>
              <w:rPr>
                <w:spacing w:val="-1"/>
                <w:sz w:val="22"/>
                <w:szCs w:val="22"/>
              </w:rPr>
              <w:t>的罚款。</w:t>
            </w:r>
          </w:p>
          <w:p w14:paraId="C288B347">
            <w:pPr>
              <w:pStyle w:val="style4098"/>
              <w:spacing w:before="239" w:lineRule="auto" w:line="188"/>
              <w:ind w:left="29" w:right="92" w:hanging="18"/>
              <w:jc w:val="both"/>
              <w:rPr>
                <w:sz w:val="22"/>
                <w:szCs w:val="22"/>
              </w:rPr>
            </w:pPr>
            <w:r>
              <w:rPr>
                <w:spacing w:val="-5"/>
                <w:sz w:val="22"/>
                <w:szCs w:val="22"/>
              </w:rPr>
              <w:t>《土地复垦条例实施办法》（ 国土资源部令第56号）第50条</w:t>
            </w:r>
            <w:r>
              <w:rPr>
                <w:spacing w:val="-14"/>
                <w:sz w:val="22"/>
                <w:szCs w:val="22"/>
              </w:rPr>
              <w:t xml:space="preserve"> </w:t>
            </w:r>
            <w:r>
              <w:rPr>
                <w:spacing w:val="-5"/>
                <w:sz w:val="22"/>
                <w:szCs w:val="22"/>
              </w:rPr>
              <w:t>：土地</w:t>
            </w:r>
            <w:r>
              <w:rPr>
                <w:sz w:val="22"/>
                <w:szCs w:val="22"/>
              </w:rPr>
              <w:t xml:space="preserve"> </w:t>
            </w:r>
            <w:r>
              <w:rPr>
                <w:sz w:val="22"/>
                <w:szCs w:val="22"/>
              </w:rPr>
              <w:t>复垦义务人未按照本办法第十五条规定将土地复垦方案、土地复垦</w:t>
            </w:r>
            <w:r>
              <w:rPr>
                <w:spacing w:val="16"/>
                <w:w w:val="101"/>
                <w:sz w:val="22"/>
                <w:szCs w:val="22"/>
              </w:rPr>
              <w:t xml:space="preserve"> </w:t>
            </w:r>
            <w:r>
              <w:rPr>
                <w:sz w:val="22"/>
                <w:szCs w:val="22"/>
              </w:rPr>
              <w:t>规划设计报所在地县级国土资源主管部门备案的，</w:t>
            </w:r>
            <w:r>
              <w:rPr>
                <w:spacing w:val="-40"/>
                <w:sz w:val="22"/>
                <w:szCs w:val="22"/>
              </w:rPr>
              <w:t xml:space="preserve"> </w:t>
            </w:r>
            <w:r>
              <w:rPr>
                <w:sz w:val="22"/>
                <w:szCs w:val="22"/>
              </w:rPr>
              <w:t>由</w:t>
            </w:r>
            <w:r>
              <w:rPr>
                <w:spacing w:val="-1"/>
                <w:sz w:val="22"/>
                <w:szCs w:val="22"/>
              </w:rPr>
              <w:t>县级以上地方</w:t>
            </w:r>
            <w:r>
              <w:rPr>
                <w:sz w:val="22"/>
                <w:szCs w:val="22"/>
              </w:rPr>
              <w:t xml:space="preserve"> </w:t>
            </w:r>
            <w:r>
              <w:rPr>
                <w:spacing w:val="1"/>
                <w:sz w:val="22"/>
                <w:szCs w:val="22"/>
              </w:rPr>
              <w:t>国土资源主管部门责令限期改正；逾期不改</w:t>
            </w:r>
            <w:r>
              <w:rPr>
                <w:sz w:val="22"/>
                <w:szCs w:val="22"/>
              </w:rPr>
              <w:t xml:space="preserve">正的，依照条例第四十 </w:t>
            </w:r>
            <w:r>
              <w:rPr>
                <w:spacing w:val="-1"/>
                <w:sz w:val="22"/>
                <w:szCs w:val="22"/>
              </w:rPr>
              <w:t>一条规定处罚。</w:t>
            </w:r>
          </w:p>
        </w:tc>
        <w:tc>
          <w:tcPr>
            <w:tcW w:w="6744" w:type="dxa"/>
            <w:tcBorders/>
          </w:tcPr>
          <w:p w14:paraId="68BC96CB">
            <w:pPr>
              <w:pStyle w:val="style0"/>
              <w:spacing w:lineRule="auto" w:line="451"/>
              <w:rPr>
                <w:rFonts w:ascii="Arial"/>
                <w:sz w:val="21"/>
              </w:rPr>
            </w:pPr>
          </w:p>
          <w:p w14:paraId="58AB4F72">
            <w:pPr>
              <w:pStyle w:val="style4098"/>
              <w:spacing w:before="94" w:lineRule="auto" w:line="178"/>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54F9367D">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38D6413F">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1119E2C5">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25DF43CB">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4D06432E">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552A678">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61EEAE08">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4D9E2F7E">
            <w:pPr>
              <w:pStyle w:val="style0"/>
              <w:spacing w:lineRule="auto" w:line="251"/>
              <w:rPr>
                <w:rFonts w:ascii="Arial"/>
                <w:sz w:val="21"/>
              </w:rPr>
            </w:pPr>
          </w:p>
          <w:p w14:paraId="14BA4147">
            <w:pPr>
              <w:pStyle w:val="style0"/>
              <w:spacing w:lineRule="auto" w:line="253"/>
              <w:rPr>
                <w:rFonts w:ascii="Arial"/>
                <w:sz w:val="21"/>
              </w:rPr>
            </w:pPr>
          </w:p>
          <w:p w14:paraId="B5458C3F">
            <w:pPr>
              <w:pStyle w:val="style0"/>
              <w:spacing w:lineRule="auto" w:line="253"/>
              <w:rPr>
                <w:rFonts w:ascii="Arial"/>
                <w:sz w:val="21"/>
              </w:rPr>
            </w:pPr>
          </w:p>
          <w:p w14:paraId="AC8FF7C4">
            <w:pPr>
              <w:pStyle w:val="style0"/>
              <w:spacing w:lineRule="auto" w:line="253"/>
              <w:rPr>
                <w:rFonts w:ascii="Arial"/>
                <w:sz w:val="21"/>
              </w:rPr>
            </w:pPr>
          </w:p>
          <w:p w14:paraId="E79E066A">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D9A4D769">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CD1F93EA">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B42F66D8">
            <w:pPr>
              <w:pStyle w:val="style4098"/>
              <w:spacing w:lineRule="auto" w:line="178"/>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B1E0A67E">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B1F3078E">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、《国土资源行政处罚办法》第50条。</w:t>
            </w:r>
          </w:p>
        </w:tc>
        <w:tc>
          <w:tcPr>
            <w:tcW w:w="480" w:type="dxa"/>
            <w:tcBorders/>
          </w:tcPr>
          <w:p w14:paraId="31AE03B0">
            <w:pPr>
              <w:pStyle w:val="style0"/>
              <w:rPr>
                <w:rFonts w:ascii="Arial"/>
                <w:sz w:val="21"/>
              </w:rPr>
            </w:pPr>
          </w:p>
        </w:tc>
      </w:tr>
    </w:tbl>
    <w:p w14:paraId="73127D8F">
      <w:pPr>
        <w:pStyle w:val="style66"/>
        <w:rPr/>
      </w:pPr>
    </w:p>
    <w:p w14:paraId="8BCF4CF6">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397F10F7">
        <w:trPr>
          <w:trHeight w:val="963" w:hRule="atLeast"/>
        </w:trPr>
        <w:tc>
          <w:tcPr>
            <w:tcW w:w="631" w:type="dxa"/>
            <w:tcBorders/>
          </w:tcPr>
          <w:p w14:paraId="30280A53">
            <w:pPr>
              <w:pStyle w:val="style4098"/>
              <w:spacing w:before="343" w:lineRule="auto" w:line="201"/>
              <w:ind w:left="68"/>
              <w:rPr>
                <w:sz w:val="24"/>
                <w:szCs w:val="24"/>
              </w:rPr>
            </w:pPr>
            <w:r>
              <w:rPr>
                <w:spacing w:val="-3"/>
                <w:sz w:val="24"/>
                <w:szCs w:val="24"/>
              </w:rPr>
              <w:t>序号</w:t>
            </w:r>
          </w:p>
        </w:tc>
        <w:tc>
          <w:tcPr>
            <w:tcW w:w="621" w:type="dxa"/>
            <w:tcBorders/>
          </w:tcPr>
          <w:p w14:paraId="1126CE54">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860D33FF">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7E1AF48A">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26B15B5D">
            <w:pPr>
              <w:pStyle w:val="style4098"/>
              <w:spacing w:before="343" w:lineRule="auto" w:line="201"/>
              <w:ind w:left="97"/>
              <w:rPr>
                <w:sz w:val="24"/>
                <w:szCs w:val="24"/>
              </w:rPr>
            </w:pPr>
            <w:r>
              <w:rPr>
                <w:spacing w:val="-3"/>
                <w:sz w:val="24"/>
                <w:szCs w:val="24"/>
              </w:rPr>
              <w:t>职权名称</w:t>
            </w:r>
          </w:p>
        </w:tc>
        <w:tc>
          <w:tcPr>
            <w:tcW w:w="6538" w:type="dxa"/>
            <w:tcBorders/>
          </w:tcPr>
          <w:p w14:paraId="BAFE0F4E">
            <w:pPr>
              <w:pStyle w:val="style4098"/>
              <w:spacing w:before="343" w:lineRule="auto" w:line="201"/>
              <w:ind w:left="2793"/>
              <w:rPr>
                <w:sz w:val="24"/>
                <w:szCs w:val="24"/>
              </w:rPr>
            </w:pPr>
            <w:r>
              <w:rPr>
                <w:spacing w:val="-3"/>
                <w:sz w:val="24"/>
                <w:szCs w:val="24"/>
              </w:rPr>
              <w:t>职权依据</w:t>
            </w:r>
          </w:p>
        </w:tc>
        <w:tc>
          <w:tcPr>
            <w:tcW w:w="6744" w:type="dxa"/>
            <w:tcBorders/>
          </w:tcPr>
          <w:p w14:paraId="92DE3A08">
            <w:pPr>
              <w:pStyle w:val="style4098"/>
              <w:spacing w:before="343" w:lineRule="auto" w:line="200"/>
              <w:ind w:left="2895"/>
              <w:rPr>
                <w:sz w:val="24"/>
                <w:szCs w:val="24"/>
              </w:rPr>
            </w:pPr>
            <w:r>
              <w:rPr>
                <w:spacing w:val="-3"/>
                <w:sz w:val="24"/>
                <w:szCs w:val="24"/>
              </w:rPr>
              <w:t>责任事项</w:t>
            </w:r>
          </w:p>
        </w:tc>
        <w:tc>
          <w:tcPr>
            <w:tcW w:w="4662" w:type="dxa"/>
            <w:tcBorders/>
          </w:tcPr>
          <w:p w14:paraId="2FF8A4F1">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DF15FAC3">
            <w:pPr>
              <w:pStyle w:val="style4098"/>
              <w:spacing w:before="104" w:lineRule="auto" w:line="180"/>
              <w:ind w:left="203"/>
              <w:rPr>
                <w:sz w:val="24"/>
                <w:szCs w:val="24"/>
              </w:rPr>
            </w:pPr>
            <w:r>
              <w:rPr>
                <w:spacing w:val="43"/>
                <w:sz w:val="24"/>
                <w:szCs w:val="24"/>
              </w:rPr>
              <w:t>备注</w:t>
            </w:r>
          </w:p>
        </w:tc>
      </w:tr>
      <w:tr w14:paraId="FD14F611">
        <w:tblPrEx/>
        <w:trPr>
          <w:trHeight w:val="5981" w:hRule="atLeast"/>
        </w:trPr>
        <w:tc>
          <w:tcPr>
            <w:tcW w:w="631" w:type="dxa"/>
            <w:tcBorders/>
          </w:tcPr>
          <w:p w14:paraId="54D0B1D3">
            <w:pPr>
              <w:pStyle w:val="style0"/>
              <w:spacing w:lineRule="auto" w:line="248"/>
              <w:rPr>
                <w:rFonts w:ascii="Arial"/>
                <w:sz w:val="21"/>
              </w:rPr>
            </w:pPr>
          </w:p>
          <w:p w14:paraId="5D7CC7B6">
            <w:pPr>
              <w:pStyle w:val="style0"/>
              <w:spacing w:lineRule="auto" w:line="248"/>
              <w:rPr>
                <w:rFonts w:ascii="Arial"/>
                <w:sz w:val="21"/>
              </w:rPr>
            </w:pPr>
          </w:p>
          <w:p w14:paraId="EE483DB1">
            <w:pPr>
              <w:pStyle w:val="style0"/>
              <w:spacing w:lineRule="auto" w:line="249"/>
              <w:rPr>
                <w:rFonts w:ascii="Arial"/>
                <w:sz w:val="21"/>
              </w:rPr>
            </w:pPr>
          </w:p>
          <w:p w14:paraId="466C7D69">
            <w:pPr>
              <w:pStyle w:val="style0"/>
              <w:spacing w:lineRule="auto" w:line="249"/>
              <w:rPr>
                <w:rFonts w:ascii="Arial"/>
                <w:sz w:val="21"/>
              </w:rPr>
            </w:pPr>
          </w:p>
          <w:p w14:paraId="AB9DC2F6">
            <w:pPr>
              <w:pStyle w:val="style0"/>
              <w:spacing w:lineRule="auto" w:line="249"/>
              <w:rPr>
                <w:rFonts w:ascii="Arial"/>
                <w:sz w:val="21"/>
              </w:rPr>
            </w:pPr>
          </w:p>
          <w:p w14:paraId="ED43FDE8">
            <w:pPr>
              <w:pStyle w:val="style0"/>
              <w:spacing w:lineRule="auto" w:line="249"/>
              <w:rPr>
                <w:rFonts w:ascii="Arial"/>
                <w:sz w:val="21"/>
              </w:rPr>
            </w:pPr>
          </w:p>
          <w:p w14:paraId="3B620DCE">
            <w:pPr>
              <w:pStyle w:val="style0"/>
              <w:spacing w:lineRule="auto" w:line="249"/>
              <w:rPr>
                <w:rFonts w:ascii="Arial"/>
                <w:sz w:val="21"/>
              </w:rPr>
            </w:pPr>
          </w:p>
          <w:p w14:paraId="0AD58DBA">
            <w:pPr>
              <w:pStyle w:val="style0"/>
              <w:spacing w:lineRule="auto" w:line="249"/>
              <w:rPr>
                <w:rFonts w:ascii="Arial"/>
                <w:sz w:val="21"/>
              </w:rPr>
            </w:pPr>
          </w:p>
          <w:p w14:paraId="9661786C">
            <w:pPr>
              <w:pStyle w:val="style0"/>
              <w:spacing w:lineRule="auto" w:line="249"/>
              <w:rPr>
                <w:rFonts w:ascii="Arial"/>
                <w:sz w:val="21"/>
              </w:rPr>
            </w:pPr>
          </w:p>
          <w:p w14:paraId="5C36E77D">
            <w:pPr>
              <w:pStyle w:val="style0"/>
              <w:spacing w:lineRule="auto" w:line="249"/>
              <w:rPr>
                <w:rFonts w:ascii="Arial"/>
                <w:sz w:val="21"/>
              </w:rPr>
            </w:pPr>
          </w:p>
          <w:p w14:paraId="3A43C175">
            <w:pPr>
              <w:pStyle w:val="style0"/>
              <w:spacing w:lineRule="auto" w:line="249"/>
              <w:rPr>
                <w:rFonts w:ascii="Arial"/>
                <w:sz w:val="21"/>
              </w:rPr>
            </w:pPr>
          </w:p>
          <w:p w14:paraId="1694A28B">
            <w:pPr>
              <w:pStyle w:val="style4098"/>
              <w:spacing w:before="120" w:lineRule="auto" w:line="166"/>
              <w:ind w:left="193"/>
              <w:rPr>
                <w:sz w:val="28"/>
                <w:szCs w:val="28"/>
              </w:rPr>
            </w:pPr>
            <w:r>
              <w:rPr>
                <w:spacing w:val="-18"/>
                <w:sz w:val="28"/>
                <w:szCs w:val="28"/>
              </w:rPr>
              <w:t>69</w:t>
            </w:r>
          </w:p>
        </w:tc>
        <w:tc>
          <w:tcPr>
            <w:tcW w:w="621" w:type="dxa"/>
            <w:tcBorders/>
            <w:textDirection w:val="tbRlV"/>
          </w:tcPr>
          <w:p w14:paraId="4434AC42">
            <w:pPr>
              <w:pStyle w:val="style4098"/>
              <w:spacing w:before="180" w:lineRule="auto" w:line="173"/>
              <w:ind w:left="1703"/>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C4666D7F">
            <w:pPr>
              <w:pStyle w:val="style0"/>
              <w:spacing w:lineRule="auto" w:line="261"/>
              <w:rPr>
                <w:rFonts w:ascii="Arial"/>
                <w:sz w:val="21"/>
              </w:rPr>
            </w:pPr>
          </w:p>
          <w:p w14:paraId="D1EB41EA">
            <w:pPr>
              <w:pStyle w:val="style0"/>
              <w:spacing w:lineRule="auto" w:line="261"/>
              <w:rPr>
                <w:rFonts w:ascii="Arial"/>
                <w:sz w:val="21"/>
              </w:rPr>
            </w:pPr>
          </w:p>
          <w:p w14:paraId="45B9FC78">
            <w:pPr>
              <w:pStyle w:val="style0"/>
              <w:spacing w:lineRule="auto" w:line="261"/>
              <w:rPr>
                <w:rFonts w:ascii="Arial"/>
                <w:sz w:val="21"/>
              </w:rPr>
            </w:pPr>
          </w:p>
          <w:p w14:paraId="DEE9B60D">
            <w:pPr>
              <w:pStyle w:val="style0"/>
              <w:spacing w:lineRule="auto" w:line="261"/>
              <w:rPr>
                <w:rFonts w:ascii="Arial"/>
                <w:sz w:val="21"/>
              </w:rPr>
            </w:pPr>
          </w:p>
          <w:p w14:paraId="F5AB5E2E">
            <w:pPr>
              <w:pStyle w:val="style0"/>
              <w:spacing w:lineRule="auto" w:line="261"/>
              <w:rPr>
                <w:rFonts w:ascii="Arial"/>
                <w:sz w:val="21"/>
              </w:rPr>
            </w:pPr>
          </w:p>
          <w:p w14:paraId="F940324C">
            <w:pPr>
              <w:pStyle w:val="style0"/>
              <w:spacing w:lineRule="auto" w:line="261"/>
              <w:rPr>
                <w:rFonts w:ascii="Arial"/>
                <w:sz w:val="21"/>
              </w:rPr>
            </w:pPr>
          </w:p>
          <w:p w14:paraId="94904974">
            <w:pPr>
              <w:pStyle w:val="style0"/>
              <w:spacing w:lineRule="auto" w:line="261"/>
              <w:rPr>
                <w:rFonts w:ascii="Arial"/>
                <w:sz w:val="21"/>
              </w:rPr>
            </w:pPr>
          </w:p>
          <w:p w14:paraId="7403D6C0">
            <w:pPr>
              <w:pStyle w:val="style0"/>
              <w:spacing w:lineRule="auto" w:line="262"/>
              <w:rPr>
                <w:rFonts w:ascii="Arial"/>
                <w:sz w:val="21"/>
              </w:rPr>
            </w:pPr>
          </w:p>
          <w:p w14:paraId="5D47022A">
            <w:pPr>
              <w:pStyle w:val="style0"/>
              <w:spacing w:lineRule="auto" w:line="262"/>
              <w:rPr>
                <w:rFonts w:ascii="Arial"/>
                <w:sz w:val="21"/>
              </w:rPr>
            </w:pPr>
          </w:p>
          <w:p w14:paraId="0430C2C2">
            <w:pPr>
              <w:pStyle w:val="style0"/>
              <w:spacing w:lineRule="auto" w:line="262"/>
              <w:rPr>
                <w:rFonts w:ascii="Arial"/>
                <w:sz w:val="21"/>
              </w:rPr>
            </w:pPr>
          </w:p>
          <w:p w14:paraId="56228EF1">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118A2BD9">
            <w:pPr>
              <w:pStyle w:val="style0"/>
              <w:spacing w:lineRule="auto" w:line="259"/>
              <w:rPr>
                <w:rFonts w:ascii="Arial"/>
                <w:sz w:val="21"/>
              </w:rPr>
            </w:pPr>
          </w:p>
          <w:p w14:paraId="B9A64B1A">
            <w:pPr>
              <w:pStyle w:val="style0"/>
              <w:spacing w:lineRule="auto" w:line="259"/>
              <w:rPr>
                <w:rFonts w:ascii="Arial"/>
                <w:sz w:val="21"/>
              </w:rPr>
            </w:pPr>
          </w:p>
          <w:p w14:paraId="90ABF94F">
            <w:pPr>
              <w:pStyle w:val="style0"/>
              <w:spacing w:lineRule="auto" w:line="259"/>
              <w:rPr>
                <w:rFonts w:ascii="Arial"/>
                <w:sz w:val="21"/>
              </w:rPr>
            </w:pPr>
          </w:p>
          <w:p w14:paraId="5A7D1590">
            <w:pPr>
              <w:pStyle w:val="style0"/>
              <w:spacing w:lineRule="auto" w:line="259"/>
              <w:rPr>
                <w:rFonts w:ascii="Arial"/>
                <w:sz w:val="21"/>
              </w:rPr>
            </w:pPr>
          </w:p>
          <w:p w14:paraId="9B8F9782">
            <w:pPr>
              <w:pStyle w:val="style0"/>
              <w:spacing w:lineRule="auto" w:line="259"/>
              <w:rPr>
                <w:rFonts w:ascii="Arial"/>
                <w:sz w:val="21"/>
              </w:rPr>
            </w:pPr>
          </w:p>
          <w:p w14:paraId="23D8E16F">
            <w:pPr>
              <w:pStyle w:val="style0"/>
              <w:spacing w:lineRule="auto" w:line="259"/>
              <w:rPr>
                <w:rFonts w:ascii="Arial"/>
                <w:sz w:val="21"/>
              </w:rPr>
            </w:pPr>
          </w:p>
          <w:p w14:paraId="ED4FD8D2">
            <w:pPr>
              <w:pStyle w:val="style0"/>
              <w:spacing w:lineRule="auto" w:line="259"/>
              <w:rPr>
                <w:rFonts w:ascii="Arial"/>
                <w:sz w:val="21"/>
              </w:rPr>
            </w:pPr>
          </w:p>
          <w:p w14:paraId="E4C9CF67">
            <w:pPr>
              <w:pStyle w:val="style0"/>
              <w:spacing w:lineRule="auto" w:line="260"/>
              <w:rPr>
                <w:rFonts w:ascii="Arial"/>
                <w:sz w:val="21"/>
              </w:rPr>
            </w:pPr>
          </w:p>
          <w:p w14:paraId="C7D6F4AB">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0160</w:t>
            </w:r>
            <w:r>
              <w:rPr>
                <w:spacing w:val="1"/>
                <w:sz w:val="22"/>
                <w:szCs w:val="22"/>
              </w:rPr>
              <w:t xml:space="preserve"> </w:t>
            </w:r>
            <w:r>
              <w:rPr>
                <w:spacing w:val="-5"/>
                <w:sz w:val="22"/>
                <w:szCs w:val="22"/>
              </w:rPr>
              <w:t>0-</w:t>
            </w:r>
          </w:p>
          <w:p w14:paraId="CE5A42DD">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C85A8A0E">
            <w:pPr>
              <w:pStyle w:val="style0"/>
              <w:spacing w:lineRule="auto" w:line="295"/>
              <w:rPr>
                <w:rFonts w:ascii="Arial"/>
                <w:sz w:val="21"/>
              </w:rPr>
            </w:pPr>
          </w:p>
          <w:p w14:paraId="3E1435AF">
            <w:pPr>
              <w:pStyle w:val="style0"/>
              <w:spacing w:lineRule="auto" w:line="295"/>
              <w:rPr>
                <w:rFonts w:ascii="Arial"/>
                <w:sz w:val="21"/>
              </w:rPr>
            </w:pPr>
          </w:p>
          <w:p w14:paraId="DC33E884">
            <w:pPr>
              <w:pStyle w:val="style0"/>
              <w:spacing w:lineRule="auto" w:line="295"/>
              <w:rPr>
                <w:rFonts w:ascii="Arial"/>
                <w:sz w:val="21"/>
              </w:rPr>
            </w:pPr>
          </w:p>
          <w:p w14:paraId="EB79A0DD">
            <w:pPr>
              <w:pStyle w:val="style0"/>
              <w:spacing w:lineRule="auto" w:line="296"/>
              <w:rPr>
                <w:rFonts w:ascii="Arial"/>
                <w:sz w:val="21"/>
              </w:rPr>
            </w:pPr>
          </w:p>
          <w:p w14:paraId="1FC472C0">
            <w:pPr>
              <w:pStyle w:val="style4098"/>
              <w:spacing w:before="95" w:lineRule="auto" w:line="178"/>
              <w:ind w:left="112"/>
              <w:rPr>
                <w:sz w:val="22"/>
                <w:szCs w:val="22"/>
              </w:rPr>
            </w:pPr>
            <w:r>
              <w:rPr>
                <w:spacing w:val="-1"/>
                <w:sz w:val="22"/>
                <w:szCs w:val="22"/>
              </w:rPr>
              <w:t>对土地复</w:t>
            </w:r>
          </w:p>
          <w:p w14:paraId="515E5911">
            <w:pPr>
              <w:pStyle w:val="style4098"/>
              <w:spacing w:before="1" w:lineRule="auto" w:line="190"/>
              <w:ind w:left="117"/>
              <w:rPr>
                <w:sz w:val="22"/>
                <w:szCs w:val="22"/>
              </w:rPr>
            </w:pPr>
            <w:r>
              <w:rPr>
                <w:spacing w:val="-2"/>
                <w:sz w:val="22"/>
                <w:szCs w:val="22"/>
              </w:rPr>
              <w:t>垦义务人</w:t>
            </w:r>
          </w:p>
          <w:p w14:paraId="F4CF7EF2">
            <w:pPr>
              <w:pStyle w:val="style4098"/>
              <w:spacing w:lineRule="auto" w:line="178"/>
              <w:ind w:left="113"/>
              <w:rPr>
                <w:sz w:val="22"/>
                <w:szCs w:val="22"/>
              </w:rPr>
            </w:pPr>
            <w:r>
              <w:rPr>
                <w:spacing w:val="-3"/>
                <w:sz w:val="22"/>
                <w:szCs w:val="22"/>
              </w:rPr>
              <w:t>拒绝</w:t>
            </w:r>
            <w:r>
              <w:rPr>
                <w:spacing w:val="-23"/>
                <w:sz w:val="22"/>
                <w:szCs w:val="22"/>
              </w:rPr>
              <w:t xml:space="preserve"> </w:t>
            </w:r>
            <w:r>
              <w:rPr>
                <w:spacing w:val="-3"/>
                <w:sz w:val="22"/>
                <w:szCs w:val="22"/>
              </w:rPr>
              <w:t>、阻</w:t>
            </w:r>
          </w:p>
          <w:p w14:paraId="F4B0093A">
            <w:pPr>
              <w:pStyle w:val="style4098"/>
              <w:spacing w:before="1" w:lineRule="auto" w:line="190"/>
              <w:ind w:left="115"/>
              <w:rPr>
                <w:sz w:val="22"/>
                <w:szCs w:val="22"/>
              </w:rPr>
            </w:pPr>
            <w:r>
              <w:rPr>
                <w:spacing w:val="-1"/>
                <w:sz w:val="22"/>
                <w:szCs w:val="22"/>
              </w:rPr>
              <w:t>碍国土资</w:t>
            </w:r>
          </w:p>
          <w:p w14:paraId="8716F1E1">
            <w:pPr>
              <w:pStyle w:val="style4098"/>
              <w:spacing w:lineRule="auto" w:line="178"/>
              <w:ind w:left="117"/>
              <w:rPr>
                <w:sz w:val="22"/>
                <w:szCs w:val="22"/>
              </w:rPr>
            </w:pPr>
            <w:r>
              <w:rPr>
                <w:spacing w:val="-2"/>
                <w:sz w:val="22"/>
                <w:szCs w:val="22"/>
              </w:rPr>
              <w:t>源主管部</w:t>
            </w:r>
          </w:p>
          <w:p w14:paraId="134B248A">
            <w:pPr>
              <w:pStyle w:val="style4098"/>
              <w:spacing w:lineRule="auto" w:line="178"/>
              <w:ind w:left="253"/>
              <w:rPr>
                <w:sz w:val="22"/>
                <w:szCs w:val="22"/>
              </w:rPr>
            </w:pPr>
            <w:r>
              <w:rPr>
                <w:spacing w:val="-8"/>
                <w:sz w:val="22"/>
                <w:szCs w:val="22"/>
              </w:rPr>
              <w:t>门监督</w:t>
            </w:r>
          </w:p>
          <w:p w14:paraId="A5F50564">
            <w:pPr>
              <w:pStyle w:val="style4098"/>
              <w:spacing w:before="1" w:lineRule="auto" w:line="190"/>
              <w:ind w:left="111"/>
              <w:rPr>
                <w:sz w:val="22"/>
                <w:szCs w:val="22"/>
              </w:rPr>
            </w:pPr>
            <w:r>
              <w:rPr>
                <w:spacing w:val="-2"/>
                <w:sz w:val="22"/>
                <w:szCs w:val="22"/>
              </w:rPr>
              <w:t>查，</w:t>
            </w:r>
            <w:r>
              <w:rPr>
                <w:spacing w:val="-40"/>
                <w:sz w:val="22"/>
                <w:szCs w:val="22"/>
              </w:rPr>
              <w:t xml:space="preserve"> </w:t>
            </w:r>
            <w:r>
              <w:rPr>
                <w:spacing w:val="-2"/>
                <w:sz w:val="22"/>
                <w:szCs w:val="22"/>
              </w:rPr>
              <w:t>或者</w:t>
            </w:r>
          </w:p>
          <w:p w14:paraId="EC789696">
            <w:pPr>
              <w:pStyle w:val="style4098"/>
              <w:spacing w:lineRule="auto" w:line="178"/>
              <w:ind w:left="114"/>
              <w:rPr>
                <w:sz w:val="22"/>
                <w:szCs w:val="22"/>
              </w:rPr>
            </w:pPr>
            <w:r>
              <w:rPr>
                <w:spacing w:val="-1"/>
                <w:sz w:val="22"/>
                <w:szCs w:val="22"/>
              </w:rPr>
              <w:t>在接受监</w:t>
            </w:r>
          </w:p>
          <w:p w14:paraId="0FE6909D">
            <w:pPr>
              <w:pStyle w:val="style4098"/>
              <w:spacing w:before="1" w:lineRule="auto" w:line="190"/>
              <w:ind w:left="111"/>
              <w:rPr>
                <w:sz w:val="22"/>
                <w:szCs w:val="22"/>
              </w:rPr>
            </w:pPr>
            <w:r>
              <w:rPr>
                <w:sz w:val="22"/>
                <w:szCs w:val="22"/>
              </w:rPr>
              <w:t>督检查时</w:t>
            </w:r>
          </w:p>
          <w:p w14:paraId="4224BCC7">
            <w:pPr>
              <w:pStyle w:val="style4098"/>
              <w:spacing w:lineRule="auto" w:line="178"/>
              <w:ind w:left="115"/>
              <w:rPr>
                <w:sz w:val="22"/>
                <w:szCs w:val="22"/>
              </w:rPr>
            </w:pPr>
            <w:r>
              <w:rPr>
                <w:spacing w:val="-1"/>
                <w:sz w:val="22"/>
                <w:szCs w:val="22"/>
              </w:rPr>
              <w:t>弄虚作假</w:t>
            </w:r>
          </w:p>
          <w:p w14:paraId="B01D8CF7">
            <w:pPr>
              <w:pStyle w:val="style4098"/>
              <w:spacing w:lineRule="auto" w:line="178"/>
              <w:ind w:left="131"/>
              <w:rPr>
                <w:sz w:val="22"/>
                <w:szCs w:val="22"/>
              </w:rPr>
            </w:pPr>
            <w:r>
              <w:rPr>
                <w:spacing w:val="-5"/>
                <w:sz w:val="22"/>
                <w:szCs w:val="22"/>
              </w:rPr>
              <w:t>的行为的</w:t>
            </w:r>
          </w:p>
          <w:p w14:paraId="171137F8">
            <w:pPr>
              <w:pStyle w:val="style4098"/>
              <w:spacing w:lineRule="auto" w:line="200"/>
              <w:ind w:left="332"/>
              <w:rPr>
                <w:sz w:val="22"/>
                <w:szCs w:val="22"/>
              </w:rPr>
            </w:pPr>
            <w:r>
              <w:rPr>
                <w:spacing w:val="-2"/>
                <w:sz w:val="22"/>
                <w:szCs w:val="22"/>
              </w:rPr>
              <w:t>处罚</w:t>
            </w:r>
          </w:p>
        </w:tc>
        <w:tc>
          <w:tcPr>
            <w:tcW w:w="6538" w:type="dxa"/>
            <w:tcBorders/>
          </w:tcPr>
          <w:p w14:paraId="91F4FBA0">
            <w:pPr>
              <w:pStyle w:val="style0"/>
              <w:spacing w:lineRule="auto" w:line="259"/>
              <w:rPr>
                <w:rFonts w:ascii="Arial"/>
                <w:sz w:val="21"/>
              </w:rPr>
            </w:pPr>
          </w:p>
          <w:p w14:paraId="3686479A">
            <w:pPr>
              <w:pStyle w:val="style0"/>
              <w:spacing w:lineRule="auto" w:line="259"/>
              <w:rPr>
                <w:rFonts w:ascii="Arial"/>
                <w:sz w:val="21"/>
              </w:rPr>
            </w:pPr>
          </w:p>
          <w:p w14:paraId="34B751CF">
            <w:pPr>
              <w:pStyle w:val="style0"/>
              <w:spacing w:lineRule="auto" w:line="259"/>
              <w:rPr>
                <w:rFonts w:ascii="Arial"/>
                <w:sz w:val="21"/>
              </w:rPr>
            </w:pPr>
          </w:p>
          <w:p w14:paraId="6DA7AA44">
            <w:pPr>
              <w:pStyle w:val="style0"/>
              <w:spacing w:lineRule="auto" w:line="259"/>
              <w:rPr>
                <w:rFonts w:ascii="Arial"/>
                <w:sz w:val="21"/>
              </w:rPr>
            </w:pPr>
          </w:p>
          <w:p w14:paraId="D4DA345C">
            <w:pPr>
              <w:pStyle w:val="style0"/>
              <w:spacing w:lineRule="auto" w:line="259"/>
              <w:rPr>
                <w:rFonts w:ascii="Arial"/>
                <w:sz w:val="21"/>
              </w:rPr>
            </w:pPr>
          </w:p>
          <w:p w14:paraId="9E08629A">
            <w:pPr>
              <w:pStyle w:val="style0"/>
              <w:spacing w:lineRule="auto" w:line="259"/>
              <w:rPr>
                <w:rFonts w:ascii="Arial"/>
                <w:sz w:val="21"/>
              </w:rPr>
            </w:pPr>
          </w:p>
          <w:p w14:paraId="0554D122">
            <w:pPr>
              <w:pStyle w:val="style0"/>
              <w:spacing w:lineRule="auto" w:line="259"/>
              <w:rPr>
                <w:rFonts w:ascii="Arial"/>
                <w:sz w:val="21"/>
              </w:rPr>
            </w:pPr>
          </w:p>
          <w:p w14:paraId="7F9D02B7">
            <w:pPr>
              <w:pStyle w:val="style0"/>
              <w:spacing w:lineRule="auto" w:line="260"/>
              <w:rPr>
                <w:rFonts w:ascii="Arial"/>
                <w:sz w:val="21"/>
              </w:rPr>
            </w:pPr>
          </w:p>
          <w:p w14:paraId="4FBEF9BA">
            <w:pPr>
              <w:pStyle w:val="style0"/>
              <w:spacing w:lineRule="auto" w:line="260"/>
              <w:rPr>
                <w:rFonts w:ascii="Arial"/>
                <w:sz w:val="21"/>
              </w:rPr>
            </w:pPr>
          </w:p>
          <w:p w14:paraId="BA8FE702">
            <w:pPr>
              <w:pStyle w:val="style4098"/>
              <w:spacing w:before="95" w:lineRule="auto" w:line="187"/>
              <w:ind w:left="27" w:right="94" w:hanging="8"/>
              <w:jc w:val="both"/>
              <w:rPr>
                <w:sz w:val="22"/>
                <w:szCs w:val="22"/>
              </w:rPr>
            </w:pPr>
            <w:r>
              <w:rPr>
                <w:spacing w:val="-5"/>
                <w:sz w:val="22"/>
                <w:szCs w:val="22"/>
              </w:rPr>
              <w:t>【行政法规】《土地复垦条例》（ 国务院令第592号</w:t>
            </w:r>
            <w:r>
              <w:rPr>
                <w:spacing w:val="-6"/>
                <w:sz w:val="22"/>
                <w:szCs w:val="22"/>
              </w:rPr>
              <w:t>）第43条</w:t>
            </w:r>
            <w:r>
              <w:rPr>
                <w:spacing w:val="-24"/>
                <w:sz w:val="22"/>
                <w:szCs w:val="22"/>
              </w:rPr>
              <w:t xml:space="preserve"> </w:t>
            </w:r>
            <w:r>
              <w:rPr>
                <w:spacing w:val="-6"/>
                <w:sz w:val="22"/>
                <w:szCs w:val="22"/>
              </w:rPr>
              <w:t>：土</w:t>
            </w:r>
            <w:r>
              <w:rPr>
                <w:sz w:val="22"/>
                <w:szCs w:val="22"/>
              </w:rPr>
              <w:t xml:space="preserve">  </w:t>
            </w:r>
            <w:r>
              <w:rPr>
                <w:spacing w:val="-1"/>
                <w:sz w:val="22"/>
                <w:szCs w:val="22"/>
              </w:rPr>
              <w:t>地复垦义务人拒绝</w:t>
            </w:r>
            <w:r>
              <w:rPr>
                <w:spacing w:val="-17"/>
                <w:sz w:val="22"/>
                <w:szCs w:val="22"/>
              </w:rPr>
              <w:t xml:space="preserve"> </w:t>
            </w:r>
            <w:r>
              <w:rPr>
                <w:spacing w:val="-1"/>
                <w:sz w:val="22"/>
                <w:szCs w:val="22"/>
              </w:rPr>
              <w:t>、阻碍国土资源主管部门监督检查，或者在接受</w:t>
            </w:r>
            <w:r>
              <w:rPr>
                <w:sz w:val="22"/>
                <w:szCs w:val="22"/>
              </w:rPr>
              <w:t xml:space="preserve"> </w:t>
            </w:r>
            <w:r>
              <w:rPr>
                <w:spacing w:val="-1"/>
                <w:sz w:val="22"/>
                <w:szCs w:val="22"/>
              </w:rPr>
              <w:t>监督检查时弄虚作假的，</w:t>
            </w:r>
            <w:r>
              <w:rPr>
                <w:spacing w:val="-29"/>
                <w:sz w:val="22"/>
                <w:szCs w:val="22"/>
              </w:rPr>
              <w:t xml:space="preserve"> </w:t>
            </w:r>
            <w:r>
              <w:rPr>
                <w:spacing w:val="-1"/>
                <w:sz w:val="22"/>
                <w:szCs w:val="22"/>
              </w:rPr>
              <w:t>由国土资源主管部门责令改正，处2万元</w:t>
            </w:r>
            <w:r>
              <w:rPr>
                <w:sz w:val="22"/>
                <w:szCs w:val="22"/>
              </w:rPr>
              <w:t xml:space="preserve">  </w:t>
            </w:r>
            <w:r>
              <w:rPr>
                <w:spacing w:val="-1"/>
                <w:sz w:val="22"/>
                <w:szCs w:val="22"/>
              </w:rPr>
              <w:t>以上5万元以下的罚款。</w:t>
            </w:r>
          </w:p>
        </w:tc>
        <w:tc>
          <w:tcPr>
            <w:tcW w:w="6744" w:type="dxa"/>
            <w:tcBorders/>
          </w:tcPr>
          <w:p w14:paraId="41DFAE2C">
            <w:pPr>
              <w:pStyle w:val="style0"/>
              <w:spacing w:lineRule="auto" w:line="328"/>
              <w:rPr>
                <w:rFonts w:ascii="Arial"/>
                <w:sz w:val="21"/>
              </w:rPr>
            </w:pPr>
          </w:p>
          <w:p w14:paraId="ACFB30B8">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4F74C24E">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E6A0343A">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65796CF6">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3AE49C5E">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81F2B749">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FDEC06E5">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9C774BD3">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2B821B14">
            <w:pPr>
              <w:pStyle w:val="style0"/>
              <w:spacing w:lineRule="auto" w:line="301"/>
              <w:rPr>
                <w:rFonts w:ascii="Arial"/>
                <w:sz w:val="21"/>
              </w:rPr>
            </w:pPr>
          </w:p>
          <w:p w14:paraId="9B849D81">
            <w:pPr>
              <w:pStyle w:val="style0"/>
              <w:spacing w:lineRule="auto" w:line="302"/>
              <w:rPr>
                <w:rFonts w:ascii="Arial"/>
                <w:sz w:val="21"/>
              </w:rPr>
            </w:pPr>
          </w:p>
          <w:p w14:paraId="6D72ED58">
            <w:pPr>
              <w:pStyle w:val="style0"/>
              <w:spacing w:lineRule="auto" w:line="302"/>
              <w:rPr>
                <w:rFonts w:ascii="Arial"/>
                <w:sz w:val="21"/>
              </w:rPr>
            </w:pPr>
          </w:p>
          <w:p w14:paraId="3DB0B2C2">
            <w:pPr>
              <w:pStyle w:val="style4098"/>
              <w:spacing w:before="95"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7AA053A1">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805335FF">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2E5455C8">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826F6816">
            <w:pPr>
              <w:pStyle w:val="style4098"/>
              <w:spacing w:lineRule="auto" w:line="178"/>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1AC1432B">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、《国土资源行政处罚办法》第51条。</w:t>
            </w:r>
          </w:p>
        </w:tc>
        <w:tc>
          <w:tcPr>
            <w:tcW w:w="480" w:type="dxa"/>
            <w:tcBorders/>
          </w:tcPr>
          <w:p w14:paraId="D30824D4">
            <w:pPr>
              <w:pStyle w:val="style0"/>
              <w:rPr>
                <w:rFonts w:ascii="Arial"/>
                <w:sz w:val="21"/>
              </w:rPr>
            </w:pPr>
          </w:p>
        </w:tc>
      </w:tr>
      <w:tr w14:paraId="927D219A">
        <w:tblPrEx/>
        <w:trPr>
          <w:trHeight w:val="7928" w:hRule="atLeast"/>
        </w:trPr>
        <w:tc>
          <w:tcPr>
            <w:tcW w:w="631" w:type="dxa"/>
            <w:tcBorders/>
          </w:tcPr>
          <w:p w14:paraId="0889E5E5">
            <w:pPr>
              <w:pStyle w:val="style0"/>
              <w:spacing w:lineRule="auto" w:line="247"/>
              <w:rPr>
                <w:rFonts w:ascii="Arial"/>
                <w:sz w:val="21"/>
              </w:rPr>
            </w:pPr>
          </w:p>
          <w:p w14:paraId="53E612D7">
            <w:pPr>
              <w:pStyle w:val="style0"/>
              <w:spacing w:lineRule="auto" w:line="247"/>
              <w:rPr>
                <w:rFonts w:ascii="Arial"/>
                <w:sz w:val="21"/>
              </w:rPr>
            </w:pPr>
          </w:p>
          <w:p w14:paraId="463BAEFF">
            <w:pPr>
              <w:pStyle w:val="style0"/>
              <w:spacing w:lineRule="auto" w:line="247"/>
              <w:rPr>
                <w:rFonts w:ascii="Arial"/>
                <w:sz w:val="21"/>
              </w:rPr>
            </w:pPr>
          </w:p>
          <w:p w14:paraId="C549C2E3">
            <w:pPr>
              <w:pStyle w:val="style0"/>
              <w:spacing w:lineRule="auto" w:line="247"/>
              <w:rPr>
                <w:rFonts w:ascii="Arial"/>
                <w:sz w:val="21"/>
              </w:rPr>
            </w:pPr>
          </w:p>
          <w:p w14:paraId="04CE6653">
            <w:pPr>
              <w:pStyle w:val="style0"/>
              <w:spacing w:lineRule="auto" w:line="248"/>
              <w:rPr>
                <w:rFonts w:ascii="Arial"/>
                <w:sz w:val="21"/>
              </w:rPr>
            </w:pPr>
          </w:p>
          <w:p w14:paraId="77FFA4F5">
            <w:pPr>
              <w:pStyle w:val="style0"/>
              <w:spacing w:lineRule="auto" w:line="248"/>
              <w:rPr>
                <w:rFonts w:ascii="Arial"/>
                <w:sz w:val="21"/>
              </w:rPr>
            </w:pPr>
          </w:p>
          <w:p w14:paraId="F0C13981">
            <w:pPr>
              <w:pStyle w:val="style0"/>
              <w:spacing w:lineRule="auto" w:line="248"/>
              <w:rPr>
                <w:rFonts w:ascii="Arial"/>
                <w:sz w:val="21"/>
              </w:rPr>
            </w:pPr>
          </w:p>
          <w:p w14:paraId="3219C643">
            <w:pPr>
              <w:pStyle w:val="style0"/>
              <w:spacing w:lineRule="auto" w:line="248"/>
              <w:rPr>
                <w:rFonts w:ascii="Arial"/>
                <w:sz w:val="21"/>
              </w:rPr>
            </w:pPr>
          </w:p>
          <w:p w14:paraId="C7A8387C">
            <w:pPr>
              <w:pStyle w:val="style0"/>
              <w:spacing w:lineRule="auto" w:line="248"/>
              <w:rPr>
                <w:rFonts w:ascii="Arial"/>
                <w:sz w:val="21"/>
              </w:rPr>
            </w:pPr>
          </w:p>
          <w:p w14:paraId="37B52D4A">
            <w:pPr>
              <w:pStyle w:val="style0"/>
              <w:spacing w:lineRule="auto" w:line="248"/>
              <w:rPr>
                <w:rFonts w:ascii="Arial"/>
                <w:sz w:val="21"/>
              </w:rPr>
            </w:pPr>
          </w:p>
          <w:p w14:paraId="3C2755F5">
            <w:pPr>
              <w:pStyle w:val="style0"/>
              <w:spacing w:lineRule="auto" w:line="248"/>
              <w:rPr>
                <w:rFonts w:ascii="Arial"/>
                <w:sz w:val="21"/>
              </w:rPr>
            </w:pPr>
          </w:p>
          <w:p w14:paraId="EB9FEBE6">
            <w:pPr>
              <w:pStyle w:val="style0"/>
              <w:spacing w:lineRule="auto" w:line="248"/>
              <w:rPr>
                <w:rFonts w:ascii="Arial"/>
                <w:sz w:val="21"/>
              </w:rPr>
            </w:pPr>
          </w:p>
          <w:p w14:paraId="FD7F962B">
            <w:pPr>
              <w:pStyle w:val="style0"/>
              <w:spacing w:lineRule="auto" w:line="248"/>
              <w:rPr>
                <w:rFonts w:ascii="Arial"/>
                <w:sz w:val="21"/>
              </w:rPr>
            </w:pPr>
          </w:p>
          <w:p w14:paraId="F903DB27">
            <w:pPr>
              <w:pStyle w:val="style0"/>
              <w:spacing w:lineRule="auto" w:line="248"/>
              <w:rPr>
                <w:rFonts w:ascii="Arial"/>
                <w:sz w:val="21"/>
              </w:rPr>
            </w:pPr>
          </w:p>
          <w:p w14:paraId="ADDA13A9">
            <w:pPr>
              <w:pStyle w:val="style0"/>
              <w:spacing w:lineRule="auto" w:line="248"/>
              <w:rPr>
                <w:rFonts w:ascii="Arial"/>
                <w:sz w:val="21"/>
              </w:rPr>
            </w:pPr>
          </w:p>
          <w:p w14:paraId="BAF4AB40">
            <w:pPr>
              <w:pStyle w:val="style4098"/>
              <w:spacing w:before="120" w:lineRule="auto" w:line="166"/>
              <w:ind w:left="192"/>
              <w:rPr>
                <w:sz w:val="28"/>
                <w:szCs w:val="28"/>
              </w:rPr>
            </w:pPr>
            <w:r>
              <w:rPr>
                <w:spacing w:val="-17"/>
                <w:sz w:val="28"/>
                <w:szCs w:val="28"/>
              </w:rPr>
              <w:t>70</w:t>
            </w:r>
          </w:p>
        </w:tc>
        <w:tc>
          <w:tcPr>
            <w:tcW w:w="621" w:type="dxa"/>
            <w:tcBorders/>
            <w:textDirection w:val="tbRlV"/>
          </w:tcPr>
          <w:p w14:paraId="D64A91D8">
            <w:pPr>
              <w:pStyle w:val="style4098"/>
              <w:spacing w:before="180" w:lineRule="auto" w:line="173"/>
              <w:ind w:left="2687"/>
              <w:rPr>
                <w:sz w:val="22"/>
                <w:szCs w:val="22"/>
              </w:rPr>
            </w:pPr>
            <w:r>
              <w:rPr>
                <w:spacing w:val="34"/>
                <w:sz w:val="22"/>
                <w:szCs w:val="22"/>
              </w:rPr>
              <w:t>市</w:t>
            </w:r>
            <w:r>
              <w:rPr>
                <w:spacing w:val="-27"/>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6B74A8FA">
            <w:pPr>
              <w:pStyle w:val="style0"/>
              <w:spacing w:lineRule="auto" w:line="256"/>
              <w:rPr>
                <w:rFonts w:ascii="Arial"/>
                <w:sz w:val="21"/>
              </w:rPr>
            </w:pPr>
          </w:p>
          <w:p w14:paraId="463307BC">
            <w:pPr>
              <w:pStyle w:val="style0"/>
              <w:spacing w:lineRule="auto" w:line="256"/>
              <w:rPr>
                <w:rFonts w:ascii="Arial"/>
                <w:sz w:val="21"/>
              </w:rPr>
            </w:pPr>
          </w:p>
          <w:p w14:paraId="61A78AA8">
            <w:pPr>
              <w:pStyle w:val="style0"/>
              <w:spacing w:lineRule="auto" w:line="256"/>
              <w:rPr>
                <w:rFonts w:ascii="Arial"/>
                <w:sz w:val="21"/>
              </w:rPr>
            </w:pPr>
          </w:p>
          <w:p w14:paraId="04B99DD6">
            <w:pPr>
              <w:pStyle w:val="style0"/>
              <w:spacing w:lineRule="auto" w:line="256"/>
              <w:rPr>
                <w:rFonts w:ascii="Arial"/>
                <w:sz w:val="21"/>
              </w:rPr>
            </w:pPr>
          </w:p>
          <w:p w14:paraId="5C29F0BF">
            <w:pPr>
              <w:pStyle w:val="style0"/>
              <w:spacing w:lineRule="auto" w:line="256"/>
              <w:rPr>
                <w:rFonts w:ascii="Arial"/>
                <w:sz w:val="21"/>
              </w:rPr>
            </w:pPr>
          </w:p>
          <w:p w14:paraId="9AFF5834">
            <w:pPr>
              <w:pStyle w:val="style0"/>
              <w:spacing w:lineRule="auto" w:line="256"/>
              <w:rPr>
                <w:rFonts w:ascii="Arial"/>
                <w:sz w:val="21"/>
              </w:rPr>
            </w:pPr>
          </w:p>
          <w:p w14:paraId="C198004B">
            <w:pPr>
              <w:pStyle w:val="style0"/>
              <w:spacing w:lineRule="auto" w:line="256"/>
              <w:rPr>
                <w:rFonts w:ascii="Arial"/>
                <w:sz w:val="21"/>
              </w:rPr>
            </w:pPr>
          </w:p>
          <w:p w14:paraId="AC6F97CB">
            <w:pPr>
              <w:pStyle w:val="style0"/>
              <w:spacing w:lineRule="auto" w:line="257"/>
              <w:rPr>
                <w:rFonts w:ascii="Arial"/>
                <w:sz w:val="21"/>
              </w:rPr>
            </w:pPr>
          </w:p>
          <w:p w14:paraId="737F7653">
            <w:pPr>
              <w:pStyle w:val="style0"/>
              <w:spacing w:lineRule="auto" w:line="257"/>
              <w:rPr>
                <w:rFonts w:ascii="Arial"/>
                <w:sz w:val="21"/>
              </w:rPr>
            </w:pPr>
          </w:p>
          <w:p w14:paraId="4C56648D">
            <w:pPr>
              <w:pStyle w:val="style0"/>
              <w:spacing w:lineRule="auto" w:line="257"/>
              <w:rPr>
                <w:rFonts w:ascii="Arial"/>
                <w:sz w:val="21"/>
              </w:rPr>
            </w:pPr>
          </w:p>
          <w:p w14:paraId="B44EDC41">
            <w:pPr>
              <w:pStyle w:val="style0"/>
              <w:spacing w:lineRule="auto" w:line="257"/>
              <w:rPr>
                <w:rFonts w:ascii="Arial"/>
                <w:sz w:val="21"/>
              </w:rPr>
            </w:pPr>
          </w:p>
          <w:p w14:paraId="A5D0E254">
            <w:pPr>
              <w:pStyle w:val="style0"/>
              <w:spacing w:lineRule="auto" w:line="257"/>
              <w:rPr>
                <w:rFonts w:ascii="Arial"/>
                <w:sz w:val="21"/>
              </w:rPr>
            </w:pPr>
          </w:p>
          <w:p w14:paraId="2470E4DC">
            <w:pPr>
              <w:pStyle w:val="style0"/>
              <w:spacing w:lineRule="auto" w:line="257"/>
              <w:rPr>
                <w:rFonts w:ascii="Arial"/>
                <w:sz w:val="21"/>
              </w:rPr>
            </w:pPr>
          </w:p>
          <w:p w14:paraId="6FC855C7">
            <w:pPr>
              <w:pStyle w:val="style0"/>
              <w:spacing w:lineRule="auto" w:line="257"/>
              <w:rPr>
                <w:rFonts w:ascii="Arial"/>
                <w:sz w:val="21"/>
              </w:rPr>
            </w:pPr>
          </w:p>
          <w:p w14:paraId="A44A1072">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004644CD">
            <w:pPr>
              <w:pStyle w:val="style0"/>
              <w:spacing w:lineRule="auto" w:line="253"/>
              <w:rPr>
                <w:rFonts w:ascii="Arial"/>
                <w:sz w:val="21"/>
              </w:rPr>
            </w:pPr>
          </w:p>
          <w:p w14:paraId="004E89D7">
            <w:pPr>
              <w:pStyle w:val="style0"/>
              <w:spacing w:lineRule="auto" w:line="253"/>
              <w:rPr>
                <w:rFonts w:ascii="Arial"/>
                <w:sz w:val="21"/>
              </w:rPr>
            </w:pPr>
          </w:p>
          <w:p w14:paraId="DC6C6DDF">
            <w:pPr>
              <w:pStyle w:val="style0"/>
              <w:spacing w:lineRule="auto" w:line="253"/>
              <w:rPr>
                <w:rFonts w:ascii="Arial"/>
                <w:sz w:val="21"/>
              </w:rPr>
            </w:pPr>
          </w:p>
          <w:p w14:paraId="89713413">
            <w:pPr>
              <w:pStyle w:val="style0"/>
              <w:spacing w:lineRule="auto" w:line="253"/>
              <w:rPr>
                <w:rFonts w:ascii="Arial"/>
                <w:sz w:val="21"/>
              </w:rPr>
            </w:pPr>
          </w:p>
          <w:p w14:paraId="F3F709FC">
            <w:pPr>
              <w:pStyle w:val="style0"/>
              <w:spacing w:lineRule="auto" w:line="253"/>
              <w:rPr>
                <w:rFonts w:ascii="Arial"/>
                <w:sz w:val="21"/>
              </w:rPr>
            </w:pPr>
          </w:p>
          <w:p w14:paraId="90BA49F8">
            <w:pPr>
              <w:pStyle w:val="style0"/>
              <w:spacing w:lineRule="auto" w:line="253"/>
              <w:rPr>
                <w:rFonts w:ascii="Arial"/>
                <w:sz w:val="21"/>
              </w:rPr>
            </w:pPr>
          </w:p>
          <w:p w14:paraId="FD724F72">
            <w:pPr>
              <w:pStyle w:val="style0"/>
              <w:spacing w:lineRule="auto" w:line="253"/>
              <w:rPr>
                <w:rFonts w:ascii="Arial"/>
                <w:sz w:val="21"/>
              </w:rPr>
            </w:pPr>
          </w:p>
          <w:p w14:paraId="E24573D1">
            <w:pPr>
              <w:pStyle w:val="style0"/>
              <w:spacing w:lineRule="auto" w:line="253"/>
              <w:rPr>
                <w:rFonts w:ascii="Arial"/>
                <w:sz w:val="21"/>
              </w:rPr>
            </w:pPr>
          </w:p>
          <w:p w14:paraId="527CC667">
            <w:pPr>
              <w:pStyle w:val="style0"/>
              <w:spacing w:lineRule="auto" w:line="253"/>
              <w:rPr>
                <w:rFonts w:ascii="Arial"/>
                <w:sz w:val="21"/>
              </w:rPr>
            </w:pPr>
          </w:p>
          <w:p w14:paraId="478805AF">
            <w:pPr>
              <w:pStyle w:val="style0"/>
              <w:spacing w:lineRule="auto" w:line="253"/>
              <w:rPr>
                <w:rFonts w:ascii="Arial"/>
                <w:sz w:val="21"/>
              </w:rPr>
            </w:pPr>
          </w:p>
          <w:p w14:paraId="DF489E0E">
            <w:pPr>
              <w:pStyle w:val="style0"/>
              <w:spacing w:lineRule="auto" w:line="255"/>
              <w:rPr>
                <w:rFonts w:ascii="Arial"/>
                <w:sz w:val="21"/>
              </w:rPr>
            </w:pPr>
          </w:p>
          <w:p w14:paraId="38041AAF">
            <w:pPr>
              <w:pStyle w:val="style0"/>
              <w:spacing w:lineRule="auto" w:line="255"/>
              <w:rPr>
                <w:rFonts w:ascii="Arial"/>
                <w:sz w:val="21"/>
              </w:rPr>
            </w:pPr>
          </w:p>
          <w:p w14:paraId="722569C5">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0170</w:t>
            </w:r>
            <w:r>
              <w:rPr>
                <w:spacing w:val="1"/>
                <w:sz w:val="22"/>
                <w:szCs w:val="22"/>
              </w:rPr>
              <w:t xml:space="preserve"> </w:t>
            </w:r>
            <w:r>
              <w:rPr>
                <w:spacing w:val="-5"/>
                <w:sz w:val="22"/>
                <w:szCs w:val="22"/>
              </w:rPr>
              <w:t>0-</w:t>
            </w:r>
          </w:p>
          <w:p w14:paraId="156DDAD8">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CF1FF684">
            <w:pPr>
              <w:pStyle w:val="style0"/>
              <w:spacing w:lineRule="auto" w:line="245"/>
              <w:rPr>
                <w:rFonts w:ascii="Arial"/>
                <w:sz w:val="21"/>
              </w:rPr>
            </w:pPr>
          </w:p>
          <w:p w14:paraId="F35FA1FD">
            <w:pPr>
              <w:pStyle w:val="style0"/>
              <w:spacing w:lineRule="auto" w:line="245"/>
              <w:rPr>
                <w:rFonts w:ascii="Arial"/>
                <w:sz w:val="21"/>
              </w:rPr>
            </w:pPr>
          </w:p>
          <w:p w14:paraId="363C25DC">
            <w:pPr>
              <w:pStyle w:val="style0"/>
              <w:spacing w:lineRule="auto" w:line="245"/>
              <w:rPr>
                <w:rFonts w:ascii="Arial"/>
                <w:sz w:val="21"/>
              </w:rPr>
            </w:pPr>
          </w:p>
          <w:p w14:paraId="20CDDC4C">
            <w:pPr>
              <w:pStyle w:val="style0"/>
              <w:spacing w:lineRule="auto" w:line="245"/>
              <w:rPr>
                <w:rFonts w:ascii="Arial"/>
                <w:sz w:val="21"/>
              </w:rPr>
            </w:pPr>
          </w:p>
          <w:p w14:paraId="5C540865">
            <w:pPr>
              <w:pStyle w:val="style0"/>
              <w:spacing w:lineRule="auto" w:line="245"/>
              <w:rPr>
                <w:rFonts w:ascii="Arial"/>
                <w:sz w:val="21"/>
              </w:rPr>
            </w:pPr>
          </w:p>
          <w:p w14:paraId="2B472B62">
            <w:pPr>
              <w:pStyle w:val="style0"/>
              <w:spacing w:lineRule="auto" w:line="245"/>
              <w:rPr>
                <w:rFonts w:ascii="Arial"/>
                <w:sz w:val="21"/>
              </w:rPr>
            </w:pPr>
          </w:p>
          <w:p w14:paraId="0B7B754F">
            <w:pPr>
              <w:pStyle w:val="style0"/>
              <w:spacing w:lineRule="auto" w:line="245"/>
              <w:rPr>
                <w:rFonts w:ascii="Arial"/>
                <w:sz w:val="21"/>
              </w:rPr>
            </w:pPr>
          </w:p>
          <w:p w14:paraId="2D8340F4">
            <w:pPr>
              <w:pStyle w:val="style0"/>
              <w:spacing w:lineRule="auto" w:line="245"/>
              <w:rPr>
                <w:rFonts w:ascii="Arial"/>
                <w:sz w:val="21"/>
              </w:rPr>
            </w:pPr>
          </w:p>
          <w:p w14:paraId="26FBA3E1">
            <w:pPr>
              <w:pStyle w:val="style0"/>
              <w:spacing w:lineRule="auto" w:line="245"/>
              <w:rPr>
                <w:rFonts w:ascii="Arial"/>
                <w:sz w:val="21"/>
              </w:rPr>
            </w:pPr>
          </w:p>
          <w:p w14:paraId="527D59FE">
            <w:pPr>
              <w:pStyle w:val="style0"/>
              <w:spacing w:lineRule="auto" w:line="245"/>
              <w:rPr>
                <w:rFonts w:ascii="Arial"/>
                <w:sz w:val="21"/>
              </w:rPr>
            </w:pPr>
          </w:p>
          <w:p w14:paraId="AD5EDBA0">
            <w:pPr>
              <w:pStyle w:val="style0"/>
              <w:spacing w:lineRule="auto" w:line="245"/>
              <w:rPr>
                <w:rFonts w:ascii="Arial"/>
                <w:sz w:val="21"/>
              </w:rPr>
            </w:pPr>
          </w:p>
          <w:p w14:paraId="44CDD1FA">
            <w:pPr>
              <w:pStyle w:val="style0"/>
              <w:spacing w:lineRule="auto" w:line="245"/>
              <w:rPr>
                <w:rFonts w:ascii="Arial"/>
                <w:sz w:val="21"/>
              </w:rPr>
            </w:pPr>
          </w:p>
          <w:p w14:paraId="4712EB51">
            <w:pPr>
              <w:pStyle w:val="style0"/>
              <w:spacing w:lineRule="auto" w:line="245"/>
              <w:rPr>
                <w:rFonts w:ascii="Arial"/>
                <w:sz w:val="21"/>
              </w:rPr>
            </w:pPr>
          </w:p>
          <w:p w14:paraId="6EE5BB63">
            <w:pPr>
              <w:pStyle w:val="style0"/>
              <w:spacing w:lineRule="auto" w:line="246"/>
              <w:rPr>
                <w:rFonts w:ascii="Arial"/>
                <w:sz w:val="21"/>
              </w:rPr>
            </w:pPr>
          </w:p>
          <w:p w14:paraId="3B9EA928">
            <w:pPr>
              <w:pStyle w:val="style4098"/>
              <w:spacing w:before="94" w:lineRule="auto" w:line="191"/>
              <w:ind w:left="112"/>
              <w:rPr>
                <w:sz w:val="22"/>
                <w:szCs w:val="22"/>
              </w:rPr>
            </w:pPr>
            <w:r>
              <w:rPr>
                <w:spacing w:val="-1"/>
                <w:sz w:val="22"/>
                <w:szCs w:val="22"/>
              </w:rPr>
              <w:t>对无证勘</w:t>
            </w:r>
          </w:p>
          <w:p w14:paraId="0637729C">
            <w:pPr>
              <w:pStyle w:val="style4098"/>
              <w:spacing w:lineRule="auto" w:line="178"/>
              <w:ind w:left="111"/>
              <w:rPr>
                <w:sz w:val="22"/>
                <w:szCs w:val="22"/>
              </w:rPr>
            </w:pPr>
            <w:r>
              <w:rPr>
                <w:spacing w:val="4"/>
                <w:sz w:val="22"/>
                <w:szCs w:val="22"/>
              </w:rPr>
              <w:t>查、开采</w:t>
            </w:r>
          </w:p>
          <w:p w14:paraId="F2252A97">
            <w:pPr>
              <w:pStyle w:val="style4098"/>
              <w:spacing w:lineRule="auto" w:line="200"/>
              <w:ind w:left="251"/>
              <w:rPr>
                <w:sz w:val="22"/>
                <w:szCs w:val="22"/>
              </w:rPr>
            </w:pPr>
            <w:r>
              <w:rPr>
                <w:spacing w:val="-7"/>
                <w:sz w:val="22"/>
                <w:szCs w:val="22"/>
              </w:rPr>
              <w:t>的处罚</w:t>
            </w:r>
          </w:p>
        </w:tc>
        <w:tc>
          <w:tcPr>
            <w:tcW w:w="6538" w:type="dxa"/>
            <w:tcBorders/>
          </w:tcPr>
          <w:p w14:paraId="BA8920D1">
            <w:pPr>
              <w:pStyle w:val="style0"/>
              <w:spacing w:lineRule="auto" w:line="302"/>
              <w:rPr>
                <w:rFonts w:ascii="Arial"/>
                <w:sz w:val="21"/>
              </w:rPr>
            </w:pPr>
          </w:p>
          <w:p w14:paraId="DAC63CE9">
            <w:pPr>
              <w:pStyle w:val="style4098"/>
              <w:spacing w:before="77" w:lineRule="auto" w:line="187"/>
              <w:ind w:left="29" w:right="98" w:hanging="8"/>
              <w:rPr/>
            </w:pPr>
            <w:r>
              <w:rPr>
                <w:spacing w:val="-1"/>
              </w:rPr>
              <w:t>【法律】《中华人民共和国矿产资源法》第39条第1款：违反本法规定，未取得采</w:t>
            </w:r>
            <w:r>
              <w:rPr>
                <w:spacing w:val="2"/>
              </w:rPr>
              <w:t xml:space="preserve"> </w:t>
            </w:r>
            <w:r>
              <w:t>矿许可证擅自采矿的，擅自进入国家规划矿区、对国民经济具有重</w:t>
            </w:r>
            <w:r>
              <w:rPr>
                <w:spacing w:val="-1"/>
              </w:rPr>
              <w:t>要价值的矿区</w:t>
            </w:r>
            <w:r>
              <w:t xml:space="preserve">   </w:t>
            </w:r>
            <w:r>
              <w:rPr>
                <w:spacing w:val="-1"/>
              </w:rPr>
              <w:t>范围采矿的，擅自开采国家规定实行保护性开采的特定矿种的</w:t>
            </w:r>
            <w:r>
              <w:rPr>
                <w:spacing w:val="-22"/>
              </w:rPr>
              <w:t xml:space="preserve"> </w:t>
            </w:r>
            <w:r>
              <w:rPr>
                <w:spacing w:val="-1"/>
              </w:rPr>
              <w:t>，责令停止</w:t>
            </w:r>
            <w:r>
              <w:rPr>
                <w:spacing w:val="-2"/>
              </w:rPr>
              <w:t>开采、</w:t>
            </w:r>
          </w:p>
          <w:p w14:paraId="CF59611B">
            <w:pPr>
              <w:pStyle w:val="style4098"/>
              <w:spacing w:before="1" w:lineRule="auto" w:line="186"/>
              <w:ind w:left="29" w:right="198" w:hanging="4"/>
              <w:rPr/>
            </w:pPr>
            <w:r>
              <w:rPr>
                <w:spacing w:val="-3"/>
              </w:rPr>
              <w:t>赔偿损失</w:t>
            </w:r>
            <w:r>
              <w:rPr>
                <w:spacing w:val="-13"/>
              </w:rPr>
              <w:t xml:space="preserve"> </w:t>
            </w:r>
            <w:r>
              <w:rPr>
                <w:spacing w:val="-3"/>
              </w:rPr>
              <w:t>，没收采出的矿产品和违法所得</w:t>
            </w:r>
            <w:r>
              <w:rPr>
                <w:spacing w:val="-22"/>
              </w:rPr>
              <w:t xml:space="preserve"> </w:t>
            </w:r>
            <w:r>
              <w:rPr>
                <w:spacing w:val="-3"/>
              </w:rPr>
              <w:t>，可以并处罚款</w:t>
            </w:r>
            <w:r>
              <w:rPr>
                <w:spacing w:val="-22"/>
              </w:rPr>
              <w:t xml:space="preserve"> </w:t>
            </w:r>
            <w:r>
              <w:rPr>
                <w:spacing w:val="-3"/>
              </w:rPr>
              <w:t>；拒不停止开采，造成</w:t>
            </w:r>
            <w:r>
              <w:t xml:space="preserve"> </w:t>
            </w:r>
            <w:r>
              <w:rPr>
                <w:spacing w:val="-1"/>
              </w:rPr>
              <w:t>矿产资源破坏的，依照刑法第156条的规定对直接责任</w:t>
            </w:r>
            <w:r>
              <w:rPr>
                <w:spacing w:val="-2"/>
              </w:rPr>
              <w:t>人员追究刑事责任。</w:t>
            </w:r>
          </w:p>
          <w:p w14:paraId="6E7860F9">
            <w:pPr>
              <w:pStyle w:val="style4098"/>
              <w:spacing w:before="4" w:lineRule="auto" w:line="186"/>
              <w:ind w:left="28" w:right="38" w:hanging="7"/>
              <w:rPr/>
            </w:pPr>
            <w:r>
              <w:rPr>
                <w:spacing w:val="-3"/>
              </w:rPr>
              <w:t>【行政法规】《中华人民共和国矿产资源法实施细则》（ 国务院令第152号）第42</w:t>
            </w:r>
            <w:r>
              <w:t xml:space="preserve">  </w:t>
            </w:r>
            <w:r>
              <w:rPr>
                <w:spacing w:val="-4"/>
              </w:rPr>
              <w:t>条：依照《矿产资源法》第39条、第40条、第42条、第43</w:t>
            </w:r>
            <w:r>
              <w:rPr>
                <w:spacing w:val="-30"/>
              </w:rPr>
              <w:t xml:space="preserve"> </w:t>
            </w:r>
            <w:r>
              <w:rPr>
                <w:spacing w:val="-4"/>
              </w:rPr>
              <w:t>条、第44条规</w:t>
            </w:r>
            <w:r>
              <w:rPr>
                <w:spacing w:val="-5"/>
              </w:rPr>
              <w:t>定处以罚</w:t>
            </w:r>
            <w:r>
              <w:t xml:space="preserve">    </w:t>
            </w:r>
            <w:r>
              <w:rPr>
                <w:spacing w:val="1"/>
              </w:rPr>
              <w:t>款的，分别按照下列规定执行</w:t>
            </w:r>
            <w:r>
              <w:rPr>
                <w:spacing w:val="-19"/>
              </w:rPr>
              <w:t>：（</w:t>
            </w:r>
            <w:r>
              <w:rPr>
                <w:spacing w:val="1"/>
              </w:rPr>
              <w:t>一）未取得采矿许可证擅自采矿的，擅自进入</w:t>
            </w:r>
            <w:r>
              <w:t xml:space="preserve">    </w:t>
            </w:r>
            <w:r>
              <w:t>国家规划矿区、对国民经济具有重要价值的矿区和他人矿区范围采矿</w:t>
            </w:r>
            <w:r>
              <w:rPr>
                <w:spacing w:val="-1"/>
              </w:rPr>
              <w:t>的，擅自开</w:t>
            </w:r>
            <w:r>
              <w:t xml:space="preserve">    </w:t>
            </w:r>
            <w:r>
              <w:rPr>
                <w:spacing w:val="-2"/>
              </w:rPr>
              <w:t>采国家规定实行保护性开采的特定矿种的，处以违法所得50%以下的罚款</w:t>
            </w:r>
            <w:r>
              <w:rPr>
                <w:spacing w:val="-16"/>
              </w:rPr>
              <w:t xml:space="preserve"> </w:t>
            </w:r>
            <w:r>
              <w:rPr>
                <w:spacing w:val="-2"/>
              </w:rPr>
              <w:t>；《矿产</w:t>
            </w:r>
            <w:r>
              <w:t xml:space="preserve"> </w:t>
            </w:r>
            <w:r>
              <w:rPr>
                <w:spacing w:val="-3"/>
              </w:rPr>
              <w:t>资源勘查区块登记管理办法》（ 国务院令第240号）第26条：</w:t>
            </w:r>
            <w:r>
              <w:rPr>
                <w:spacing w:val="-4"/>
              </w:rPr>
              <w:t>违反本办法规定，未</w:t>
            </w:r>
            <w:r>
              <w:t xml:space="preserve">  </w:t>
            </w:r>
            <w:r>
              <w:t>取得勘查许可证擅自进行勘查工作的，超越批准的勘查区块范围进</w:t>
            </w:r>
            <w:r>
              <w:rPr>
                <w:spacing w:val="-1"/>
              </w:rPr>
              <w:t>行勘查工作</w:t>
            </w:r>
          </w:p>
          <w:p w14:paraId="6CF3024A">
            <w:pPr>
              <w:pStyle w:val="style4098"/>
              <w:spacing w:before="5" w:lineRule="auto" w:line="188"/>
              <w:ind w:left="26" w:right="98" w:firstLine="16"/>
              <w:rPr/>
            </w:pPr>
            <w:r>
              <w:rPr>
                <w:spacing w:val="-1"/>
              </w:rPr>
              <w:t>的，</w:t>
            </w:r>
            <w:r>
              <w:rPr>
                <w:spacing w:val="-32"/>
              </w:rPr>
              <w:t xml:space="preserve"> </w:t>
            </w:r>
            <w:r>
              <w:rPr>
                <w:spacing w:val="-1"/>
              </w:rPr>
              <w:t>由县级以上人民政府负责地质矿产管理工作的部门按照国务院</w:t>
            </w:r>
            <w:r>
              <w:rPr>
                <w:spacing w:val="-2"/>
              </w:rPr>
              <w:t>地质矿产主管</w:t>
            </w:r>
            <w:r>
              <w:t xml:space="preserve">   </w:t>
            </w:r>
            <w:r>
              <w:rPr>
                <w:spacing w:val="-2"/>
              </w:rPr>
              <w:t>部门规定的权限</w:t>
            </w:r>
            <w:r>
              <w:rPr>
                <w:spacing w:val="-22"/>
              </w:rPr>
              <w:t xml:space="preserve"> </w:t>
            </w:r>
            <w:r>
              <w:rPr>
                <w:spacing w:val="-2"/>
              </w:rPr>
              <w:t>，责令停止违法行为，予以警告</w:t>
            </w:r>
            <w:r>
              <w:rPr>
                <w:spacing w:val="-21"/>
              </w:rPr>
              <w:t xml:space="preserve"> </w:t>
            </w:r>
            <w:r>
              <w:rPr>
                <w:spacing w:val="-2"/>
              </w:rPr>
              <w:t>，可以并处 1  0万元以下的</w:t>
            </w:r>
            <w:r>
              <w:rPr>
                <w:spacing w:val="-3"/>
              </w:rPr>
              <w:t>罚款</w:t>
            </w:r>
            <w:r>
              <w:t xml:space="preserve">   </w:t>
            </w:r>
            <w:r>
              <w:rPr>
                <w:spacing w:val="-3"/>
              </w:rPr>
              <w:t>。《矿产资源开采登记管理办法》（ 国务院令第241号）第17条</w:t>
            </w:r>
            <w:r>
              <w:rPr>
                <w:spacing w:val="-4"/>
              </w:rPr>
              <w:t>：任何单位和个人</w:t>
            </w:r>
            <w:r>
              <w:t xml:space="preserve"> </w:t>
            </w:r>
            <w:r>
              <w:t>未领取采矿许可证擅自采矿的，擅自进入国家规划矿区和对国民经济具</w:t>
            </w:r>
            <w:r>
              <w:rPr>
                <w:spacing w:val="-1"/>
              </w:rPr>
              <w:t>有重要价</w:t>
            </w:r>
            <w:r>
              <w:t xml:space="preserve">   </w:t>
            </w:r>
            <w:r>
              <w:t>值的矿区范围采矿的，擅自开采国家规定实行保护性开采的特定矿种的</w:t>
            </w:r>
            <w:r>
              <w:rPr>
                <w:spacing w:val="-1"/>
              </w:rPr>
              <w:t>，超越批</w:t>
            </w:r>
            <w:r>
              <w:t xml:space="preserve">   </w:t>
            </w:r>
            <w:r>
              <w:rPr>
                <w:spacing w:val="-1"/>
              </w:rPr>
              <w:t>准的矿区范围采矿的，</w:t>
            </w:r>
            <w:r>
              <w:rPr>
                <w:spacing w:val="-22"/>
              </w:rPr>
              <w:t xml:space="preserve"> </w:t>
            </w:r>
            <w:r>
              <w:rPr>
                <w:spacing w:val="-1"/>
              </w:rPr>
              <w:t>由登记管理机关依照有关法律、行政法规的规定予以处罚</w:t>
            </w:r>
          </w:p>
          <w:p w14:paraId="5C85417E">
            <w:pPr>
              <w:pStyle w:val="style4098"/>
              <w:spacing w:before="109" w:lineRule="exact" w:line="110"/>
              <w:ind w:left="45"/>
              <w:rPr/>
            </w:pPr>
            <w:r>
              <w:rPr>
                <w:position w:val="3"/>
              </w:rPr>
              <w:t>。</w:t>
            </w:r>
          </w:p>
          <w:p w14:paraId="5A9CE5AA">
            <w:pPr>
              <w:pStyle w:val="style4098"/>
              <w:spacing w:before="14" w:lineRule="auto" w:line="187"/>
              <w:ind w:left="26" w:right="98" w:firstLine="1"/>
              <w:jc w:val="both"/>
              <w:rPr/>
            </w:pPr>
            <w:r>
              <w:t>地方性法规：《山西省矿产资源管理条例》（山西省第九届人民代</w:t>
            </w:r>
            <w:r>
              <w:rPr>
                <w:spacing w:val="-1"/>
              </w:rPr>
              <w:t>表大会常务委</w:t>
            </w:r>
            <w:r>
              <w:t xml:space="preserve">   </w:t>
            </w:r>
            <w:r>
              <w:rPr>
                <w:spacing w:val="-3"/>
              </w:rPr>
              <w:t>员会第五次会议于1998年9月29日审议通过）第36</w:t>
            </w:r>
            <w:r>
              <w:rPr>
                <w:spacing w:val="-4"/>
              </w:rPr>
              <w:t>条：违反本条例规定，未取得勘</w:t>
            </w:r>
            <w:r>
              <w:t xml:space="preserve"> </w:t>
            </w:r>
            <w:r>
              <w:rPr>
                <w:spacing w:val="-1"/>
              </w:rPr>
              <w:t>查许可证擅自勘查或者超越批准的勘查区块范围勘查的，</w:t>
            </w:r>
            <w:r>
              <w:rPr>
                <w:spacing w:val="-22"/>
              </w:rPr>
              <w:t xml:space="preserve"> </w:t>
            </w:r>
            <w:r>
              <w:rPr>
                <w:spacing w:val="-1"/>
              </w:rPr>
              <w:t>由县级以上地质矿产主</w:t>
            </w:r>
            <w:r>
              <w:t xml:space="preserve">   </w:t>
            </w:r>
            <w:r>
              <w:t>管部门责令停止违法行为，予以警告</w:t>
            </w:r>
            <w:r>
              <w:rPr>
                <w:spacing w:val="-14"/>
              </w:rPr>
              <w:t xml:space="preserve"> </w:t>
            </w:r>
            <w:r>
              <w:t>；没有违法所得的</w:t>
            </w:r>
            <w:r>
              <w:rPr>
                <w:spacing w:val="-22"/>
              </w:rPr>
              <w:t xml:space="preserve"> </w:t>
            </w:r>
            <w:r>
              <w:t xml:space="preserve">，可以并处5万元以下罚   </w:t>
            </w:r>
            <w:r>
              <w:rPr>
                <w:spacing w:val="-3"/>
              </w:rPr>
              <w:t>款，有违法所得的</w:t>
            </w:r>
            <w:r>
              <w:rPr>
                <w:spacing w:val="-14"/>
              </w:rPr>
              <w:t xml:space="preserve"> </w:t>
            </w:r>
            <w:r>
              <w:rPr>
                <w:spacing w:val="-3"/>
              </w:rPr>
              <w:t>，没收违法所得</w:t>
            </w:r>
            <w:r>
              <w:rPr>
                <w:spacing w:val="-21"/>
              </w:rPr>
              <w:t xml:space="preserve"> </w:t>
            </w:r>
            <w:r>
              <w:rPr>
                <w:spacing w:val="-3"/>
              </w:rPr>
              <w:t>，可以并处 1  0万元以下罚款。第37条：违反</w:t>
            </w:r>
            <w:r>
              <w:t xml:space="preserve">   </w:t>
            </w:r>
            <w:r>
              <w:t>本条例规定，未取得采矿许可证擅自采矿的，擅自进入国家规划矿区、</w:t>
            </w:r>
            <w:r>
              <w:rPr>
                <w:spacing w:val="-1"/>
              </w:rPr>
              <w:t>对国民经</w:t>
            </w:r>
            <w:r>
              <w:t xml:space="preserve">   </w:t>
            </w:r>
            <w:r>
              <w:t>济具有重要价值的矿区范围采矿的，擅自开采国家规定实行保护性开采</w:t>
            </w:r>
            <w:r>
              <w:rPr>
                <w:spacing w:val="-1"/>
              </w:rPr>
              <w:t>的特定矿</w:t>
            </w:r>
            <w:r>
              <w:t xml:space="preserve">   </w:t>
            </w:r>
            <w:r>
              <w:rPr>
                <w:spacing w:val="-2"/>
              </w:rPr>
              <w:t>种的，</w:t>
            </w:r>
            <w:r>
              <w:rPr>
                <w:spacing w:val="-19"/>
              </w:rPr>
              <w:t xml:space="preserve"> </w:t>
            </w:r>
            <w:r>
              <w:rPr>
                <w:spacing w:val="-2"/>
              </w:rPr>
              <w:t>由县级以上地质矿产主管部门责令停止开采、赔偿损失</w:t>
            </w:r>
            <w:r>
              <w:rPr>
                <w:spacing w:val="-21"/>
              </w:rPr>
              <w:t xml:space="preserve"> </w:t>
            </w:r>
            <w:r>
              <w:rPr>
                <w:spacing w:val="-2"/>
              </w:rPr>
              <w:t>，没收采出的矿产</w:t>
            </w:r>
            <w:r>
              <w:t xml:space="preserve">   </w:t>
            </w:r>
            <w:r>
              <w:rPr>
                <w:spacing w:val="-4"/>
              </w:rPr>
              <w:t>品和违法所得</w:t>
            </w:r>
            <w:r>
              <w:rPr>
                <w:spacing w:val="-21"/>
              </w:rPr>
              <w:t xml:space="preserve"> </w:t>
            </w:r>
            <w:r>
              <w:rPr>
                <w:spacing w:val="-4"/>
              </w:rPr>
              <w:t>，可以并处违法所得 5</w:t>
            </w:r>
            <w:r>
              <w:rPr>
                <w:spacing w:val="48"/>
                <w:w w:val="101"/>
              </w:rPr>
              <w:t xml:space="preserve"> </w:t>
            </w:r>
            <w:r>
              <w:rPr>
                <w:spacing w:val="-4"/>
              </w:rPr>
              <w:t>0</w:t>
            </w:r>
            <w:r>
              <w:rPr>
                <w:spacing w:val="19"/>
              </w:rPr>
              <w:t xml:space="preserve"> </w:t>
            </w:r>
            <w:r>
              <w:rPr>
                <w:spacing w:val="-4"/>
              </w:rPr>
              <w:t>%以下的罚款</w:t>
            </w:r>
            <w:r>
              <w:rPr>
                <w:spacing w:val="-22"/>
              </w:rPr>
              <w:t xml:space="preserve"> </w:t>
            </w:r>
            <w:r>
              <w:rPr>
                <w:spacing w:val="-4"/>
              </w:rPr>
              <w:t>；拒不停止开采的，</w:t>
            </w:r>
            <w:r>
              <w:rPr>
                <w:spacing w:val="-33"/>
              </w:rPr>
              <w:t xml:space="preserve"> </w:t>
            </w:r>
            <w:r>
              <w:rPr>
                <w:spacing w:val="-4"/>
              </w:rPr>
              <w:t>由</w:t>
            </w:r>
            <w:r>
              <w:rPr>
                <w:spacing w:val="-5"/>
              </w:rPr>
              <w:t>所在</w:t>
            </w:r>
            <w:r>
              <w:t xml:space="preserve">   </w:t>
            </w:r>
            <w:r>
              <w:rPr>
                <w:spacing w:val="-3"/>
              </w:rPr>
              <w:t>地县级以上人民政府自责令停止开采之日起 3</w:t>
            </w:r>
            <w:r>
              <w:rPr>
                <w:spacing w:val="54"/>
              </w:rPr>
              <w:t xml:space="preserve"> </w:t>
            </w:r>
            <w:r>
              <w:rPr>
                <w:spacing w:val="-3"/>
              </w:rPr>
              <w:t>0</w:t>
            </w:r>
            <w:r>
              <w:rPr>
                <w:spacing w:val="39"/>
                <w:w w:val="101"/>
              </w:rPr>
              <w:t xml:space="preserve"> </w:t>
            </w:r>
            <w:r>
              <w:rPr>
                <w:spacing w:val="-3"/>
              </w:rPr>
              <w:t>日内强行封闭井口，其费用由违</w:t>
            </w:r>
            <w:r>
              <w:t xml:space="preserve">   </w:t>
            </w:r>
            <w:r>
              <w:rPr>
                <w:spacing w:val="-1"/>
              </w:rPr>
              <w:t>法行为人承担。</w:t>
            </w:r>
          </w:p>
        </w:tc>
        <w:tc>
          <w:tcPr>
            <w:tcW w:w="6744" w:type="dxa"/>
            <w:tcBorders/>
          </w:tcPr>
          <w:p w14:paraId="A4C8F111">
            <w:pPr>
              <w:pStyle w:val="style0"/>
              <w:spacing w:lineRule="auto" w:line="257"/>
              <w:rPr>
                <w:rFonts w:ascii="Arial"/>
                <w:sz w:val="21"/>
              </w:rPr>
            </w:pPr>
          </w:p>
          <w:p w14:paraId="06FEE2DE">
            <w:pPr>
              <w:pStyle w:val="style0"/>
              <w:spacing w:lineRule="auto" w:line="257"/>
              <w:rPr>
                <w:rFonts w:ascii="Arial"/>
                <w:sz w:val="21"/>
              </w:rPr>
            </w:pPr>
          </w:p>
          <w:p w14:paraId="7964CF37">
            <w:pPr>
              <w:pStyle w:val="style0"/>
              <w:spacing w:lineRule="auto" w:line="257"/>
              <w:rPr>
                <w:rFonts w:ascii="Arial"/>
                <w:sz w:val="21"/>
              </w:rPr>
            </w:pPr>
          </w:p>
          <w:p w14:paraId="16E2D38D">
            <w:pPr>
              <w:pStyle w:val="style0"/>
              <w:spacing w:lineRule="auto" w:line="257"/>
              <w:rPr>
                <w:rFonts w:ascii="Arial"/>
                <w:sz w:val="21"/>
              </w:rPr>
            </w:pPr>
          </w:p>
          <w:p w14:paraId="E2E94269">
            <w:pPr>
              <w:pStyle w:val="style0"/>
              <w:spacing w:lineRule="auto" w:line="258"/>
              <w:rPr>
                <w:rFonts w:ascii="Arial"/>
                <w:sz w:val="21"/>
              </w:rPr>
            </w:pPr>
          </w:p>
          <w:p w14:paraId="CE240C67">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C5BE463C">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12218F56">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3D76DB0B">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3A6AE2DC">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55197EF3">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47E81BFE">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52D1FC4D">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42BF3673">
            <w:pPr>
              <w:pStyle w:val="style0"/>
              <w:spacing w:lineRule="auto" w:line="266"/>
              <w:rPr>
                <w:rFonts w:ascii="Arial"/>
                <w:sz w:val="21"/>
              </w:rPr>
            </w:pPr>
          </w:p>
          <w:p w14:paraId="E2CC126F">
            <w:pPr>
              <w:pStyle w:val="style0"/>
              <w:spacing w:lineRule="auto" w:line="266"/>
              <w:rPr>
                <w:rFonts w:ascii="Arial"/>
                <w:sz w:val="21"/>
              </w:rPr>
            </w:pPr>
          </w:p>
          <w:p w14:paraId="89E16E82">
            <w:pPr>
              <w:pStyle w:val="style0"/>
              <w:spacing w:lineRule="auto" w:line="266"/>
              <w:rPr>
                <w:rFonts w:ascii="Arial"/>
                <w:sz w:val="21"/>
              </w:rPr>
            </w:pPr>
          </w:p>
          <w:p w14:paraId="0AC0415D">
            <w:pPr>
              <w:pStyle w:val="style0"/>
              <w:spacing w:lineRule="auto" w:line="266"/>
              <w:rPr>
                <w:rFonts w:ascii="Arial"/>
                <w:sz w:val="21"/>
              </w:rPr>
            </w:pPr>
          </w:p>
          <w:p w14:paraId="A072E468">
            <w:pPr>
              <w:pStyle w:val="style0"/>
              <w:spacing w:lineRule="auto" w:line="267"/>
              <w:rPr>
                <w:rFonts w:ascii="Arial"/>
                <w:sz w:val="21"/>
              </w:rPr>
            </w:pPr>
          </w:p>
          <w:p w14:paraId="593F7865">
            <w:pPr>
              <w:pStyle w:val="style0"/>
              <w:spacing w:lineRule="auto" w:line="267"/>
              <w:rPr>
                <w:rFonts w:ascii="Arial"/>
                <w:sz w:val="21"/>
              </w:rPr>
            </w:pPr>
          </w:p>
          <w:p w14:paraId="3C225A6E">
            <w:pPr>
              <w:pStyle w:val="style0"/>
              <w:spacing w:lineRule="auto" w:line="267"/>
              <w:rPr>
                <w:rFonts w:ascii="Arial"/>
                <w:sz w:val="21"/>
              </w:rPr>
            </w:pPr>
          </w:p>
          <w:p w14:paraId="C02F770C">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89B545FF">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66074567">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E691E3F0">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E358B7A7">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76BF88FC">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、《国土资源行政处罚办法》第52条。</w:t>
            </w:r>
          </w:p>
        </w:tc>
        <w:tc>
          <w:tcPr>
            <w:tcW w:w="480" w:type="dxa"/>
            <w:tcBorders/>
          </w:tcPr>
          <w:p w14:paraId="A40F8F8B">
            <w:pPr>
              <w:pStyle w:val="style0"/>
              <w:rPr>
                <w:rFonts w:ascii="Arial"/>
                <w:sz w:val="21"/>
              </w:rPr>
            </w:pPr>
          </w:p>
        </w:tc>
      </w:tr>
    </w:tbl>
    <w:p w14:paraId="EB7111B8">
      <w:pPr>
        <w:pStyle w:val="style66"/>
        <w:rPr/>
      </w:pPr>
    </w:p>
    <w:p w14:paraId="E23B62A1">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F0EA3C9F">
        <w:trPr>
          <w:trHeight w:val="962" w:hRule="atLeast"/>
        </w:trPr>
        <w:tc>
          <w:tcPr>
            <w:tcW w:w="631" w:type="dxa"/>
            <w:tcBorders/>
          </w:tcPr>
          <w:p w14:paraId="3A9C8429">
            <w:pPr>
              <w:pStyle w:val="style4098"/>
              <w:spacing w:before="343" w:lineRule="auto" w:line="201"/>
              <w:ind w:left="68"/>
              <w:rPr>
                <w:sz w:val="24"/>
                <w:szCs w:val="24"/>
              </w:rPr>
            </w:pPr>
            <w:r>
              <w:rPr>
                <w:spacing w:val="-3"/>
                <w:sz w:val="24"/>
                <w:szCs w:val="24"/>
              </w:rPr>
              <w:t>序号</w:t>
            </w:r>
          </w:p>
        </w:tc>
        <w:tc>
          <w:tcPr>
            <w:tcW w:w="621" w:type="dxa"/>
            <w:tcBorders/>
          </w:tcPr>
          <w:p w14:paraId="9A12254C">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FDED061A">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6984CA39">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B108D2F7">
            <w:pPr>
              <w:pStyle w:val="style4098"/>
              <w:spacing w:before="343" w:lineRule="auto" w:line="201"/>
              <w:ind w:left="97"/>
              <w:rPr>
                <w:sz w:val="24"/>
                <w:szCs w:val="24"/>
              </w:rPr>
            </w:pPr>
            <w:r>
              <w:rPr>
                <w:spacing w:val="-3"/>
                <w:sz w:val="24"/>
                <w:szCs w:val="24"/>
              </w:rPr>
              <w:t>职权名称</w:t>
            </w:r>
          </w:p>
        </w:tc>
        <w:tc>
          <w:tcPr>
            <w:tcW w:w="6538" w:type="dxa"/>
            <w:tcBorders/>
          </w:tcPr>
          <w:p w14:paraId="77CEF2AB">
            <w:pPr>
              <w:pStyle w:val="style4098"/>
              <w:spacing w:before="343" w:lineRule="auto" w:line="201"/>
              <w:ind w:left="2793"/>
              <w:rPr>
                <w:sz w:val="24"/>
                <w:szCs w:val="24"/>
              </w:rPr>
            </w:pPr>
            <w:r>
              <w:rPr>
                <w:spacing w:val="-3"/>
                <w:sz w:val="24"/>
                <w:szCs w:val="24"/>
              </w:rPr>
              <w:t>职权依据</w:t>
            </w:r>
          </w:p>
        </w:tc>
        <w:tc>
          <w:tcPr>
            <w:tcW w:w="6744" w:type="dxa"/>
            <w:tcBorders/>
          </w:tcPr>
          <w:p w14:paraId="87086357">
            <w:pPr>
              <w:pStyle w:val="style4098"/>
              <w:spacing w:before="343" w:lineRule="auto" w:line="200"/>
              <w:ind w:left="2895"/>
              <w:rPr>
                <w:sz w:val="24"/>
                <w:szCs w:val="24"/>
              </w:rPr>
            </w:pPr>
            <w:r>
              <w:rPr>
                <w:spacing w:val="-3"/>
                <w:sz w:val="24"/>
                <w:szCs w:val="24"/>
              </w:rPr>
              <w:t>责任事项</w:t>
            </w:r>
          </w:p>
        </w:tc>
        <w:tc>
          <w:tcPr>
            <w:tcW w:w="4662" w:type="dxa"/>
            <w:tcBorders/>
          </w:tcPr>
          <w:p w14:paraId="366B8F07">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63E3302D">
            <w:pPr>
              <w:pStyle w:val="style4098"/>
              <w:spacing w:before="104" w:lineRule="auto" w:line="180"/>
              <w:ind w:left="203"/>
              <w:rPr>
                <w:sz w:val="24"/>
                <w:szCs w:val="24"/>
              </w:rPr>
            </w:pPr>
            <w:r>
              <w:rPr>
                <w:spacing w:val="43"/>
                <w:sz w:val="24"/>
                <w:szCs w:val="24"/>
              </w:rPr>
              <w:t>备注</w:t>
            </w:r>
          </w:p>
        </w:tc>
      </w:tr>
      <w:tr w14:paraId="F633AF3B">
        <w:tblPrEx/>
        <w:trPr>
          <w:trHeight w:val="7640" w:hRule="atLeast"/>
        </w:trPr>
        <w:tc>
          <w:tcPr>
            <w:tcW w:w="631" w:type="dxa"/>
            <w:tcBorders/>
          </w:tcPr>
          <w:p w14:paraId="41E946A1">
            <w:pPr>
              <w:pStyle w:val="style0"/>
              <w:spacing w:lineRule="auto" w:line="255"/>
              <w:rPr>
                <w:rFonts w:ascii="Arial"/>
                <w:sz w:val="21"/>
              </w:rPr>
            </w:pPr>
          </w:p>
          <w:p w14:paraId="E326D652">
            <w:pPr>
              <w:pStyle w:val="style0"/>
              <w:spacing w:lineRule="auto" w:line="255"/>
              <w:rPr>
                <w:rFonts w:ascii="Arial"/>
                <w:sz w:val="21"/>
              </w:rPr>
            </w:pPr>
          </w:p>
          <w:p w14:paraId="081416BC">
            <w:pPr>
              <w:pStyle w:val="style0"/>
              <w:spacing w:lineRule="auto" w:line="255"/>
              <w:rPr>
                <w:rFonts w:ascii="Arial"/>
                <w:sz w:val="21"/>
              </w:rPr>
            </w:pPr>
          </w:p>
          <w:p w14:paraId="561DEE45">
            <w:pPr>
              <w:pStyle w:val="style0"/>
              <w:spacing w:lineRule="auto" w:line="255"/>
              <w:rPr>
                <w:rFonts w:ascii="Arial"/>
                <w:sz w:val="21"/>
              </w:rPr>
            </w:pPr>
          </w:p>
          <w:p w14:paraId="FFD6F3C3">
            <w:pPr>
              <w:pStyle w:val="style0"/>
              <w:spacing w:lineRule="auto" w:line="255"/>
              <w:rPr>
                <w:rFonts w:ascii="Arial"/>
                <w:sz w:val="21"/>
              </w:rPr>
            </w:pPr>
          </w:p>
          <w:p w14:paraId="FF1C7106">
            <w:pPr>
              <w:pStyle w:val="style0"/>
              <w:spacing w:lineRule="auto" w:line="255"/>
              <w:rPr>
                <w:rFonts w:ascii="Arial"/>
                <w:sz w:val="21"/>
              </w:rPr>
            </w:pPr>
          </w:p>
          <w:p w14:paraId="3CA47E9E">
            <w:pPr>
              <w:pStyle w:val="style0"/>
              <w:spacing w:lineRule="auto" w:line="255"/>
              <w:rPr>
                <w:rFonts w:ascii="Arial"/>
                <w:sz w:val="21"/>
              </w:rPr>
            </w:pPr>
          </w:p>
          <w:p w14:paraId="7CB203DF">
            <w:pPr>
              <w:pStyle w:val="style0"/>
              <w:spacing w:lineRule="auto" w:line="255"/>
              <w:rPr>
                <w:rFonts w:ascii="Arial"/>
                <w:sz w:val="21"/>
              </w:rPr>
            </w:pPr>
          </w:p>
          <w:p w14:paraId="E302218B">
            <w:pPr>
              <w:pStyle w:val="style0"/>
              <w:spacing w:lineRule="auto" w:line="255"/>
              <w:rPr>
                <w:rFonts w:ascii="Arial"/>
                <w:sz w:val="21"/>
              </w:rPr>
            </w:pPr>
          </w:p>
          <w:p w14:paraId="DC711465">
            <w:pPr>
              <w:pStyle w:val="style0"/>
              <w:spacing w:lineRule="auto" w:line="255"/>
              <w:rPr>
                <w:rFonts w:ascii="Arial"/>
                <w:sz w:val="21"/>
              </w:rPr>
            </w:pPr>
          </w:p>
          <w:p w14:paraId="65EE373A">
            <w:pPr>
              <w:pStyle w:val="style0"/>
              <w:spacing w:lineRule="auto" w:line="255"/>
              <w:rPr>
                <w:rFonts w:ascii="Arial"/>
                <w:sz w:val="21"/>
              </w:rPr>
            </w:pPr>
          </w:p>
          <w:p w14:paraId="018D27F6">
            <w:pPr>
              <w:pStyle w:val="style0"/>
              <w:spacing w:lineRule="auto" w:line="256"/>
              <w:rPr>
                <w:rFonts w:ascii="Arial"/>
                <w:sz w:val="21"/>
              </w:rPr>
            </w:pPr>
          </w:p>
          <w:p w14:paraId="8BB61530">
            <w:pPr>
              <w:pStyle w:val="style0"/>
              <w:spacing w:lineRule="auto" w:line="256"/>
              <w:rPr>
                <w:rFonts w:ascii="Arial"/>
                <w:sz w:val="21"/>
              </w:rPr>
            </w:pPr>
          </w:p>
          <w:p w14:paraId="ACE7A194">
            <w:pPr>
              <w:pStyle w:val="style0"/>
              <w:spacing w:lineRule="auto" w:line="256"/>
              <w:rPr>
                <w:rFonts w:ascii="Arial"/>
                <w:sz w:val="21"/>
              </w:rPr>
            </w:pPr>
          </w:p>
          <w:p w14:paraId="D3C400EB">
            <w:pPr>
              <w:pStyle w:val="style4098"/>
              <w:spacing w:before="120" w:lineRule="auto" w:line="168"/>
              <w:ind w:left="192"/>
              <w:rPr>
                <w:sz w:val="28"/>
                <w:szCs w:val="28"/>
              </w:rPr>
            </w:pPr>
            <w:r>
              <w:rPr>
                <w:spacing w:val="-17"/>
                <w:sz w:val="28"/>
                <w:szCs w:val="28"/>
              </w:rPr>
              <w:t>71</w:t>
            </w:r>
          </w:p>
        </w:tc>
        <w:tc>
          <w:tcPr>
            <w:tcW w:w="621" w:type="dxa"/>
            <w:tcBorders/>
            <w:textDirection w:val="tbRlV"/>
          </w:tcPr>
          <w:p w14:paraId="440541B1">
            <w:pPr>
              <w:pStyle w:val="style4098"/>
              <w:spacing w:before="180" w:lineRule="auto" w:line="173"/>
              <w:ind w:left="2544"/>
              <w:rPr>
                <w:sz w:val="22"/>
                <w:szCs w:val="22"/>
              </w:rPr>
            </w:pPr>
            <w:r>
              <w:rPr>
                <w:spacing w:val="34"/>
                <w:sz w:val="22"/>
                <w:szCs w:val="22"/>
              </w:rPr>
              <w:t>市</w:t>
            </w:r>
            <w:r>
              <w:rPr>
                <w:spacing w:val="-31"/>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04981BDF">
            <w:pPr>
              <w:pStyle w:val="style0"/>
              <w:spacing w:lineRule="auto" w:line="245"/>
              <w:rPr>
                <w:rFonts w:ascii="Arial"/>
                <w:sz w:val="21"/>
              </w:rPr>
            </w:pPr>
          </w:p>
          <w:p w14:paraId="17C85F11">
            <w:pPr>
              <w:pStyle w:val="style0"/>
              <w:spacing w:lineRule="auto" w:line="245"/>
              <w:rPr>
                <w:rFonts w:ascii="Arial"/>
                <w:sz w:val="21"/>
              </w:rPr>
            </w:pPr>
          </w:p>
          <w:p w14:paraId="68AA56B0">
            <w:pPr>
              <w:pStyle w:val="style0"/>
              <w:spacing w:lineRule="auto" w:line="245"/>
              <w:rPr>
                <w:rFonts w:ascii="Arial"/>
                <w:sz w:val="21"/>
              </w:rPr>
            </w:pPr>
          </w:p>
          <w:p w14:paraId="D6985B6A">
            <w:pPr>
              <w:pStyle w:val="style0"/>
              <w:spacing w:lineRule="auto" w:line="245"/>
              <w:rPr>
                <w:rFonts w:ascii="Arial"/>
                <w:sz w:val="21"/>
              </w:rPr>
            </w:pPr>
          </w:p>
          <w:p w14:paraId="5CD88E41">
            <w:pPr>
              <w:pStyle w:val="style0"/>
              <w:spacing w:lineRule="auto" w:line="245"/>
              <w:rPr>
                <w:rFonts w:ascii="Arial"/>
                <w:sz w:val="21"/>
              </w:rPr>
            </w:pPr>
          </w:p>
          <w:p w14:paraId="61936C60">
            <w:pPr>
              <w:pStyle w:val="style0"/>
              <w:spacing w:lineRule="auto" w:line="245"/>
              <w:rPr>
                <w:rFonts w:ascii="Arial"/>
                <w:sz w:val="21"/>
              </w:rPr>
            </w:pPr>
          </w:p>
          <w:p w14:paraId="CE083740">
            <w:pPr>
              <w:pStyle w:val="style0"/>
              <w:spacing w:lineRule="auto" w:line="245"/>
              <w:rPr>
                <w:rFonts w:ascii="Arial"/>
                <w:sz w:val="21"/>
              </w:rPr>
            </w:pPr>
          </w:p>
          <w:p w14:paraId="3910BB4D">
            <w:pPr>
              <w:pStyle w:val="style0"/>
              <w:spacing w:lineRule="auto" w:line="245"/>
              <w:rPr>
                <w:rFonts w:ascii="Arial"/>
                <w:sz w:val="21"/>
              </w:rPr>
            </w:pPr>
          </w:p>
          <w:p w14:paraId="DEBB5DCA">
            <w:pPr>
              <w:pStyle w:val="style0"/>
              <w:spacing w:lineRule="auto" w:line="245"/>
              <w:rPr>
                <w:rFonts w:ascii="Arial"/>
                <w:sz w:val="21"/>
              </w:rPr>
            </w:pPr>
          </w:p>
          <w:p w14:paraId="F0BDE10E">
            <w:pPr>
              <w:pStyle w:val="style0"/>
              <w:spacing w:lineRule="auto" w:line="245"/>
              <w:rPr>
                <w:rFonts w:ascii="Arial"/>
                <w:sz w:val="21"/>
              </w:rPr>
            </w:pPr>
          </w:p>
          <w:p w14:paraId="C0EBF19D">
            <w:pPr>
              <w:pStyle w:val="style0"/>
              <w:spacing w:lineRule="auto" w:line="245"/>
              <w:rPr>
                <w:rFonts w:ascii="Arial"/>
                <w:sz w:val="21"/>
              </w:rPr>
            </w:pPr>
          </w:p>
          <w:p w14:paraId="B5E1BC04">
            <w:pPr>
              <w:pStyle w:val="style0"/>
              <w:spacing w:lineRule="auto" w:line="245"/>
              <w:rPr>
                <w:rFonts w:ascii="Arial"/>
                <w:sz w:val="21"/>
              </w:rPr>
            </w:pPr>
          </w:p>
          <w:p w14:paraId="1C71833E">
            <w:pPr>
              <w:pStyle w:val="style0"/>
              <w:spacing w:lineRule="auto" w:line="245"/>
              <w:rPr>
                <w:rFonts w:ascii="Arial"/>
                <w:sz w:val="21"/>
              </w:rPr>
            </w:pPr>
          </w:p>
          <w:p w14:paraId="5BCB7A1F">
            <w:pPr>
              <w:pStyle w:val="style0"/>
              <w:spacing w:lineRule="auto" w:line="245"/>
              <w:rPr>
                <w:rFonts w:ascii="Arial"/>
                <w:sz w:val="21"/>
              </w:rPr>
            </w:pPr>
          </w:p>
          <w:p w14:paraId="0E02C775">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466E6C84">
            <w:pPr>
              <w:pStyle w:val="style0"/>
              <w:spacing w:lineRule="auto" w:line="242"/>
              <w:rPr>
                <w:rFonts w:ascii="Arial"/>
                <w:sz w:val="21"/>
              </w:rPr>
            </w:pPr>
          </w:p>
          <w:p w14:paraId="01822633">
            <w:pPr>
              <w:pStyle w:val="style0"/>
              <w:spacing w:lineRule="auto" w:line="242"/>
              <w:rPr>
                <w:rFonts w:ascii="Arial"/>
                <w:sz w:val="21"/>
              </w:rPr>
            </w:pPr>
          </w:p>
          <w:p w14:paraId="EFAAC88F">
            <w:pPr>
              <w:pStyle w:val="style0"/>
              <w:spacing w:lineRule="auto" w:line="242"/>
              <w:rPr>
                <w:rFonts w:ascii="Arial"/>
                <w:sz w:val="21"/>
              </w:rPr>
            </w:pPr>
          </w:p>
          <w:p w14:paraId="DF0388E5">
            <w:pPr>
              <w:pStyle w:val="style0"/>
              <w:spacing w:lineRule="auto" w:line="242"/>
              <w:rPr>
                <w:rFonts w:ascii="Arial"/>
                <w:sz w:val="21"/>
              </w:rPr>
            </w:pPr>
          </w:p>
          <w:p w14:paraId="819B9485">
            <w:pPr>
              <w:pStyle w:val="style0"/>
              <w:spacing w:lineRule="auto" w:line="242"/>
              <w:rPr>
                <w:rFonts w:ascii="Arial"/>
                <w:sz w:val="21"/>
              </w:rPr>
            </w:pPr>
          </w:p>
          <w:p w14:paraId="52ED674F">
            <w:pPr>
              <w:pStyle w:val="style0"/>
              <w:spacing w:lineRule="auto" w:line="242"/>
              <w:rPr>
                <w:rFonts w:ascii="Arial"/>
                <w:sz w:val="21"/>
              </w:rPr>
            </w:pPr>
          </w:p>
          <w:p w14:paraId="FCED6A3F">
            <w:pPr>
              <w:pStyle w:val="style0"/>
              <w:spacing w:lineRule="auto" w:line="242"/>
              <w:rPr>
                <w:rFonts w:ascii="Arial"/>
                <w:sz w:val="21"/>
              </w:rPr>
            </w:pPr>
          </w:p>
          <w:p w14:paraId="DA1FC0BD">
            <w:pPr>
              <w:pStyle w:val="style0"/>
              <w:spacing w:lineRule="auto" w:line="242"/>
              <w:rPr>
                <w:rFonts w:ascii="Arial"/>
                <w:sz w:val="21"/>
              </w:rPr>
            </w:pPr>
          </w:p>
          <w:p w14:paraId="BB19CA1A">
            <w:pPr>
              <w:pStyle w:val="style0"/>
              <w:spacing w:lineRule="auto" w:line="243"/>
              <w:rPr>
                <w:rFonts w:ascii="Arial"/>
                <w:sz w:val="21"/>
              </w:rPr>
            </w:pPr>
          </w:p>
          <w:p w14:paraId="1DDC2D40">
            <w:pPr>
              <w:pStyle w:val="style0"/>
              <w:spacing w:lineRule="auto" w:line="243"/>
              <w:rPr>
                <w:rFonts w:ascii="Arial"/>
                <w:sz w:val="21"/>
              </w:rPr>
            </w:pPr>
          </w:p>
          <w:p w14:paraId="887940A3">
            <w:pPr>
              <w:pStyle w:val="style0"/>
              <w:spacing w:lineRule="auto" w:line="243"/>
              <w:rPr>
                <w:rFonts w:ascii="Arial"/>
                <w:sz w:val="21"/>
              </w:rPr>
            </w:pPr>
          </w:p>
          <w:p w14:paraId="5B58B811">
            <w:pPr>
              <w:pStyle w:val="style0"/>
              <w:spacing w:lineRule="auto" w:line="243"/>
              <w:rPr>
                <w:rFonts w:ascii="Arial"/>
                <w:sz w:val="21"/>
              </w:rPr>
            </w:pPr>
          </w:p>
          <w:p w14:paraId="CBE376B9">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0180</w:t>
            </w:r>
            <w:r>
              <w:rPr>
                <w:spacing w:val="1"/>
                <w:sz w:val="22"/>
                <w:szCs w:val="22"/>
              </w:rPr>
              <w:t xml:space="preserve"> </w:t>
            </w:r>
            <w:r>
              <w:rPr>
                <w:spacing w:val="-5"/>
                <w:sz w:val="22"/>
                <w:szCs w:val="22"/>
              </w:rPr>
              <w:t>0-</w:t>
            </w:r>
          </w:p>
          <w:p w14:paraId="241B645D">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2B91C2F8">
            <w:pPr>
              <w:pStyle w:val="style0"/>
              <w:spacing w:lineRule="auto" w:line="253"/>
              <w:rPr>
                <w:rFonts w:ascii="Arial"/>
                <w:sz w:val="21"/>
              </w:rPr>
            </w:pPr>
          </w:p>
          <w:p w14:paraId="F470DD80">
            <w:pPr>
              <w:pStyle w:val="style0"/>
              <w:spacing w:lineRule="auto" w:line="253"/>
              <w:rPr>
                <w:rFonts w:ascii="Arial"/>
                <w:sz w:val="21"/>
              </w:rPr>
            </w:pPr>
          </w:p>
          <w:p w14:paraId="5A72CCAA">
            <w:pPr>
              <w:pStyle w:val="style0"/>
              <w:spacing w:lineRule="auto" w:line="253"/>
              <w:rPr>
                <w:rFonts w:ascii="Arial"/>
                <w:sz w:val="21"/>
              </w:rPr>
            </w:pPr>
          </w:p>
          <w:p w14:paraId="E4614452">
            <w:pPr>
              <w:pStyle w:val="style0"/>
              <w:spacing w:lineRule="auto" w:line="253"/>
              <w:rPr>
                <w:rFonts w:ascii="Arial"/>
                <w:sz w:val="21"/>
              </w:rPr>
            </w:pPr>
          </w:p>
          <w:p w14:paraId="25926BE4">
            <w:pPr>
              <w:pStyle w:val="style0"/>
              <w:spacing w:lineRule="auto" w:line="253"/>
              <w:rPr>
                <w:rFonts w:ascii="Arial"/>
                <w:sz w:val="21"/>
              </w:rPr>
            </w:pPr>
          </w:p>
          <w:p w14:paraId="1316A77F">
            <w:pPr>
              <w:pStyle w:val="style0"/>
              <w:spacing w:lineRule="auto" w:line="253"/>
              <w:rPr>
                <w:rFonts w:ascii="Arial"/>
                <w:sz w:val="21"/>
              </w:rPr>
            </w:pPr>
          </w:p>
          <w:p w14:paraId="5551EDA9">
            <w:pPr>
              <w:pStyle w:val="style0"/>
              <w:spacing w:lineRule="auto" w:line="253"/>
              <w:rPr>
                <w:rFonts w:ascii="Arial"/>
                <w:sz w:val="21"/>
              </w:rPr>
            </w:pPr>
          </w:p>
          <w:p w14:paraId="55DD75ED">
            <w:pPr>
              <w:pStyle w:val="style0"/>
              <w:spacing w:lineRule="auto" w:line="253"/>
              <w:rPr>
                <w:rFonts w:ascii="Arial"/>
                <w:sz w:val="21"/>
              </w:rPr>
            </w:pPr>
          </w:p>
          <w:p w14:paraId="F3813E47">
            <w:pPr>
              <w:pStyle w:val="style0"/>
              <w:spacing w:lineRule="auto" w:line="253"/>
              <w:rPr>
                <w:rFonts w:ascii="Arial"/>
                <w:sz w:val="21"/>
              </w:rPr>
            </w:pPr>
          </w:p>
          <w:p w14:paraId="705E71AE">
            <w:pPr>
              <w:pStyle w:val="style0"/>
              <w:spacing w:lineRule="auto" w:line="253"/>
              <w:rPr>
                <w:rFonts w:ascii="Arial"/>
                <w:sz w:val="21"/>
              </w:rPr>
            </w:pPr>
          </w:p>
          <w:p w14:paraId="EB713391">
            <w:pPr>
              <w:pStyle w:val="style0"/>
              <w:spacing w:lineRule="auto" w:line="253"/>
              <w:rPr>
                <w:rFonts w:ascii="Arial"/>
                <w:sz w:val="21"/>
              </w:rPr>
            </w:pPr>
          </w:p>
          <w:p w14:paraId="149A2886">
            <w:pPr>
              <w:pStyle w:val="style0"/>
              <w:spacing w:lineRule="auto" w:line="253"/>
              <w:rPr>
                <w:rFonts w:ascii="Arial"/>
                <w:sz w:val="21"/>
              </w:rPr>
            </w:pPr>
          </w:p>
          <w:p w14:paraId="6CA1A9ED">
            <w:pPr>
              <w:pStyle w:val="style0"/>
              <w:spacing w:lineRule="auto" w:line="253"/>
              <w:rPr>
                <w:rFonts w:ascii="Arial"/>
                <w:sz w:val="21"/>
              </w:rPr>
            </w:pPr>
          </w:p>
          <w:p w14:paraId="B0C69565">
            <w:pPr>
              <w:pStyle w:val="style4098"/>
              <w:spacing w:before="94" w:lineRule="auto" w:line="191"/>
              <w:ind w:left="112"/>
              <w:rPr>
                <w:sz w:val="22"/>
                <w:szCs w:val="22"/>
              </w:rPr>
            </w:pPr>
            <w:r>
              <w:rPr>
                <w:spacing w:val="-1"/>
                <w:sz w:val="22"/>
                <w:szCs w:val="22"/>
              </w:rPr>
              <w:t>对越界勘</w:t>
            </w:r>
          </w:p>
          <w:p w14:paraId="13D67235">
            <w:pPr>
              <w:pStyle w:val="style4098"/>
              <w:spacing w:lineRule="auto" w:line="178"/>
              <w:ind w:left="111"/>
              <w:rPr>
                <w:sz w:val="22"/>
                <w:szCs w:val="22"/>
              </w:rPr>
            </w:pPr>
            <w:r>
              <w:rPr>
                <w:spacing w:val="4"/>
                <w:sz w:val="22"/>
                <w:szCs w:val="22"/>
              </w:rPr>
              <w:t>查、开采</w:t>
            </w:r>
          </w:p>
          <w:p w14:paraId="2BA5DAFA">
            <w:pPr>
              <w:pStyle w:val="style4098"/>
              <w:spacing w:lineRule="auto" w:line="200"/>
              <w:ind w:left="251"/>
              <w:rPr>
                <w:sz w:val="22"/>
                <w:szCs w:val="22"/>
              </w:rPr>
            </w:pPr>
            <w:r>
              <w:rPr>
                <w:spacing w:val="-7"/>
                <w:sz w:val="22"/>
                <w:szCs w:val="22"/>
              </w:rPr>
              <w:t>的处罚</w:t>
            </w:r>
          </w:p>
        </w:tc>
        <w:tc>
          <w:tcPr>
            <w:tcW w:w="6538" w:type="dxa"/>
            <w:tcBorders/>
          </w:tcPr>
          <w:p w14:paraId="E2D7B7B6">
            <w:pPr>
              <w:pStyle w:val="style4098"/>
              <w:spacing w:before="305" w:lineRule="auto" w:line="194"/>
              <w:ind w:left="28" w:right="125" w:hanging="9"/>
              <w:jc w:val="both"/>
              <w:rPr>
                <w:sz w:val="19"/>
                <w:szCs w:val="19"/>
              </w:rPr>
            </w:pPr>
            <w:r>
              <w:rPr>
                <w:spacing w:val="7"/>
                <w:sz w:val="19"/>
                <w:szCs w:val="19"/>
              </w:rPr>
              <w:t>【法律】《中华人民共和国矿产资源法》第40条</w:t>
            </w:r>
            <w:r>
              <w:rPr>
                <w:spacing w:val="-19"/>
                <w:sz w:val="19"/>
                <w:szCs w:val="19"/>
              </w:rPr>
              <w:t xml:space="preserve"> </w:t>
            </w:r>
            <w:r>
              <w:rPr>
                <w:spacing w:val="7"/>
                <w:sz w:val="19"/>
                <w:szCs w:val="19"/>
              </w:rPr>
              <w:t>：超越</w:t>
            </w:r>
            <w:r>
              <w:rPr>
                <w:spacing w:val="6"/>
                <w:sz w:val="19"/>
                <w:szCs w:val="19"/>
              </w:rPr>
              <w:t>批准的矿区范围采</w:t>
            </w:r>
            <w:r>
              <w:rPr>
                <w:sz w:val="19"/>
                <w:szCs w:val="19"/>
              </w:rPr>
              <w:t xml:space="preserve"> </w:t>
            </w:r>
            <w:r>
              <w:rPr>
                <w:spacing w:val="6"/>
                <w:sz w:val="19"/>
                <w:szCs w:val="19"/>
              </w:rPr>
              <w:t>矿的</w:t>
            </w:r>
            <w:r>
              <w:rPr>
                <w:spacing w:val="-4"/>
                <w:sz w:val="19"/>
                <w:szCs w:val="19"/>
              </w:rPr>
              <w:t xml:space="preserve"> </w:t>
            </w:r>
            <w:r>
              <w:rPr>
                <w:spacing w:val="6"/>
                <w:sz w:val="19"/>
                <w:szCs w:val="19"/>
              </w:rPr>
              <w:t>，责令退回本矿区范围内开采、赔偿损失</w:t>
            </w:r>
            <w:r>
              <w:rPr>
                <w:spacing w:val="-18"/>
                <w:sz w:val="19"/>
                <w:szCs w:val="19"/>
              </w:rPr>
              <w:t xml:space="preserve"> </w:t>
            </w:r>
            <w:r>
              <w:rPr>
                <w:spacing w:val="6"/>
                <w:sz w:val="19"/>
                <w:szCs w:val="19"/>
              </w:rPr>
              <w:t>，没收越界开采的矿产品和</w:t>
            </w:r>
            <w:r>
              <w:rPr>
                <w:sz w:val="19"/>
                <w:szCs w:val="19"/>
              </w:rPr>
              <w:t xml:space="preserve"> </w:t>
            </w:r>
            <w:r>
              <w:rPr>
                <w:spacing w:val="6"/>
                <w:sz w:val="19"/>
                <w:szCs w:val="19"/>
              </w:rPr>
              <w:t>违法所得</w:t>
            </w:r>
            <w:r>
              <w:rPr>
                <w:spacing w:val="-18"/>
                <w:sz w:val="19"/>
                <w:szCs w:val="19"/>
              </w:rPr>
              <w:t xml:space="preserve"> </w:t>
            </w:r>
            <w:r>
              <w:rPr>
                <w:spacing w:val="6"/>
                <w:sz w:val="19"/>
                <w:szCs w:val="19"/>
              </w:rPr>
              <w:t>，可以并处罚款</w:t>
            </w:r>
            <w:r>
              <w:rPr>
                <w:spacing w:val="-16"/>
                <w:sz w:val="19"/>
                <w:szCs w:val="19"/>
              </w:rPr>
              <w:t xml:space="preserve"> </w:t>
            </w:r>
            <w:r>
              <w:rPr>
                <w:spacing w:val="6"/>
                <w:sz w:val="19"/>
                <w:szCs w:val="19"/>
              </w:rPr>
              <w:t>；拒不退回本矿区范围</w:t>
            </w:r>
            <w:r>
              <w:rPr>
                <w:spacing w:val="5"/>
                <w:sz w:val="19"/>
                <w:szCs w:val="19"/>
              </w:rPr>
              <w:t>内开采</w:t>
            </w:r>
            <w:r>
              <w:rPr>
                <w:spacing w:val="-29"/>
                <w:sz w:val="19"/>
                <w:szCs w:val="19"/>
              </w:rPr>
              <w:t xml:space="preserve"> </w:t>
            </w:r>
            <w:r>
              <w:rPr>
                <w:spacing w:val="5"/>
                <w:sz w:val="19"/>
                <w:szCs w:val="19"/>
              </w:rPr>
              <w:t>，造成矿产资源破</w:t>
            </w:r>
            <w:r>
              <w:rPr>
                <w:sz w:val="19"/>
                <w:szCs w:val="19"/>
              </w:rPr>
              <w:t xml:space="preserve"> </w:t>
            </w:r>
            <w:r>
              <w:rPr>
                <w:spacing w:val="4"/>
                <w:sz w:val="19"/>
                <w:szCs w:val="19"/>
              </w:rPr>
              <w:t>坏的</w:t>
            </w:r>
            <w:r>
              <w:rPr>
                <w:spacing w:val="-14"/>
                <w:sz w:val="19"/>
                <w:szCs w:val="19"/>
              </w:rPr>
              <w:t xml:space="preserve"> </w:t>
            </w:r>
            <w:r>
              <w:rPr>
                <w:spacing w:val="4"/>
                <w:sz w:val="19"/>
                <w:szCs w:val="19"/>
              </w:rPr>
              <w:t>，</w:t>
            </w:r>
            <w:r>
              <w:rPr>
                <w:spacing w:val="-27"/>
                <w:sz w:val="19"/>
                <w:szCs w:val="19"/>
              </w:rPr>
              <w:t xml:space="preserve"> </w:t>
            </w:r>
            <w:r>
              <w:rPr>
                <w:spacing w:val="4"/>
                <w:sz w:val="19"/>
                <w:szCs w:val="19"/>
              </w:rPr>
              <w:t>吊销采矿许可证</w:t>
            </w:r>
            <w:r>
              <w:rPr>
                <w:spacing w:val="-14"/>
                <w:sz w:val="19"/>
                <w:szCs w:val="19"/>
              </w:rPr>
              <w:t xml:space="preserve"> </w:t>
            </w:r>
            <w:r>
              <w:rPr>
                <w:spacing w:val="4"/>
                <w:sz w:val="19"/>
                <w:szCs w:val="19"/>
              </w:rPr>
              <w:t>，依照刑法第156条的规定对直接责任人员追究刑</w:t>
            </w:r>
            <w:r>
              <w:rPr>
                <w:sz w:val="19"/>
                <w:szCs w:val="19"/>
              </w:rPr>
              <w:t xml:space="preserve">  </w:t>
            </w:r>
            <w:r>
              <w:rPr>
                <w:spacing w:val="5"/>
                <w:sz w:val="19"/>
                <w:szCs w:val="19"/>
              </w:rPr>
              <w:t>事责任。</w:t>
            </w:r>
          </w:p>
          <w:p w14:paraId="785D726D">
            <w:pPr>
              <w:pStyle w:val="style4098"/>
              <w:spacing w:before="5" w:lineRule="auto" w:line="191"/>
              <w:ind w:left="27" w:right="57" w:hanging="8"/>
              <w:rPr>
                <w:sz w:val="19"/>
                <w:szCs w:val="19"/>
              </w:rPr>
            </w:pPr>
            <w:r>
              <w:rPr>
                <w:spacing w:val="6"/>
                <w:sz w:val="19"/>
                <w:szCs w:val="19"/>
              </w:rPr>
              <w:t>【行政法规】《中华人民共和国矿产资源法实施细则》</w:t>
            </w:r>
            <w:r>
              <w:rPr>
                <w:spacing w:val="5"/>
                <w:sz w:val="19"/>
                <w:szCs w:val="19"/>
              </w:rPr>
              <w:t>（ 国务院令第152</w:t>
            </w:r>
            <w:r>
              <w:rPr>
                <w:sz w:val="19"/>
                <w:szCs w:val="19"/>
              </w:rPr>
              <w:t xml:space="preserve">    </w:t>
            </w:r>
            <w:r>
              <w:rPr>
                <w:spacing w:val="1"/>
                <w:sz w:val="19"/>
                <w:szCs w:val="19"/>
              </w:rPr>
              <w:t>号）第42条:依照《矿产资源法》第39条</w:t>
            </w:r>
            <w:r>
              <w:rPr>
                <w:spacing w:val="-33"/>
                <w:sz w:val="19"/>
                <w:szCs w:val="19"/>
              </w:rPr>
              <w:t xml:space="preserve"> </w:t>
            </w:r>
            <w:r>
              <w:rPr>
                <w:spacing w:val="1"/>
                <w:sz w:val="19"/>
                <w:szCs w:val="19"/>
              </w:rPr>
              <w:t>、第</w:t>
            </w:r>
            <w:r>
              <w:rPr>
                <w:sz w:val="19"/>
                <w:szCs w:val="19"/>
              </w:rPr>
              <w:t>40条</w:t>
            </w:r>
            <w:r>
              <w:rPr>
                <w:spacing w:val="-34"/>
                <w:sz w:val="19"/>
                <w:szCs w:val="19"/>
              </w:rPr>
              <w:t xml:space="preserve"> </w:t>
            </w:r>
            <w:r>
              <w:rPr>
                <w:sz w:val="19"/>
                <w:szCs w:val="19"/>
              </w:rPr>
              <w:t>、第42条</w:t>
            </w:r>
            <w:r>
              <w:rPr>
                <w:spacing w:val="-33"/>
                <w:sz w:val="19"/>
                <w:szCs w:val="19"/>
              </w:rPr>
              <w:t xml:space="preserve"> </w:t>
            </w:r>
            <w:r>
              <w:rPr>
                <w:sz w:val="19"/>
                <w:szCs w:val="19"/>
              </w:rPr>
              <w:t>、第43条</w:t>
            </w:r>
            <w:r>
              <w:rPr>
                <w:spacing w:val="-34"/>
                <w:sz w:val="19"/>
                <w:szCs w:val="19"/>
              </w:rPr>
              <w:t xml:space="preserve"> </w:t>
            </w:r>
            <w:r>
              <w:rPr>
                <w:sz w:val="19"/>
                <w:szCs w:val="19"/>
              </w:rPr>
              <w:t xml:space="preserve">、第44 </w:t>
            </w:r>
            <w:r>
              <w:rPr>
                <w:spacing w:val="10"/>
                <w:sz w:val="19"/>
                <w:szCs w:val="19"/>
              </w:rPr>
              <w:t>条规定处以罚款的</w:t>
            </w:r>
            <w:r>
              <w:rPr>
                <w:spacing w:val="-13"/>
                <w:sz w:val="19"/>
                <w:szCs w:val="19"/>
              </w:rPr>
              <w:t xml:space="preserve"> </w:t>
            </w:r>
            <w:r>
              <w:rPr>
                <w:spacing w:val="10"/>
                <w:sz w:val="19"/>
                <w:szCs w:val="19"/>
              </w:rPr>
              <w:t>，分别按照下列规定执行</w:t>
            </w:r>
            <w:r>
              <w:rPr>
                <w:spacing w:val="-10"/>
                <w:sz w:val="19"/>
                <w:szCs w:val="19"/>
              </w:rPr>
              <w:t>：</w:t>
            </w:r>
            <w:r>
              <w:rPr>
                <w:spacing w:val="11"/>
                <w:sz w:val="19"/>
                <w:szCs w:val="19"/>
              </w:rPr>
              <w:t xml:space="preserve">  </w:t>
            </w:r>
            <w:r>
              <w:rPr>
                <w:spacing w:val="-10"/>
                <w:sz w:val="19"/>
                <w:szCs w:val="19"/>
              </w:rPr>
              <w:t>（</w:t>
            </w:r>
            <w:r>
              <w:rPr>
                <w:spacing w:val="9"/>
                <w:sz w:val="19"/>
                <w:szCs w:val="19"/>
              </w:rPr>
              <w:t>一）未取得采矿许可证</w:t>
            </w:r>
            <w:r>
              <w:rPr>
                <w:sz w:val="19"/>
                <w:szCs w:val="19"/>
              </w:rPr>
              <w:t xml:space="preserve">   </w:t>
            </w:r>
            <w:r>
              <w:rPr>
                <w:spacing w:val="7"/>
                <w:sz w:val="19"/>
                <w:szCs w:val="19"/>
              </w:rPr>
              <w:t>擅自采矿的</w:t>
            </w:r>
            <w:r>
              <w:rPr>
                <w:sz w:val="19"/>
                <w:szCs w:val="19"/>
              </w:rPr>
              <w:t xml:space="preserve"> </w:t>
            </w:r>
            <w:r>
              <w:rPr>
                <w:spacing w:val="7"/>
                <w:sz w:val="19"/>
                <w:szCs w:val="19"/>
              </w:rPr>
              <w:t>，擅自进入国家规划矿区、对国民经济具有重要价值的矿区和</w:t>
            </w:r>
            <w:r>
              <w:rPr>
                <w:sz w:val="19"/>
                <w:szCs w:val="19"/>
              </w:rPr>
              <w:t xml:space="preserve">  </w:t>
            </w:r>
            <w:r>
              <w:rPr>
                <w:spacing w:val="7"/>
                <w:sz w:val="19"/>
                <w:szCs w:val="19"/>
              </w:rPr>
              <w:t>他人矿区范围采矿的</w:t>
            </w:r>
            <w:r>
              <w:rPr>
                <w:spacing w:val="4"/>
                <w:sz w:val="19"/>
                <w:szCs w:val="19"/>
              </w:rPr>
              <w:t xml:space="preserve"> </w:t>
            </w:r>
            <w:r>
              <w:rPr>
                <w:spacing w:val="7"/>
                <w:sz w:val="19"/>
                <w:szCs w:val="19"/>
              </w:rPr>
              <w:t>，擅自开采国家规定实行保护性开采的特定矿种的</w:t>
            </w:r>
            <w:r>
              <w:rPr>
                <w:spacing w:val="-20"/>
                <w:sz w:val="19"/>
                <w:szCs w:val="19"/>
              </w:rPr>
              <w:t xml:space="preserve"> </w:t>
            </w:r>
            <w:r>
              <w:rPr>
                <w:spacing w:val="7"/>
                <w:sz w:val="19"/>
                <w:szCs w:val="19"/>
              </w:rPr>
              <w:t>，</w:t>
            </w:r>
            <w:r>
              <w:rPr>
                <w:sz w:val="19"/>
                <w:szCs w:val="19"/>
              </w:rPr>
              <w:t xml:space="preserve"> </w:t>
            </w:r>
            <w:r>
              <w:rPr>
                <w:spacing w:val="5"/>
                <w:sz w:val="19"/>
                <w:szCs w:val="19"/>
              </w:rPr>
              <w:t>处以违法所得50%以下的罚款</w:t>
            </w:r>
            <w:r>
              <w:rPr>
                <w:spacing w:val="-17"/>
                <w:sz w:val="19"/>
                <w:szCs w:val="19"/>
              </w:rPr>
              <w:t xml:space="preserve"> </w:t>
            </w:r>
            <w:r>
              <w:rPr>
                <w:spacing w:val="-27"/>
                <w:sz w:val="19"/>
                <w:szCs w:val="19"/>
              </w:rPr>
              <w:t>；（</w:t>
            </w:r>
            <w:r>
              <w:rPr>
                <w:spacing w:val="-12"/>
                <w:sz w:val="19"/>
                <w:szCs w:val="19"/>
              </w:rPr>
              <w:t xml:space="preserve"> </w:t>
            </w:r>
            <w:r>
              <w:rPr>
                <w:spacing w:val="5"/>
                <w:sz w:val="19"/>
                <w:szCs w:val="19"/>
              </w:rPr>
              <w:t>二</w:t>
            </w:r>
            <w:r>
              <w:rPr>
                <w:spacing w:val="-18"/>
                <w:sz w:val="19"/>
                <w:szCs w:val="19"/>
              </w:rPr>
              <w:t xml:space="preserve"> </w:t>
            </w:r>
            <w:r>
              <w:rPr>
                <w:spacing w:val="5"/>
                <w:sz w:val="19"/>
                <w:szCs w:val="19"/>
              </w:rPr>
              <w:t>）超越批准的矿区</w:t>
            </w:r>
            <w:r>
              <w:rPr>
                <w:spacing w:val="4"/>
                <w:sz w:val="19"/>
                <w:szCs w:val="19"/>
              </w:rPr>
              <w:t>范围采矿的</w:t>
            </w:r>
            <w:r>
              <w:rPr>
                <w:spacing w:val="-29"/>
                <w:sz w:val="19"/>
                <w:szCs w:val="19"/>
              </w:rPr>
              <w:t xml:space="preserve"> </w:t>
            </w:r>
            <w:r>
              <w:rPr>
                <w:spacing w:val="4"/>
                <w:sz w:val="19"/>
                <w:szCs w:val="19"/>
              </w:rPr>
              <w:t>，处以</w:t>
            </w:r>
            <w:r>
              <w:rPr>
                <w:sz w:val="19"/>
                <w:szCs w:val="19"/>
              </w:rPr>
              <w:t xml:space="preserve">   </w:t>
            </w:r>
            <w:r>
              <w:rPr>
                <w:spacing w:val="8"/>
                <w:sz w:val="19"/>
                <w:szCs w:val="19"/>
              </w:rPr>
              <w:t>违法所得30%以下的罚款</w:t>
            </w:r>
            <w:r>
              <w:rPr>
                <w:spacing w:val="-16"/>
                <w:sz w:val="19"/>
                <w:szCs w:val="19"/>
              </w:rPr>
              <w:t xml:space="preserve"> </w:t>
            </w:r>
            <w:r>
              <w:rPr>
                <w:spacing w:val="-31"/>
                <w:sz w:val="19"/>
                <w:szCs w:val="19"/>
              </w:rPr>
              <w:t>；（</w:t>
            </w:r>
            <w:r>
              <w:rPr>
                <w:spacing w:val="8"/>
                <w:sz w:val="19"/>
                <w:szCs w:val="19"/>
              </w:rPr>
              <w:t>三）买卖</w:t>
            </w:r>
            <w:r>
              <w:rPr>
                <w:spacing w:val="-33"/>
                <w:sz w:val="19"/>
                <w:szCs w:val="19"/>
              </w:rPr>
              <w:t xml:space="preserve"> </w:t>
            </w:r>
            <w:r>
              <w:rPr>
                <w:spacing w:val="8"/>
                <w:sz w:val="19"/>
                <w:szCs w:val="19"/>
              </w:rPr>
              <w:t>、出租或者以其他形式转让矿产资</w:t>
            </w:r>
            <w:r>
              <w:rPr>
                <w:sz w:val="19"/>
                <w:szCs w:val="19"/>
              </w:rPr>
              <w:t xml:space="preserve">   </w:t>
            </w:r>
            <w:r>
              <w:rPr>
                <w:spacing w:val="5"/>
                <w:sz w:val="19"/>
                <w:szCs w:val="19"/>
              </w:rPr>
              <w:t>源的</w:t>
            </w:r>
            <w:r>
              <w:rPr>
                <w:spacing w:val="-19"/>
                <w:sz w:val="19"/>
                <w:szCs w:val="19"/>
              </w:rPr>
              <w:t xml:space="preserve"> </w:t>
            </w:r>
            <w:r>
              <w:rPr>
                <w:spacing w:val="5"/>
                <w:sz w:val="19"/>
                <w:szCs w:val="19"/>
              </w:rPr>
              <w:t>，买卖</w:t>
            </w:r>
            <w:r>
              <w:rPr>
                <w:spacing w:val="-33"/>
                <w:sz w:val="19"/>
                <w:szCs w:val="19"/>
              </w:rPr>
              <w:t xml:space="preserve"> </w:t>
            </w:r>
            <w:r>
              <w:rPr>
                <w:spacing w:val="5"/>
                <w:sz w:val="19"/>
                <w:szCs w:val="19"/>
              </w:rPr>
              <w:t>、出租采矿权的</w:t>
            </w:r>
            <w:r>
              <w:rPr>
                <w:spacing w:val="-15"/>
                <w:sz w:val="19"/>
                <w:szCs w:val="19"/>
              </w:rPr>
              <w:t xml:space="preserve"> </w:t>
            </w:r>
            <w:r>
              <w:rPr>
                <w:spacing w:val="5"/>
                <w:sz w:val="19"/>
                <w:szCs w:val="19"/>
              </w:rPr>
              <w:t>，对卖方、出租方</w:t>
            </w:r>
            <w:r>
              <w:rPr>
                <w:spacing w:val="-32"/>
                <w:sz w:val="19"/>
                <w:szCs w:val="19"/>
              </w:rPr>
              <w:t xml:space="preserve"> </w:t>
            </w:r>
            <w:r>
              <w:rPr>
                <w:spacing w:val="5"/>
                <w:sz w:val="19"/>
                <w:szCs w:val="19"/>
              </w:rPr>
              <w:t>、出让方处以违法所得</w:t>
            </w:r>
            <w:r>
              <w:rPr>
                <w:spacing w:val="4"/>
                <w:sz w:val="19"/>
                <w:szCs w:val="19"/>
              </w:rPr>
              <w:t>一倍</w:t>
            </w:r>
            <w:r>
              <w:rPr>
                <w:sz w:val="19"/>
                <w:szCs w:val="19"/>
              </w:rPr>
              <w:t xml:space="preserve">  </w:t>
            </w:r>
            <w:r>
              <w:rPr>
                <w:spacing w:val="4"/>
                <w:sz w:val="19"/>
                <w:szCs w:val="19"/>
              </w:rPr>
              <w:t>以下的罚款</w:t>
            </w:r>
            <w:r>
              <w:rPr>
                <w:spacing w:val="-16"/>
                <w:sz w:val="19"/>
                <w:szCs w:val="19"/>
              </w:rPr>
              <w:t xml:space="preserve"> </w:t>
            </w:r>
            <w:r>
              <w:rPr>
                <w:spacing w:val="-25"/>
                <w:sz w:val="19"/>
                <w:szCs w:val="19"/>
              </w:rPr>
              <w:t>；（</w:t>
            </w:r>
            <w:r>
              <w:rPr>
                <w:spacing w:val="8"/>
                <w:sz w:val="19"/>
                <w:szCs w:val="19"/>
              </w:rPr>
              <w:t xml:space="preserve"> </w:t>
            </w:r>
            <w:r>
              <w:rPr>
                <w:spacing w:val="4"/>
                <w:sz w:val="19"/>
                <w:szCs w:val="19"/>
              </w:rPr>
              <w:t>四）非法用采矿权作抵押的</w:t>
            </w:r>
            <w:r>
              <w:rPr>
                <w:spacing w:val="-31"/>
                <w:sz w:val="19"/>
                <w:szCs w:val="19"/>
              </w:rPr>
              <w:t xml:space="preserve"> </w:t>
            </w:r>
            <w:r>
              <w:rPr>
                <w:spacing w:val="4"/>
                <w:sz w:val="19"/>
                <w:szCs w:val="19"/>
              </w:rPr>
              <w:t>，处以5000元以下的罚款；</w:t>
            </w:r>
          </w:p>
          <w:p w14:paraId="98D0FF57">
            <w:pPr>
              <w:pStyle w:val="style4098"/>
              <w:spacing w:before="1" w:lineRule="auto" w:line="196"/>
              <w:ind w:left="28" w:right="122" w:hanging="8"/>
              <w:rPr>
                <w:sz w:val="19"/>
                <w:szCs w:val="19"/>
              </w:rPr>
            </w:pPr>
            <w:r>
              <w:rPr>
                <w:spacing w:val="8"/>
                <w:sz w:val="19"/>
                <w:szCs w:val="19"/>
              </w:rPr>
              <w:t>（五）违反规定收购和销售国家规定统一收购的矿产品的</w:t>
            </w:r>
            <w:r>
              <w:rPr>
                <w:spacing w:val="-16"/>
                <w:sz w:val="19"/>
                <w:szCs w:val="19"/>
              </w:rPr>
              <w:t xml:space="preserve"> </w:t>
            </w:r>
            <w:r>
              <w:rPr>
                <w:spacing w:val="8"/>
                <w:sz w:val="19"/>
                <w:szCs w:val="19"/>
              </w:rPr>
              <w:t>，处以违法所得</w:t>
            </w:r>
            <w:r>
              <w:rPr>
                <w:sz w:val="19"/>
                <w:szCs w:val="19"/>
              </w:rPr>
              <w:t xml:space="preserve"> </w:t>
            </w:r>
            <w:r>
              <w:rPr>
                <w:spacing w:val="9"/>
                <w:sz w:val="19"/>
                <w:szCs w:val="19"/>
              </w:rPr>
              <w:t>一倍以下的罚款</w:t>
            </w:r>
            <w:r>
              <w:rPr>
                <w:spacing w:val="-15"/>
                <w:sz w:val="19"/>
                <w:szCs w:val="19"/>
              </w:rPr>
              <w:t xml:space="preserve"> </w:t>
            </w:r>
            <w:r>
              <w:rPr>
                <w:spacing w:val="-26"/>
                <w:sz w:val="19"/>
                <w:szCs w:val="19"/>
              </w:rPr>
              <w:t>；（</w:t>
            </w:r>
            <w:r>
              <w:rPr>
                <w:spacing w:val="9"/>
                <w:sz w:val="19"/>
                <w:szCs w:val="19"/>
              </w:rPr>
              <w:t>六）采取破坏性的开采方法开采矿产资源</w:t>
            </w:r>
            <w:r>
              <w:rPr>
                <w:spacing w:val="-26"/>
                <w:sz w:val="19"/>
                <w:szCs w:val="19"/>
              </w:rPr>
              <w:t xml:space="preserve"> </w:t>
            </w:r>
            <w:r>
              <w:rPr>
                <w:spacing w:val="9"/>
                <w:sz w:val="19"/>
                <w:szCs w:val="19"/>
              </w:rPr>
              <w:t>，造成矿产</w:t>
            </w:r>
            <w:r>
              <w:rPr>
                <w:sz w:val="19"/>
                <w:szCs w:val="19"/>
              </w:rPr>
              <w:t xml:space="preserve"> </w:t>
            </w:r>
            <w:r>
              <w:rPr>
                <w:spacing w:val="6"/>
                <w:sz w:val="19"/>
                <w:szCs w:val="19"/>
              </w:rPr>
              <w:t>资源严重破坏的</w:t>
            </w:r>
            <w:r>
              <w:rPr>
                <w:spacing w:val="-14"/>
                <w:sz w:val="19"/>
                <w:szCs w:val="19"/>
              </w:rPr>
              <w:t xml:space="preserve"> </w:t>
            </w:r>
            <w:r>
              <w:rPr>
                <w:spacing w:val="6"/>
                <w:sz w:val="19"/>
                <w:szCs w:val="19"/>
              </w:rPr>
              <w:t>，处以相当于矿产资源损失价值50%以</w:t>
            </w:r>
            <w:r>
              <w:rPr>
                <w:spacing w:val="5"/>
                <w:sz w:val="19"/>
                <w:szCs w:val="19"/>
              </w:rPr>
              <w:t>下的罚款。</w:t>
            </w:r>
          </w:p>
          <w:p w14:paraId="39FC2540">
            <w:pPr>
              <w:pStyle w:val="style4098"/>
              <w:spacing w:before="2" w:lineRule="auto" w:line="193"/>
              <w:ind w:left="25" w:right="69" w:hanging="6"/>
              <w:rPr>
                <w:sz w:val="19"/>
                <w:szCs w:val="19"/>
              </w:rPr>
            </w:pPr>
            <w:r>
              <w:rPr>
                <w:spacing w:val="9"/>
                <w:sz w:val="19"/>
                <w:szCs w:val="19"/>
              </w:rPr>
              <w:t>【地方性法规】《山西省矿产资源管理条例》（山西省第九届人民代表大</w:t>
            </w:r>
            <w:r>
              <w:rPr>
                <w:spacing w:val="2"/>
                <w:sz w:val="19"/>
                <w:szCs w:val="19"/>
              </w:rPr>
              <w:t xml:space="preserve">  </w:t>
            </w:r>
            <w:r>
              <w:rPr>
                <w:spacing w:val="3"/>
                <w:sz w:val="19"/>
                <w:szCs w:val="19"/>
              </w:rPr>
              <w:t>会常务委员会第五次会议于1998年9月29日审议通过）第36</w:t>
            </w:r>
            <w:r>
              <w:rPr>
                <w:spacing w:val="-14"/>
                <w:sz w:val="19"/>
                <w:szCs w:val="19"/>
              </w:rPr>
              <w:t xml:space="preserve"> </w:t>
            </w:r>
            <w:r>
              <w:rPr>
                <w:spacing w:val="3"/>
                <w:sz w:val="19"/>
                <w:szCs w:val="19"/>
              </w:rPr>
              <w:t>条:违反本条例</w:t>
            </w:r>
            <w:r>
              <w:rPr>
                <w:sz w:val="19"/>
                <w:szCs w:val="19"/>
              </w:rPr>
              <w:t xml:space="preserve">   </w:t>
            </w:r>
            <w:r>
              <w:rPr>
                <w:spacing w:val="7"/>
                <w:sz w:val="19"/>
                <w:szCs w:val="19"/>
              </w:rPr>
              <w:t>规定</w:t>
            </w:r>
            <w:r>
              <w:rPr>
                <w:spacing w:val="-1"/>
                <w:sz w:val="19"/>
                <w:szCs w:val="19"/>
              </w:rPr>
              <w:t xml:space="preserve"> </w:t>
            </w:r>
            <w:r>
              <w:rPr>
                <w:spacing w:val="7"/>
                <w:sz w:val="19"/>
                <w:szCs w:val="19"/>
              </w:rPr>
              <w:t>，未取得勘查许可证擅自勘查或者超越批准的勘查区块范围勘查的</w:t>
            </w:r>
            <w:r>
              <w:rPr>
                <w:spacing w:val="-14"/>
                <w:sz w:val="19"/>
                <w:szCs w:val="19"/>
              </w:rPr>
              <w:t xml:space="preserve"> </w:t>
            </w:r>
            <w:r>
              <w:rPr>
                <w:spacing w:val="7"/>
                <w:sz w:val="19"/>
                <w:szCs w:val="19"/>
              </w:rPr>
              <w:t>，</w:t>
            </w:r>
            <w:r>
              <w:rPr>
                <w:sz w:val="19"/>
                <w:szCs w:val="19"/>
              </w:rPr>
              <w:t xml:space="preserve"> </w:t>
            </w:r>
            <w:r>
              <w:rPr>
                <w:spacing w:val="7"/>
                <w:sz w:val="19"/>
                <w:szCs w:val="19"/>
              </w:rPr>
              <w:t>由县级以上地质矿产主管部门责令停止违法行为</w:t>
            </w:r>
            <w:r>
              <w:rPr>
                <w:spacing w:val="-21"/>
                <w:sz w:val="19"/>
                <w:szCs w:val="19"/>
              </w:rPr>
              <w:t xml:space="preserve"> </w:t>
            </w:r>
            <w:r>
              <w:rPr>
                <w:spacing w:val="7"/>
                <w:sz w:val="19"/>
                <w:szCs w:val="19"/>
              </w:rPr>
              <w:t>，予以警告</w:t>
            </w:r>
            <w:r>
              <w:rPr>
                <w:spacing w:val="-18"/>
                <w:sz w:val="19"/>
                <w:szCs w:val="19"/>
              </w:rPr>
              <w:t xml:space="preserve"> </w:t>
            </w:r>
            <w:r>
              <w:rPr>
                <w:spacing w:val="6"/>
                <w:sz w:val="19"/>
                <w:szCs w:val="19"/>
              </w:rPr>
              <w:t>；没有违法所</w:t>
            </w:r>
            <w:r>
              <w:rPr>
                <w:sz w:val="19"/>
                <w:szCs w:val="19"/>
              </w:rPr>
              <w:t xml:space="preserve">  </w:t>
            </w:r>
            <w:r>
              <w:rPr>
                <w:spacing w:val="8"/>
                <w:sz w:val="19"/>
                <w:szCs w:val="19"/>
              </w:rPr>
              <w:t>得的</w:t>
            </w:r>
            <w:r>
              <w:rPr>
                <w:spacing w:val="-19"/>
                <w:sz w:val="19"/>
                <w:szCs w:val="19"/>
              </w:rPr>
              <w:t xml:space="preserve"> </w:t>
            </w:r>
            <w:r>
              <w:rPr>
                <w:spacing w:val="8"/>
                <w:sz w:val="19"/>
                <w:szCs w:val="19"/>
              </w:rPr>
              <w:t>，可以并处5万元以下罚款，有违法所得的</w:t>
            </w:r>
            <w:r>
              <w:rPr>
                <w:spacing w:val="-15"/>
                <w:sz w:val="19"/>
                <w:szCs w:val="19"/>
              </w:rPr>
              <w:t xml:space="preserve"> </w:t>
            </w:r>
            <w:r>
              <w:rPr>
                <w:spacing w:val="8"/>
                <w:sz w:val="19"/>
                <w:szCs w:val="19"/>
              </w:rPr>
              <w:t>，没收违法所得</w:t>
            </w:r>
            <w:r>
              <w:rPr>
                <w:spacing w:val="-15"/>
                <w:sz w:val="19"/>
                <w:szCs w:val="19"/>
              </w:rPr>
              <w:t xml:space="preserve"> </w:t>
            </w:r>
            <w:r>
              <w:rPr>
                <w:spacing w:val="8"/>
                <w:sz w:val="19"/>
                <w:szCs w:val="19"/>
              </w:rPr>
              <w:t>，</w:t>
            </w:r>
            <w:r>
              <w:rPr>
                <w:spacing w:val="7"/>
                <w:sz w:val="19"/>
                <w:szCs w:val="19"/>
              </w:rPr>
              <w:t>可以并</w:t>
            </w:r>
            <w:r>
              <w:rPr>
                <w:sz w:val="19"/>
                <w:szCs w:val="19"/>
              </w:rPr>
              <w:t xml:space="preserve">  </w:t>
            </w:r>
            <w:r>
              <w:rPr>
                <w:spacing w:val="5"/>
                <w:sz w:val="19"/>
                <w:szCs w:val="19"/>
              </w:rPr>
              <w:t>处 1  0万元以下罚款</w:t>
            </w:r>
            <w:r>
              <w:rPr>
                <w:spacing w:val="-27"/>
                <w:sz w:val="19"/>
                <w:szCs w:val="19"/>
              </w:rPr>
              <w:t xml:space="preserve"> </w:t>
            </w:r>
            <w:r>
              <w:rPr>
                <w:spacing w:val="5"/>
                <w:sz w:val="19"/>
                <w:szCs w:val="19"/>
              </w:rPr>
              <w:t>。第38条:违反本条例规定</w:t>
            </w:r>
            <w:r>
              <w:rPr>
                <w:spacing w:val="-15"/>
                <w:sz w:val="19"/>
                <w:szCs w:val="19"/>
              </w:rPr>
              <w:t xml:space="preserve"> </w:t>
            </w:r>
            <w:r>
              <w:rPr>
                <w:spacing w:val="5"/>
                <w:sz w:val="19"/>
                <w:szCs w:val="19"/>
              </w:rPr>
              <w:t>，超越批准的矿区范围开采</w:t>
            </w:r>
            <w:r>
              <w:rPr>
                <w:sz w:val="19"/>
                <w:szCs w:val="19"/>
              </w:rPr>
              <w:t xml:space="preserve"> </w:t>
            </w:r>
            <w:r>
              <w:rPr>
                <w:spacing w:val="6"/>
                <w:sz w:val="19"/>
                <w:szCs w:val="19"/>
              </w:rPr>
              <w:t>的</w:t>
            </w:r>
            <w:r>
              <w:rPr>
                <w:spacing w:val="-20"/>
                <w:sz w:val="19"/>
                <w:szCs w:val="19"/>
              </w:rPr>
              <w:t xml:space="preserve"> </w:t>
            </w:r>
            <w:r>
              <w:rPr>
                <w:spacing w:val="6"/>
                <w:sz w:val="19"/>
                <w:szCs w:val="19"/>
              </w:rPr>
              <w:t>，</w:t>
            </w:r>
            <w:r>
              <w:rPr>
                <w:spacing w:val="-27"/>
                <w:sz w:val="19"/>
                <w:szCs w:val="19"/>
              </w:rPr>
              <w:t xml:space="preserve"> </w:t>
            </w:r>
            <w:r>
              <w:rPr>
                <w:spacing w:val="6"/>
                <w:sz w:val="19"/>
                <w:szCs w:val="19"/>
              </w:rPr>
              <w:t>由县级以上地质矿产主管部门责令退回本矿区范围内开采</w:t>
            </w:r>
            <w:r>
              <w:rPr>
                <w:spacing w:val="-16"/>
                <w:sz w:val="19"/>
                <w:szCs w:val="19"/>
              </w:rPr>
              <w:t xml:space="preserve"> </w:t>
            </w:r>
            <w:r>
              <w:rPr>
                <w:spacing w:val="5"/>
                <w:sz w:val="19"/>
                <w:szCs w:val="19"/>
              </w:rPr>
              <w:t>，没收越界</w:t>
            </w:r>
            <w:r>
              <w:rPr>
                <w:sz w:val="19"/>
                <w:szCs w:val="19"/>
              </w:rPr>
              <w:t xml:space="preserve">  </w:t>
            </w:r>
            <w:r>
              <w:rPr>
                <w:spacing w:val="5"/>
                <w:sz w:val="19"/>
                <w:szCs w:val="19"/>
              </w:rPr>
              <w:t>开采的矿产品和违法所得</w:t>
            </w:r>
            <w:r>
              <w:rPr>
                <w:spacing w:val="-9"/>
                <w:sz w:val="19"/>
                <w:szCs w:val="19"/>
              </w:rPr>
              <w:t xml:space="preserve"> </w:t>
            </w:r>
            <w:r>
              <w:rPr>
                <w:spacing w:val="5"/>
                <w:sz w:val="19"/>
                <w:szCs w:val="19"/>
              </w:rPr>
              <w:t>，赔偿损失，可以并处违法所得 3  0</w:t>
            </w:r>
            <w:r>
              <w:rPr>
                <w:spacing w:val="24"/>
                <w:sz w:val="19"/>
                <w:szCs w:val="19"/>
              </w:rPr>
              <w:t xml:space="preserve"> </w:t>
            </w:r>
            <w:r>
              <w:rPr>
                <w:spacing w:val="5"/>
                <w:sz w:val="19"/>
                <w:szCs w:val="19"/>
              </w:rPr>
              <w:t>%以下的罚</w:t>
            </w:r>
            <w:r>
              <w:rPr>
                <w:sz w:val="19"/>
                <w:szCs w:val="19"/>
              </w:rPr>
              <w:t xml:space="preserve">  </w:t>
            </w:r>
            <w:r>
              <w:rPr>
                <w:spacing w:val="5"/>
                <w:sz w:val="19"/>
                <w:szCs w:val="19"/>
              </w:rPr>
              <w:t>款</w:t>
            </w:r>
            <w:r>
              <w:rPr>
                <w:spacing w:val="-21"/>
                <w:sz w:val="19"/>
                <w:szCs w:val="19"/>
              </w:rPr>
              <w:t xml:space="preserve"> </w:t>
            </w:r>
            <w:r>
              <w:rPr>
                <w:spacing w:val="5"/>
                <w:sz w:val="19"/>
                <w:szCs w:val="19"/>
              </w:rPr>
              <w:t>；拒不退回本矿区范围内开采</w:t>
            </w:r>
            <w:r>
              <w:rPr>
                <w:spacing w:val="-29"/>
                <w:sz w:val="19"/>
                <w:szCs w:val="19"/>
              </w:rPr>
              <w:t xml:space="preserve"> </w:t>
            </w:r>
            <w:r>
              <w:rPr>
                <w:spacing w:val="5"/>
                <w:sz w:val="19"/>
                <w:szCs w:val="19"/>
              </w:rPr>
              <w:t>，造成矿产资源破坏的</w:t>
            </w:r>
            <w:r>
              <w:rPr>
                <w:spacing w:val="-12"/>
                <w:sz w:val="19"/>
                <w:szCs w:val="19"/>
              </w:rPr>
              <w:t xml:space="preserve"> </w:t>
            </w:r>
            <w:r>
              <w:rPr>
                <w:spacing w:val="5"/>
                <w:sz w:val="19"/>
                <w:szCs w:val="19"/>
              </w:rPr>
              <w:t>，</w:t>
            </w:r>
            <w:r>
              <w:rPr>
                <w:spacing w:val="-27"/>
                <w:sz w:val="19"/>
                <w:szCs w:val="19"/>
              </w:rPr>
              <w:t xml:space="preserve"> </w:t>
            </w:r>
            <w:r>
              <w:rPr>
                <w:spacing w:val="5"/>
                <w:sz w:val="19"/>
                <w:szCs w:val="19"/>
              </w:rPr>
              <w:t>吊</w:t>
            </w:r>
            <w:r>
              <w:rPr>
                <w:spacing w:val="4"/>
                <w:sz w:val="19"/>
                <w:szCs w:val="19"/>
              </w:rPr>
              <w:t>销采矿许可证</w:t>
            </w:r>
          </w:p>
          <w:p w14:paraId="E8132355">
            <w:pPr>
              <w:pStyle w:val="style4098"/>
              <w:spacing w:before="117" w:lineRule="exact" w:line="119"/>
              <w:ind w:left="47"/>
              <w:rPr>
                <w:sz w:val="19"/>
                <w:szCs w:val="19"/>
              </w:rPr>
            </w:pPr>
            <w:r>
              <w:rPr>
                <w:position w:val="3"/>
                <w:sz w:val="19"/>
                <w:szCs w:val="19"/>
              </w:rPr>
              <w:t>。</w:t>
            </w:r>
          </w:p>
        </w:tc>
        <w:tc>
          <w:tcPr>
            <w:tcW w:w="6744" w:type="dxa"/>
            <w:tcBorders/>
          </w:tcPr>
          <w:p w14:paraId="3960C988">
            <w:pPr>
              <w:pStyle w:val="style0"/>
              <w:spacing w:lineRule="auto" w:line="286"/>
              <w:rPr>
                <w:rFonts w:ascii="Arial"/>
                <w:sz w:val="21"/>
              </w:rPr>
            </w:pPr>
          </w:p>
          <w:p w14:paraId="7625A3EA">
            <w:pPr>
              <w:pStyle w:val="style0"/>
              <w:spacing w:lineRule="auto" w:line="286"/>
              <w:rPr>
                <w:rFonts w:ascii="Arial"/>
                <w:sz w:val="21"/>
              </w:rPr>
            </w:pPr>
          </w:p>
          <w:p w14:paraId="62349740">
            <w:pPr>
              <w:pStyle w:val="style0"/>
              <w:spacing w:lineRule="auto" w:line="286"/>
              <w:rPr>
                <w:rFonts w:ascii="Arial"/>
                <w:sz w:val="21"/>
              </w:rPr>
            </w:pPr>
          </w:p>
          <w:p w14:paraId="F1759D1D">
            <w:pPr>
              <w:pStyle w:val="style0"/>
              <w:spacing w:lineRule="auto" w:line="286"/>
              <w:rPr>
                <w:rFonts w:ascii="Arial"/>
                <w:sz w:val="21"/>
              </w:rPr>
            </w:pPr>
          </w:p>
          <w:p w14:paraId="C68B9CAC">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F132BB4C">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10BF29B3">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A2DF0ABE">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08FA4965">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99165DE2">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4CACA0E3">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D8DD259E">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E6B52294">
            <w:pPr>
              <w:pStyle w:val="style0"/>
              <w:spacing w:lineRule="auto" w:line="266"/>
              <w:rPr>
                <w:rFonts w:ascii="Arial"/>
                <w:sz w:val="21"/>
              </w:rPr>
            </w:pPr>
          </w:p>
          <w:p w14:paraId="2F60A2A9">
            <w:pPr>
              <w:pStyle w:val="style0"/>
              <w:spacing w:lineRule="auto" w:line="266"/>
              <w:rPr>
                <w:rFonts w:ascii="Arial"/>
                <w:sz w:val="21"/>
              </w:rPr>
            </w:pPr>
          </w:p>
          <w:p w14:paraId="32CC2A9D">
            <w:pPr>
              <w:pStyle w:val="style0"/>
              <w:spacing w:lineRule="auto" w:line="266"/>
              <w:rPr>
                <w:rFonts w:ascii="Arial"/>
                <w:sz w:val="21"/>
              </w:rPr>
            </w:pPr>
          </w:p>
          <w:p w14:paraId="B7797201">
            <w:pPr>
              <w:pStyle w:val="style0"/>
              <w:spacing w:lineRule="auto" w:line="266"/>
              <w:rPr>
                <w:rFonts w:ascii="Arial"/>
                <w:sz w:val="21"/>
              </w:rPr>
            </w:pPr>
          </w:p>
          <w:p w14:paraId="769BB10D">
            <w:pPr>
              <w:pStyle w:val="style0"/>
              <w:spacing w:lineRule="auto" w:line="266"/>
              <w:rPr>
                <w:rFonts w:ascii="Arial"/>
                <w:sz w:val="21"/>
              </w:rPr>
            </w:pPr>
          </w:p>
          <w:p w14:paraId="BA591F17">
            <w:pPr>
              <w:pStyle w:val="style0"/>
              <w:spacing w:lineRule="auto" w:line="266"/>
              <w:rPr>
                <w:rFonts w:ascii="Arial"/>
                <w:sz w:val="21"/>
              </w:rPr>
            </w:pPr>
          </w:p>
          <w:p w14:paraId="FAB1E7CD">
            <w:pPr>
              <w:pStyle w:val="style0"/>
              <w:spacing w:lineRule="auto" w:line="266"/>
              <w:rPr>
                <w:rFonts w:ascii="Arial"/>
                <w:sz w:val="21"/>
              </w:rPr>
            </w:pPr>
          </w:p>
          <w:p w14:paraId="B3AF8F73">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F12C1350">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7C601F95">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03C51F19">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780D8AB2">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5DCA9372">
            <w:pPr>
              <w:pStyle w:val="style4098"/>
              <w:spacing w:lineRule="auto" w:line="200"/>
              <w:ind w:left="50"/>
              <w:rPr>
                <w:sz w:val="22"/>
                <w:szCs w:val="22"/>
              </w:rPr>
            </w:pPr>
            <w:r>
              <w:rPr>
                <w:spacing w:val="-4"/>
                <w:sz w:val="22"/>
                <w:szCs w:val="22"/>
              </w:rPr>
              <w:t>7-1</w:t>
            </w:r>
            <w:r>
              <w:rPr>
                <w:spacing w:val="-14"/>
                <w:sz w:val="22"/>
                <w:szCs w:val="22"/>
              </w:rPr>
              <w:t xml:space="preserve"> </w:t>
            </w:r>
            <w:r>
              <w:rPr>
                <w:spacing w:val="-4"/>
                <w:sz w:val="22"/>
                <w:szCs w:val="22"/>
              </w:rPr>
              <w:t>、《中华人民共和国行政处罚法》第44条。</w:t>
            </w:r>
          </w:p>
        </w:tc>
        <w:tc>
          <w:tcPr>
            <w:tcW w:w="480" w:type="dxa"/>
            <w:tcBorders/>
          </w:tcPr>
          <w:p w14:paraId="DDBC4938">
            <w:pPr>
              <w:pStyle w:val="style0"/>
              <w:rPr>
                <w:rFonts w:ascii="Arial"/>
                <w:sz w:val="21"/>
              </w:rPr>
            </w:pPr>
          </w:p>
        </w:tc>
      </w:tr>
    </w:tbl>
    <w:p w14:paraId="BC3331D2">
      <w:pPr>
        <w:pStyle w:val="style66"/>
        <w:rPr/>
      </w:pPr>
    </w:p>
    <w:p w14:paraId="6FDEF71F">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D5FD62A8">
        <w:trPr>
          <w:trHeight w:val="963" w:hRule="atLeast"/>
        </w:trPr>
        <w:tc>
          <w:tcPr>
            <w:tcW w:w="631" w:type="dxa"/>
            <w:tcBorders/>
          </w:tcPr>
          <w:p w14:paraId="D591AC75">
            <w:pPr>
              <w:pStyle w:val="style4098"/>
              <w:spacing w:before="343" w:lineRule="auto" w:line="201"/>
              <w:ind w:left="68"/>
              <w:rPr>
                <w:sz w:val="24"/>
                <w:szCs w:val="24"/>
              </w:rPr>
            </w:pPr>
            <w:r>
              <w:rPr>
                <w:spacing w:val="-3"/>
                <w:sz w:val="24"/>
                <w:szCs w:val="24"/>
              </w:rPr>
              <w:t>序号</w:t>
            </w:r>
          </w:p>
        </w:tc>
        <w:tc>
          <w:tcPr>
            <w:tcW w:w="621" w:type="dxa"/>
            <w:tcBorders/>
          </w:tcPr>
          <w:p w14:paraId="49CEC73C">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5FA65AC3">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E239D493">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59FC2E8E">
            <w:pPr>
              <w:pStyle w:val="style4098"/>
              <w:spacing w:before="343" w:lineRule="auto" w:line="201"/>
              <w:ind w:left="97"/>
              <w:rPr>
                <w:sz w:val="24"/>
                <w:szCs w:val="24"/>
              </w:rPr>
            </w:pPr>
            <w:r>
              <w:rPr>
                <w:spacing w:val="-3"/>
                <w:sz w:val="24"/>
                <w:szCs w:val="24"/>
              </w:rPr>
              <w:t>职权名称</w:t>
            </w:r>
          </w:p>
        </w:tc>
        <w:tc>
          <w:tcPr>
            <w:tcW w:w="6538" w:type="dxa"/>
            <w:tcBorders/>
          </w:tcPr>
          <w:p w14:paraId="B64091A4">
            <w:pPr>
              <w:pStyle w:val="style4098"/>
              <w:spacing w:before="343" w:lineRule="auto" w:line="201"/>
              <w:ind w:left="2793"/>
              <w:rPr>
                <w:sz w:val="24"/>
                <w:szCs w:val="24"/>
              </w:rPr>
            </w:pPr>
            <w:r>
              <w:rPr>
                <w:spacing w:val="-3"/>
                <w:sz w:val="24"/>
                <w:szCs w:val="24"/>
              </w:rPr>
              <w:t>职权依据</w:t>
            </w:r>
          </w:p>
        </w:tc>
        <w:tc>
          <w:tcPr>
            <w:tcW w:w="6744" w:type="dxa"/>
            <w:tcBorders/>
          </w:tcPr>
          <w:p w14:paraId="B19B35F8">
            <w:pPr>
              <w:pStyle w:val="style4098"/>
              <w:spacing w:before="343" w:lineRule="auto" w:line="200"/>
              <w:ind w:left="2895"/>
              <w:rPr>
                <w:sz w:val="24"/>
                <w:szCs w:val="24"/>
              </w:rPr>
            </w:pPr>
            <w:r>
              <w:rPr>
                <w:spacing w:val="-3"/>
                <w:sz w:val="24"/>
                <w:szCs w:val="24"/>
              </w:rPr>
              <w:t>责任事项</w:t>
            </w:r>
          </w:p>
        </w:tc>
        <w:tc>
          <w:tcPr>
            <w:tcW w:w="4662" w:type="dxa"/>
            <w:tcBorders/>
          </w:tcPr>
          <w:p w14:paraId="4F76621E">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52187236">
            <w:pPr>
              <w:pStyle w:val="style4098"/>
              <w:spacing w:before="104" w:lineRule="auto" w:line="180"/>
              <w:ind w:left="203"/>
              <w:rPr>
                <w:sz w:val="24"/>
                <w:szCs w:val="24"/>
              </w:rPr>
            </w:pPr>
            <w:r>
              <w:rPr>
                <w:spacing w:val="43"/>
                <w:sz w:val="24"/>
                <w:szCs w:val="24"/>
              </w:rPr>
              <w:t>备注</w:t>
            </w:r>
          </w:p>
        </w:tc>
      </w:tr>
      <w:tr w14:paraId="E29B6AD6">
        <w:tblPrEx/>
        <w:trPr>
          <w:trHeight w:val="8240" w:hRule="atLeast"/>
        </w:trPr>
        <w:tc>
          <w:tcPr>
            <w:tcW w:w="631" w:type="dxa"/>
            <w:tcBorders/>
          </w:tcPr>
          <w:p w14:paraId="C3B69B04">
            <w:pPr>
              <w:pStyle w:val="style0"/>
              <w:spacing w:lineRule="auto" w:line="241"/>
              <w:rPr>
                <w:rFonts w:ascii="Arial"/>
                <w:sz w:val="21"/>
              </w:rPr>
            </w:pPr>
          </w:p>
          <w:p w14:paraId="3BBFB70F">
            <w:pPr>
              <w:pStyle w:val="style0"/>
              <w:spacing w:lineRule="auto" w:line="241"/>
              <w:rPr>
                <w:rFonts w:ascii="Arial"/>
                <w:sz w:val="21"/>
              </w:rPr>
            </w:pPr>
          </w:p>
          <w:p w14:paraId="C0D4B97C">
            <w:pPr>
              <w:pStyle w:val="style0"/>
              <w:spacing w:lineRule="auto" w:line="242"/>
              <w:rPr>
                <w:rFonts w:ascii="Arial"/>
                <w:sz w:val="21"/>
              </w:rPr>
            </w:pPr>
          </w:p>
          <w:p w14:paraId="3B4E74C4">
            <w:pPr>
              <w:pStyle w:val="style0"/>
              <w:spacing w:lineRule="auto" w:line="242"/>
              <w:rPr>
                <w:rFonts w:ascii="Arial"/>
                <w:sz w:val="21"/>
              </w:rPr>
            </w:pPr>
          </w:p>
          <w:p w14:paraId="3BA88275">
            <w:pPr>
              <w:pStyle w:val="style0"/>
              <w:spacing w:lineRule="auto" w:line="242"/>
              <w:rPr>
                <w:rFonts w:ascii="Arial"/>
                <w:sz w:val="21"/>
              </w:rPr>
            </w:pPr>
          </w:p>
          <w:p w14:paraId="BF7AC1EA">
            <w:pPr>
              <w:pStyle w:val="style0"/>
              <w:spacing w:lineRule="auto" w:line="242"/>
              <w:rPr>
                <w:rFonts w:ascii="Arial"/>
                <w:sz w:val="21"/>
              </w:rPr>
            </w:pPr>
          </w:p>
          <w:p w14:paraId="9884C1FD">
            <w:pPr>
              <w:pStyle w:val="style0"/>
              <w:spacing w:lineRule="auto" w:line="242"/>
              <w:rPr>
                <w:rFonts w:ascii="Arial"/>
                <w:sz w:val="21"/>
              </w:rPr>
            </w:pPr>
          </w:p>
          <w:p w14:paraId="6520F47B">
            <w:pPr>
              <w:pStyle w:val="style0"/>
              <w:spacing w:lineRule="auto" w:line="242"/>
              <w:rPr>
                <w:rFonts w:ascii="Arial"/>
                <w:sz w:val="21"/>
              </w:rPr>
            </w:pPr>
          </w:p>
          <w:p w14:paraId="E53B924A">
            <w:pPr>
              <w:pStyle w:val="style0"/>
              <w:spacing w:lineRule="auto" w:line="242"/>
              <w:rPr>
                <w:rFonts w:ascii="Arial"/>
                <w:sz w:val="21"/>
              </w:rPr>
            </w:pPr>
          </w:p>
          <w:p w14:paraId="C0BF1815">
            <w:pPr>
              <w:pStyle w:val="style0"/>
              <w:spacing w:lineRule="auto" w:line="242"/>
              <w:rPr>
                <w:rFonts w:ascii="Arial"/>
                <w:sz w:val="21"/>
              </w:rPr>
            </w:pPr>
          </w:p>
          <w:p w14:paraId="6FC79B6E">
            <w:pPr>
              <w:pStyle w:val="style0"/>
              <w:spacing w:lineRule="auto" w:line="242"/>
              <w:rPr>
                <w:rFonts w:ascii="Arial"/>
                <w:sz w:val="21"/>
              </w:rPr>
            </w:pPr>
          </w:p>
          <w:p w14:paraId="EA07988A">
            <w:pPr>
              <w:pStyle w:val="style0"/>
              <w:spacing w:lineRule="auto" w:line="242"/>
              <w:rPr>
                <w:rFonts w:ascii="Arial"/>
                <w:sz w:val="21"/>
              </w:rPr>
            </w:pPr>
          </w:p>
          <w:p w14:paraId="E0751F4F">
            <w:pPr>
              <w:pStyle w:val="style0"/>
              <w:spacing w:lineRule="auto" w:line="242"/>
              <w:rPr>
                <w:rFonts w:ascii="Arial"/>
                <w:sz w:val="21"/>
              </w:rPr>
            </w:pPr>
          </w:p>
          <w:p w14:paraId="A8688AE4">
            <w:pPr>
              <w:pStyle w:val="style0"/>
              <w:spacing w:lineRule="auto" w:line="242"/>
              <w:rPr>
                <w:rFonts w:ascii="Arial"/>
                <w:sz w:val="21"/>
              </w:rPr>
            </w:pPr>
          </w:p>
          <w:p w14:paraId="C952C50C">
            <w:pPr>
              <w:pStyle w:val="style0"/>
              <w:spacing w:lineRule="auto" w:line="242"/>
              <w:rPr>
                <w:rFonts w:ascii="Arial"/>
                <w:sz w:val="21"/>
              </w:rPr>
            </w:pPr>
          </w:p>
          <w:p w14:paraId="A8C39221">
            <w:pPr>
              <w:pStyle w:val="style0"/>
              <w:spacing w:lineRule="auto" w:line="242"/>
              <w:rPr>
                <w:rFonts w:ascii="Arial"/>
                <w:sz w:val="21"/>
              </w:rPr>
            </w:pPr>
          </w:p>
          <w:p w14:paraId="851BE39B">
            <w:pPr>
              <w:pStyle w:val="style4098"/>
              <w:spacing w:before="120" w:lineRule="auto" w:line="168"/>
              <w:ind w:left="192"/>
              <w:rPr>
                <w:sz w:val="28"/>
                <w:szCs w:val="28"/>
              </w:rPr>
            </w:pPr>
            <w:r>
              <w:rPr>
                <w:spacing w:val="-17"/>
                <w:sz w:val="28"/>
                <w:szCs w:val="28"/>
              </w:rPr>
              <w:t>72</w:t>
            </w:r>
          </w:p>
        </w:tc>
        <w:tc>
          <w:tcPr>
            <w:tcW w:w="621" w:type="dxa"/>
            <w:tcBorders/>
            <w:textDirection w:val="tbRlV"/>
          </w:tcPr>
          <w:p w14:paraId="24C32BD8">
            <w:pPr>
              <w:pStyle w:val="style4098"/>
              <w:spacing w:before="180" w:lineRule="auto" w:line="173"/>
              <w:ind w:left="2843"/>
              <w:rPr>
                <w:sz w:val="22"/>
                <w:szCs w:val="22"/>
              </w:rPr>
            </w:pPr>
            <w:r>
              <w:rPr>
                <w:spacing w:val="34"/>
                <w:sz w:val="22"/>
                <w:szCs w:val="22"/>
              </w:rPr>
              <w:t>市</w:t>
            </w:r>
            <w:r>
              <w:rPr>
                <w:spacing w:val="-29"/>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C596BADE">
            <w:pPr>
              <w:pStyle w:val="style0"/>
              <w:spacing w:lineRule="auto" w:line="249"/>
              <w:rPr>
                <w:rFonts w:ascii="Arial"/>
                <w:sz w:val="21"/>
              </w:rPr>
            </w:pPr>
          </w:p>
          <w:p w14:paraId="B32B8955">
            <w:pPr>
              <w:pStyle w:val="style0"/>
              <w:spacing w:lineRule="auto" w:line="249"/>
              <w:rPr>
                <w:rFonts w:ascii="Arial"/>
                <w:sz w:val="21"/>
              </w:rPr>
            </w:pPr>
          </w:p>
          <w:p w14:paraId="CDA53D12">
            <w:pPr>
              <w:pStyle w:val="style0"/>
              <w:spacing w:lineRule="auto" w:line="249"/>
              <w:rPr>
                <w:rFonts w:ascii="Arial"/>
                <w:sz w:val="21"/>
              </w:rPr>
            </w:pPr>
          </w:p>
          <w:p w14:paraId="CFA0407E">
            <w:pPr>
              <w:pStyle w:val="style0"/>
              <w:spacing w:lineRule="auto" w:line="249"/>
              <w:rPr>
                <w:rFonts w:ascii="Arial"/>
                <w:sz w:val="21"/>
              </w:rPr>
            </w:pPr>
          </w:p>
          <w:p w14:paraId="BAFAB193">
            <w:pPr>
              <w:pStyle w:val="style0"/>
              <w:spacing w:lineRule="auto" w:line="249"/>
              <w:rPr>
                <w:rFonts w:ascii="Arial"/>
                <w:sz w:val="21"/>
              </w:rPr>
            </w:pPr>
          </w:p>
          <w:p w14:paraId="F9B5F95B">
            <w:pPr>
              <w:pStyle w:val="style0"/>
              <w:spacing w:lineRule="auto" w:line="249"/>
              <w:rPr>
                <w:rFonts w:ascii="Arial"/>
                <w:sz w:val="21"/>
              </w:rPr>
            </w:pPr>
          </w:p>
          <w:p w14:paraId="B31FA138">
            <w:pPr>
              <w:pStyle w:val="style0"/>
              <w:spacing w:lineRule="auto" w:line="249"/>
              <w:rPr>
                <w:rFonts w:ascii="Arial"/>
                <w:sz w:val="21"/>
              </w:rPr>
            </w:pPr>
          </w:p>
          <w:p w14:paraId="5E030B31">
            <w:pPr>
              <w:pStyle w:val="style0"/>
              <w:spacing w:lineRule="auto" w:line="249"/>
              <w:rPr>
                <w:rFonts w:ascii="Arial"/>
                <w:sz w:val="21"/>
              </w:rPr>
            </w:pPr>
          </w:p>
          <w:p w14:paraId="50BAF972">
            <w:pPr>
              <w:pStyle w:val="style0"/>
              <w:spacing w:lineRule="auto" w:line="249"/>
              <w:rPr>
                <w:rFonts w:ascii="Arial"/>
                <w:sz w:val="21"/>
              </w:rPr>
            </w:pPr>
          </w:p>
          <w:p w14:paraId="B5DC4728">
            <w:pPr>
              <w:pStyle w:val="style0"/>
              <w:spacing w:lineRule="auto" w:line="249"/>
              <w:rPr>
                <w:rFonts w:ascii="Arial"/>
                <w:sz w:val="21"/>
              </w:rPr>
            </w:pPr>
          </w:p>
          <w:p w14:paraId="298A256D">
            <w:pPr>
              <w:pStyle w:val="style0"/>
              <w:spacing w:lineRule="auto" w:line="249"/>
              <w:rPr>
                <w:rFonts w:ascii="Arial"/>
                <w:sz w:val="21"/>
              </w:rPr>
            </w:pPr>
          </w:p>
          <w:p w14:paraId="B6ADBA91">
            <w:pPr>
              <w:pStyle w:val="style0"/>
              <w:spacing w:lineRule="auto" w:line="249"/>
              <w:rPr>
                <w:rFonts w:ascii="Arial"/>
                <w:sz w:val="21"/>
              </w:rPr>
            </w:pPr>
          </w:p>
          <w:p w14:paraId="1C724E8D">
            <w:pPr>
              <w:pStyle w:val="style0"/>
              <w:spacing w:lineRule="auto" w:line="249"/>
              <w:rPr>
                <w:rFonts w:ascii="Arial"/>
                <w:sz w:val="21"/>
              </w:rPr>
            </w:pPr>
          </w:p>
          <w:p w14:paraId="4FC260BA">
            <w:pPr>
              <w:pStyle w:val="style0"/>
              <w:spacing w:lineRule="auto" w:line="249"/>
              <w:rPr>
                <w:rFonts w:ascii="Arial"/>
                <w:sz w:val="21"/>
              </w:rPr>
            </w:pPr>
          </w:p>
          <w:p w14:paraId="89E41AA0">
            <w:pPr>
              <w:pStyle w:val="style0"/>
              <w:spacing w:lineRule="auto" w:line="249"/>
              <w:rPr>
                <w:rFonts w:ascii="Arial"/>
                <w:sz w:val="21"/>
              </w:rPr>
            </w:pPr>
          </w:p>
          <w:p w14:paraId="93B4CEE1">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C8D5E437">
            <w:pPr>
              <w:pStyle w:val="style0"/>
              <w:spacing w:lineRule="auto" w:line="246"/>
              <w:rPr>
                <w:rFonts w:ascii="Arial"/>
                <w:sz w:val="21"/>
              </w:rPr>
            </w:pPr>
          </w:p>
          <w:p w14:paraId="7A5BE4C7">
            <w:pPr>
              <w:pStyle w:val="style0"/>
              <w:spacing w:lineRule="auto" w:line="246"/>
              <w:rPr>
                <w:rFonts w:ascii="Arial"/>
                <w:sz w:val="21"/>
              </w:rPr>
            </w:pPr>
          </w:p>
          <w:p w14:paraId="94C5CF93">
            <w:pPr>
              <w:pStyle w:val="style0"/>
              <w:spacing w:lineRule="auto" w:line="246"/>
              <w:rPr>
                <w:rFonts w:ascii="Arial"/>
                <w:sz w:val="21"/>
              </w:rPr>
            </w:pPr>
          </w:p>
          <w:p w14:paraId="608EF611">
            <w:pPr>
              <w:pStyle w:val="style0"/>
              <w:spacing w:lineRule="auto" w:line="246"/>
              <w:rPr>
                <w:rFonts w:ascii="Arial"/>
                <w:sz w:val="21"/>
              </w:rPr>
            </w:pPr>
          </w:p>
          <w:p w14:paraId="1A3F4DDA">
            <w:pPr>
              <w:pStyle w:val="style0"/>
              <w:spacing w:lineRule="auto" w:line="246"/>
              <w:rPr>
                <w:rFonts w:ascii="Arial"/>
                <w:sz w:val="21"/>
              </w:rPr>
            </w:pPr>
          </w:p>
          <w:p w14:paraId="E4D191C2">
            <w:pPr>
              <w:pStyle w:val="style0"/>
              <w:spacing w:lineRule="auto" w:line="246"/>
              <w:rPr>
                <w:rFonts w:ascii="Arial"/>
                <w:sz w:val="21"/>
              </w:rPr>
            </w:pPr>
          </w:p>
          <w:p w14:paraId="99FE2C67">
            <w:pPr>
              <w:pStyle w:val="style0"/>
              <w:spacing w:lineRule="auto" w:line="247"/>
              <w:rPr>
                <w:rFonts w:ascii="Arial"/>
                <w:sz w:val="21"/>
              </w:rPr>
            </w:pPr>
          </w:p>
          <w:p w14:paraId="144DFF8E">
            <w:pPr>
              <w:pStyle w:val="style0"/>
              <w:spacing w:lineRule="auto" w:line="247"/>
              <w:rPr>
                <w:rFonts w:ascii="Arial"/>
                <w:sz w:val="21"/>
              </w:rPr>
            </w:pPr>
          </w:p>
          <w:p w14:paraId="21CB6D37">
            <w:pPr>
              <w:pStyle w:val="style0"/>
              <w:spacing w:lineRule="auto" w:line="247"/>
              <w:rPr>
                <w:rFonts w:ascii="Arial"/>
                <w:sz w:val="21"/>
              </w:rPr>
            </w:pPr>
          </w:p>
          <w:p w14:paraId="607C9865">
            <w:pPr>
              <w:pStyle w:val="style0"/>
              <w:spacing w:lineRule="auto" w:line="247"/>
              <w:rPr>
                <w:rFonts w:ascii="Arial"/>
                <w:sz w:val="21"/>
              </w:rPr>
            </w:pPr>
          </w:p>
          <w:p w14:paraId="FE7C25C5">
            <w:pPr>
              <w:pStyle w:val="style0"/>
              <w:spacing w:lineRule="auto" w:line="247"/>
              <w:rPr>
                <w:rFonts w:ascii="Arial"/>
                <w:sz w:val="21"/>
              </w:rPr>
            </w:pPr>
          </w:p>
          <w:p w14:paraId="455B0A30">
            <w:pPr>
              <w:pStyle w:val="style0"/>
              <w:spacing w:lineRule="auto" w:line="247"/>
              <w:rPr>
                <w:rFonts w:ascii="Arial"/>
                <w:sz w:val="21"/>
              </w:rPr>
            </w:pPr>
          </w:p>
          <w:p w14:paraId="3BC3AC0A">
            <w:pPr>
              <w:pStyle w:val="style0"/>
              <w:spacing w:lineRule="auto" w:line="247"/>
              <w:rPr>
                <w:rFonts w:ascii="Arial"/>
                <w:sz w:val="21"/>
              </w:rPr>
            </w:pPr>
          </w:p>
          <w:p w14:paraId="415242AB">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0190</w:t>
            </w:r>
            <w:r>
              <w:rPr>
                <w:spacing w:val="1"/>
                <w:sz w:val="22"/>
                <w:szCs w:val="22"/>
              </w:rPr>
              <w:t xml:space="preserve"> </w:t>
            </w:r>
            <w:r>
              <w:rPr>
                <w:spacing w:val="-5"/>
                <w:sz w:val="22"/>
                <w:szCs w:val="22"/>
              </w:rPr>
              <w:t>0-</w:t>
            </w:r>
          </w:p>
          <w:p w14:paraId="9741CE6D">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9589FF2A">
            <w:pPr>
              <w:pStyle w:val="style0"/>
              <w:spacing w:lineRule="auto" w:line="257"/>
              <w:rPr>
                <w:rFonts w:ascii="Arial"/>
                <w:sz w:val="21"/>
              </w:rPr>
            </w:pPr>
          </w:p>
          <w:p w14:paraId="105424B7">
            <w:pPr>
              <w:pStyle w:val="style0"/>
              <w:spacing w:lineRule="auto" w:line="257"/>
              <w:rPr>
                <w:rFonts w:ascii="Arial"/>
                <w:sz w:val="21"/>
              </w:rPr>
            </w:pPr>
          </w:p>
          <w:p w14:paraId="E7D44B88">
            <w:pPr>
              <w:pStyle w:val="style0"/>
              <w:spacing w:lineRule="auto" w:line="257"/>
              <w:rPr>
                <w:rFonts w:ascii="Arial"/>
                <w:sz w:val="21"/>
              </w:rPr>
            </w:pPr>
          </w:p>
          <w:p w14:paraId="2036DB68">
            <w:pPr>
              <w:pStyle w:val="style0"/>
              <w:spacing w:lineRule="auto" w:line="257"/>
              <w:rPr>
                <w:rFonts w:ascii="Arial"/>
                <w:sz w:val="21"/>
              </w:rPr>
            </w:pPr>
          </w:p>
          <w:p w14:paraId="EAFCB19D">
            <w:pPr>
              <w:pStyle w:val="style0"/>
              <w:spacing w:lineRule="auto" w:line="257"/>
              <w:rPr>
                <w:rFonts w:ascii="Arial"/>
                <w:sz w:val="21"/>
              </w:rPr>
            </w:pPr>
          </w:p>
          <w:p w14:paraId="0CAA3567">
            <w:pPr>
              <w:pStyle w:val="style0"/>
              <w:spacing w:lineRule="auto" w:line="257"/>
              <w:rPr>
                <w:rFonts w:ascii="Arial"/>
                <w:sz w:val="21"/>
              </w:rPr>
            </w:pPr>
          </w:p>
          <w:p w14:paraId="4F6AEC44">
            <w:pPr>
              <w:pStyle w:val="style0"/>
              <w:spacing w:lineRule="auto" w:line="257"/>
              <w:rPr>
                <w:rFonts w:ascii="Arial"/>
                <w:sz w:val="21"/>
              </w:rPr>
            </w:pPr>
          </w:p>
          <w:p w14:paraId="094142C6">
            <w:pPr>
              <w:pStyle w:val="style0"/>
              <w:spacing w:lineRule="auto" w:line="257"/>
              <w:rPr>
                <w:rFonts w:ascii="Arial"/>
                <w:sz w:val="21"/>
              </w:rPr>
            </w:pPr>
          </w:p>
          <w:p w14:paraId="68D832E8">
            <w:pPr>
              <w:pStyle w:val="style0"/>
              <w:spacing w:lineRule="auto" w:line="258"/>
              <w:rPr>
                <w:rFonts w:ascii="Arial"/>
                <w:sz w:val="21"/>
              </w:rPr>
            </w:pPr>
          </w:p>
          <w:p w14:paraId="C24B65E6">
            <w:pPr>
              <w:pStyle w:val="style4098"/>
              <w:spacing w:before="95" w:lineRule="auto" w:line="178"/>
              <w:ind w:left="112"/>
              <w:rPr>
                <w:sz w:val="22"/>
                <w:szCs w:val="22"/>
              </w:rPr>
            </w:pPr>
            <w:r>
              <w:rPr>
                <w:spacing w:val="-1"/>
                <w:sz w:val="22"/>
                <w:szCs w:val="22"/>
              </w:rPr>
              <w:t>对非法转</w:t>
            </w:r>
          </w:p>
          <w:p w14:paraId="DAAB3C0D">
            <w:pPr>
              <w:pStyle w:val="style4098"/>
              <w:spacing w:lineRule="auto" w:line="178"/>
              <w:ind w:left="112"/>
              <w:rPr>
                <w:sz w:val="22"/>
                <w:szCs w:val="22"/>
              </w:rPr>
            </w:pPr>
            <w:r>
              <w:rPr>
                <w:spacing w:val="-1"/>
                <w:sz w:val="22"/>
                <w:szCs w:val="22"/>
              </w:rPr>
              <w:t>让矿产资</w:t>
            </w:r>
          </w:p>
          <w:p w14:paraId="421DA5D8">
            <w:pPr>
              <w:pStyle w:val="style4098"/>
              <w:spacing w:before="1" w:lineRule="auto" w:line="190"/>
              <w:ind w:left="117"/>
              <w:rPr>
                <w:sz w:val="22"/>
                <w:szCs w:val="22"/>
              </w:rPr>
            </w:pPr>
            <w:r>
              <w:rPr>
                <w:spacing w:val="-2"/>
                <w:sz w:val="22"/>
                <w:szCs w:val="22"/>
              </w:rPr>
              <w:t>源，</w:t>
            </w:r>
            <w:r>
              <w:rPr>
                <w:spacing w:val="-45"/>
                <w:sz w:val="22"/>
                <w:szCs w:val="22"/>
              </w:rPr>
              <w:t xml:space="preserve"> </w:t>
            </w:r>
            <w:r>
              <w:rPr>
                <w:spacing w:val="-2"/>
                <w:sz w:val="22"/>
                <w:szCs w:val="22"/>
              </w:rPr>
              <w:t>非法</w:t>
            </w:r>
          </w:p>
          <w:p w14:paraId="4CB091E2">
            <w:pPr>
              <w:pStyle w:val="style4098"/>
              <w:spacing w:lineRule="auto" w:line="178"/>
              <w:ind w:left="111"/>
              <w:rPr>
                <w:sz w:val="22"/>
                <w:szCs w:val="22"/>
              </w:rPr>
            </w:pPr>
            <w:r>
              <w:rPr>
                <w:sz w:val="22"/>
                <w:szCs w:val="22"/>
              </w:rPr>
              <w:t>将探矿权</w:t>
            </w:r>
          </w:p>
          <w:p w14:paraId="28951585">
            <w:pPr>
              <w:pStyle w:val="style4098"/>
              <w:spacing w:before="1" w:lineRule="auto" w:line="190"/>
              <w:ind w:left="132"/>
              <w:rPr>
                <w:sz w:val="22"/>
                <w:szCs w:val="22"/>
              </w:rPr>
            </w:pPr>
            <w:r>
              <w:rPr>
                <w:spacing w:val="-6"/>
                <w:sz w:val="22"/>
                <w:szCs w:val="22"/>
              </w:rPr>
              <w:t>、采矿权</w:t>
            </w:r>
          </w:p>
          <w:p w14:paraId="7EDCFF19">
            <w:pPr>
              <w:pStyle w:val="style4098"/>
              <w:spacing w:lineRule="auto" w:line="178"/>
              <w:ind w:left="231"/>
              <w:rPr>
                <w:sz w:val="22"/>
                <w:szCs w:val="22"/>
              </w:rPr>
            </w:pPr>
            <w:r>
              <w:rPr>
                <w:spacing w:val="-1"/>
                <w:sz w:val="22"/>
                <w:szCs w:val="22"/>
              </w:rPr>
              <w:t>倒卖牟</w:t>
            </w:r>
          </w:p>
          <w:p w14:paraId="26270F86">
            <w:pPr>
              <w:pStyle w:val="style4098"/>
              <w:spacing w:lineRule="auto" w:line="178"/>
              <w:ind w:left="113"/>
              <w:rPr>
                <w:sz w:val="22"/>
                <w:szCs w:val="22"/>
              </w:rPr>
            </w:pPr>
            <w:r>
              <w:rPr>
                <w:spacing w:val="-2"/>
                <w:sz w:val="22"/>
                <w:szCs w:val="22"/>
              </w:rPr>
              <w:t>利，</w:t>
            </w:r>
            <w:r>
              <w:rPr>
                <w:spacing w:val="-43"/>
                <w:sz w:val="22"/>
                <w:szCs w:val="22"/>
              </w:rPr>
              <w:t xml:space="preserve"> </w:t>
            </w:r>
            <w:r>
              <w:rPr>
                <w:spacing w:val="-2"/>
                <w:sz w:val="22"/>
                <w:szCs w:val="22"/>
              </w:rPr>
              <w:t>非法</w:t>
            </w:r>
          </w:p>
          <w:p w14:paraId="922512FF">
            <w:pPr>
              <w:pStyle w:val="style4098"/>
              <w:spacing w:before="1" w:lineRule="auto" w:line="190"/>
              <w:ind w:left="120"/>
              <w:rPr>
                <w:sz w:val="22"/>
                <w:szCs w:val="22"/>
              </w:rPr>
            </w:pPr>
            <w:r>
              <w:rPr>
                <w:spacing w:val="-8"/>
                <w:sz w:val="22"/>
                <w:szCs w:val="22"/>
              </w:rPr>
              <w:t>收购</w:t>
            </w:r>
            <w:r>
              <w:rPr>
                <w:spacing w:val="-21"/>
                <w:sz w:val="22"/>
                <w:szCs w:val="22"/>
              </w:rPr>
              <w:t xml:space="preserve"> </w:t>
            </w:r>
            <w:r>
              <w:rPr>
                <w:spacing w:val="-8"/>
                <w:sz w:val="22"/>
                <w:szCs w:val="22"/>
              </w:rPr>
              <w:t>、销</w:t>
            </w:r>
          </w:p>
          <w:p w14:paraId="979666BF">
            <w:pPr>
              <w:pStyle w:val="style4098"/>
              <w:spacing w:lineRule="auto" w:line="178"/>
              <w:ind w:left="112"/>
              <w:rPr>
                <w:sz w:val="22"/>
                <w:szCs w:val="22"/>
              </w:rPr>
            </w:pPr>
            <w:r>
              <w:rPr>
                <w:spacing w:val="-1"/>
                <w:sz w:val="22"/>
                <w:szCs w:val="22"/>
              </w:rPr>
              <w:t>售国家统</w:t>
            </w:r>
          </w:p>
          <w:p w14:paraId="B64F4684">
            <w:pPr>
              <w:pStyle w:val="style4098"/>
              <w:spacing w:before="1" w:lineRule="auto" w:line="190"/>
              <w:ind w:left="113"/>
              <w:rPr>
                <w:sz w:val="22"/>
                <w:szCs w:val="22"/>
              </w:rPr>
            </w:pPr>
            <w:r>
              <w:rPr>
                <w:spacing w:val="-1"/>
                <w:sz w:val="22"/>
                <w:szCs w:val="22"/>
              </w:rPr>
              <w:t>一收购的</w:t>
            </w:r>
          </w:p>
          <w:p w14:paraId="6A56222E">
            <w:pPr>
              <w:pStyle w:val="style4098"/>
              <w:spacing w:lineRule="auto" w:line="178"/>
              <w:ind w:left="114"/>
              <w:rPr>
                <w:sz w:val="22"/>
                <w:szCs w:val="22"/>
              </w:rPr>
            </w:pPr>
            <w:r>
              <w:rPr>
                <w:spacing w:val="-1"/>
                <w:sz w:val="22"/>
                <w:szCs w:val="22"/>
              </w:rPr>
              <w:t>矿产品等</w:t>
            </w:r>
          </w:p>
          <w:p w14:paraId="5467D1F5">
            <w:pPr>
              <w:pStyle w:val="style4098"/>
              <w:spacing w:lineRule="auto" w:line="200"/>
              <w:ind w:left="251"/>
              <w:rPr>
                <w:sz w:val="22"/>
                <w:szCs w:val="22"/>
              </w:rPr>
            </w:pPr>
            <w:r>
              <w:rPr>
                <w:spacing w:val="-7"/>
                <w:sz w:val="22"/>
                <w:szCs w:val="22"/>
              </w:rPr>
              <w:t>的处罚</w:t>
            </w:r>
          </w:p>
        </w:tc>
        <w:tc>
          <w:tcPr>
            <w:tcW w:w="6538" w:type="dxa"/>
            <w:tcBorders/>
          </w:tcPr>
          <w:p w14:paraId="2F9A010B">
            <w:pPr>
              <w:pStyle w:val="style4098"/>
              <w:spacing w:before="84" w:lineRule="auto" w:line="194"/>
              <w:ind w:left="28" w:right="72" w:hanging="9"/>
              <w:rPr>
                <w:sz w:val="19"/>
                <w:szCs w:val="19"/>
              </w:rPr>
            </w:pPr>
            <w:r>
              <w:rPr>
                <w:spacing w:val="6"/>
                <w:sz w:val="19"/>
                <w:szCs w:val="19"/>
              </w:rPr>
              <w:t>【法律】《中华人民共和国矿产资源法》第</w:t>
            </w:r>
            <w:r>
              <w:rPr>
                <w:spacing w:val="5"/>
                <w:sz w:val="19"/>
                <w:szCs w:val="19"/>
              </w:rPr>
              <w:t>42条第1款</w:t>
            </w:r>
            <w:r>
              <w:rPr>
                <w:spacing w:val="-19"/>
                <w:sz w:val="19"/>
                <w:szCs w:val="19"/>
              </w:rPr>
              <w:t xml:space="preserve"> </w:t>
            </w:r>
            <w:r>
              <w:rPr>
                <w:spacing w:val="5"/>
                <w:sz w:val="19"/>
                <w:szCs w:val="19"/>
              </w:rPr>
              <w:t>：买卖</w:t>
            </w:r>
            <w:r>
              <w:rPr>
                <w:spacing w:val="-32"/>
                <w:sz w:val="19"/>
                <w:szCs w:val="19"/>
              </w:rPr>
              <w:t xml:space="preserve"> </w:t>
            </w:r>
            <w:r>
              <w:rPr>
                <w:spacing w:val="5"/>
                <w:sz w:val="19"/>
                <w:szCs w:val="19"/>
              </w:rPr>
              <w:t>、出租或者</w:t>
            </w:r>
            <w:r>
              <w:rPr>
                <w:sz w:val="19"/>
                <w:szCs w:val="19"/>
              </w:rPr>
              <w:t xml:space="preserve">    </w:t>
            </w:r>
            <w:r>
              <w:rPr>
                <w:spacing w:val="5"/>
                <w:sz w:val="19"/>
                <w:szCs w:val="19"/>
              </w:rPr>
              <w:t>以其他形式转让矿产资源的</w:t>
            </w:r>
            <w:r>
              <w:rPr>
                <w:spacing w:val="-10"/>
                <w:sz w:val="19"/>
                <w:szCs w:val="19"/>
              </w:rPr>
              <w:t xml:space="preserve"> </w:t>
            </w:r>
            <w:r>
              <w:rPr>
                <w:spacing w:val="5"/>
                <w:sz w:val="19"/>
                <w:szCs w:val="19"/>
              </w:rPr>
              <w:t>，没收违法所得，处以罚款</w:t>
            </w:r>
            <w:r>
              <w:rPr>
                <w:spacing w:val="-29"/>
                <w:sz w:val="19"/>
                <w:szCs w:val="19"/>
              </w:rPr>
              <w:t xml:space="preserve"> </w:t>
            </w:r>
            <w:r>
              <w:rPr>
                <w:spacing w:val="5"/>
                <w:sz w:val="19"/>
                <w:szCs w:val="19"/>
              </w:rPr>
              <w:t>。第2款</w:t>
            </w:r>
            <w:r>
              <w:rPr>
                <w:spacing w:val="-18"/>
                <w:sz w:val="19"/>
                <w:szCs w:val="19"/>
              </w:rPr>
              <w:t xml:space="preserve"> </w:t>
            </w:r>
            <w:r>
              <w:rPr>
                <w:spacing w:val="5"/>
                <w:sz w:val="19"/>
                <w:szCs w:val="19"/>
              </w:rPr>
              <w:t>：违</w:t>
            </w:r>
            <w:r>
              <w:rPr>
                <w:spacing w:val="4"/>
                <w:sz w:val="19"/>
                <w:szCs w:val="19"/>
              </w:rPr>
              <w:t>反本</w:t>
            </w:r>
            <w:r>
              <w:rPr>
                <w:sz w:val="19"/>
                <w:szCs w:val="19"/>
              </w:rPr>
              <w:t xml:space="preserve">    </w:t>
            </w:r>
            <w:r>
              <w:rPr>
                <w:spacing w:val="5"/>
                <w:sz w:val="19"/>
                <w:szCs w:val="19"/>
              </w:rPr>
              <w:t>法第6条的规定将探矿权</w:t>
            </w:r>
            <w:r>
              <w:rPr>
                <w:spacing w:val="-27"/>
                <w:sz w:val="19"/>
                <w:szCs w:val="19"/>
              </w:rPr>
              <w:t xml:space="preserve"> </w:t>
            </w:r>
            <w:r>
              <w:rPr>
                <w:spacing w:val="5"/>
                <w:sz w:val="19"/>
                <w:szCs w:val="19"/>
              </w:rPr>
              <w:t>、采矿权倒卖牟利的</w:t>
            </w:r>
            <w:r>
              <w:rPr>
                <w:spacing w:val="-34"/>
                <w:sz w:val="19"/>
                <w:szCs w:val="19"/>
              </w:rPr>
              <w:t xml:space="preserve"> </w:t>
            </w:r>
            <w:r>
              <w:rPr>
                <w:spacing w:val="5"/>
                <w:sz w:val="19"/>
                <w:szCs w:val="19"/>
              </w:rPr>
              <w:t>，</w:t>
            </w:r>
            <w:r>
              <w:rPr>
                <w:spacing w:val="-27"/>
                <w:sz w:val="19"/>
                <w:szCs w:val="19"/>
              </w:rPr>
              <w:t xml:space="preserve"> </w:t>
            </w:r>
            <w:r>
              <w:rPr>
                <w:spacing w:val="5"/>
                <w:sz w:val="19"/>
                <w:szCs w:val="19"/>
              </w:rPr>
              <w:t>吊销勘查许可证</w:t>
            </w:r>
            <w:r>
              <w:rPr>
                <w:spacing w:val="-27"/>
                <w:sz w:val="19"/>
                <w:szCs w:val="19"/>
              </w:rPr>
              <w:t xml:space="preserve"> </w:t>
            </w:r>
            <w:r>
              <w:rPr>
                <w:spacing w:val="5"/>
                <w:sz w:val="19"/>
                <w:szCs w:val="19"/>
              </w:rPr>
              <w:t>、采矿许</w:t>
            </w:r>
            <w:r>
              <w:rPr>
                <w:sz w:val="19"/>
                <w:szCs w:val="19"/>
              </w:rPr>
              <w:t xml:space="preserve">    </w:t>
            </w:r>
            <w:r>
              <w:rPr>
                <w:spacing w:val="5"/>
                <w:sz w:val="19"/>
                <w:szCs w:val="19"/>
              </w:rPr>
              <w:t>可证</w:t>
            </w:r>
            <w:r>
              <w:rPr>
                <w:spacing w:val="-6"/>
                <w:sz w:val="19"/>
                <w:szCs w:val="19"/>
              </w:rPr>
              <w:t xml:space="preserve"> </w:t>
            </w:r>
            <w:r>
              <w:rPr>
                <w:spacing w:val="5"/>
                <w:sz w:val="19"/>
                <w:szCs w:val="19"/>
              </w:rPr>
              <w:t>，没收违法所得</w:t>
            </w:r>
            <w:r>
              <w:rPr>
                <w:spacing w:val="-15"/>
                <w:sz w:val="19"/>
                <w:szCs w:val="19"/>
              </w:rPr>
              <w:t xml:space="preserve"> </w:t>
            </w:r>
            <w:r>
              <w:rPr>
                <w:spacing w:val="5"/>
                <w:sz w:val="19"/>
                <w:szCs w:val="19"/>
              </w:rPr>
              <w:t>，处以罚款。第43条:违反本法规定收购和销售国家统</w:t>
            </w:r>
            <w:r>
              <w:rPr>
                <w:sz w:val="19"/>
                <w:szCs w:val="19"/>
              </w:rPr>
              <w:t xml:space="preserve"> </w:t>
            </w:r>
            <w:r>
              <w:rPr>
                <w:spacing w:val="5"/>
                <w:sz w:val="19"/>
                <w:szCs w:val="19"/>
              </w:rPr>
              <w:t>一收购的矿产品的</w:t>
            </w:r>
            <w:r>
              <w:rPr>
                <w:spacing w:val="3"/>
                <w:sz w:val="19"/>
                <w:szCs w:val="19"/>
              </w:rPr>
              <w:t xml:space="preserve"> </w:t>
            </w:r>
            <w:r>
              <w:rPr>
                <w:spacing w:val="5"/>
                <w:sz w:val="19"/>
                <w:szCs w:val="19"/>
              </w:rPr>
              <w:t>，没收矿产品和违法所得</w:t>
            </w:r>
            <w:r>
              <w:rPr>
                <w:spacing w:val="-31"/>
                <w:sz w:val="19"/>
                <w:szCs w:val="19"/>
              </w:rPr>
              <w:t xml:space="preserve"> </w:t>
            </w:r>
            <w:r>
              <w:rPr>
                <w:spacing w:val="5"/>
                <w:sz w:val="19"/>
                <w:szCs w:val="19"/>
              </w:rPr>
              <w:t>，可以并处罚款</w:t>
            </w:r>
            <w:r>
              <w:rPr>
                <w:spacing w:val="-16"/>
                <w:sz w:val="19"/>
                <w:szCs w:val="19"/>
              </w:rPr>
              <w:t xml:space="preserve"> </w:t>
            </w:r>
            <w:r>
              <w:rPr>
                <w:spacing w:val="5"/>
                <w:sz w:val="19"/>
                <w:szCs w:val="19"/>
              </w:rPr>
              <w:t>；情节严重</w:t>
            </w:r>
          </w:p>
          <w:p w14:paraId="66805E0F">
            <w:pPr>
              <w:pStyle w:val="style4098"/>
              <w:spacing w:lineRule="auto" w:line="191"/>
              <w:ind w:left="44"/>
              <w:rPr>
                <w:sz w:val="19"/>
                <w:szCs w:val="19"/>
              </w:rPr>
            </w:pPr>
            <w:r>
              <w:rPr>
                <w:sz w:val="19"/>
                <w:szCs w:val="19"/>
              </w:rPr>
              <w:t>的</w:t>
            </w:r>
            <w:r>
              <w:rPr>
                <w:spacing w:val="-4"/>
                <w:sz w:val="19"/>
                <w:szCs w:val="19"/>
              </w:rPr>
              <w:t xml:space="preserve"> </w:t>
            </w:r>
            <w:r>
              <w:rPr>
                <w:sz w:val="19"/>
                <w:szCs w:val="19"/>
              </w:rPr>
              <w:t>，依照刑法第117条</w:t>
            </w:r>
            <w:r>
              <w:rPr>
                <w:spacing w:val="-34"/>
                <w:sz w:val="19"/>
                <w:szCs w:val="19"/>
              </w:rPr>
              <w:t xml:space="preserve"> </w:t>
            </w:r>
            <w:r>
              <w:rPr>
                <w:sz w:val="19"/>
                <w:szCs w:val="19"/>
              </w:rPr>
              <w:t>、第118条的规定</w:t>
            </w:r>
            <w:r>
              <w:rPr>
                <w:spacing w:val="-17"/>
                <w:sz w:val="19"/>
                <w:szCs w:val="19"/>
              </w:rPr>
              <w:t xml:space="preserve"> </w:t>
            </w:r>
            <w:r>
              <w:rPr>
                <w:sz w:val="19"/>
                <w:szCs w:val="19"/>
              </w:rPr>
              <w:t>，追究刑事责任。</w:t>
            </w:r>
          </w:p>
          <w:p w14:paraId="9B8823A4">
            <w:pPr>
              <w:pStyle w:val="style4098"/>
              <w:spacing w:before="2" w:lineRule="auto" w:line="193"/>
              <w:ind w:left="27" w:right="44" w:hanging="8"/>
              <w:rPr>
                <w:sz w:val="19"/>
                <w:szCs w:val="19"/>
              </w:rPr>
            </w:pPr>
            <w:r>
              <w:rPr>
                <w:spacing w:val="6"/>
                <w:sz w:val="19"/>
                <w:szCs w:val="19"/>
              </w:rPr>
              <w:t>【行政法规】《中华人民共和国矿产资源法实施细则》</w:t>
            </w:r>
            <w:r>
              <w:rPr>
                <w:spacing w:val="5"/>
                <w:sz w:val="19"/>
                <w:szCs w:val="19"/>
              </w:rPr>
              <w:t>（ 国务院令第152</w:t>
            </w:r>
            <w:r>
              <w:rPr>
                <w:sz w:val="19"/>
                <w:szCs w:val="19"/>
              </w:rPr>
              <w:t xml:space="preserve">    </w:t>
            </w:r>
            <w:r>
              <w:rPr>
                <w:spacing w:val="1"/>
                <w:sz w:val="19"/>
                <w:szCs w:val="19"/>
              </w:rPr>
              <w:t>号）第42条:依照《矿产资源法》第39条</w:t>
            </w:r>
            <w:r>
              <w:rPr>
                <w:spacing w:val="-33"/>
                <w:sz w:val="19"/>
                <w:szCs w:val="19"/>
              </w:rPr>
              <w:t xml:space="preserve"> </w:t>
            </w:r>
            <w:r>
              <w:rPr>
                <w:spacing w:val="1"/>
                <w:sz w:val="19"/>
                <w:szCs w:val="19"/>
              </w:rPr>
              <w:t>、</w:t>
            </w:r>
            <w:r>
              <w:rPr>
                <w:sz w:val="19"/>
                <w:szCs w:val="19"/>
              </w:rPr>
              <w:t>第40条</w:t>
            </w:r>
            <w:r>
              <w:rPr>
                <w:spacing w:val="-34"/>
                <w:sz w:val="19"/>
                <w:szCs w:val="19"/>
              </w:rPr>
              <w:t xml:space="preserve"> </w:t>
            </w:r>
            <w:r>
              <w:rPr>
                <w:sz w:val="19"/>
                <w:szCs w:val="19"/>
              </w:rPr>
              <w:t>、第42条</w:t>
            </w:r>
            <w:r>
              <w:rPr>
                <w:spacing w:val="-33"/>
                <w:sz w:val="19"/>
                <w:szCs w:val="19"/>
              </w:rPr>
              <w:t xml:space="preserve"> </w:t>
            </w:r>
            <w:r>
              <w:rPr>
                <w:sz w:val="19"/>
                <w:szCs w:val="19"/>
              </w:rPr>
              <w:t>、第43条</w:t>
            </w:r>
            <w:r>
              <w:rPr>
                <w:spacing w:val="-34"/>
                <w:sz w:val="19"/>
                <w:szCs w:val="19"/>
              </w:rPr>
              <w:t xml:space="preserve"> </w:t>
            </w:r>
            <w:r>
              <w:rPr>
                <w:sz w:val="19"/>
                <w:szCs w:val="19"/>
              </w:rPr>
              <w:t xml:space="preserve">、第44 </w:t>
            </w:r>
            <w:r>
              <w:rPr>
                <w:spacing w:val="6"/>
                <w:sz w:val="19"/>
                <w:szCs w:val="19"/>
              </w:rPr>
              <w:t>条规定处以罚款的</w:t>
            </w:r>
            <w:r>
              <w:rPr>
                <w:spacing w:val="-13"/>
                <w:sz w:val="19"/>
                <w:szCs w:val="19"/>
              </w:rPr>
              <w:t xml:space="preserve"> </w:t>
            </w:r>
            <w:r>
              <w:rPr>
                <w:spacing w:val="6"/>
                <w:sz w:val="19"/>
                <w:szCs w:val="19"/>
              </w:rPr>
              <w:t>，分别按照下列规定执行：   (一)未取得采矿许可证擅自</w:t>
            </w:r>
            <w:r>
              <w:rPr>
                <w:sz w:val="19"/>
                <w:szCs w:val="19"/>
              </w:rPr>
              <w:t xml:space="preserve"> </w:t>
            </w:r>
            <w:r>
              <w:rPr>
                <w:spacing w:val="7"/>
                <w:sz w:val="19"/>
                <w:szCs w:val="19"/>
              </w:rPr>
              <w:t>采矿的</w:t>
            </w:r>
            <w:r>
              <w:rPr>
                <w:spacing w:val="-3"/>
                <w:sz w:val="19"/>
                <w:szCs w:val="19"/>
              </w:rPr>
              <w:t xml:space="preserve"> </w:t>
            </w:r>
            <w:r>
              <w:rPr>
                <w:spacing w:val="7"/>
                <w:sz w:val="19"/>
                <w:szCs w:val="19"/>
              </w:rPr>
              <w:t>，擅自进入国家规划矿区、对国民经济具有重要价值的矿区和他人</w:t>
            </w:r>
            <w:r>
              <w:rPr>
                <w:sz w:val="19"/>
                <w:szCs w:val="19"/>
              </w:rPr>
              <w:t xml:space="preserve">  </w:t>
            </w:r>
            <w:r>
              <w:rPr>
                <w:spacing w:val="7"/>
                <w:sz w:val="19"/>
                <w:szCs w:val="19"/>
              </w:rPr>
              <w:t>矿区范围采矿的</w:t>
            </w:r>
            <w:r>
              <w:rPr>
                <w:spacing w:val="-14"/>
                <w:sz w:val="19"/>
                <w:szCs w:val="19"/>
              </w:rPr>
              <w:t xml:space="preserve"> </w:t>
            </w:r>
            <w:r>
              <w:rPr>
                <w:spacing w:val="7"/>
                <w:sz w:val="19"/>
                <w:szCs w:val="19"/>
              </w:rPr>
              <w:t>，擅自开采国家规定实行保护性开</w:t>
            </w:r>
            <w:r>
              <w:rPr>
                <w:spacing w:val="6"/>
                <w:sz w:val="19"/>
                <w:szCs w:val="19"/>
              </w:rPr>
              <w:t>采的特定矿种的</w:t>
            </w:r>
            <w:r>
              <w:rPr>
                <w:spacing w:val="-20"/>
                <w:sz w:val="19"/>
                <w:szCs w:val="19"/>
              </w:rPr>
              <w:t xml:space="preserve"> </w:t>
            </w:r>
            <w:r>
              <w:rPr>
                <w:spacing w:val="6"/>
                <w:sz w:val="19"/>
                <w:szCs w:val="19"/>
              </w:rPr>
              <w:t>，处以</w:t>
            </w:r>
            <w:r>
              <w:rPr>
                <w:sz w:val="19"/>
                <w:szCs w:val="19"/>
              </w:rPr>
              <w:t xml:space="preserve">  </w:t>
            </w:r>
            <w:r>
              <w:rPr>
                <w:spacing w:val="5"/>
                <w:sz w:val="19"/>
                <w:szCs w:val="19"/>
              </w:rPr>
              <w:t>违法所得50%以下的罚款</w:t>
            </w:r>
            <w:r>
              <w:rPr>
                <w:spacing w:val="-17"/>
                <w:sz w:val="19"/>
                <w:szCs w:val="19"/>
              </w:rPr>
              <w:t xml:space="preserve"> </w:t>
            </w:r>
            <w:r>
              <w:rPr>
                <w:spacing w:val="5"/>
                <w:sz w:val="19"/>
                <w:szCs w:val="19"/>
              </w:rPr>
              <w:t>；(二)超越批准的矿区</w:t>
            </w:r>
            <w:r>
              <w:rPr>
                <w:spacing w:val="4"/>
                <w:sz w:val="19"/>
                <w:szCs w:val="19"/>
              </w:rPr>
              <w:t>范围采矿的</w:t>
            </w:r>
            <w:r>
              <w:rPr>
                <w:spacing w:val="-29"/>
                <w:sz w:val="19"/>
                <w:szCs w:val="19"/>
              </w:rPr>
              <w:t xml:space="preserve"> </w:t>
            </w:r>
            <w:r>
              <w:rPr>
                <w:spacing w:val="4"/>
                <w:sz w:val="19"/>
                <w:szCs w:val="19"/>
              </w:rPr>
              <w:t>，处以违法所得</w:t>
            </w:r>
            <w:r>
              <w:rPr>
                <w:sz w:val="19"/>
                <w:szCs w:val="19"/>
              </w:rPr>
              <w:t xml:space="preserve"> </w:t>
            </w:r>
            <w:r>
              <w:rPr>
                <w:spacing w:val="5"/>
                <w:sz w:val="19"/>
                <w:szCs w:val="19"/>
              </w:rPr>
              <w:t>30%以下的罚款；</w:t>
            </w:r>
            <w:r>
              <w:rPr>
                <w:sz w:val="19"/>
                <w:szCs w:val="19"/>
              </w:rPr>
              <w:t xml:space="preserve">   </w:t>
            </w:r>
            <w:r>
              <w:rPr>
                <w:spacing w:val="5"/>
                <w:sz w:val="19"/>
                <w:szCs w:val="19"/>
              </w:rPr>
              <w:t>(三)买卖</w:t>
            </w:r>
            <w:r>
              <w:rPr>
                <w:spacing w:val="-30"/>
                <w:sz w:val="19"/>
                <w:szCs w:val="19"/>
              </w:rPr>
              <w:t xml:space="preserve"> </w:t>
            </w:r>
            <w:r>
              <w:rPr>
                <w:spacing w:val="5"/>
                <w:sz w:val="19"/>
                <w:szCs w:val="19"/>
              </w:rPr>
              <w:t>、出租或者以其他</w:t>
            </w:r>
            <w:r>
              <w:rPr>
                <w:spacing w:val="4"/>
                <w:sz w:val="19"/>
                <w:szCs w:val="19"/>
              </w:rPr>
              <w:t>形式转让矿产资源的</w:t>
            </w:r>
            <w:r>
              <w:rPr>
                <w:spacing w:val="-25"/>
                <w:sz w:val="19"/>
                <w:szCs w:val="19"/>
              </w:rPr>
              <w:t xml:space="preserve"> </w:t>
            </w:r>
            <w:r>
              <w:rPr>
                <w:spacing w:val="4"/>
                <w:sz w:val="19"/>
                <w:szCs w:val="19"/>
              </w:rPr>
              <w:t>，买卖</w:t>
            </w:r>
            <w:r>
              <w:rPr>
                <w:sz w:val="19"/>
                <w:szCs w:val="19"/>
              </w:rPr>
              <w:t xml:space="preserve"> </w:t>
            </w:r>
            <w:r>
              <w:rPr>
                <w:spacing w:val="6"/>
                <w:sz w:val="19"/>
                <w:szCs w:val="19"/>
              </w:rPr>
              <w:t>、</w:t>
            </w:r>
            <w:r>
              <w:rPr>
                <w:spacing w:val="-30"/>
                <w:sz w:val="19"/>
                <w:szCs w:val="19"/>
              </w:rPr>
              <w:t xml:space="preserve"> </w:t>
            </w:r>
            <w:r>
              <w:rPr>
                <w:spacing w:val="6"/>
                <w:sz w:val="19"/>
                <w:szCs w:val="19"/>
              </w:rPr>
              <w:t>出租采矿权的</w:t>
            </w:r>
            <w:r>
              <w:rPr>
                <w:spacing w:val="-16"/>
                <w:sz w:val="19"/>
                <w:szCs w:val="19"/>
              </w:rPr>
              <w:t xml:space="preserve"> </w:t>
            </w:r>
            <w:r>
              <w:rPr>
                <w:spacing w:val="6"/>
                <w:sz w:val="19"/>
                <w:szCs w:val="19"/>
              </w:rPr>
              <w:t>，对卖方</w:t>
            </w:r>
            <w:r>
              <w:rPr>
                <w:spacing w:val="-31"/>
                <w:sz w:val="19"/>
                <w:szCs w:val="19"/>
              </w:rPr>
              <w:t xml:space="preserve"> </w:t>
            </w:r>
            <w:r>
              <w:rPr>
                <w:spacing w:val="6"/>
                <w:sz w:val="19"/>
                <w:szCs w:val="19"/>
              </w:rPr>
              <w:t>、出租方、出让方处以违法</w:t>
            </w:r>
            <w:r>
              <w:rPr>
                <w:spacing w:val="5"/>
                <w:sz w:val="19"/>
                <w:szCs w:val="19"/>
              </w:rPr>
              <w:t>所得一倍以下的罚</w:t>
            </w:r>
          </w:p>
          <w:p w14:paraId="12D2A1E7">
            <w:pPr>
              <w:pStyle w:val="style4098"/>
              <w:spacing w:before="2" w:lineRule="auto" w:line="191"/>
              <w:ind w:left="30" w:right="103"/>
              <w:rPr>
                <w:sz w:val="19"/>
                <w:szCs w:val="19"/>
              </w:rPr>
            </w:pPr>
            <w:r>
              <w:rPr>
                <w:spacing w:val="2"/>
                <w:sz w:val="19"/>
                <w:szCs w:val="19"/>
              </w:rPr>
              <w:t>款</w:t>
            </w:r>
            <w:r>
              <w:rPr>
                <w:spacing w:val="-18"/>
                <w:sz w:val="19"/>
                <w:szCs w:val="19"/>
              </w:rPr>
              <w:t xml:space="preserve"> </w:t>
            </w:r>
            <w:r>
              <w:rPr>
                <w:spacing w:val="2"/>
                <w:sz w:val="19"/>
                <w:szCs w:val="19"/>
              </w:rPr>
              <w:t>；(四)非法用采矿权作抵押的</w:t>
            </w:r>
            <w:r>
              <w:rPr>
                <w:spacing w:val="-31"/>
                <w:sz w:val="19"/>
                <w:szCs w:val="19"/>
              </w:rPr>
              <w:t xml:space="preserve"> </w:t>
            </w:r>
            <w:r>
              <w:rPr>
                <w:spacing w:val="2"/>
                <w:sz w:val="19"/>
                <w:szCs w:val="19"/>
              </w:rPr>
              <w:t>，处以5000元以下的罚款</w:t>
            </w:r>
            <w:r>
              <w:rPr>
                <w:spacing w:val="-16"/>
                <w:sz w:val="19"/>
                <w:szCs w:val="19"/>
              </w:rPr>
              <w:t xml:space="preserve"> </w:t>
            </w:r>
            <w:r>
              <w:rPr>
                <w:spacing w:val="2"/>
                <w:sz w:val="19"/>
                <w:szCs w:val="19"/>
              </w:rPr>
              <w:t>；(五)违反规定收</w:t>
            </w:r>
            <w:r>
              <w:rPr>
                <w:sz w:val="19"/>
                <w:szCs w:val="19"/>
              </w:rPr>
              <w:t xml:space="preserve"> </w:t>
            </w:r>
            <w:r>
              <w:rPr>
                <w:spacing w:val="7"/>
                <w:sz w:val="19"/>
                <w:szCs w:val="19"/>
              </w:rPr>
              <w:t>购和销售国家规定统一收购的矿产品的</w:t>
            </w:r>
            <w:r>
              <w:rPr>
                <w:spacing w:val="-20"/>
                <w:sz w:val="19"/>
                <w:szCs w:val="19"/>
              </w:rPr>
              <w:t xml:space="preserve"> </w:t>
            </w:r>
            <w:r>
              <w:rPr>
                <w:spacing w:val="7"/>
                <w:sz w:val="19"/>
                <w:szCs w:val="19"/>
              </w:rPr>
              <w:t>，处以违法所得一倍以下的罚款</w:t>
            </w:r>
            <w:r>
              <w:rPr>
                <w:spacing w:val="-9"/>
                <w:sz w:val="19"/>
                <w:szCs w:val="19"/>
              </w:rPr>
              <w:t xml:space="preserve"> </w:t>
            </w:r>
            <w:r>
              <w:rPr>
                <w:spacing w:val="7"/>
                <w:sz w:val="19"/>
                <w:szCs w:val="19"/>
              </w:rPr>
              <w:t>；</w:t>
            </w:r>
            <w:r>
              <w:rPr>
                <w:sz w:val="19"/>
                <w:szCs w:val="19"/>
              </w:rPr>
              <w:t xml:space="preserve"> </w:t>
            </w:r>
            <w:r>
              <w:rPr>
                <w:spacing w:val="6"/>
                <w:sz w:val="19"/>
                <w:szCs w:val="19"/>
              </w:rPr>
              <w:t>(六)采取破坏性的开采方法开采矿产资源</w:t>
            </w:r>
            <w:r>
              <w:rPr>
                <w:spacing w:val="-26"/>
                <w:sz w:val="19"/>
                <w:szCs w:val="19"/>
              </w:rPr>
              <w:t xml:space="preserve"> </w:t>
            </w:r>
            <w:r>
              <w:rPr>
                <w:spacing w:val="6"/>
                <w:sz w:val="19"/>
                <w:szCs w:val="19"/>
              </w:rPr>
              <w:t>，造成矿产资源严重破坏的</w:t>
            </w:r>
            <w:r>
              <w:rPr>
                <w:spacing w:val="-30"/>
                <w:sz w:val="19"/>
                <w:szCs w:val="19"/>
              </w:rPr>
              <w:t xml:space="preserve"> </w:t>
            </w:r>
            <w:r>
              <w:rPr>
                <w:spacing w:val="6"/>
                <w:sz w:val="19"/>
                <w:szCs w:val="19"/>
              </w:rPr>
              <w:t>，处</w:t>
            </w:r>
            <w:r>
              <w:rPr>
                <w:sz w:val="19"/>
                <w:szCs w:val="19"/>
              </w:rPr>
              <w:t xml:space="preserve">   </w:t>
            </w:r>
            <w:r>
              <w:rPr>
                <w:spacing w:val="6"/>
                <w:sz w:val="19"/>
                <w:szCs w:val="19"/>
              </w:rPr>
              <w:t>以相当于矿产资源损失价值50%以下的罚款。</w:t>
            </w:r>
          </w:p>
          <w:p w14:paraId="59DA3659">
            <w:pPr>
              <w:pStyle w:val="style4098"/>
              <w:spacing w:before="3" w:lineRule="auto" w:line="191"/>
              <w:ind w:left="27" w:right="85" w:hanging="8"/>
              <w:rPr>
                <w:sz w:val="19"/>
                <w:szCs w:val="19"/>
              </w:rPr>
            </w:pPr>
            <w:r>
              <w:rPr>
                <w:spacing w:val="5"/>
                <w:sz w:val="19"/>
                <w:szCs w:val="19"/>
              </w:rPr>
              <w:t>【行政法规】《探矿权采矿权转让管理办法》（</w:t>
            </w:r>
            <w:r>
              <w:rPr>
                <w:spacing w:val="4"/>
                <w:sz w:val="19"/>
                <w:szCs w:val="19"/>
              </w:rPr>
              <w:t xml:space="preserve"> 国务院令第242号）第14</w:t>
            </w:r>
            <w:r>
              <w:rPr>
                <w:sz w:val="19"/>
                <w:szCs w:val="19"/>
              </w:rPr>
              <w:t xml:space="preserve">   </w:t>
            </w:r>
            <w:r>
              <w:rPr>
                <w:spacing w:val="6"/>
                <w:sz w:val="19"/>
                <w:szCs w:val="19"/>
              </w:rPr>
              <w:t>条:未经审批管理机关批准</w:t>
            </w:r>
            <w:r>
              <w:rPr>
                <w:spacing w:val="-30"/>
                <w:sz w:val="19"/>
                <w:szCs w:val="19"/>
              </w:rPr>
              <w:t xml:space="preserve"> </w:t>
            </w:r>
            <w:r>
              <w:rPr>
                <w:spacing w:val="6"/>
                <w:sz w:val="19"/>
                <w:szCs w:val="19"/>
              </w:rPr>
              <w:t>，擅自转让探矿权</w:t>
            </w:r>
            <w:r>
              <w:rPr>
                <w:spacing w:val="-28"/>
                <w:sz w:val="19"/>
                <w:szCs w:val="19"/>
              </w:rPr>
              <w:t xml:space="preserve"> </w:t>
            </w:r>
            <w:r>
              <w:rPr>
                <w:spacing w:val="6"/>
                <w:sz w:val="19"/>
                <w:szCs w:val="19"/>
              </w:rPr>
              <w:t>、采矿权的，</w:t>
            </w:r>
            <w:r>
              <w:rPr>
                <w:spacing w:val="-26"/>
                <w:sz w:val="19"/>
                <w:szCs w:val="19"/>
              </w:rPr>
              <w:t xml:space="preserve"> </w:t>
            </w:r>
            <w:r>
              <w:rPr>
                <w:spacing w:val="6"/>
                <w:sz w:val="19"/>
                <w:szCs w:val="19"/>
              </w:rPr>
              <w:t>由登记管理机关</w:t>
            </w:r>
            <w:r>
              <w:rPr>
                <w:sz w:val="19"/>
                <w:szCs w:val="19"/>
              </w:rPr>
              <w:t xml:space="preserve"> </w:t>
            </w:r>
            <w:r>
              <w:rPr>
                <w:spacing w:val="3"/>
                <w:sz w:val="19"/>
                <w:szCs w:val="19"/>
              </w:rPr>
              <w:t>责令改正</w:t>
            </w:r>
            <w:r>
              <w:rPr>
                <w:spacing w:val="-8"/>
                <w:sz w:val="19"/>
                <w:szCs w:val="19"/>
              </w:rPr>
              <w:t xml:space="preserve"> </w:t>
            </w:r>
            <w:r>
              <w:rPr>
                <w:spacing w:val="3"/>
                <w:sz w:val="19"/>
                <w:szCs w:val="19"/>
              </w:rPr>
              <w:t>，没收违法所得</w:t>
            </w:r>
            <w:r>
              <w:rPr>
                <w:spacing w:val="-15"/>
                <w:sz w:val="19"/>
                <w:szCs w:val="19"/>
              </w:rPr>
              <w:t xml:space="preserve"> </w:t>
            </w:r>
            <w:r>
              <w:rPr>
                <w:spacing w:val="3"/>
                <w:sz w:val="19"/>
                <w:szCs w:val="19"/>
              </w:rPr>
              <w:t>，处10万元以下的罚款；情节严重的</w:t>
            </w:r>
            <w:r>
              <w:rPr>
                <w:spacing w:val="-16"/>
                <w:sz w:val="19"/>
                <w:szCs w:val="19"/>
              </w:rPr>
              <w:t xml:space="preserve"> </w:t>
            </w:r>
            <w:r>
              <w:rPr>
                <w:spacing w:val="3"/>
                <w:sz w:val="19"/>
                <w:szCs w:val="19"/>
              </w:rPr>
              <w:t>，</w:t>
            </w:r>
            <w:r>
              <w:rPr>
                <w:spacing w:val="-26"/>
                <w:sz w:val="19"/>
                <w:szCs w:val="19"/>
              </w:rPr>
              <w:t xml:space="preserve"> </w:t>
            </w:r>
            <w:r>
              <w:rPr>
                <w:spacing w:val="3"/>
                <w:sz w:val="19"/>
                <w:szCs w:val="19"/>
              </w:rPr>
              <w:t>由原发证</w:t>
            </w:r>
            <w:r>
              <w:rPr>
                <w:sz w:val="19"/>
                <w:szCs w:val="19"/>
              </w:rPr>
              <w:t xml:space="preserve">  </w:t>
            </w:r>
            <w:r>
              <w:rPr>
                <w:spacing w:val="6"/>
                <w:sz w:val="19"/>
                <w:szCs w:val="19"/>
              </w:rPr>
              <w:t>机关吊销勘查许可证</w:t>
            </w:r>
            <w:r>
              <w:rPr>
                <w:spacing w:val="-25"/>
                <w:sz w:val="19"/>
                <w:szCs w:val="19"/>
              </w:rPr>
              <w:t xml:space="preserve"> </w:t>
            </w:r>
            <w:r>
              <w:rPr>
                <w:spacing w:val="6"/>
                <w:sz w:val="19"/>
                <w:szCs w:val="19"/>
              </w:rPr>
              <w:t>、采矿许可证。第15条:违反本办法第3条第</w:t>
            </w:r>
            <w:r>
              <w:rPr>
                <w:spacing w:val="5"/>
                <w:sz w:val="19"/>
                <w:szCs w:val="19"/>
              </w:rPr>
              <w:t>2项的规</w:t>
            </w:r>
            <w:r>
              <w:rPr>
                <w:sz w:val="19"/>
                <w:szCs w:val="19"/>
              </w:rPr>
              <w:t xml:space="preserve">    </w:t>
            </w:r>
            <w:r>
              <w:rPr>
                <w:spacing w:val="5"/>
                <w:sz w:val="19"/>
                <w:szCs w:val="19"/>
              </w:rPr>
              <w:t>定</w:t>
            </w:r>
            <w:r>
              <w:rPr>
                <w:spacing w:val="-18"/>
                <w:sz w:val="19"/>
                <w:szCs w:val="19"/>
              </w:rPr>
              <w:t xml:space="preserve"> </w:t>
            </w:r>
            <w:r>
              <w:rPr>
                <w:spacing w:val="5"/>
                <w:sz w:val="19"/>
                <w:szCs w:val="19"/>
              </w:rPr>
              <w:t>，</w:t>
            </w:r>
            <w:r>
              <w:rPr>
                <w:spacing w:val="-33"/>
                <w:sz w:val="19"/>
                <w:szCs w:val="19"/>
              </w:rPr>
              <w:t xml:space="preserve"> </w:t>
            </w:r>
            <w:r>
              <w:rPr>
                <w:spacing w:val="5"/>
                <w:sz w:val="19"/>
                <w:szCs w:val="19"/>
              </w:rPr>
              <w:t>以承包等方式擅自将采矿权转给他人进行采矿的</w:t>
            </w:r>
            <w:r>
              <w:rPr>
                <w:spacing w:val="-20"/>
                <w:sz w:val="19"/>
                <w:szCs w:val="19"/>
              </w:rPr>
              <w:t xml:space="preserve"> </w:t>
            </w:r>
            <w:r>
              <w:rPr>
                <w:spacing w:val="5"/>
                <w:sz w:val="19"/>
                <w:szCs w:val="19"/>
              </w:rPr>
              <w:t>，</w:t>
            </w:r>
            <w:r>
              <w:rPr>
                <w:spacing w:val="-27"/>
                <w:sz w:val="19"/>
                <w:szCs w:val="19"/>
              </w:rPr>
              <w:t xml:space="preserve"> </w:t>
            </w:r>
            <w:r>
              <w:rPr>
                <w:spacing w:val="5"/>
                <w:sz w:val="19"/>
                <w:szCs w:val="19"/>
              </w:rPr>
              <w:t>由县级以上人民政</w:t>
            </w:r>
            <w:r>
              <w:rPr>
                <w:sz w:val="19"/>
                <w:szCs w:val="19"/>
              </w:rPr>
              <w:t xml:space="preserve">  </w:t>
            </w:r>
            <w:r>
              <w:rPr>
                <w:spacing w:val="9"/>
                <w:sz w:val="19"/>
                <w:szCs w:val="19"/>
              </w:rPr>
              <w:t>府负责地质矿产管理工作的部门按照国务院地质矿产主管部</w:t>
            </w:r>
            <w:r>
              <w:rPr>
                <w:spacing w:val="8"/>
                <w:sz w:val="19"/>
                <w:szCs w:val="19"/>
              </w:rPr>
              <w:t>门规定的权</w:t>
            </w:r>
          </w:p>
          <w:p w14:paraId="384070A5">
            <w:pPr>
              <w:pStyle w:val="style4098"/>
              <w:spacing w:before="1" w:lineRule="auto" w:line="191"/>
              <w:ind w:left="29" w:right="120" w:firstLine="13"/>
              <w:rPr>
                <w:sz w:val="19"/>
                <w:szCs w:val="19"/>
              </w:rPr>
            </w:pPr>
            <w:r>
              <w:rPr>
                <w:spacing w:val="2"/>
                <w:sz w:val="19"/>
                <w:szCs w:val="19"/>
              </w:rPr>
              <w:t>限</w:t>
            </w:r>
            <w:r>
              <w:rPr>
                <w:spacing w:val="-11"/>
                <w:sz w:val="19"/>
                <w:szCs w:val="19"/>
              </w:rPr>
              <w:t xml:space="preserve"> </w:t>
            </w:r>
            <w:r>
              <w:rPr>
                <w:spacing w:val="2"/>
                <w:sz w:val="19"/>
                <w:szCs w:val="19"/>
              </w:rPr>
              <w:t>，责令改正</w:t>
            </w:r>
            <w:r>
              <w:rPr>
                <w:spacing w:val="-17"/>
                <w:sz w:val="19"/>
                <w:szCs w:val="19"/>
              </w:rPr>
              <w:t xml:space="preserve"> </w:t>
            </w:r>
            <w:r>
              <w:rPr>
                <w:spacing w:val="2"/>
                <w:sz w:val="19"/>
                <w:szCs w:val="19"/>
              </w:rPr>
              <w:t>，没收违法所得，处10</w:t>
            </w:r>
            <w:r>
              <w:rPr>
                <w:spacing w:val="-32"/>
                <w:sz w:val="19"/>
                <w:szCs w:val="19"/>
              </w:rPr>
              <w:t xml:space="preserve"> </w:t>
            </w:r>
            <w:r>
              <w:rPr>
                <w:spacing w:val="2"/>
                <w:sz w:val="19"/>
                <w:szCs w:val="19"/>
              </w:rPr>
              <w:t>万元以下的罚款；情节严重的</w:t>
            </w:r>
            <w:r>
              <w:rPr>
                <w:spacing w:val="-16"/>
                <w:sz w:val="19"/>
                <w:szCs w:val="19"/>
              </w:rPr>
              <w:t xml:space="preserve"> </w:t>
            </w:r>
            <w:r>
              <w:rPr>
                <w:spacing w:val="2"/>
                <w:sz w:val="19"/>
                <w:szCs w:val="19"/>
              </w:rPr>
              <w:t>，</w:t>
            </w:r>
            <w:r>
              <w:rPr>
                <w:spacing w:val="-26"/>
                <w:sz w:val="19"/>
                <w:szCs w:val="19"/>
              </w:rPr>
              <w:t xml:space="preserve"> </w:t>
            </w:r>
            <w:r>
              <w:rPr>
                <w:spacing w:val="2"/>
                <w:sz w:val="19"/>
                <w:szCs w:val="19"/>
              </w:rPr>
              <w:t>由原</w:t>
            </w:r>
            <w:r>
              <w:rPr>
                <w:sz w:val="19"/>
                <w:szCs w:val="19"/>
              </w:rPr>
              <w:t xml:space="preserve"> </w:t>
            </w:r>
            <w:r>
              <w:rPr>
                <w:spacing w:val="9"/>
                <w:sz w:val="19"/>
                <w:szCs w:val="19"/>
              </w:rPr>
              <w:t>发证机关吊销采矿许可证。</w:t>
            </w:r>
          </w:p>
          <w:p w14:paraId="EBF37B42">
            <w:pPr>
              <w:pStyle w:val="style4098"/>
              <w:spacing w:before="5" w:lineRule="auto" w:line="194"/>
              <w:ind w:left="25" w:right="124" w:hanging="6"/>
              <w:jc w:val="both"/>
              <w:rPr>
                <w:sz w:val="19"/>
                <w:szCs w:val="19"/>
              </w:rPr>
            </w:pPr>
            <w:r>
              <w:rPr>
                <w:spacing w:val="9"/>
                <w:sz w:val="19"/>
                <w:szCs w:val="19"/>
              </w:rPr>
              <w:t>【地方性法规】《山西省矿产资源管理条例》（山西省第九届人民代表大</w:t>
            </w:r>
            <w:r>
              <w:rPr>
                <w:spacing w:val="4"/>
                <w:sz w:val="19"/>
                <w:szCs w:val="19"/>
              </w:rPr>
              <w:t xml:space="preserve"> </w:t>
            </w:r>
            <w:r>
              <w:rPr>
                <w:spacing w:val="3"/>
                <w:sz w:val="19"/>
                <w:szCs w:val="19"/>
              </w:rPr>
              <w:t>会常务委员会第五次会议于1998年9月29日审议通过）第42</w:t>
            </w:r>
            <w:r>
              <w:rPr>
                <w:spacing w:val="-24"/>
                <w:sz w:val="19"/>
                <w:szCs w:val="19"/>
              </w:rPr>
              <w:t xml:space="preserve"> </w:t>
            </w:r>
            <w:r>
              <w:rPr>
                <w:spacing w:val="3"/>
                <w:sz w:val="19"/>
                <w:szCs w:val="19"/>
              </w:rPr>
              <w:t>条：违反本条</w:t>
            </w:r>
            <w:r>
              <w:rPr>
                <w:sz w:val="19"/>
                <w:szCs w:val="19"/>
              </w:rPr>
              <w:t xml:space="preserve">   </w:t>
            </w:r>
            <w:r>
              <w:rPr>
                <w:spacing w:val="6"/>
                <w:sz w:val="19"/>
                <w:szCs w:val="19"/>
              </w:rPr>
              <w:t>例规定</w:t>
            </w:r>
            <w:r>
              <w:rPr>
                <w:spacing w:val="-18"/>
                <w:sz w:val="19"/>
                <w:szCs w:val="19"/>
              </w:rPr>
              <w:t xml:space="preserve"> </w:t>
            </w:r>
            <w:r>
              <w:rPr>
                <w:spacing w:val="6"/>
                <w:sz w:val="19"/>
                <w:szCs w:val="19"/>
              </w:rPr>
              <w:t>，在矿区收购明知是非法开采的矿产品进行经营的</w:t>
            </w:r>
            <w:r>
              <w:rPr>
                <w:spacing w:val="-21"/>
                <w:sz w:val="19"/>
                <w:szCs w:val="19"/>
              </w:rPr>
              <w:t xml:space="preserve"> </w:t>
            </w:r>
            <w:r>
              <w:rPr>
                <w:spacing w:val="6"/>
                <w:sz w:val="19"/>
                <w:szCs w:val="19"/>
              </w:rPr>
              <w:t>，</w:t>
            </w:r>
            <w:r>
              <w:rPr>
                <w:spacing w:val="-26"/>
                <w:sz w:val="19"/>
                <w:szCs w:val="19"/>
              </w:rPr>
              <w:t xml:space="preserve"> </w:t>
            </w:r>
            <w:r>
              <w:rPr>
                <w:spacing w:val="6"/>
                <w:sz w:val="19"/>
                <w:szCs w:val="19"/>
              </w:rPr>
              <w:t>由</w:t>
            </w:r>
            <w:r>
              <w:rPr>
                <w:spacing w:val="5"/>
                <w:sz w:val="19"/>
                <w:szCs w:val="19"/>
              </w:rPr>
              <w:t>县级以上地</w:t>
            </w:r>
            <w:r>
              <w:rPr>
                <w:sz w:val="19"/>
                <w:szCs w:val="19"/>
              </w:rPr>
              <w:t xml:space="preserve"> </w:t>
            </w:r>
            <w:r>
              <w:rPr>
                <w:spacing w:val="8"/>
                <w:sz w:val="19"/>
                <w:szCs w:val="19"/>
              </w:rPr>
              <w:t>质矿产主管部门没收收购的矿产品和违法所得</w:t>
            </w:r>
            <w:r>
              <w:rPr>
                <w:spacing w:val="-21"/>
                <w:sz w:val="19"/>
                <w:szCs w:val="19"/>
              </w:rPr>
              <w:t xml:space="preserve"> </w:t>
            </w:r>
            <w:r>
              <w:rPr>
                <w:spacing w:val="8"/>
                <w:sz w:val="19"/>
                <w:szCs w:val="19"/>
              </w:rPr>
              <w:t>，可以并处违法</w:t>
            </w:r>
            <w:r>
              <w:rPr>
                <w:spacing w:val="7"/>
                <w:sz w:val="19"/>
                <w:szCs w:val="19"/>
              </w:rPr>
              <w:t>所得百分之</w:t>
            </w:r>
            <w:r>
              <w:rPr>
                <w:sz w:val="19"/>
                <w:szCs w:val="19"/>
              </w:rPr>
              <w:t xml:space="preserve"> </w:t>
            </w:r>
            <w:r>
              <w:rPr>
                <w:spacing w:val="7"/>
                <w:sz w:val="19"/>
                <w:szCs w:val="19"/>
              </w:rPr>
              <w:t>五十以下的罚款。</w:t>
            </w:r>
          </w:p>
        </w:tc>
        <w:tc>
          <w:tcPr>
            <w:tcW w:w="6744" w:type="dxa"/>
            <w:tcBorders/>
          </w:tcPr>
          <w:p w14:paraId="ABF0CDB0">
            <w:pPr>
              <w:pStyle w:val="style0"/>
              <w:rPr>
                <w:rFonts w:ascii="Arial"/>
                <w:sz w:val="21"/>
              </w:rPr>
            </w:pPr>
          </w:p>
          <w:p w14:paraId="5A56F9F5">
            <w:pPr>
              <w:pStyle w:val="style0"/>
              <w:rPr>
                <w:rFonts w:ascii="Arial"/>
                <w:sz w:val="21"/>
              </w:rPr>
            </w:pPr>
          </w:p>
          <w:p w14:paraId="B5767CFE">
            <w:pPr>
              <w:pStyle w:val="style0"/>
              <w:rPr>
                <w:rFonts w:ascii="Arial"/>
                <w:sz w:val="21"/>
              </w:rPr>
            </w:pPr>
          </w:p>
          <w:p w14:paraId="F586392A">
            <w:pPr>
              <w:pStyle w:val="style0"/>
              <w:rPr>
                <w:rFonts w:ascii="Arial"/>
                <w:sz w:val="21"/>
              </w:rPr>
            </w:pPr>
          </w:p>
          <w:p w14:paraId="520B9F0B">
            <w:pPr>
              <w:pStyle w:val="style0"/>
              <w:rPr>
                <w:rFonts w:ascii="Arial"/>
                <w:sz w:val="21"/>
              </w:rPr>
            </w:pPr>
          </w:p>
          <w:p w14:paraId="86370E5C">
            <w:pPr>
              <w:pStyle w:val="style0"/>
              <w:spacing w:lineRule="auto" w:line="241"/>
              <w:rPr>
                <w:rFonts w:ascii="Arial"/>
                <w:sz w:val="21"/>
              </w:rPr>
            </w:pPr>
          </w:p>
          <w:p w14:paraId="02949DDB">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6A66194C">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F312DF31">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276C3D5B">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DA115734">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A83760E8">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4F16046">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5A9A505C">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9195A33E">
            <w:pPr>
              <w:pStyle w:val="style0"/>
              <w:spacing w:lineRule="auto" w:line="251"/>
              <w:rPr>
                <w:rFonts w:ascii="Arial"/>
                <w:sz w:val="21"/>
              </w:rPr>
            </w:pPr>
          </w:p>
          <w:p w14:paraId="955E1EED">
            <w:pPr>
              <w:pStyle w:val="style0"/>
              <w:spacing w:lineRule="auto" w:line="251"/>
              <w:rPr>
                <w:rFonts w:ascii="Arial"/>
                <w:sz w:val="21"/>
              </w:rPr>
            </w:pPr>
          </w:p>
          <w:p w14:paraId="44C7E9D1">
            <w:pPr>
              <w:pStyle w:val="style0"/>
              <w:spacing w:lineRule="auto" w:line="251"/>
              <w:rPr>
                <w:rFonts w:ascii="Arial"/>
                <w:sz w:val="21"/>
              </w:rPr>
            </w:pPr>
          </w:p>
          <w:p w14:paraId="0A9F7127">
            <w:pPr>
              <w:pStyle w:val="style0"/>
              <w:spacing w:lineRule="auto" w:line="251"/>
              <w:rPr>
                <w:rFonts w:ascii="Arial"/>
                <w:sz w:val="21"/>
              </w:rPr>
            </w:pPr>
          </w:p>
          <w:p w14:paraId="DCB06D9D">
            <w:pPr>
              <w:pStyle w:val="style0"/>
              <w:spacing w:lineRule="auto" w:line="253"/>
              <w:rPr>
                <w:rFonts w:ascii="Arial"/>
                <w:sz w:val="21"/>
              </w:rPr>
            </w:pPr>
          </w:p>
          <w:p w14:paraId="F3307B1C">
            <w:pPr>
              <w:pStyle w:val="style0"/>
              <w:spacing w:lineRule="auto" w:line="253"/>
              <w:rPr>
                <w:rFonts w:ascii="Arial"/>
                <w:sz w:val="21"/>
              </w:rPr>
            </w:pPr>
          </w:p>
          <w:p w14:paraId="93E09B25">
            <w:pPr>
              <w:pStyle w:val="style0"/>
              <w:spacing w:lineRule="auto" w:line="253"/>
              <w:rPr>
                <w:rFonts w:ascii="Arial"/>
                <w:sz w:val="21"/>
              </w:rPr>
            </w:pPr>
          </w:p>
          <w:p w14:paraId="B75290FC">
            <w:pPr>
              <w:pStyle w:val="style0"/>
              <w:spacing w:lineRule="auto" w:line="253"/>
              <w:rPr>
                <w:rFonts w:ascii="Arial"/>
                <w:sz w:val="21"/>
              </w:rPr>
            </w:pPr>
          </w:p>
          <w:p w14:paraId="89781CCF">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48E60B6D">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FA2DD7B3">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3EF2BF86">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5D1CAC86">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E37C776B">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、《国土资源行政处罚办法》第54条。</w:t>
            </w:r>
          </w:p>
        </w:tc>
        <w:tc>
          <w:tcPr>
            <w:tcW w:w="480" w:type="dxa"/>
            <w:tcBorders/>
          </w:tcPr>
          <w:p w14:paraId="30B0018D">
            <w:pPr>
              <w:pStyle w:val="style0"/>
              <w:rPr>
                <w:rFonts w:ascii="Arial"/>
                <w:sz w:val="21"/>
              </w:rPr>
            </w:pPr>
          </w:p>
        </w:tc>
      </w:tr>
      <w:tr w14:paraId="3D2D6B44">
        <w:tblPrEx/>
        <w:trPr>
          <w:trHeight w:val="6274" w:hRule="atLeast"/>
        </w:trPr>
        <w:tc>
          <w:tcPr>
            <w:tcW w:w="631" w:type="dxa"/>
            <w:tcBorders/>
          </w:tcPr>
          <w:p w14:paraId="7A7DC593">
            <w:pPr>
              <w:pStyle w:val="style0"/>
              <w:spacing w:lineRule="auto" w:line="241"/>
              <w:rPr>
                <w:rFonts w:ascii="Arial"/>
                <w:sz w:val="21"/>
              </w:rPr>
            </w:pPr>
          </w:p>
          <w:p w14:paraId="BF6857BF">
            <w:pPr>
              <w:pStyle w:val="style0"/>
              <w:spacing w:lineRule="auto" w:line="241"/>
              <w:rPr>
                <w:rFonts w:ascii="Arial"/>
                <w:sz w:val="21"/>
              </w:rPr>
            </w:pPr>
          </w:p>
          <w:p w14:paraId="D676E745">
            <w:pPr>
              <w:pStyle w:val="style0"/>
              <w:spacing w:lineRule="auto" w:line="242"/>
              <w:rPr>
                <w:rFonts w:ascii="Arial"/>
                <w:sz w:val="21"/>
              </w:rPr>
            </w:pPr>
          </w:p>
          <w:p w14:paraId="1E8823CA">
            <w:pPr>
              <w:pStyle w:val="style0"/>
              <w:spacing w:lineRule="auto" w:line="242"/>
              <w:rPr>
                <w:rFonts w:ascii="Arial"/>
                <w:sz w:val="21"/>
              </w:rPr>
            </w:pPr>
          </w:p>
          <w:p w14:paraId="AFBB3F35">
            <w:pPr>
              <w:pStyle w:val="style0"/>
              <w:spacing w:lineRule="auto" w:line="242"/>
              <w:rPr>
                <w:rFonts w:ascii="Arial"/>
                <w:sz w:val="21"/>
              </w:rPr>
            </w:pPr>
          </w:p>
          <w:p w14:paraId="A717E99E">
            <w:pPr>
              <w:pStyle w:val="style0"/>
              <w:spacing w:lineRule="auto" w:line="242"/>
              <w:rPr>
                <w:rFonts w:ascii="Arial"/>
                <w:sz w:val="21"/>
              </w:rPr>
            </w:pPr>
          </w:p>
          <w:p w14:paraId="A6012D98">
            <w:pPr>
              <w:pStyle w:val="style0"/>
              <w:spacing w:lineRule="auto" w:line="242"/>
              <w:rPr>
                <w:rFonts w:ascii="Arial"/>
                <w:sz w:val="21"/>
              </w:rPr>
            </w:pPr>
          </w:p>
          <w:p w14:paraId="435E4454">
            <w:pPr>
              <w:pStyle w:val="style0"/>
              <w:spacing w:lineRule="auto" w:line="242"/>
              <w:rPr>
                <w:rFonts w:ascii="Arial"/>
                <w:sz w:val="21"/>
              </w:rPr>
            </w:pPr>
          </w:p>
          <w:p w14:paraId="41DA2304">
            <w:pPr>
              <w:pStyle w:val="style0"/>
              <w:spacing w:lineRule="auto" w:line="242"/>
              <w:rPr>
                <w:rFonts w:ascii="Arial"/>
                <w:sz w:val="21"/>
              </w:rPr>
            </w:pPr>
          </w:p>
          <w:p w14:paraId="369B75EE">
            <w:pPr>
              <w:pStyle w:val="style0"/>
              <w:spacing w:lineRule="auto" w:line="242"/>
              <w:rPr>
                <w:rFonts w:ascii="Arial"/>
                <w:sz w:val="21"/>
              </w:rPr>
            </w:pPr>
          </w:p>
          <w:p w14:paraId="51D594C5">
            <w:pPr>
              <w:pStyle w:val="style0"/>
              <w:spacing w:lineRule="auto" w:line="242"/>
              <w:rPr>
                <w:rFonts w:ascii="Arial"/>
                <w:sz w:val="21"/>
              </w:rPr>
            </w:pPr>
          </w:p>
          <w:p w14:paraId="5D33EFB9">
            <w:pPr>
              <w:pStyle w:val="style0"/>
              <w:spacing w:lineRule="auto" w:line="242"/>
              <w:rPr>
                <w:rFonts w:ascii="Arial"/>
                <w:sz w:val="21"/>
              </w:rPr>
            </w:pPr>
          </w:p>
          <w:p w14:paraId="168A36B1">
            <w:pPr>
              <w:pStyle w:val="style4098"/>
              <w:spacing w:before="120" w:lineRule="auto" w:line="166"/>
              <w:ind w:left="192"/>
              <w:rPr>
                <w:sz w:val="28"/>
                <w:szCs w:val="28"/>
              </w:rPr>
            </w:pPr>
            <w:r>
              <w:rPr>
                <w:spacing w:val="-17"/>
                <w:sz w:val="28"/>
                <w:szCs w:val="28"/>
              </w:rPr>
              <w:t>73</w:t>
            </w:r>
          </w:p>
        </w:tc>
        <w:tc>
          <w:tcPr>
            <w:tcW w:w="621" w:type="dxa"/>
            <w:tcBorders/>
            <w:textDirection w:val="tbRlV"/>
          </w:tcPr>
          <w:p w14:paraId="08B67074">
            <w:pPr>
              <w:pStyle w:val="style4098"/>
              <w:spacing w:before="180" w:lineRule="auto" w:line="173"/>
              <w:ind w:left="1848"/>
              <w:rPr>
                <w:sz w:val="22"/>
                <w:szCs w:val="22"/>
              </w:rPr>
            </w:pPr>
            <w:r>
              <w:rPr>
                <w:spacing w:val="29"/>
                <w:sz w:val="22"/>
                <w:szCs w:val="22"/>
              </w:rPr>
              <w:t>市</w:t>
            </w:r>
            <w:r>
              <w:rPr>
                <w:spacing w:val="-12"/>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3789F806">
            <w:pPr>
              <w:pStyle w:val="style0"/>
              <w:spacing w:lineRule="auto" w:line="249"/>
              <w:rPr>
                <w:rFonts w:ascii="Arial"/>
                <w:sz w:val="21"/>
              </w:rPr>
            </w:pPr>
          </w:p>
          <w:p w14:paraId="75DEA9FF">
            <w:pPr>
              <w:pStyle w:val="style0"/>
              <w:spacing w:lineRule="auto" w:line="249"/>
              <w:rPr>
                <w:rFonts w:ascii="Arial"/>
                <w:sz w:val="21"/>
              </w:rPr>
            </w:pPr>
          </w:p>
          <w:p w14:paraId="28885607">
            <w:pPr>
              <w:pStyle w:val="style0"/>
              <w:spacing w:lineRule="auto" w:line="249"/>
              <w:rPr>
                <w:rFonts w:ascii="Arial"/>
                <w:sz w:val="21"/>
              </w:rPr>
            </w:pPr>
          </w:p>
          <w:p w14:paraId="EC0F75DB">
            <w:pPr>
              <w:pStyle w:val="style0"/>
              <w:spacing w:lineRule="auto" w:line="251"/>
              <w:rPr>
                <w:rFonts w:ascii="Arial"/>
                <w:sz w:val="21"/>
              </w:rPr>
            </w:pPr>
          </w:p>
          <w:p w14:paraId="4E55424E">
            <w:pPr>
              <w:pStyle w:val="style0"/>
              <w:spacing w:lineRule="auto" w:line="251"/>
              <w:rPr>
                <w:rFonts w:ascii="Arial"/>
                <w:sz w:val="21"/>
              </w:rPr>
            </w:pPr>
          </w:p>
          <w:p w14:paraId="3707582D">
            <w:pPr>
              <w:pStyle w:val="style0"/>
              <w:spacing w:lineRule="auto" w:line="251"/>
              <w:rPr>
                <w:rFonts w:ascii="Arial"/>
                <w:sz w:val="21"/>
              </w:rPr>
            </w:pPr>
          </w:p>
          <w:p w14:paraId="BFD8AB6E">
            <w:pPr>
              <w:pStyle w:val="style0"/>
              <w:spacing w:lineRule="auto" w:line="251"/>
              <w:rPr>
                <w:rFonts w:ascii="Arial"/>
                <w:sz w:val="21"/>
              </w:rPr>
            </w:pPr>
          </w:p>
          <w:p w14:paraId="059EA220">
            <w:pPr>
              <w:pStyle w:val="style0"/>
              <w:spacing w:lineRule="auto" w:line="251"/>
              <w:rPr>
                <w:rFonts w:ascii="Arial"/>
                <w:sz w:val="21"/>
              </w:rPr>
            </w:pPr>
          </w:p>
          <w:p w14:paraId="E7195315">
            <w:pPr>
              <w:pStyle w:val="style0"/>
              <w:spacing w:lineRule="auto" w:line="251"/>
              <w:rPr>
                <w:rFonts w:ascii="Arial"/>
                <w:sz w:val="21"/>
              </w:rPr>
            </w:pPr>
          </w:p>
          <w:p w14:paraId="C86B8443">
            <w:pPr>
              <w:pStyle w:val="style0"/>
              <w:spacing w:lineRule="auto" w:line="251"/>
              <w:rPr>
                <w:rFonts w:ascii="Arial"/>
                <w:sz w:val="21"/>
              </w:rPr>
            </w:pPr>
          </w:p>
          <w:p w14:paraId="E179D5B9">
            <w:pPr>
              <w:pStyle w:val="style0"/>
              <w:spacing w:lineRule="auto" w:line="251"/>
              <w:rPr>
                <w:rFonts w:ascii="Arial"/>
                <w:sz w:val="21"/>
              </w:rPr>
            </w:pPr>
          </w:p>
          <w:p w14:paraId="E986BDC8">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5DC18EDE">
            <w:pPr>
              <w:pStyle w:val="style0"/>
              <w:spacing w:lineRule="auto" w:line="248"/>
              <w:rPr>
                <w:rFonts w:ascii="Arial"/>
                <w:sz w:val="21"/>
              </w:rPr>
            </w:pPr>
          </w:p>
          <w:p w14:paraId="1FE515D3">
            <w:pPr>
              <w:pStyle w:val="style0"/>
              <w:spacing w:lineRule="auto" w:line="248"/>
              <w:rPr>
                <w:rFonts w:ascii="Arial"/>
                <w:sz w:val="21"/>
              </w:rPr>
            </w:pPr>
          </w:p>
          <w:p w14:paraId="0BF7A3DA">
            <w:pPr>
              <w:pStyle w:val="style0"/>
              <w:spacing w:lineRule="auto" w:line="248"/>
              <w:rPr>
                <w:rFonts w:ascii="Arial"/>
                <w:sz w:val="21"/>
              </w:rPr>
            </w:pPr>
          </w:p>
          <w:p w14:paraId="53770996">
            <w:pPr>
              <w:pStyle w:val="style0"/>
              <w:spacing w:lineRule="auto" w:line="248"/>
              <w:rPr>
                <w:rFonts w:ascii="Arial"/>
                <w:sz w:val="21"/>
              </w:rPr>
            </w:pPr>
          </w:p>
          <w:p w14:paraId="8502EF8F">
            <w:pPr>
              <w:pStyle w:val="style0"/>
              <w:spacing w:lineRule="auto" w:line="248"/>
              <w:rPr>
                <w:rFonts w:ascii="Arial"/>
                <w:sz w:val="21"/>
              </w:rPr>
            </w:pPr>
          </w:p>
          <w:p w14:paraId="AAB791DB">
            <w:pPr>
              <w:pStyle w:val="style0"/>
              <w:spacing w:lineRule="auto" w:line="249"/>
              <w:rPr>
                <w:rFonts w:ascii="Arial"/>
                <w:sz w:val="21"/>
              </w:rPr>
            </w:pPr>
          </w:p>
          <w:p w14:paraId="9C9E15D9">
            <w:pPr>
              <w:pStyle w:val="style0"/>
              <w:spacing w:lineRule="auto" w:line="249"/>
              <w:rPr>
                <w:rFonts w:ascii="Arial"/>
                <w:sz w:val="21"/>
              </w:rPr>
            </w:pPr>
          </w:p>
          <w:p w14:paraId="281D94A8">
            <w:pPr>
              <w:pStyle w:val="style0"/>
              <w:spacing w:lineRule="auto" w:line="249"/>
              <w:rPr>
                <w:rFonts w:ascii="Arial"/>
                <w:sz w:val="21"/>
              </w:rPr>
            </w:pPr>
          </w:p>
          <w:p w14:paraId="E9407284">
            <w:pPr>
              <w:pStyle w:val="style0"/>
              <w:spacing w:lineRule="auto" w:line="249"/>
              <w:rPr>
                <w:rFonts w:ascii="Arial"/>
                <w:sz w:val="21"/>
              </w:rPr>
            </w:pPr>
          </w:p>
          <w:p w14:paraId="52BF3C2E">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0"/>
                <w:w w:val="99"/>
                <w:sz w:val="22"/>
                <w:szCs w:val="22"/>
              </w:rPr>
              <w:t>0200</w:t>
            </w:r>
            <w:r>
              <w:rPr>
                <w:spacing w:val="3"/>
                <w:sz w:val="22"/>
                <w:szCs w:val="22"/>
              </w:rPr>
              <w:t xml:space="preserve"> </w:t>
            </w:r>
            <w:r>
              <w:rPr>
                <w:spacing w:val="-5"/>
                <w:sz w:val="22"/>
                <w:szCs w:val="22"/>
              </w:rPr>
              <w:t>0-</w:t>
            </w:r>
          </w:p>
          <w:p w14:paraId="85235D39">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7E137FBE">
            <w:pPr>
              <w:pStyle w:val="style0"/>
              <w:spacing w:lineRule="auto" w:line="253"/>
              <w:rPr>
                <w:rFonts w:ascii="Arial"/>
                <w:sz w:val="21"/>
              </w:rPr>
            </w:pPr>
          </w:p>
          <w:p w14:paraId="266DFDD8">
            <w:pPr>
              <w:pStyle w:val="style0"/>
              <w:spacing w:lineRule="auto" w:line="253"/>
              <w:rPr>
                <w:rFonts w:ascii="Arial"/>
                <w:sz w:val="21"/>
              </w:rPr>
            </w:pPr>
          </w:p>
          <w:p w14:paraId="CCF64DB5">
            <w:pPr>
              <w:pStyle w:val="style0"/>
              <w:spacing w:lineRule="auto" w:line="253"/>
              <w:rPr>
                <w:rFonts w:ascii="Arial"/>
                <w:sz w:val="21"/>
              </w:rPr>
            </w:pPr>
          </w:p>
          <w:p w14:paraId="56888FCA">
            <w:pPr>
              <w:pStyle w:val="style0"/>
              <w:spacing w:lineRule="auto" w:line="255"/>
              <w:rPr>
                <w:rFonts w:ascii="Arial"/>
                <w:sz w:val="21"/>
              </w:rPr>
            </w:pPr>
          </w:p>
          <w:p w14:paraId="3A49FA43">
            <w:pPr>
              <w:pStyle w:val="style0"/>
              <w:spacing w:lineRule="auto" w:line="255"/>
              <w:rPr>
                <w:rFonts w:ascii="Arial"/>
                <w:sz w:val="21"/>
              </w:rPr>
            </w:pPr>
          </w:p>
          <w:p w14:paraId="A26475CA">
            <w:pPr>
              <w:pStyle w:val="style0"/>
              <w:spacing w:lineRule="auto" w:line="255"/>
              <w:rPr>
                <w:rFonts w:ascii="Arial"/>
                <w:sz w:val="21"/>
              </w:rPr>
            </w:pPr>
          </w:p>
          <w:p w14:paraId="89125F20">
            <w:pPr>
              <w:pStyle w:val="style0"/>
              <w:spacing w:lineRule="auto" w:line="255"/>
              <w:rPr>
                <w:rFonts w:ascii="Arial"/>
                <w:sz w:val="21"/>
              </w:rPr>
            </w:pPr>
          </w:p>
          <w:p w14:paraId="F99F4073">
            <w:pPr>
              <w:pStyle w:val="style0"/>
              <w:spacing w:lineRule="auto" w:line="255"/>
              <w:rPr>
                <w:rFonts w:ascii="Arial"/>
                <w:sz w:val="21"/>
              </w:rPr>
            </w:pPr>
          </w:p>
          <w:p w14:paraId="3F2002A9">
            <w:pPr>
              <w:pStyle w:val="style4098"/>
              <w:spacing w:before="94" w:lineRule="auto" w:line="187"/>
              <w:ind w:left="112" w:right="119"/>
              <w:jc w:val="both"/>
              <w:rPr>
                <w:sz w:val="22"/>
                <w:szCs w:val="22"/>
              </w:rPr>
            </w:pPr>
            <w:r>
              <w:rPr>
                <w:spacing w:val="-1"/>
                <w:sz w:val="22"/>
                <w:szCs w:val="22"/>
              </w:rPr>
              <w:t>对未经批</w:t>
            </w:r>
            <w:r>
              <w:rPr>
                <w:spacing w:val="2"/>
                <w:sz w:val="22"/>
                <w:szCs w:val="22"/>
              </w:rPr>
              <w:t xml:space="preserve"> </w:t>
            </w:r>
            <w:r>
              <w:rPr>
                <w:spacing w:val="-6"/>
                <w:sz w:val="22"/>
                <w:szCs w:val="22"/>
              </w:rPr>
              <w:t>准</w:t>
            </w:r>
            <w:r>
              <w:rPr>
                <w:spacing w:val="-26"/>
                <w:sz w:val="22"/>
                <w:szCs w:val="22"/>
              </w:rPr>
              <w:t xml:space="preserve"> </w:t>
            </w:r>
            <w:r>
              <w:rPr>
                <w:spacing w:val="-6"/>
                <w:sz w:val="22"/>
                <w:szCs w:val="22"/>
              </w:rPr>
              <w:t>，擅自</w:t>
            </w:r>
            <w:r>
              <w:rPr>
                <w:sz w:val="22"/>
                <w:szCs w:val="22"/>
              </w:rPr>
              <w:t xml:space="preserve"> </w:t>
            </w:r>
            <w:r>
              <w:rPr>
                <w:spacing w:val="-1"/>
                <w:sz w:val="22"/>
                <w:szCs w:val="22"/>
              </w:rPr>
              <w:t>进行滚动</w:t>
            </w:r>
            <w:r>
              <w:rPr>
                <w:spacing w:val="1"/>
                <w:sz w:val="22"/>
                <w:szCs w:val="22"/>
              </w:rPr>
              <w:t xml:space="preserve"> </w:t>
            </w:r>
            <w:r>
              <w:rPr>
                <w:spacing w:val="-1"/>
                <w:sz w:val="22"/>
                <w:szCs w:val="22"/>
              </w:rPr>
              <w:t>勘探开发</w:t>
            </w:r>
            <w:r>
              <w:rPr>
                <w:spacing w:val="1"/>
                <w:sz w:val="22"/>
                <w:szCs w:val="22"/>
              </w:rPr>
              <w:t xml:space="preserve"> </w:t>
            </w:r>
            <w:r>
              <w:rPr>
                <w:spacing w:val="-1"/>
                <w:sz w:val="22"/>
                <w:szCs w:val="22"/>
              </w:rPr>
              <w:t>、边探边</w:t>
            </w:r>
            <w:r>
              <w:rPr>
                <w:sz w:val="22"/>
                <w:szCs w:val="22"/>
              </w:rPr>
              <w:t xml:space="preserve"> </w:t>
            </w:r>
            <w:r>
              <w:rPr>
                <w:spacing w:val="-1"/>
                <w:sz w:val="22"/>
                <w:szCs w:val="22"/>
              </w:rPr>
              <w:t>采或者试</w:t>
            </w:r>
            <w:r>
              <w:rPr>
                <w:spacing w:val="1"/>
                <w:sz w:val="22"/>
                <w:szCs w:val="22"/>
              </w:rPr>
              <w:t xml:space="preserve"> </w:t>
            </w:r>
            <w:r>
              <w:rPr>
                <w:spacing w:val="-1"/>
                <w:sz w:val="22"/>
                <w:szCs w:val="22"/>
              </w:rPr>
              <w:t>采的处罚</w:t>
            </w:r>
          </w:p>
        </w:tc>
        <w:tc>
          <w:tcPr>
            <w:tcW w:w="6538" w:type="dxa"/>
            <w:tcBorders/>
          </w:tcPr>
          <w:p w14:paraId="7D9C3446">
            <w:pPr>
              <w:pStyle w:val="style0"/>
              <w:spacing w:lineRule="auto" w:line="244"/>
              <w:rPr>
                <w:rFonts w:ascii="Arial"/>
                <w:sz w:val="21"/>
              </w:rPr>
            </w:pPr>
          </w:p>
          <w:p w14:paraId="B14B972F">
            <w:pPr>
              <w:pStyle w:val="style0"/>
              <w:spacing w:lineRule="auto" w:line="244"/>
              <w:rPr>
                <w:rFonts w:ascii="Arial"/>
                <w:sz w:val="21"/>
              </w:rPr>
            </w:pPr>
          </w:p>
          <w:p w14:paraId="6A9E415F">
            <w:pPr>
              <w:pStyle w:val="style0"/>
              <w:spacing w:lineRule="auto" w:line="244"/>
              <w:rPr>
                <w:rFonts w:ascii="Arial"/>
                <w:sz w:val="21"/>
              </w:rPr>
            </w:pPr>
          </w:p>
          <w:p w14:paraId="8F754943">
            <w:pPr>
              <w:pStyle w:val="style0"/>
              <w:spacing w:lineRule="auto" w:line="244"/>
              <w:rPr>
                <w:rFonts w:ascii="Arial"/>
                <w:sz w:val="21"/>
              </w:rPr>
            </w:pPr>
          </w:p>
          <w:p w14:paraId="15E7672B">
            <w:pPr>
              <w:pStyle w:val="style0"/>
              <w:spacing w:lineRule="auto" w:line="244"/>
              <w:rPr>
                <w:rFonts w:ascii="Arial"/>
                <w:sz w:val="21"/>
              </w:rPr>
            </w:pPr>
          </w:p>
          <w:p w14:paraId="696F52A6">
            <w:pPr>
              <w:pStyle w:val="style0"/>
              <w:spacing w:lineRule="auto" w:line="245"/>
              <w:rPr>
                <w:rFonts w:ascii="Arial"/>
                <w:sz w:val="21"/>
              </w:rPr>
            </w:pPr>
          </w:p>
          <w:p w14:paraId="2B78D5C1">
            <w:pPr>
              <w:pStyle w:val="style0"/>
              <w:spacing w:lineRule="auto" w:line="245"/>
              <w:rPr>
                <w:rFonts w:ascii="Arial"/>
                <w:sz w:val="21"/>
              </w:rPr>
            </w:pPr>
          </w:p>
          <w:p w14:paraId="727025DC">
            <w:pPr>
              <w:pStyle w:val="style0"/>
              <w:spacing w:lineRule="auto" w:line="245"/>
              <w:rPr>
                <w:rFonts w:ascii="Arial"/>
                <w:sz w:val="21"/>
              </w:rPr>
            </w:pPr>
          </w:p>
          <w:p w14:paraId="A9A69302">
            <w:pPr>
              <w:pStyle w:val="style0"/>
              <w:spacing w:lineRule="auto" w:line="245"/>
              <w:rPr>
                <w:rFonts w:ascii="Arial"/>
                <w:sz w:val="21"/>
              </w:rPr>
            </w:pPr>
          </w:p>
          <w:p w14:paraId="138D7AC0">
            <w:pPr>
              <w:pStyle w:val="style4098"/>
              <w:spacing w:before="94" w:lineRule="auto" w:line="178"/>
              <w:ind w:left="19"/>
              <w:rPr>
                <w:sz w:val="22"/>
                <w:szCs w:val="22"/>
              </w:rPr>
            </w:pPr>
            <w:r>
              <w:rPr>
                <w:spacing w:val="-1"/>
                <w:sz w:val="22"/>
                <w:szCs w:val="22"/>
              </w:rPr>
              <w:t>【行政法规】《矿产资源勘查区块登记管理办法</w:t>
            </w:r>
            <w:r>
              <w:rPr>
                <w:spacing w:val="-2"/>
                <w:sz w:val="22"/>
                <w:szCs w:val="22"/>
              </w:rPr>
              <w:t>》（ 国务院令第</w:t>
            </w:r>
          </w:p>
          <w:p w14:paraId="1B0FC032">
            <w:pPr>
              <w:pStyle w:val="style4098"/>
              <w:spacing w:before="4" w:lineRule="auto" w:line="186"/>
              <w:ind w:left="29" w:right="83" w:firstLine="2"/>
              <w:rPr>
                <w:sz w:val="22"/>
                <w:szCs w:val="22"/>
              </w:rPr>
            </w:pPr>
            <w:r>
              <w:rPr>
                <w:spacing w:val="-2"/>
                <w:sz w:val="22"/>
                <w:szCs w:val="22"/>
              </w:rPr>
              <w:t>240号）第27条：违反本办法规定，未经批准，擅自进</w:t>
            </w:r>
            <w:r>
              <w:rPr>
                <w:spacing w:val="-3"/>
                <w:sz w:val="22"/>
                <w:szCs w:val="22"/>
              </w:rPr>
              <w:t>行滚动勘探</w:t>
            </w:r>
            <w:r>
              <w:rPr>
                <w:sz w:val="22"/>
                <w:szCs w:val="22"/>
              </w:rPr>
              <w:t xml:space="preserve">  </w:t>
            </w:r>
            <w:r>
              <w:rPr>
                <w:sz w:val="22"/>
                <w:szCs w:val="22"/>
              </w:rPr>
              <w:t>开发、边探边采或者试采的，</w:t>
            </w:r>
            <w:r>
              <w:rPr>
                <w:spacing w:val="-37"/>
                <w:sz w:val="22"/>
                <w:szCs w:val="22"/>
              </w:rPr>
              <w:t xml:space="preserve"> </w:t>
            </w:r>
            <w:r>
              <w:rPr>
                <w:sz w:val="22"/>
                <w:szCs w:val="22"/>
              </w:rPr>
              <w:t xml:space="preserve">由县级以上人民政府负责地质矿产管 </w:t>
            </w:r>
            <w:r>
              <w:rPr>
                <w:spacing w:val="-1"/>
                <w:sz w:val="22"/>
                <w:szCs w:val="22"/>
              </w:rPr>
              <w:t>理工作的部门按照国务院地质矿产主管部门规定的权限</w:t>
            </w:r>
            <w:r>
              <w:rPr>
                <w:spacing w:val="-20"/>
                <w:sz w:val="22"/>
                <w:szCs w:val="22"/>
              </w:rPr>
              <w:t xml:space="preserve"> </w:t>
            </w:r>
            <w:r>
              <w:rPr>
                <w:spacing w:val="-1"/>
                <w:sz w:val="22"/>
                <w:szCs w:val="22"/>
              </w:rPr>
              <w:t>，责令停止</w:t>
            </w:r>
            <w:r>
              <w:rPr>
                <w:sz w:val="22"/>
                <w:szCs w:val="22"/>
              </w:rPr>
              <w:t xml:space="preserve"> </w:t>
            </w:r>
            <w:r>
              <w:rPr>
                <w:spacing w:val="-4"/>
                <w:sz w:val="22"/>
                <w:szCs w:val="22"/>
              </w:rPr>
              <w:t>违法行为，予以警告 ，没收违法所得</w:t>
            </w:r>
            <w:r>
              <w:rPr>
                <w:spacing w:val="-25"/>
                <w:sz w:val="22"/>
                <w:szCs w:val="22"/>
              </w:rPr>
              <w:t xml:space="preserve"> </w:t>
            </w:r>
            <w:r>
              <w:rPr>
                <w:spacing w:val="-4"/>
                <w:sz w:val="22"/>
                <w:szCs w:val="22"/>
              </w:rPr>
              <w:t>，可以并处10万元以下的罚款</w:t>
            </w:r>
          </w:p>
          <w:p w14:paraId="9F351951">
            <w:pPr>
              <w:pStyle w:val="style4098"/>
              <w:spacing w:before="140" w:lineRule="exact" w:line="134"/>
              <w:ind w:left="50"/>
              <w:rPr>
                <w:sz w:val="22"/>
                <w:szCs w:val="22"/>
              </w:rPr>
            </w:pPr>
            <w:r>
              <w:rPr>
                <w:position w:val="4"/>
                <w:sz w:val="22"/>
                <w:szCs w:val="22"/>
              </w:rPr>
              <w:t>。</w:t>
            </w:r>
          </w:p>
        </w:tc>
        <w:tc>
          <w:tcPr>
            <w:tcW w:w="6744" w:type="dxa"/>
            <w:tcBorders/>
          </w:tcPr>
          <w:p w14:paraId="29454CA0">
            <w:pPr>
              <w:pStyle w:val="style0"/>
              <w:spacing w:lineRule="auto" w:line="472"/>
              <w:rPr>
                <w:rFonts w:ascii="Arial"/>
                <w:sz w:val="21"/>
              </w:rPr>
            </w:pPr>
          </w:p>
          <w:p w14:paraId="F7F16A5B">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EB3719A3">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A0095C08">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E559A6B0">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0A417133">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7B1BA7DD">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05BC6B02">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A110F0B9">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3B3217AF">
            <w:pPr>
              <w:pStyle w:val="style0"/>
              <w:spacing w:lineRule="auto" w:line="262"/>
              <w:rPr>
                <w:rFonts w:ascii="Arial"/>
                <w:sz w:val="21"/>
              </w:rPr>
            </w:pPr>
          </w:p>
          <w:p w14:paraId="5FC35596">
            <w:pPr>
              <w:pStyle w:val="style0"/>
              <w:spacing w:lineRule="auto" w:line="262"/>
              <w:rPr>
                <w:rFonts w:ascii="Arial"/>
                <w:sz w:val="21"/>
              </w:rPr>
            </w:pPr>
          </w:p>
          <w:p w14:paraId="7C2A7E5C">
            <w:pPr>
              <w:pStyle w:val="style0"/>
              <w:spacing w:lineRule="auto" w:line="263"/>
              <w:rPr>
                <w:rFonts w:ascii="Arial"/>
                <w:sz w:val="21"/>
              </w:rPr>
            </w:pPr>
          </w:p>
          <w:p w14:paraId="66983E6E">
            <w:pPr>
              <w:pStyle w:val="style0"/>
              <w:spacing w:lineRule="auto" w:line="263"/>
              <w:rPr>
                <w:rFonts w:ascii="Arial"/>
                <w:sz w:val="21"/>
              </w:rPr>
            </w:pPr>
          </w:p>
          <w:p w14:paraId="178EFDA9">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A9228C15">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D9BA4C9D">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03BF689E">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6E3FB7F3">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1CBE0DBC">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、《国土资源行政处罚办法》第39条。</w:t>
            </w:r>
          </w:p>
        </w:tc>
        <w:tc>
          <w:tcPr>
            <w:tcW w:w="480" w:type="dxa"/>
            <w:tcBorders/>
          </w:tcPr>
          <w:p w14:paraId="5471F3D3">
            <w:pPr>
              <w:pStyle w:val="style0"/>
              <w:rPr>
                <w:rFonts w:ascii="Arial"/>
                <w:sz w:val="21"/>
              </w:rPr>
            </w:pPr>
          </w:p>
        </w:tc>
      </w:tr>
    </w:tbl>
    <w:p w14:paraId="BCE30A43">
      <w:pPr>
        <w:pStyle w:val="style66"/>
        <w:rPr/>
      </w:pPr>
    </w:p>
    <w:p w14:paraId="E4ABF02F">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1C7E0655">
        <w:trPr>
          <w:trHeight w:val="963" w:hRule="atLeast"/>
        </w:trPr>
        <w:tc>
          <w:tcPr>
            <w:tcW w:w="631" w:type="dxa"/>
            <w:tcBorders/>
          </w:tcPr>
          <w:p w14:paraId="BA647391">
            <w:pPr>
              <w:pStyle w:val="style4098"/>
              <w:spacing w:before="343" w:lineRule="auto" w:line="201"/>
              <w:ind w:left="68"/>
              <w:rPr>
                <w:sz w:val="24"/>
                <w:szCs w:val="24"/>
              </w:rPr>
            </w:pPr>
            <w:r>
              <w:rPr>
                <w:spacing w:val="-3"/>
                <w:sz w:val="24"/>
                <w:szCs w:val="24"/>
              </w:rPr>
              <w:t>序号</w:t>
            </w:r>
          </w:p>
        </w:tc>
        <w:tc>
          <w:tcPr>
            <w:tcW w:w="621" w:type="dxa"/>
            <w:tcBorders/>
          </w:tcPr>
          <w:p w14:paraId="50D4A831">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B107B68B">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9FAC7428">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53DFBBDE">
            <w:pPr>
              <w:pStyle w:val="style4098"/>
              <w:spacing w:before="343" w:lineRule="auto" w:line="201"/>
              <w:ind w:left="97"/>
              <w:rPr>
                <w:sz w:val="24"/>
                <w:szCs w:val="24"/>
              </w:rPr>
            </w:pPr>
            <w:r>
              <w:rPr>
                <w:spacing w:val="-3"/>
                <w:sz w:val="24"/>
                <w:szCs w:val="24"/>
              </w:rPr>
              <w:t>职权名称</w:t>
            </w:r>
          </w:p>
        </w:tc>
        <w:tc>
          <w:tcPr>
            <w:tcW w:w="6538" w:type="dxa"/>
            <w:tcBorders/>
          </w:tcPr>
          <w:p w14:paraId="ACA04BEC">
            <w:pPr>
              <w:pStyle w:val="style4098"/>
              <w:spacing w:before="343" w:lineRule="auto" w:line="201"/>
              <w:ind w:left="2793"/>
              <w:rPr>
                <w:sz w:val="24"/>
                <w:szCs w:val="24"/>
              </w:rPr>
            </w:pPr>
            <w:r>
              <w:rPr>
                <w:spacing w:val="-3"/>
                <w:sz w:val="24"/>
                <w:szCs w:val="24"/>
              </w:rPr>
              <w:t>职权依据</w:t>
            </w:r>
          </w:p>
        </w:tc>
        <w:tc>
          <w:tcPr>
            <w:tcW w:w="6744" w:type="dxa"/>
            <w:tcBorders/>
          </w:tcPr>
          <w:p w14:paraId="8C51AF21">
            <w:pPr>
              <w:pStyle w:val="style4098"/>
              <w:spacing w:before="343" w:lineRule="auto" w:line="200"/>
              <w:ind w:left="2895"/>
              <w:rPr>
                <w:sz w:val="24"/>
                <w:szCs w:val="24"/>
              </w:rPr>
            </w:pPr>
            <w:r>
              <w:rPr>
                <w:spacing w:val="-3"/>
                <w:sz w:val="24"/>
                <w:szCs w:val="24"/>
              </w:rPr>
              <w:t>责任事项</w:t>
            </w:r>
          </w:p>
        </w:tc>
        <w:tc>
          <w:tcPr>
            <w:tcW w:w="4662" w:type="dxa"/>
            <w:tcBorders/>
          </w:tcPr>
          <w:p w14:paraId="4B3A5893">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CE810923">
            <w:pPr>
              <w:pStyle w:val="style4098"/>
              <w:spacing w:before="104" w:lineRule="auto" w:line="180"/>
              <w:ind w:left="203"/>
              <w:rPr>
                <w:sz w:val="24"/>
                <w:szCs w:val="24"/>
              </w:rPr>
            </w:pPr>
            <w:r>
              <w:rPr>
                <w:spacing w:val="43"/>
                <w:sz w:val="24"/>
                <w:szCs w:val="24"/>
              </w:rPr>
              <w:t>备注</w:t>
            </w:r>
          </w:p>
        </w:tc>
      </w:tr>
      <w:tr w14:paraId="16545091">
        <w:tblPrEx/>
        <w:trPr>
          <w:trHeight w:val="5839" w:hRule="atLeast"/>
        </w:trPr>
        <w:tc>
          <w:tcPr>
            <w:tcW w:w="631" w:type="dxa"/>
            <w:tcBorders/>
          </w:tcPr>
          <w:p w14:paraId="6C67474C">
            <w:pPr>
              <w:pStyle w:val="style0"/>
              <w:spacing w:lineRule="auto" w:line="243"/>
              <w:rPr>
                <w:rFonts w:ascii="Arial"/>
                <w:sz w:val="21"/>
              </w:rPr>
            </w:pPr>
          </w:p>
          <w:p w14:paraId="8F69A47E">
            <w:pPr>
              <w:pStyle w:val="style0"/>
              <w:spacing w:lineRule="auto" w:line="243"/>
              <w:rPr>
                <w:rFonts w:ascii="Arial"/>
                <w:sz w:val="21"/>
              </w:rPr>
            </w:pPr>
          </w:p>
          <w:p w14:paraId="C915CA35">
            <w:pPr>
              <w:pStyle w:val="style0"/>
              <w:spacing w:lineRule="auto" w:line="243"/>
              <w:rPr>
                <w:rFonts w:ascii="Arial"/>
                <w:sz w:val="21"/>
              </w:rPr>
            </w:pPr>
          </w:p>
          <w:p w14:paraId="2ED6F9A0">
            <w:pPr>
              <w:pStyle w:val="style0"/>
              <w:spacing w:lineRule="auto" w:line="243"/>
              <w:rPr>
                <w:rFonts w:ascii="Arial"/>
                <w:sz w:val="21"/>
              </w:rPr>
            </w:pPr>
          </w:p>
          <w:p w14:paraId="49C76954">
            <w:pPr>
              <w:pStyle w:val="style0"/>
              <w:spacing w:lineRule="auto" w:line="243"/>
              <w:rPr>
                <w:rFonts w:ascii="Arial"/>
                <w:sz w:val="21"/>
              </w:rPr>
            </w:pPr>
          </w:p>
          <w:p w14:paraId="215C92B1">
            <w:pPr>
              <w:pStyle w:val="style0"/>
              <w:spacing w:lineRule="auto" w:line="243"/>
              <w:rPr>
                <w:rFonts w:ascii="Arial"/>
                <w:sz w:val="21"/>
              </w:rPr>
            </w:pPr>
          </w:p>
          <w:p w14:paraId="C82B9E2C">
            <w:pPr>
              <w:pStyle w:val="style0"/>
              <w:spacing w:lineRule="auto" w:line="244"/>
              <w:rPr>
                <w:rFonts w:ascii="Arial"/>
                <w:sz w:val="21"/>
              </w:rPr>
            </w:pPr>
          </w:p>
          <w:p w14:paraId="27C94A0B">
            <w:pPr>
              <w:pStyle w:val="style0"/>
              <w:spacing w:lineRule="auto" w:line="244"/>
              <w:rPr>
                <w:rFonts w:ascii="Arial"/>
                <w:sz w:val="21"/>
              </w:rPr>
            </w:pPr>
          </w:p>
          <w:p w14:paraId="E19EBFB4">
            <w:pPr>
              <w:pStyle w:val="style0"/>
              <w:spacing w:lineRule="auto" w:line="244"/>
              <w:rPr>
                <w:rFonts w:ascii="Arial"/>
                <w:sz w:val="21"/>
              </w:rPr>
            </w:pPr>
          </w:p>
          <w:p w14:paraId="C6261FD5">
            <w:pPr>
              <w:pStyle w:val="style0"/>
              <w:spacing w:lineRule="auto" w:line="244"/>
              <w:rPr>
                <w:rFonts w:ascii="Arial"/>
                <w:sz w:val="21"/>
              </w:rPr>
            </w:pPr>
          </w:p>
          <w:p w14:paraId="C4D09CF2">
            <w:pPr>
              <w:pStyle w:val="style0"/>
              <w:spacing w:lineRule="auto" w:line="244"/>
              <w:rPr>
                <w:rFonts w:ascii="Arial"/>
                <w:sz w:val="21"/>
              </w:rPr>
            </w:pPr>
          </w:p>
          <w:p w14:paraId="C58DE9E5">
            <w:pPr>
              <w:pStyle w:val="style4098"/>
              <w:spacing w:before="120" w:lineRule="auto" w:line="168"/>
              <w:ind w:left="192"/>
              <w:rPr>
                <w:sz w:val="28"/>
                <w:szCs w:val="28"/>
              </w:rPr>
            </w:pPr>
            <w:r>
              <w:rPr>
                <w:spacing w:val="-17"/>
                <w:sz w:val="28"/>
                <w:szCs w:val="28"/>
              </w:rPr>
              <w:t>74</w:t>
            </w:r>
          </w:p>
        </w:tc>
        <w:tc>
          <w:tcPr>
            <w:tcW w:w="621" w:type="dxa"/>
            <w:tcBorders/>
            <w:textDirection w:val="tbRlV"/>
          </w:tcPr>
          <w:p w14:paraId="E6E2561C">
            <w:pPr>
              <w:pStyle w:val="style4098"/>
              <w:spacing w:before="180" w:lineRule="auto" w:line="173"/>
              <w:ind w:left="1643"/>
              <w:rPr>
                <w:sz w:val="22"/>
                <w:szCs w:val="22"/>
              </w:rPr>
            </w:pPr>
            <w:r>
              <w:rPr>
                <w:spacing w:val="34"/>
                <w:sz w:val="22"/>
                <w:szCs w:val="22"/>
              </w:rPr>
              <w:t>市</w:t>
            </w:r>
            <w:r>
              <w:rPr>
                <w:spacing w:val="-30"/>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C96D4964">
            <w:pPr>
              <w:pStyle w:val="style0"/>
              <w:spacing w:lineRule="auto" w:line="255"/>
              <w:rPr>
                <w:rFonts w:ascii="Arial"/>
                <w:sz w:val="21"/>
              </w:rPr>
            </w:pPr>
          </w:p>
          <w:p w14:paraId="265C8AF3">
            <w:pPr>
              <w:pStyle w:val="style0"/>
              <w:spacing w:lineRule="auto" w:line="255"/>
              <w:rPr>
                <w:rFonts w:ascii="Arial"/>
                <w:sz w:val="21"/>
              </w:rPr>
            </w:pPr>
          </w:p>
          <w:p w14:paraId="85AE07D7">
            <w:pPr>
              <w:pStyle w:val="style0"/>
              <w:spacing w:lineRule="auto" w:line="255"/>
              <w:rPr>
                <w:rFonts w:ascii="Arial"/>
                <w:sz w:val="21"/>
              </w:rPr>
            </w:pPr>
          </w:p>
          <w:p w14:paraId="CA7EE400">
            <w:pPr>
              <w:pStyle w:val="style0"/>
              <w:spacing w:lineRule="auto" w:line="255"/>
              <w:rPr>
                <w:rFonts w:ascii="Arial"/>
                <w:sz w:val="21"/>
              </w:rPr>
            </w:pPr>
          </w:p>
          <w:p w14:paraId="1A03E606">
            <w:pPr>
              <w:pStyle w:val="style0"/>
              <w:spacing w:lineRule="auto" w:line="255"/>
              <w:rPr>
                <w:rFonts w:ascii="Arial"/>
                <w:sz w:val="21"/>
              </w:rPr>
            </w:pPr>
          </w:p>
          <w:p w14:paraId="6F0EF119">
            <w:pPr>
              <w:pStyle w:val="style0"/>
              <w:spacing w:lineRule="auto" w:line="255"/>
              <w:rPr>
                <w:rFonts w:ascii="Arial"/>
                <w:sz w:val="21"/>
              </w:rPr>
            </w:pPr>
          </w:p>
          <w:p w14:paraId="BE4FBA2A">
            <w:pPr>
              <w:pStyle w:val="style0"/>
              <w:spacing w:lineRule="auto" w:line="255"/>
              <w:rPr>
                <w:rFonts w:ascii="Arial"/>
                <w:sz w:val="21"/>
              </w:rPr>
            </w:pPr>
          </w:p>
          <w:p w14:paraId="3701B86C">
            <w:pPr>
              <w:pStyle w:val="style0"/>
              <w:spacing w:lineRule="auto" w:line="256"/>
              <w:rPr>
                <w:rFonts w:ascii="Arial"/>
                <w:sz w:val="21"/>
              </w:rPr>
            </w:pPr>
          </w:p>
          <w:p w14:paraId="913AFC56">
            <w:pPr>
              <w:pStyle w:val="style0"/>
              <w:spacing w:lineRule="auto" w:line="256"/>
              <w:rPr>
                <w:rFonts w:ascii="Arial"/>
                <w:sz w:val="21"/>
              </w:rPr>
            </w:pPr>
          </w:p>
          <w:p w14:paraId="39C2AB1F">
            <w:pPr>
              <w:pStyle w:val="style0"/>
              <w:spacing w:lineRule="auto" w:line="256"/>
              <w:rPr>
                <w:rFonts w:ascii="Arial"/>
                <w:sz w:val="21"/>
              </w:rPr>
            </w:pPr>
          </w:p>
          <w:p w14:paraId="7565A175">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38788E0D">
            <w:pPr>
              <w:pStyle w:val="style0"/>
              <w:spacing w:lineRule="auto" w:line="251"/>
              <w:rPr>
                <w:rFonts w:ascii="Arial"/>
                <w:sz w:val="21"/>
              </w:rPr>
            </w:pPr>
          </w:p>
          <w:p w14:paraId="82FEF3CA">
            <w:pPr>
              <w:pStyle w:val="style0"/>
              <w:spacing w:lineRule="auto" w:line="251"/>
              <w:rPr>
                <w:rFonts w:ascii="Arial"/>
                <w:sz w:val="21"/>
              </w:rPr>
            </w:pPr>
          </w:p>
          <w:p w14:paraId="746F1D04">
            <w:pPr>
              <w:pStyle w:val="style0"/>
              <w:spacing w:lineRule="auto" w:line="251"/>
              <w:rPr>
                <w:rFonts w:ascii="Arial"/>
                <w:sz w:val="21"/>
              </w:rPr>
            </w:pPr>
          </w:p>
          <w:p w14:paraId="6F6A362E">
            <w:pPr>
              <w:pStyle w:val="style0"/>
              <w:spacing w:lineRule="auto" w:line="251"/>
              <w:rPr>
                <w:rFonts w:ascii="Arial"/>
                <w:sz w:val="21"/>
              </w:rPr>
            </w:pPr>
          </w:p>
          <w:p w14:paraId="7E05F920">
            <w:pPr>
              <w:pStyle w:val="style0"/>
              <w:spacing w:lineRule="auto" w:line="251"/>
              <w:rPr>
                <w:rFonts w:ascii="Arial"/>
                <w:sz w:val="21"/>
              </w:rPr>
            </w:pPr>
          </w:p>
          <w:p w14:paraId="7CC11CE6">
            <w:pPr>
              <w:pStyle w:val="style0"/>
              <w:spacing w:lineRule="auto" w:line="251"/>
              <w:rPr>
                <w:rFonts w:ascii="Arial"/>
                <w:sz w:val="21"/>
              </w:rPr>
            </w:pPr>
          </w:p>
          <w:p w14:paraId="3F3E562F">
            <w:pPr>
              <w:pStyle w:val="style0"/>
              <w:spacing w:lineRule="auto" w:line="251"/>
              <w:rPr>
                <w:rFonts w:ascii="Arial"/>
                <w:sz w:val="21"/>
              </w:rPr>
            </w:pPr>
          </w:p>
          <w:p w14:paraId="85F1A65F">
            <w:pPr>
              <w:pStyle w:val="style0"/>
              <w:spacing w:lineRule="auto" w:line="251"/>
              <w:rPr>
                <w:rFonts w:ascii="Arial"/>
                <w:sz w:val="21"/>
              </w:rPr>
            </w:pPr>
          </w:p>
          <w:p w14:paraId="DF2AF6FF">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0210</w:t>
            </w:r>
            <w:r>
              <w:rPr>
                <w:spacing w:val="1"/>
                <w:sz w:val="22"/>
                <w:szCs w:val="22"/>
              </w:rPr>
              <w:t xml:space="preserve"> </w:t>
            </w:r>
            <w:r>
              <w:rPr>
                <w:spacing w:val="-5"/>
                <w:sz w:val="22"/>
                <w:szCs w:val="22"/>
              </w:rPr>
              <w:t>0-</w:t>
            </w:r>
          </w:p>
          <w:p w14:paraId="2D66EBFC">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31B4AD6B">
            <w:pPr>
              <w:pStyle w:val="style0"/>
              <w:spacing w:lineRule="auto" w:line="264"/>
              <w:rPr>
                <w:rFonts w:ascii="Arial"/>
                <w:sz w:val="21"/>
              </w:rPr>
            </w:pPr>
          </w:p>
          <w:p w14:paraId="E472C11A">
            <w:pPr>
              <w:pStyle w:val="style0"/>
              <w:spacing w:lineRule="auto" w:line="264"/>
              <w:rPr>
                <w:rFonts w:ascii="Arial"/>
                <w:sz w:val="21"/>
              </w:rPr>
            </w:pPr>
          </w:p>
          <w:p w14:paraId="843050AB">
            <w:pPr>
              <w:pStyle w:val="style0"/>
              <w:spacing w:lineRule="auto" w:line="264"/>
              <w:rPr>
                <w:rFonts w:ascii="Arial"/>
                <w:sz w:val="21"/>
              </w:rPr>
            </w:pPr>
          </w:p>
          <w:p w14:paraId="33C838C2">
            <w:pPr>
              <w:pStyle w:val="style0"/>
              <w:spacing w:lineRule="auto" w:line="264"/>
              <w:rPr>
                <w:rFonts w:ascii="Arial"/>
                <w:sz w:val="21"/>
              </w:rPr>
            </w:pPr>
          </w:p>
          <w:p w14:paraId="D5241E68">
            <w:pPr>
              <w:pStyle w:val="style0"/>
              <w:spacing w:lineRule="auto" w:line="264"/>
              <w:rPr>
                <w:rFonts w:ascii="Arial"/>
                <w:sz w:val="21"/>
              </w:rPr>
            </w:pPr>
          </w:p>
          <w:p w14:paraId="8FBD6C49">
            <w:pPr>
              <w:pStyle w:val="style0"/>
              <w:spacing w:lineRule="auto" w:line="264"/>
              <w:rPr>
                <w:rFonts w:ascii="Arial"/>
                <w:sz w:val="21"/>
              </w:rPr>
            </w:pPr>
          </w:p>
          <w:p w14:paraId="9E4430DB">
            <w:pPr>
              <w:pStyle w:val="style0"/>
              <w:spacing w:lineRule="auto" w:line="264"/>
              <w:rPr>
                <w:rFonts w:ascii="Arial"/>
                <w:sz w:val="21"/>
              </w:rPr>
            </w:pPr>
          </w:p>
          <w:p w14:paraId="7B7E609C">
            <w:pPr>
              <w:pStyle w:val="style0"/>
              <w:spacing w:lineRule="auto" w:line="264"/>
              <w:rPr>
                <w:rFonts w:ascii="Arial"/>
                <w:sz w:val="21"/>
              </w:rPr>
            </w:pPr>
          </w:p>
          <w:p w14:paraId="1293445F">
            <w:pPr>
              <w:pStyle w:val="style4098"/>
              <w:spacing w:before="94" w:lineRule="auto" w:line="188"/>
              <w:ind w:left="111" w:right="119"/>
              <w:jc w:val="both"/>
              <w:rPr>
                <w:sz w:val="22"/>
                <w:szCs w:val="22"/>
              </w:rPr>
            </w:pPr>
            <w:r>
              <w:rPr>
                <w:spacing w:val="-1"/>
                <w:sz w:val="22"/>
                <w:szCs w:val="22"/>
              </w:rPr>
              <w:t>对擅自印</w:t>
            </w:r>
            <w:r>
              <w:rPr>
                <w:spacing w:val="2"/>
                <w:sz w:val="22"/>
                <w:szCs w:val="22"/>
              </w:rPr>
              <w:t xml:space="preserve"> </w:t>
            </w:r>
            <w:r>
              <w:rPr>
                <w:sz w:val="22"/>
                <w:szCs w:val="22"/>
              </w:rPr>
              <w:t xml:space="preserve">制或者伪 </w:t>
            </w:r>
            <w:r>
              <w:rPr>
                <w:spacing w:val="-3"/>
                <w:sz w:val="22"/>
                <w:szCs w:val="22"/>
              </w:rPr>
              <w:t>造、</w:t>
            </w:r>
            <w:r>
              <w:rPr>
                <w:spacing w:val="-36"/>
                <w:sz w:val="22"/>
                <w:szCs w:val="22"/>
              </w:rPr>
              <w:t xml:space="preserve"> </w:t>
            </w:r>
            <w:r>
              <w:rPr>
                <w:spacing w:val="-3"/>
                <w:sz w:val="22"/>
                <w:szCs w:val="22"/>
              </w:rPr>
              <w:t>冒用</w:t>
            </w:r>
            <w:r>
              <w:rPr>
                <w:sz w:val="22"/>
                <w:szCs w:val="22"/>
              </w:rPr>
              <w:t xml:space="preserve"> </w:t>
            </w:r>
            <w:r>
              <w:rPr>
                <w:sz w:val="22"/>
                <w:szCs w:val="22"/>
              </w:rPr>
              <w:t xml:space="preserve">勘查许可 </w:t>
            </w:r>
            <w:r>
              <w:rPr>
                <w:sz w:val="22"/>
                <w:szCs w:val="22"/>
              </w:rPr>
              <w:t>证的处罚</w:t>
            </w:r>
          </w:p>
        </w:tc>
        <w:tc>
          <w:tcPr>
            <w:tcW w:w="6538" w:type="dxa"/>
            <w:tcBorders/>
          </w:tcPr>
          <w:p w14:paraId="A13C9359">
            <w:pPr>
              <w:pStyle w:val="style0"/>
              <w:spacing w:lineRule="auto" w:line="264"/>
              <w:rPr>
                <w:rFonts w:ascii="Arial"/>
                <w:sz w:val="21"/>
              </w:rPr>
            </w:pPr>
          </w:p>
          <w:p w14:paraId="8AC9D8C8">
            <w:pPr>
              <w:pStyle w:val="style0"/>
              <w:spacing w:lineRule="auto" w:line="264"/>
              <w:rPr>
                <w:rFonts w:ascii="Arial"/>
                <w:sz w:val="21"/>
              </w:rPr>
            </w:pPr>
          </w:p>
          <w:p w14:paraId="A0DD19A9">
            <w:pPr>
              <w:pStyle w:val="style0"/>
              <w:spacing w:lineRule="auto" w:line="264"/>
              <w:rPr>
                <w:rFonts w:ascii="Arial"/>
                <w:sz w:val="21"/>
              </w:rPr>
            </w:pPr>
          </w:p>
          <w:p w14:paraId="DC6C9C23">
            <w:pPr>
              <w:pStyle w:val="style0"/>
              <w:spacing w:lineRule="auto" w:line="264"/>
              <w:rPr>
                <w:rFonts w:ascii="Arial"/>
                <w:sz w:val="21"/>
              </w:rPr>
            </w:pPr>
          </w:p>
          <w:p w14:paraId="8E9C8B9A">
            <w:pPr>
              <w:pStyle w:val="style0"/>
              <w:spacing w:lineRule="auto" w:line="265"/>
              <w:rPr>
                <w:rFonts w:ascii="Arial"/>
                <w:sz w:val="21"/>
              </w:rPr>
            </w:pPr>
          </w:p>
          <w:p w14:paraId="BF69C3AA">
            <w:pPr>
              <w:pStyle w:val="style0"/>
              <w:spacing w:lineRule="auto" w:line="265"/>
              <w:rPr>
                <w:rFonts w:ascii="Arial"/>
                <w:sz w:val="21"/>
              </w:rPr>
            </w:pPr>
          </w:p>
          <w:p w14:paraId="18EBC49A">
            <w:pPr>
              <w:pStyle w:val="style0"/>
              <w:spacing w:lineRule="auto" w:line="265"/>
              <w:rPr>
                <w:rFonts w:ascii="Arial"/>
                <w:sz w:val="21"/>
              </w:rPr>
            </w:pPr>
          </w:p>
          <w:p w14:paraId="8CBF15F2">
            <w:pPr>
              <w:pStyle w:val="style0"/>
              <w:spacing w:lineRule="auto" w:line="265"/>
              <w:rPr>
                <w:rFonts w:ascii="Arial"/>
                <w:sz w:val="21"/>
              </w:rPr>
            </w:pPr>
          </w:p>
          <w:p w14:paraId="1850D815">
            <w:pPr>
              <w:pStyle w:val="style4098"/>
              <w:spacing w:before="94" w:lineRule="auto" w:line="178"/>
              <w:ind w:left="19"/>
              <w:rPr>
                <w:sz w:val="22"/>
                <w:szCs w:val="22"/>
              </w:rPr>
            </w:pPr>
            <w:r>
              <w:rPr>
                <w:spacing w:val="-1"/>
                <w:sz w:val="22"/>
                <w:szCs w:val="22"/>
              </w:rPr>
              <w:t>【行政法规】《矿产资源勘查区块登记管理办法</w:t>
            </w:r>
            <w:r>
              <w:rPr>
                <w:spacing w:val="-2"/>
                <w:sz w:val="22"/>
                <w:szCs w:val="22"/>
              </w:rPr>
              <w:t>》（ 国务院令第</w:t>
            </w:r>
          </w:p>
          <w:p w14:paraId="48A87331">
            <w:pPr>
              <w:pStyle w:val="style4098"/>
              <w:spacing w:before="6" w:lineRule="auto" w:line="189"/>
              <w:ind w:left="27" w:right="78" w:firstLine="5"/>
              <w:rPr>
                <w:sz w:val="22"/>
                <w:szCs w:val="22"/>
              </w:rPr>
            </w:pPr>
            <w:r>
              <w:rPr>
                <w:spacing w:val="-4"/>
                <w:sz w:val="22"/>
                <w:szCs w:val="22"/>
              </w:rPr>
              <w:t>240号）第28条：违反本办法规定，擅自印制或者伪造</w:t>
            </w:r>
            <w:r>
              <w:rPr>
                <w:spacing w:val="-12"/>
                <w:sz w:val="22"/>
                <w:szCs w:val="22"/>
              </w:rPr>
              <w:t xml:space="preserve"> </w:t>
            </w:r>
            <w:r>
              <w:rPr>
                <w:spacing w:val="-4"/>
                <w:sz w:val="22"/>
                <w:szCs w:val="22"/>
              </w:rPr>
              <w:t>、冒用勘查</w:t>
            </w:r>
            <w:r>
              <w:rPr>
                <w:sz w:val="22"/>
                <w:szCs w:val="22"/>
              </w:rPr>
              <w:t xml:space="preserve">   </w:t>
            </w:r>
            <w:r>
              <w:rPr>
                <w:sz w:val="22"/>
                <w:szCs w:val="22"/>
              </w:rPr>
              <w:t>许可证的，</w:t>
            </w:r>
            <w:r>
              <w:rPr>
                <w:spacing w:val="-40"/>
                <w:sz w:val="22"/>
                <w:szCs w:val="22"/>
              </w:rPr>
              <w:t xml:space="preserve"> </w:t>
            </w:r>
            <w:r>
              <w:rPr>
                <w:sz w:val="22"/>
                <w:szCs w:val="22"/>
              </w:rPr>
              <w:t>由县级以上人民政府负责地质矿产管理工</w:t>
            </w:r>
            <w:r>
              <w:rPr>
                <w:spacing w:val="-1"/>
                <w:sz w:val="22"/>
                <w:szCs w:val="22"/>
              </w:rPr>
              <w:t>作的部门按照</w:t>
            </w:r>
            <w:r>
              <w:rPr>
                <w:sz w:val="22"/>
                <w:szCs w:val="22"/>
              </w:rPr>
              <w:t xml:space="preserve"> </w:t>
            </w:r>
            <w:r>
              <w:rPr>
                <w:spacing w:val="-3"/>
                <w:sz w:val="22"/>
                <w:szCs w:val="22"/>
              </w:rPr>
              <w:t>国务院地质矿产主管部门规定的权限</w:t>
            </w:r>
            <w:r>
              <w:rPr>
                <w:spacing w:val="-11"/>
                <w:sz w:val="22"/>
                <w:szCs w:val="22"/>
              </w:rPr>
              <w:t xml:space="preserve"> </w:t>
            </w:r>
            <w:r>
              <w:rPr>
                <w:spacing w:val="-3"/>
                <w:sz w:val="22"/>
                <w:szCs w:val="22"/>
              </w:rPr>
              <w:t>，没收违法所得</w:t>
            </w:r>
            <w:r>
              <w:rPr>
                <w:spacing w:val="-31"/>
                <w:sz w:val="22"/>
                <w:szCs w:val="22"/>
              </w:rPr>
              <w:t xml:space="preserve"> </w:t>
            </w:r>
            <w:r>
              <w:rPr>
                <w:spacing w:val="-3"/>
                <w:sz w:val="22"/>
                <w:szCs w:val="22"/>
              </w:rPr>
              <w:t>，可以并处10</w:t>
            </w:r>
            <w:r>
              <w:rPr>
                <w:sz w:val="22"/>
                <w:szCs w:val="22"/>
              </w:rPr>
              <w:t xml:space="preserve"> </w:t>
            </w:r>
            <w:r>
              <w:rPr>
                <w:spacing w:val="-2"/>
                <w:sz w:val="22"/>
                <w:szCs w:val="22"/>
              </w:rPr>
              <w:t>万元以下的罚款</w:t>
            </w:r>
            <w:r>
              <w:rPr>
                <w:spacing w:val="4"/>
                <w:sz w:val="22"/>
                <w:szCs w:val="22"/>
              </w:rPr>
              <w:t xml:space="preserve"> </w:t>
            </w:r>
            <w:r>
              <w:rPr>
                <w:spacing w:val="-2"/>
                <w:sz w:val="22"/>
                <w:szCs w:val="22"/>
              </w:rPr>
              <w:t>；构成犯罪的，依法追究刑事责任。</w:t>
            </w:r>
          </w:p>
        </w:tc>
        <w:tc>
          <w:tcPr>
            <w:tcW w:w="6744" w:type="dxa"/>
            <w:tcBorders/>
          </w:tcPr>
          <w:p w14:paraId="FFED3D33">
            <w:pPr>
              <w:pStyle w:val="style0"/>
              <w:spacing w:lineRule="auto" w:line="248"/>
              <w:rPr>
                <w:rFonts w:ascii="Arial"/>
                <w:sz w:val="21"/>
              </w:rPr>
            </w:pPr>
          </w:p>
          <w:p w14:paraId="36C2A6E2">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CFF8856D">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3DFD034C">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6EC09780">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05DFCCE2">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BB87F5F9">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DA41648F">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190FB7D2">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7DC21D4C">
            <w:pPr>
              <w:pStyle w:val="style0"/>
              <w:spacing w:lineRule="auto" w:line="342"/>
              <w:rPr>
                <w:rFonts w:ascii="Arial"/>
                <w:sz w:val="21"/>
              </w:rPr>
            </w:pPr>
          </w:p>
          <w:p w14:paraId="34B4F212">
            <w:pPr>
              <w:pStyle w:val="style0"/>
              <w:spacing w:lineRule="auto" w:line="342"/>
              <w:rPr>
                <w:rFonts w:ascii="Arial"/>
                <w:sz w:val="21"/>
              </w:rPr>
            </w:pPr>
          </w:p>
          <w:p w14:paraId="CED55FEF">
            <w:pPr>
              <w:pStyle w:val="style4098"/>
              <w:spacing w:before="95" w:lineRule="auto" w:line="178"/>
              <w:ind w:left="58"/>
              <w:rPr>
                <w:sz w:val="22"/>
                <w:szCs w:val="22"/>
              </w:rPr>
            </w:pPr>
            <w:r>
              <w:rPr>
                <w:spacing w:val="-5"/>
                <w:sz w:val="22"/>
                <w:szCs w:val="22"/>
              </w:rPr>
              <w:t>1-1</w:t>
            </w:r>
            <w:r>
              <w:rPr>
                <w:spacing w:val="-29"/>
                <w:sz w:val="22"/>
                <w:szCs w:val="22"/>
              </w:rPr>
              <w:t xml:space="preserve"> </w:t>
            </w:r>
            <w:r>
              <w:rPr>
                <w:spacing w:val="-5"/>
                <w:sz w:val="22"/>
                <w:szCs w:val="22"/>
              </w:rPr>
              <w:t>、《国土资源行政处罚办法》第11条；</w:t>
            </w:r>
          </w:p>
          <w:p w14:paraId="B9319A4B">
            <w:pPr>
              <w:pStyle w:val="style4098"/>
              <w:spacing w:before="1" w:lineRule="auto" w:line="190"/>
              <w:ind w:left="58"/>
              <w:rPr>
                <w:sz w:val="22"/>
                <w:szCs w:val="22"/>
              </w:rPr>
            </w:pPr>
            <w:r>
              <w:rPr>
                <w:spacing w:val="-5"/>
                <w:sz w:val="22"/>
                <w:szCs w:val="22"/>
              </w:rPr>
              <w:t>1-2</w:t>
            </w:r>
            <w:r>
              <w:rPr>
                <w:spacing w:val="-29"/>
                <w:sz w:val="22"/>
                <w:szCs w:val="22"/>
              </w:rPr>
              <w:t xml:space="preserve"> </w:t>
            </w:r>
            <w:r>
              <w:rPr>
                <w:spacing w:val="-5"/>
                <w:sz w:val="22"/>
                <w:szCs w:val="22"/>
              </w:rPr>
              <w:t>、《国土资源行政处罚办法》第12条；</w:t>
            </w:r>
          </w:p>
          <w:p w14:paraId="35C95D68">
            <w:pPr>
              <w:pStyle w:val="style4098"/>
              <w:spacing w:lineRule="auto" w:line="178"/>
              <w:ind w:left="50"/>
              <w:rPr>
                <w:sz w:val="22"/>
                <w:szCs w:val="22"/>
              </w:rPr>
            </w:pPr>
            <w:r>
              <w:rPr>
                <w:spacing w:val="-5"/>
                <w:sz w:val="22"/>
                <w:szCs w:val="22"/>
              </w:rPr>
              <w:t>2-1</w:t>
            </w:r>
            <w:r>
              <w:rPr>
                <w:spacing w:val="-21"/>
                <w:sz w:val="22"/>
                <w:szCs w:val="22"/>
              </w:rPr>
              <w:t xml:space="preserve"> </w:t>
            </w:r>
            <w:r>
              <w:rPr>
                <w:spacing w:val="-5"/>
                <w:sz w:val="22"/>
                <w:szCs w:val="22"/>
              </w:rPr>
              <w:t>、《国土资源行政处罚办法》第13条；</w:t>
            </w:r>
          </w:p>
          <w:p w14:paraId="16F402B5">
            <w:pPr>
              <w:pStyle w:val="style4098"/>
              <w:spacing w:before="1" w:lineRule="auto" w:line="184"/>
              <w:ind w:left="46" w:right="243" w:firstLine="4"/>
              <w:rPr>
                <w:sz w:val="22"/>
                <w:szCs w:val="22"/>
              </w:rPr>
            </w:pPr>
            <w:r>
              <w:rPr>
                <w:spacing w:val="-4"/>
                <w:sz w:val="22"/>
                <w:szCs w:val="22"/>
              </w:rPr>
              <w:t>2-2</w:t>
            </w:r>
            <w:r>
              <w:rPr>
                <w:spacing w:val="-25"/>
                <w:sz w:val="22"/>
                <w:szCs w:val="22"/>
              </w:rPr>
              <w:t xml:space="preserve"> </w:t>
            </w:r>
            <w:r>
              <w:rPr>
                <w:spacing w:val="-4"/>
                <w:sz w:val="22"/>
                <w:szCs w:val="22"/>
              </w:rPr>
              <w:t>、《国土资源行政处罚办法》第14条:调查</w:t>
            </w:r>
            <w:r>
              <w:rPr>
                <w:sz w:val="22"/>
                <w:szCs w:val="22"/>
              </w:rPr>
              <w:t xml:space="preserve"> </w:t>
            </w:r>
            <w:r>
              <w:rPr>
                <w:spacing w:val="1"/>
                <w:sz w:val="22"/>
                <w:szCs w:val="22"/>
              </w:rPr>
              <w:t>人员与案件有直接利害关系的，应当回避；</w:t>
            </w:r>
          </w:p>
          <w:p w14:paraId="8B06C569">
            <w:pPr>
              <w:pStyle w:val="style4098"/>
              <w:spacing w:before="1" w:lineRule="auto" w:line="182"/>
              <w:ind w:left="47" w:right="565" w:firstLine="1"/>
              <w:rPr>
                <w:sz w:val="22"/>
                <w:szCs w:val="22"/>
              </w:rPr>
            </w:pPr>
            <w:r>
              <w:rPr>
                <w:spacing w:val="-3"/>
                <w:sz w:val="22"/>
                <w:szCs w:val="22"/>
              </w:rPr>
              <w:t>3、《国土资源行政处罚办法》第25条</w:t>
            </w:r>
            <w:r>
              <w:rPr>
                <w:spacing w:val="-26"/>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r>
              <w:rPr>
                <w:sz w:val="22"/>
                <w:szCs w:val="22"/>
              </w:rPr>
              <w:t xml:space="preserve"> </w:t>
            </w:r>
            <w:r>
              <w:rPr>
                <w:spacing w:val="-7"/>
                <w:sz w:val="22"/>
                <w:szCs w:val="22"/>
              </w:rPr>
              <w:t>4-2</w:t>
            </w:r>
            <w:r>
              <w:rPr>
                <w:spacing w:val="-17"/>
                <w:sz w:val="22"/>
                <w:szCs w:val="22"/>
              </w:rPr>
              <w:t xml:space="preserve"> </w:t>
            </w:r>
            <w:r>
              <w:rPr>
                <w:spacing w:val="-7"/>
                <w:sz w:val="22"/>
                <w:szCs w:val="22"/>
              </w:rPr>
              <w:t>、《国土资源行政处罚办法》第14条；</w:t>
            </w:r>
          </w:p>
          <w:p w14:paraId="095C513C">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CBB0A2E2">
            <w:pPr>
              <w:pStyle w:val="style4098"/>
              <w:spacing w:lineRule="auto" w:line="178"/>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2558154E">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42F695A4">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、《国土资源行政处罚办法》第40条。</w:t>
            </w:r>
          </w:p>
        </w:tc>
        <w:tc>
          <w:tcPr>
            <w:tcW w:w="480" w:type="dxa"/>
            <w:tcBorders/>
          </w:tcPr>
          <w:p w14:paraId="B11B07DE">
            <w:pPr>
              <w:pStyle w:val="style0"/>
              <w:rPr>
                <w:rFonts w:ascii="Arial"/>
                <w:sz w:val="21"/>
              </w:rPr>
            </w:pPr>
          </w:p>
        </w:tc>
      </w:tr>
      <w:tr w14:paraId="A2D05B19">
        <w:tblPrEx/>
        <w:trPr>
          <w:trHeight w:val="6414" w:hRule="atLeast"/>
        </w:trPr>
        <w:tc>
          <w:tcPr>
            <w:tcW w:w="631" w:type="dxa"/>
            <w:tcBorders/>
          </w:tcPr>
          <w:p w14:paraId="1AFF9E19">
            <w:pPr>
              <w:pStyle w:val="style0"/>
              <w:spacing w:lineRule="auto" w:line="247"/>
              <w:rPr>
                <w:rFonts w:ascii="Arial"/>
                <w:sz w:val="21"/>
              </w:rPr>
            </w:pPr>
          </w:p>
          <w:p w14:paraId="77FAB7CD">
            <w:pPr>
              <w:pStyle w:val="style0"/>
              <w:spacing w:lineRule="auto" w:line="247"/>
              <w:rPr>
                <w:rFonts w:ascii="Arial"/>
                <w:sz w:val="21"/>
              </w:rPr>
            </w:pPr>
          </w:p>
          <w:p w14:paraId="A840D41A">
            <w:pPr>
              <w:pStyle w:val="style0"/>
              <w:spacing w:lineRule="auto" w:line="247"/>
              <w:rPr>
                <w:rFonts w:ascii="Arial"/>
                <w:sz w:val="21"/>
              </w:rPr>
            </w:pPr>
          </w:p>
          <w:p w14:paraId="B9E39A9C">
            <w:pPr>
              <w:pStyle w:val="style0"/>
              <w:spacing w:lineRule="auto" w:line="247"/>
              <w:rPr>
                <w:rFonts w:ascii="Arial"/>
                <w:sz w:val="21"/>
              </w:rPr>
            </w:pPr>
          </w:p>
          <w:p w14:paraId="39B0EF04">
            <w:pPr>
              <w:pStyle w:val="style0"/>
              <w:spacing w:lineRule="auto" w:line="247"/>
              <w:rPr>
                <w:rFonts w:ascii="Arial"/>
                <w:sz w:val="21"/>
              </w:rPr>
            </w:pPr>
          </w:p>
          <w:p w14:paraId="79B8337F">
            <w:pPr>
              <w:pStyle w:val="style0"/>
              <w:spacing w:lineRule="auto" w:line="247"/>
              <w:rPr>
                <w:rFonts w:ascii="Arial"/>
                <w:sz w:val="21"/>
              </w:rPr>
            </w:pPr>
          </w:p>
          <w:p w14:paraId="71E2890A">
            <w:pPr>
              <w:pStyle w:val="style0"/>
              <w:spacing w:lineRule="auto" w:line="247"/>
              <w:rPr>
                <w:rFonts w:ascii="Arial"/>
                <w:sz w:val="21"/>
              </w:rPr>
            </w:pPr>
          </w:p>
          <w:p w14:paraId="75472525">
            <w:pPr>
              <w:pStyle w:val="style0"/>
              <w:spacing w:lineRule="auto" w:line="247"/>
              <w:rPr>
                <w:rFonts w:ascii="Arial"/>
                <w:sz w:val="21"/>
              </w:rPr>
            </w:pPr>
          </w:p>
          <w:p w14:paraId="ED8FC464">
            <w:pPr>
              <w:pStyle w:val="style0"/>
              <w:spacing w:lineRule="auto" w:line="247"/>
              <w:rPr>
                <w:rFonts w:ascii="Arial"/>
                <w:sz w:val="21"/>
              </w:rPr>
            </w:pPr>
          </w:p>
          <w:p w14:paraId="A7007C56">
            <w:pPr>
              <w:pStyle w:val="style0"/>
              <w:spacing w:lineRule="auto" w:line="247"/>
              <w:rPr>
                <w:rFonts w:ascii="Arial"/>
                <w:sz w:val="21"/>
              </w:rPr>
            </w:pPr>
          </w:p>
          <w:p w14:paraId="754CE25C">
            <w:pPr>
              <w:pStyle w:val="style0"/>
              <w:spacing w:lineRule="auto" w:line="248"/>
              <w:rPr>
                <w:rFonts w:ascii="Arial"/>
                <w:sz w:val="21"/>
              </w:rPr>
            </w:pPr>
          </w:p>
          <w:p w14:paraId="C34CFB60">
            <w:pPr>
              <w:pStyle w:val="style0"/>
              <w:spacing w:lineRule="auto" w:line="248"/>
              <w:rPr>
                <w:rFonts w:ascii="Arial"/>
                <w:sz w:val="21"/>
              </w:rPr>
            </w:pPr>
          </w:p>
          <w:p w14:paraId="95B6F134">
            <w:pPr>
              <w:pStyle w:val="style4098"/>
              <w:spacing w:before="120" w:lineRule="auto" w:line="164"/>
              <w:ind w:left="192"/>
              <w:rPr>
                <w:sz w:val="28"/>
                <w:szCs w:val="28"/>
              </w:rPr>
            </w:pPr>
            <w:r>
              <w:rPr>
                <w:spacing w:val="-17"/>
                <w:sz w:val="28"/>
                <w:szCs w:val="28"/>
              </w:rPr>
              <w:t>75</w:t>
            </w:r>
          </w:p>
        </w:tc>
        <w:tc>
          <w:tcPr>
            <w:tcW w:w="621" w:type="dxa"/>
            <w:tcBorders/>
            <w:textDirection w:val="tbRlV"/>
          </w:tcPr>
          <w:p w14:paraId="88CF15D5">
            <w:pPr>
              <w:pStyle w:val="style4098"/>
              <w:spacing w:before="180" w:lineRule="auto" w:line="173"/>
              <w:ind w:left="1929"/>
              <w:rPr>
                <w:sz w:val="22"/>
                <w:szCs w:val="22"/>
              </w:rPr>
            </w:pPr>
            <w:r>
              <w:rPr>
                <w:spacing w:val="34"/>
                <w:sz w:val="22"/>
                <w:szCs w:val="22"/>
              </w:rPr>
              <w:t>市</w:t>
            </w:r>
            <w:r>
              <w:rPr>
                <w:spacing w:val="-27"/>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16D9FE81">
            <w:pPr>
              <w:pStyle w:val="style0"/>
              <w:spacing w:lineRule="auto" w:line="257"/>
              <w:rPr>
                <w:rFonts w:ascii="Arial"/>
                <w:sz w:val="21"/>
              </w:rPr>
            </w:pPr>
          </w:p>
          <w:p w14:paraId="56DB4315">
            <w:pPr>
              <w:pStyle w:val="style0"/>
              <w:spacing w:lineRule="auto" w:line="258"/>
              <w:rPr>
                <w:rFonts w:ascii="Arial"/>
                <w:sz w:val="21"/>
              </w:rPr>
            </w:pPr>
          </w:p>
          <w:p w14:paraId="CEFCD0ED">
            <w:pPr>
              <w:pStyle w:val="style0"/>
              <w:spacing w:lineRule="auto" w:line="258"/>
              <w:rPr>
                <w:rFonts w:ascii="Arial"/>
                <w:sz w:val="21"/>
              </w:rPr>
            </w:pPr>
          </w:p>
          <w:p w14:paraId="7BEDB412">
            <w:pPr>
              <w:pStyle w:val="style0"/>
              <w:spacing w:lineRule="auto" w:line="258"/>
              <w:rPr>
                <w:rFonts w:ascii="Arial"/>
                <w:sz w:val="21"/>
              </w:rPr>
            </w:pPr>
          </w:p>
          <w:p w14:paraId="10594B45">
            <w:pPr>
              <w:pStyle w:val="style0"/>
              <w:spacing w:lineRule="auto" w:line="258"/>
              <w:rPr>
                <w:rFonts w:ascii="Arial"/>
                <w:sz w:val="21"/>
              </w:rPr>
            </w:pPr>
          </w:p>
          <w:p w14:paraId="3E9D6564">
            <w:pPr>
              <w:pStyle w:val="style0"/>
              <w:spacing w:lineRule="auto" w:line="258"/>
              <w:rPr>
                <w:rFonts w:ascii="Arial"/>
                <w:sz w:val="21"/>
              </w:rPr>
            </w:pPr>
          </w:p>
          <w:p w14:paraId="9597AEFE">
            <w:pPr>
              <w:pStyle w:val="style0"/>
              <w:spacing w:lineRule="auto" w:line="258"/>
              <w:rPr>
                <w:rFonts w:ascii="Arial"/>
                <w:sz w:val="21"/>
              </w:rPr>
            </w:pPr>
          </w:p>
          <w:p w14:paraId="B7A78E0D">
            <w:pPr>
              <w:pStyle w:val="style0"/>
              <w:spacing w:lineRule="auto" w:line="258"/>
              <w:rPr>
                <w:rFonts w:ascii="Arial"/>
                <w:sz w:val="21"/>
              </w:rPr>
            </w:pPr>
          </w:p>
          <w:p w14:paraId="3B6CE6C9">
            <w:pPr>
              <w:pStyle w:val="style0"/>
              <w:spacing w:lineRule="auto" w:line="258"/>
              <w:rPr>
                <w:rFonts w:ascii="Arial"/>
                <w:sz w:val="21"/>
              </w:rPr>
            </w:pPr>
          </w:p>
          <w:p w14:paraId="EEDCCFDE">
            <w:pPr>
              <w:pStyle w:val="style0"/>
              <w:spacing w:lineRule="auto" w:line="258"/>
              <w:rPr>
                <w:rFonts w:ascii="Arial"/>
                <w:sz w:val="21"/>
              </w:rPr>
            </w:pPr>
          </w:p>
          <w:p w14:paraId="64194060">
            <w:pPr>
              <w:pStyle w:val="style0"/>
              <w:spacing w:lineRule="auto" w:line="258"/>
              <w:rPr>
                <w:rFonts w:ascii="Arial"/>
                <w:sz w:val="21"/>
              </w:rPr>
            </w:pPr>
          </w:p>
          <w:p w14:paraId="0B61824D">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DF895762">
            <w:pPr>
              <w:pStyle w:val="style0"/>
              <w:spacing w:lineRule="auto" w:line="255"/>
              <w:rPr>
                <w:rFonts w:ascii="Arial"/>
                <w:sz w:val="21"/>
              </w:rPr>
            </w:pPr>
          </w:p>
          <w:p w14:paraId="0BCBA9FC">
            <w:pPr>
              <w:pStyle w:val="style0"/>
              <w:spacing w:lineRule="auto" w:line="255"/>
              <w:rPr>
                <w:rFonts w:ascii="Arial"/>
                <w:sz w:val="21"/>
              </w:rPr>
            </w:pPr>
          </w:p>
          <w:p w14:paraId="49694553">
            <w:pPr>
              <w:pStyle w:val="style0"/>
              <w:spacing w:lineRule="auto" w:line="255"/>
              <w:rPr>
                <w:rFonts w:ascii="Arial"/>
                <w:sz w:val="21"/>
              </w:rPr>
            </w:pPr>
          </w:p>
          <w:p w14:paraId="F8E4D233">
            <w:pPr>
              <w:pStyle w:val="style0"/>
              <w:spacing w:lineRule="auto" w:line="255"/>
              <w:rPr>
                <w:rFonts w:ascii="Arial"/>
                <w:sz w:val="21"/>
              </w:rPr>
            </w:pPr>
          </w:p>
          <w:p w14:paraId="2C0BC907">
            <w:pPr>
              <w:pStyle w:val="style0"/>
              <w:spacing w:lineRule="auto" w:line="255"/>
              <w:rPr>
                <w:rFonts w:ascii="Arial"/>
                <w:sz w:val="21"/>
              </w:rPr>
            </w:pPr>
          </w:p>
          <w:p w14:paraId="99D6611C">
            <w:pPr>
              <w:pStyle w:val="style0"/>
              <w:spacing w:lineRule="auto" w:line="255"/>
              <w:rPr>
                <w:rFonts w:ascii="Arial"/>
                <w:sz w:val="21"/>
              </w:rPr>
            </w:pPr>
          </w:p>
          <w:p w14:paraId="C3E9F992">
            <w:pPr>
              <w:pStyle w:val="style0"/>
              <w:spacing w:lineRule="auto" w:line="255"/>
              <w:rPr>
                <w:rFonts w:ascii="Arial"/>
                <w:sz w:val="21"/>
              </w:rPr>
            </w:pPr>
          </w:p>
          <w:p w14:paraId="FE56CE74">
            <w:pPr>
              <w:pStyle w:val="style0"/>
              <w:spacing w:lineRule="auto" w:line="256"/>
              <w:rPr>
                <w:rFonts w:ascii="Arial"/>
                <w:sz w:val="21"/>
              </w:rPr>
            </w:pPr>
          </w:p>
          <w:p w14:paraId="BA16B546">
            <w:pPr>
              <w:pStyle w:val="style0"/>
              <w:spacing w:lineRule="auto" w:line="256"/>
              <w:rPr>
                <w:rFonts w:ascii="Arial"/>
                <w:sz w:val="21"/>
              </w:rPr>
            </w:pPr>
          </w:p>
          <w:p w14:paraId="1FC24A3B">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0220</w:t>
            </w:r>
            <w:r>
              <w:rPr>
                <w:spacing w:val="1"/>
                <w:sz w:val="22"/>
                <w:szCs w:val="22"/>
              </w:rPr>
              <w:t xml:space="preserve"> </w:t>
            </w:r>
            <w:r>
              <w:rPr>
                <w:spacing w:val="-5"/>
                <w:sz w:val="22"/>
                <w:szCs w:val="22"/>
              </w:rPr>
              <w:t>0-</w:t>
            </w:r>
          </w:p>
          <w:p w14:paraId="688884D9">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EB41A48E">
            <w:pPr>
              <w:pStyle w:val="style0"/>
              <w:spacing w:lineRule="auto" w:line="276"/>
              <w:rPr>
                <w:rFonts w:ascii="Arial"/>
                <w:sz w:val="21"/>
              </w:rPr>
            </w:pPr>
          </w:p>
          <w:p w14:paraId="E22070F4">
            <w:pPr>
              <w:pStyle w:val="style0"/>
              <w:spacing w:lineRule="auto" w:line="277"/>
              <w:rPr>
                <w:rFonts w:ascii="Arial"/>
                <w:sz w:val="21"/>
              </w:rPr>
            </w:pPr>
          </w:p>
          <w:p w14:paraId="AC569197">
            <w:pPr>
              <w:pStyle w:val="style0"/>
              <w:spacing w:lineRule="auto" w:line="277"/>
              <w:rPr>
                <w:rFonts w:ascii="Arial"/>
                <w:sz w:val="21"/>
              </w:rPr>
            </w:pPr>
          </w:p>
          <w:p w14:paraId="2D874F3F">
            <w:pPr>
              <w:pStyle w:val="style0"/>
              <w:spacing w:lineRule="auto" w:line="277"/>
              <w:rPr>
                <w:rFonts w:ascii="Arial"/>
                <w:sz w:val="21"/>
              </w:rPr>
            </w:pPr>
          </w:p>
          <w:p w14:paraId="66F5121D">
            <w:pPr>
              <w:pStyle w:val="style4098"/>
              <w:spacing w:before="95" w:lineRule="auto" w:line="191"/>
              <w:ind w:left="112"/>
              <w:rPr>
                <w:sz w:val="22"/>
                <w:szCs w:val="22"/>
              </w:rPr>
            </w:pPr>
            <w:r>
              <w:rPr>
                <w:spacing w:val="-1"/>
                <w:sz w:val="22"/>
                <w:szCs w:val="22"/>
              </w:rPr>
              <w:t>对地质勘</w:t>
            </w:r>
          </w:p>
          <w:p w14:paraId="2D04ACAE">
            <w:pPr>
              <w:pStyle w:val="style4098"/>
              <w:spacing w:lineRule="auto" w:line="178"/>
              <w:ind w:left="111"/>
              <w:rPr>
                <w:sz w:val="22"/>
                <w:szCs w:val="22"/>
              </w:rPr>
            </w:pPr>
            <w:r>
              <w:rPr>
                <w:sz w:val="22"/>
                <w:szCs w:val="22"/>
              </w:rPr>
              <w:t>查单位在</w:t>
            </w:r>
          </w:p>
          <w:p w14:paraId="27723FAF">
            <w:pPr>
              <w:pStyle w:val="style4098"/>
              <w:spacing w:lineRule="auto" w:line="178"/>
              <w:ind w:left="114"/>
              <w:rPr>
                <w:sz w:val="22"/>
                <w:szCs w:val="22"/>
              </w:rPr>
            </w:pPr>
            <w:r>
              <w:rPr>
                <w:spacing w:val="-1"/>
                <w:sz w:val="22"/>
                <w:szCs w:val="22"/>
              </w:rPr>
              <w:t>接受监督</w:t>
            </w:r>
          </w:p>
          <w:p w14:paraId="AB415FEA">
            <w:pPr>
              <w:pStyle w:val="style4098"/>
              <w:spacing w:before="1" w:lineRule="auto" w:line="190"/>
              <w:ind w:left="114"/>
              <w:rPr>
                <w:sz w:val="22"/>
                <w:szCs w:val="22"/>
              </w:rPr>
            </w:pPr>
            <w:r>
              <w:rPr>
                <w:spacing w:val="4"/>
                <w:sz w:val="22"/>
                <w:szCs w:val="22"/>
              </w:rPr>
              <w:t>检时，不</w:t>
            </w:r>
          </w:p>
          <w:p w14:paraId="B637A103">
            <w:pPr>
              <w:pStyle w:val="style4098"/>
              <w:spacing w:lineRule="auto" w:line="178"/>
              <w:ind w:left="115"/>
              <w:rPr>
                <w:sz w:val="22"/>
                <w:szCs w:val="22"/>
              </w:rPr>
            </w:pPr>
            <w:r>
              <w:rPr>
                <w:spacing w:val="-1"/>
                <w:sz w:val="22"/>
                <w:szCs w:val="22"/>
              </w:rPr>
              <w:t>如实提供</w:t>
            </w:r>
          </w:p>
          <w:p w14:paraId="12E8A8B7">
            <w:pPr>
              <w:pStyle w:val="style4098"/>
              <w:spacing w:before="1" w:lineRule="auto" w:line="190"/>
              <w:ind w:left="232"/>
              <w:rPr>
                <w:sz w:val="22"/>
                <w:szCs w:val="22"/>
              </w:rPr>
            </w:pPr>
            <w:r>
              <w:rPr>
                <w:spacing w:val="-1"/>
                <w:sz w:val="22"/>
                <w:szCs w:val="22"/>
              </w:rPr>
              <w:t>有关材</w:t>
            </w:r>
          </w:p>
          <w:p w14:paraId="7F232AFB">
            <w:pPr>
              <w:pStyle w:val="style4098"/>
              <w:spacing w:lineRule="auto" w:line="178"/>
              <w:ind w:left="112"/>
              <w:rPr>
                <w:sz w:val="22"/>
                <w:szCs w:val="22"/>
              </w:rPr>
            </w:pPr>
            <w:r>
              <w:rPr>
                <w:spacing w:val="-2"/>
                <w:sz w:val="22"/>
                <w:szCs w:val="22"/>
              </w:rPr>
              <w:t>料，</w:t>
            </w:r>
            <w:r>
              <w:rPr>
                <w:spacing w:val="-42"/>
                <w:sz w:val="22"/>
                <w:szCs w:val="22"/>
              </w:rPr>
              <w:t xml:space="preserve"> </w:t>
            </w:r>
            <w:r>
              <w:rPr>
                <w:spacing w:val="-2"/>
                <w:sz w:val="22"/>
                <w:szCs w:val="22"/>
              </w:rPr>
              <w:t>或者</w:t>
            </w:r>
          </w:p>
          <w:p w14:paraId="C6BB640C">
            <w:pPr>
              <w:pStyle w:val="style4098"/>
              <w:spacing w:lineRule="auto" w:line="178"/>
              <w:ind w:left="113"/>
              <w:rPr>
                <w:sz w:val="22"/>
                <w:szCs w:val="22"/>
              </w:rPr>
            </w:pPr>
            <w:r>
              <w:rPr>
                <w:spacing w:val="-3"/>
                <w:sz w:val="22"/>
                <w:szCs w:val="22"/>
              </w:rPr>
              <w:t>拒绝</w:t>
            </w:r>
            <w:r>
              <w:rPr>
                <w:spacing w:val="-23"/>
                <w:sz w:val="22"/>
                <w:szCs w:val="22"/>
              </w:rPr>
              <w:t xml:space="preserve"> </w:t>
            </w:r>
            <w:r>
              <w:rPr>
                <w:spacing w:val="-3"/>
                <w:sz w:val="22"/>
                <w:szCs w:val="22"/>
              </w:rPr>
              <w:t>、阻</w:t>
            </w:r>
          </w:p>
          <w:p w14:paraId="CCF62772">
            <w:pPr>
              <w:pStyle w:val="style4098"/>
              <w:spacing w:before="1" w:lineRule="auto" w:line="190"/>
              <w:ind w:left="115"/>
              <w:rPr>
                <w:sz w:val="22"/>
                <w:szCs w:val="22"/>
              </w:rPr>
            </w:pPr>
            <w:r>
              <w:rPr>
                <w:spacing w:val="-1"/>
                <w:sz w:val="22"/>
                <w:szCs w:val="22"/>
              </w:rPr>
              <w:t>碍监督检</w:t>
            </w:r>
          </w:p>
          <w:p w14:paraId="796A424D">
            <w:pPr>
              <w:pStyle w:val="style4098"/>
              <w:spacing w:lineRule="auto" w:line="178"/>
              <w:ind w:left="111"/>
              <w:rPr>
                <w:sz w:val="22"/>
                <w:szCs w:val="22"/>
              </w:rPr>
            </w:pPr>
            <w:r>
              <w:rPr>
                <w:spacing w:val="-5"/>
                <w:sz w:val="22"/>
                <w:szCs w:val="22"/>
              </w:rPr>
              <w:t>查</w:t>
            </w:r>
            <w:r>
              <w:rPr>
                <w:spacing w:val="-28"/>
                <w:sz w:val="22"/>
                <w:szCs w:val="22"/>
              </w:rPr>
              <w:t xml:space="preserve"> </w:t>
            </w:r>
            <w:r>
              <w:rPr>
                <w:spacing w:val="-5"/>
                <w:sz w:val="22"/>
                <w:szCs w:val="22"/>
              </w:rPr>
              <w:t>；对未</w:t>
            </w:r>
          </w:p>
          <w:p w14:paraId="21B60403">
            <w:pPr>
              <w:pStyle w:val="style4098"/>
              <w:spacing w:before="1" w:lineRule="auto" w:line="190"/>
              <w:ind w:left="113"/>
              <w:rPr>
                <w:sz w:val="22"/>
                <w:szCs w:val="22"/>
              </w:rPr>
            </w:pPr>
            <w:r>
              <w:rPr>
                <w:spacing w:val="-1"/>
                <w:sz w:val="22"/>
                <w:szCs w:val="22"/>
              </w:rPr>
              <w:t>完成最低</w:t>
            </w:r>
          </w:p>
          <w:p w14:paraId="29A97F51">
            <w:pPr>
              <w:pStyle w:val="style4098"/>
              <w:spacing w:lineRule="auto" w:line="178"/>
              <w:ind w:left="112"/>
              <w:rPr>
                <w:sz w:val="22"/>
                <w:szCs w:val="22"/>
              </w:rPr>
            </w:pPr>
            <w:r>
              <w:rPr>
                <w:spacing w:val="-1"/>
                <w:sz w:val="22"/>
                <w:szCs w:val="22"/>
              </w:rPr>
              <w:t>勘查投入</w:t>
            </w:r>
          </w:p>
          <w:p w14:paraId="F83B9686">
            <w:pPr>
              <w:pStyle w:val="style4098"/>
              <w:spacing w:lineRule="auto" w:line="178"/>
              <w:ind w:left="115"/>
              <w:rPr>
                <w:sz w:val="22"/>
                <w:szCs w:val="22"/>
              </w:rPr>
            </w:pPr>
            <w:r>
              <w:rPr>
                <w:spacing w:val="-1"/>
                <w:sz w:val="22"/>
                <w:szCs w:val="22"/>
              </w:rPr>
              <w:t>等行为的</w:t>
            </w:r>
          </w:p>
          <w:p w14:paraId="6054F134">
            <w:pPr>
              <w:pStyle w:val="style4098"/>
              <w:spacing w:lineRule="auto" w:line="200"/>
              <w:ind w:left="332"/>
              <w:rPr>
                <w:sz w:val="22"/>
                <w:szCs w:val="22"/>
              </w:rPr>
            </w:pPr>
            <w:r>
              <w:rPr>
                <w:spacing w:val="-2"/>
                <w:sz w:val="22"/>
                <w:szCs w:val="22"/>
              </w:rPr>
              <w:t>处罚</w:t>
            </w:r>
          </w:p>
        </w:tc>
        <w:tc>
          <w:tcPr>
            <w:tcW w:w="6538" w:type="dxa"/>
            <w:tcBorders/>
          </w:tcPr>
          <w:p w14:paraId="A097F13E">
            <w:pPr>
              <w:pStyle w:val="style0"/>
              <w:spacing w:lineRule="auto" w:line="249"/>
              <w:rPr>
                <w:rFonts w:ascii="Arial"/>
                <w:sz w:val="21"/>
              </w:rPr>
            </w:pPr>
          </w:p>
          <w:p w14:paraId="26BDCB8A">
            <w:pPr>
              <w:pStyle w:val="style0"/>
              <w:spacing w:lineRule="auto" w:line="249"/>
              <w:rPr>
                <w:rFonts w:ascii="Arial"/>
                <w:sz w:val="21"/>
              </w:rPr>
            </w:pPr>
          </w:p>
          <w:p w14:paraId="835681B3">
            <w:pPr>
              <w:pStyle w:val="style0"/>
              <w:spacing w:lineRule="auto" w:line="249"/>
              <w:rPr>
                <w:rFonts w:ascii="Arial"/>
                <w:sz w:val="21"/>
              </w:rPr>
            </w:pPr>
          </w:p>
          <w:p w14:paraId="4AF5AD5E">
            <w:pPr>
              <w:pStyle w:val="style0"/>
              <w:spacing w:lineRule="auto" w:line="249"/>
              <w:rPr>
                <w:rFonts w:ascii="Arial"/>
                <w:sz w:val="21"/>
              </w:rPr>
            </w:pPr>
          </w:p>
          <w:p w14:paraId="49882882">
            <w:pPr>
              <w:pStyle w:val="style0"/>
              <w:spacing w:lineRule="auto" w:line="249"/>
              <w:rPr>
                <w:rFonts w:ascii="Arial"/>
                <w:sz w:val="21"/>
              </w:rPr>
            </w:pPr>
          </w:p>
          <w:p w14:paraId="073D45F9">
            <w:pPr>
              <w:pStyle w:val="style4098"/>
              <w:spacing w:before="94" w:lineRule="auto" w:line="183"/>
              <w:ind w:left="26" w:right="78" w:hanging="7"/>
              <w:rPr>
                <w:sz w:val="22"/>
                <w:szCs w:val="22"/>
              </w:rPr>
            </w:pPr>
            <w:r>
              <w:rPr>
                <w:spacing w:val="-3"/>
                <w:sz w:val="22"/>
                <w:szCs w:val="22"/>
              </w:rPr>
              <w:t>【行政法规】《地质勘查资质管理条例》（ 国务院令第520号）第</w:t>
            </w:r>
            <w:r>
              <w:rPr>
                <w:spacing w:val="1"/>
                <w:sz w:val="22"/>
                <w:szCs w:val="22"/>
              </w:rPr>
              <w:t xml:space="preserve">   </w:t>
            </w:r>
            <w:r>
              <w:rPr>
                <w:spacing w:val="-1"/>
                <w:sz w:val="22"/>
                <w:szCs w:val="22"/>
              </w:rPr>
              <w:t>30条：地质勘查单位在接受监督检查时，不如实提供有关材料，</w:t>
            </w:r>
            <w:r>
              <w:rPr>
                <w:spacing w:val="-37"/>
                <w:sz w:val="22"/>
                <w:szCs w:val="22"/>
              </w:rPr>
              <w:t xml:space="preserve"> </w:t>
            </w:r>
            <w:r>
              <w:rPr>
                <w:spacing w:val="-1"/>
                <w:sz w:val="22"/>
                <w:szCs w:val="22"/>
              </w:rPr>
              <w:t>或</w:t>
            </w:r>
            <w:r>
              <w:rPr>
                <w:sz w:val="22"/>
                <w:szCs w:val="22"/>
              </w:rPr>
              <w:t xml:space="preserve"> </w:t>
            </w:r>
            <w:r>
              <w:rPr>
                <w:sz w:val="22"/>
                <w:szCs w:val="22"/>
              </w:rPr>
              <w:t>者拒绝、阻碍监督检查的，</w:t>
            </w:r>
            <w:r>
              <w:rPr>
                <w:spacing w:val="-33"/>
                <w:sz w:val="22"/>
                <w:szCs w:val="22"/>
              </w:rPr>
              <w:t xml:space="preserve"> </w:t>
            </w:r>
            <w:r>
              <w:rPr>
                <w:sz w:val="22"/>
                <w:szCs w:val="22"/>
              </w:rPr>
              <w:t xml:space="preserve">由县级以上人民政府国土资源主管部门 </w:t>
            </w:r>
            <w:r>
              <w:rPr>
                <w:sz w:val="22"/>
                <w:szCs w:val="22"/>
              </w:rPr>
              <w:t>责令限期改正；逾期不改正的，</w:t>
            </w:r>
            <w:r>
              <w:rPr>
                <w:spacing w:val="-35"/>
                <w:sz w:val="22"/>
                <w:szCs w:val="22"/>
              </w:rPr>
              <w:t xml:space="preserve"> </w:t>
            </w:r>
            <w:r>
              <w:rPr>
                <w:sz w:val="22"/>
                <w:szCs w:val="22"/>
              </w:rPr>
              <w:t xml:space="preserve">由原审批机关暂扣或者吊销地质勘 </w:t>
            </w:r>
            <w:r>
              <w:rPr>
                <w:spacing w:val="-2"/>
                <w:sz w:val="22"/>
                <w:szCs w:val="22"/>
              </w:rPr>
              <w:t>查资质证书。《矿产资源勘查区块登记管理办法》（ 国务院令第</w:t>
            </w:r>
          </w:p>
          <w:p w14:paraId="5BE52AA0">
            <w:pPr>
              <w:pStyle w:val="style4098"/>
              <w:spacing w:before="7" w:lineRule="auto" w:line="185"/>
              <w:ind w:left="27" w:right="77" w:firstLine="5"/>
              <w:rPr>
                <w:sz w:val="22"/>
                <w:szCs w:val="22"/>
              </w:rPr>
            </w:pPr>
            <w:r>
              <w:rPr>
                <w:spacing w:val="-3"/>
                <w:sz w:val="22"/>
                <w:szCs w:val="22"/>
              </w:rPr>
              <w:t>240号）第29条：违反本办法规定，有下列行为之一的，</w:t>
            </w:r>
            <w:r>
              <w:rPr>
                <w:spacing w:val="-39"/>
                <w:sz w:val="22"/>
                <w:szCs w:val="22"/>
              </w:rPr>
              <w:t xml:space="preserve"> </w:t>
            </w:r>
            <w:r>
              <w:rPr>
                <w:spacing w:val="-4"/>
                <w:sz w:val="22"/>
                <w:szCs w:val="22"/>
              </w:rPr>
              <w:t>由县级以</w:t>
            </w:r>
            <w:r>
              <w:rPr>
                <w:sz w:val="22"/>
                <w:szCs w:val="22"/>
              </w:rPr>
              <w:t xml:space="preserve">   </w:t>
            </w:r>
            <w:r>
              <w:rPr>
                <w:spacing w:val="1"/>
                <w:sz w:val="22"/>
                <w:szCs w:val="22"/>
              </w:rPr>
              <w:t>上人民政府负责地质矿产管理工作的部门按照国务院地</w:t>
            </w:r>
            <w:r>
              <w:rPr>
                <w:sz w:val="22"/>
                <w:szCs w:val="22"/>
              </w:rPr>
              <w:t xml:space="preserve">质矿产主管 </w:t>
            </w:r>
            <w:r>
              <w:rPr>
                <w:spacing w:val="2"/>
                <w:sz w:val="22"/>
                <w:szCs w:val="22"/>
              </w:rPr>
              <w:t>部门规定的权限</w:t>
            </w:r>
            <w:r>
              <w:rPr>
                <w:spacing w:val="-12"/>
                <w:sz w:val="22"/>
                <w:szCs w:val="22"/>
              </w:rPr>
              <w:t xml:space="preserve"> </w:t>
            </w:r>
            <w:r>
              <w:rPr>
                <w:spacing w:val="2"/>
                <w:sz w:val="22"/>
                <w:szCs w:val="22"/>
              </w:rPr>
              <w:t>，责令限期改正；逾期不改正的，处5万元以下的</w:t>
            </w:r>
            <w:r>
              <w:rPr>
                <w:sz w:val="22"/>
                <w:szCs w:val="22"/>
              </w:rPr>
              <w:t xml:space="preserve"> </w:t>
            </w:r>
            <w:r>
              <w:rPr>
                <w:spacing w:val="4"/>
                <w:sz w:val="22"/>
                <w:szCs w:val="22"/>
              </w:rPr>
              <w:t>罚款；情节严重的，原发证机关可以吊销勘查许可证</w:t>
            </w:r>
            <w:r>
              <w:rPr>
                <w:spacing w:val="-36"/>
                <w:sz w:val="22"/>
                <w:szCs w:val="22"/>
              </w:rPr>
              <w:t>：（</w:t>
            </w:r>
            <w:r>
              <w:rPr>
                <w:spacing w:val="4"/>
                <w:sz w:val="22"/>
                <w:szCs w:val="22"/>
              </w:rPr>
              <w:t>一）不按</w:t>
            </w:r>
            <w:r>
              <w:rPr>
                <w:spacing w:val="1"/>
                <w:sz w:val="22"/>
                <w:szCs w:val="22"/>
              </w:rPr>
              <w:t xml:space="preserve"> </w:t>
            </w:r>
            <w:r>
              <w:rPr>
                <w:sz w:val="22"/>
                <w:szCs w:val="22"/>
              </w:rPr>
              <w:t>照本办法的规定备案</w:t>
            </w:r>
            <w:r>
              <w:rPr>
                <w:spacing w:val="-29"/>
                <w:sz w:val="22"/>
                <w:szCs w:val="22"/>
              </w:rPr>
              <w:t xml:space="preserve"> </w:t>
            </w:r>
            <w:r>
              <w:rPr>
                <w:sz w:val="22"/>
                <w:szCs w:val="22"/>
              </w:rPr>
              <w:t>、报告有关情况、拒绝接</w:t>
            </w:r>
            <w:r>
              <w:rPr>
                <w:spacing w:val="-1"/>
                <w:sz w:val="22"/>
                <w:szCs w:val="22"/>
              </w:rPr>
              <w:t>受监督检查或者弄虚</w:t>
            </w:r>
            <w:r>
              <w:rPr>
                <w:sz w:val="22"/>
                <w:szCs w:val="22"/>
              </w:rPr>
              <w:t xml:space="preserve"> </w:t>
            </w:r>
            <w:r>
              <w:rPr>
                <w:spacing w:val="2"/>
                <w:sz w:val="22"/>
                <w:szCs w:val="22"/>
              </w:rPr>
              <w:t>作假的</w:t>
            </w:r>
            <w:r>
              <w:rPr>
                <w:spacing w:val="-27"/>
                <w:sz w:val="22"/>
                <w:szCs w:val="22"/>
              </w:rPr>
              <w:t xml:space="preserve"> </w:t>
            </w:r>
            <w:r>
              <w:rPr>
                <w:spacing w:val="-37"/>
                <w:sz w:val="22"/>
                <w:szCs w:val="22"/>
              </w:rPr>
              <w:t>；（</w:t>
            </w:r>
            <w:r>
              <w:rPr>
                <w:spacing w:val="-21"/>
                <w:sz w:val="22"/>
                <w:szCs w:val="22"/>
              </w:rPr>
              <w:t xml:space="preserve"> </w:t>
            </w:r>
            <w:r>
              <w:rPr>
                <w:spacing w:val="2"/>
                <w:sz w:val="22"/>
                <w:szCs w:val="22"/>
              </w:rPr>
              <w:t>二</w:t>
            </w:r>
            <w:r>
              <w:rPr>
                <w:spacing w:val="-24"/>
                <w:sz w:val="22"/>
                <w:szCs w:val="22"/>
              </w:rPr>
              <w:t xml:space="preserve"> </w:t>
            </w:r>
            <w:r>
              <w:rPr>
                <w:spacing w:val="2"/>
                <w:sz w:val="22"/>
                <w:szCs w:val="22"/>
              </w:rPr>
              <w:t>）未完成最低勘查投入的</w:t>
            </w:r>
            <w:r>
              <w:rPr>
                <w:spacing w:val="-37"/>
                <w:sz w:val="22"/>
                <w:szCs w:val="22"/>
              </w:rPr>
              <w:t>；（</w:t>
            </w:r>
            <w:r>
              <w:rPr>
                <w:spacing w:val="2"/>
                <w:sz w:val="22"/>
                <w:szCs w:val="22"/>
              </w:rPr>
              <w:t>三）已经领取勘查</w:t>
            </w:r>
            <w:r>
              <w:rPr>
                <w:spacing w:val="1"/>
                <w:sz w:val="22"/>
                <w:szCs w:val="22"/>
              </w:rPr>
              <w:t>许可</w:t>
            </w:r>
            <w:r>
              <w:rPr>
                <w:sz w:val="22"/>
                <w:szCs w:val="22"/>
              </w:rPr>
              <w:t xml:space="preserve"> </w:t>
            </w:r>
            <w:r>
              <w:rPr>
                <w:spacing w:val="2"/>
                <w:sz w:val="22"/>
                <w:szCs w:val="22"/>
              </w:rPr>
              <w:t>证的勘查项目，</w:t>
            </w:r>
            <w:r>
              <w:rPr>
                <w:spacing w:val="-38"/>
                <w:sz w:val="22"/>
                <w:szCs w:val="22"/>
              </w:rPr>
              <w:t xml:space="preserve"> </w:t>
            </w:r>
            <w:r>
              <w:rPr>
                <w:spacing w:val="2"/>
                <w:sz w:val="22"/>
                <w:szCs w:val="22"/>
              </w:rPr>
              <w:t>满6个月未开始施工</w:t>
            </w:r>
            <w:r>
              <w:rPr>
                <w:spacing w:val="-32"/>
                <w:sz w:val="22"/>
                <w:szCs w:val="22"/>
              </w:rPr>
              <w:t xml:space="preserve"> </w:t>
            </w:r>
            <w:r>
              <w:rPr>
                <w:spacing w:val="2"/>
                <w:sz w:val="22"/>
                <w:szCs w:val="22"/>
              </w:rPr>
              <w:t>，或者施工后无故停止勘查工</w:t>
            </w:r>
            <w:r>
              <w:rPr>
                <w:sz w:val="22"/>
                <w:szCs w:val="22"/>
              </w:rPr>
              <w:t xml:space="preserve"> </w:t>
            </w:r>
            <w:r>
              <w:rPr>
                <w:spacing w:val="12"/>
                <w:sz w:val="22"/>
                <w:szCs w:val="22"/>
              </w:rPr>
              <w:t>作满6个月的。</w:t>
            </w:r>
          </w:p>
        </w:tc>
        <w:tc>
          <w:tcPr>
            <w:tcW w:w="6744" w:type="dxa"/>
            <w:tcBorders/>
          </w:tcPr>
          <w:p w14:paraId="DC5D2080">
            <w:pPr>
              <w:pStyle w:val="style0"/>
              <w:spacing w:lineRule="auto" w:line="266"/>
              <w:rPr>
                <w:rFonts w:ascii="Arial"/>
                <w:sz w:val="21"/>
              </w:rPr>
            </w:pPr>
          </w:p>
          <w:p w14:paraId="4E6AE23E">
            <w:pPr>
              <w:pStyle w:val="style0"/>
              <w:spacing w:lineRule="auto" w:line="266"/>
              <w:rPr>
                <w:rFonts w:ascii="Arial"/>
                <w:sz w:val="21"/>
              </w:rPr>
            </w:pPr>
          </w:p>
          <w:p w14:paraId="A80F9DE6">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F42B804B">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3DA3C764">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A68403CB">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4E11B56E">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F8BEC485">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229CFFE9">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37F032D9">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8F3DAB9A">
            <w:pPr>
              <w:pStyle w:val="style0"/>
              <w:spacing w:lineRule="auto" w:line="277"/>
              <w:rPr>
                <w:rFonts w:ascii="Arial"/>
                <w:sz w:val="21"/>
              </w:rPr>
            </w:pPr>
          </w:p>
          <w:p w14:paraId="392A459B">
            <w:pPr>
              <w:pStyle w:val="style0"/>
              <w:spacing w:lineRule="auto" w:line="278"/>
              <w:rPr>
                <w:rFonts w:ascii="Arial"/>
                <w:sz w:val="21"/>
              </w:rPr>
            </w:pPr>
          </w:p>
          <w:p w14:paraId="058C6516">
            <w:pPr>
              <w:pStyle w:val="style0"/>
              <w:spacing w:lineRule="auto" w:line="278"/>
              <w:rPr>
                <w:rFonts w:ascii="Arial"/>
                <w:sz w:val="21"/>
              </w:rPr>
            </w:pPr>
          </w:p>
          <w:p w14:paraId="C6F6E7B2">
            <w:pPr>
              <w:pStyle w:val="style0"/>
              <w:spacing w:lineRule="auto" w:line="278"/>
              <w:rPr>
                <w:rFonts w:ascii="Arial"/>
                <w:sz w:val="21"/>
              </w:rPr>
            </w:pPr>
          </w:p>
          <w:p w14:paraId="9CFBF94E">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C85457A4">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9664136E">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B83D8EDC">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7F24C03C">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F1954C16">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、《国土资源行政处罚办法》第41条。</w:t>
            </w:r>
          </w:p>
        </w:tc>
        <w:tc>
          <w:tcPr>
            <w:tcW w:w="480" w:type="dxa"/>
            <w:tcBorders/>
          </w:tcPr>
          <w:p w14:paraId="4D9107A4">
            <w:pPr>
              <w:pStyle w:val="style0"/>
              <w:rPr>
                <w:rFonts w:ascii="Arial"/>
                <w:sz w:val="21"/>
              </w:rPr>
            </w:pPr>
          </w:p>
        </w:tc>
      </w:tr>
    </w:tbl>
    <w:p w14:paraId="58BFBDD8">
      <w:pPr>
        <w:pStyle w:val="style66"/>
        <w:rPr/>
      </w:pPr>
    </w:p>
    <w:p w14:paraId="A43AF231">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B86E034E">
        <w:trPr>
          <w:trHeight w:val="963" w:hRule="atLeast"/>
        </w:trPr>
        <w:tc>
          <w:tcPr>
            <w:tcW w:w="631" w:type="dxa"/>
            <w:tcBorders/>
          </w:tcPr>
          <w:p w14:paraId="73B20997">
            <w:pPr>
              <w:pStyle w:val="style4098"/>
              <w:spacing w:before="343" w:lineRule="auto" w:line="201"/>
              <w:ind w:left="68"/>
              <w:rPr>
                <w:sz w:val="24"/>
                <w:szCs w:val="24"/>
              </w:rPr>
            </w:pPr>
            <w:r>
              <w:rPr>
                <w:spacing w:val="-3"/>
                <w:sz w:val="24"/>
                <w:szCs w:val="24"/>
              </w:rPr>
              <w:t>序号</w:t>
            </w:r>
          </w:p>
        </w:tc>
        <w:tc>
          <w:tcPr>
            <w:tcW w:w="621" w:type="dxa"/>
            <w:tcBorders/>
          </w:tcPr>
          <w:p w14:paraId="85FB116E">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C10A01A7">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3D725994">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B068600E">
            <w:pPr>
              <w:pStyle w:val="style4098"/>
              <w:spacing w:before="343" w:lineRule="auto" w:line="201"/>
              <w:ind w:left="97"/>
              <w:rPr>
                <w:sz w:val="24"/>
                <w:szCs w:val="24"/>
              </w:rPr>
            </w:pPr>
            <w:r>
              <w:rPr>
                <w:spacing w:val="-3"/>
                <w:sz w:val="24"/>
                <w:szCs w:val="24"/>
              </w:rPr>
              <w:t>职权名称</w:t>
            </w:r>
          </w:p>
        </w:tc>
        <w:tc>
          <w:tcPr>
            <w:tcW w:w="6538" w:type="dxa"/>
            <w:tcBorders/>
          </w:tcPr>
          <w:p w14:paraId="92018B3B">
            <w:pPr>
              <w:pStyle w:val="style4098"/>
              <w:spacing w:before="343" w:lineRule="auto" w:line="201"/>
              <w:ind w:left="2793"/>
              <w:rPr>
                <w:sz w:val="24"/>
                <w:szCs w:val="24"/>
              </w:rPr>
            </w:pPr>
            <w:r>
              <w:rPr>
                <w:spacing w:val="-3"/>
                <w:sz w:val="24"/>
                <w:szCs w:val="24"/>
              </w:rPr>
              <w:t>职权依据</w:t>
            </w:r>
          </w:p>
        </w:tc>
        <w:tc>
          <w:tcPr>
            <w:tcW w:w="6744" w:type="dxa"/>
            <w:tcBorders/>
          </w:tcPr>
          <w:p w14:paraId="C5437EB0">
            <w:pPr>
              <w:pStyle w:val="style4098"/>
              <w:spacing w:before="343" w:lineRule="auto" w:line="200"/>
              <w:ind w:left="2895"/>
              <w:rPr>
                <w:sz w:val="24"/>
                <w:szCs w:val="24"/>
              </w:rPr>
            </w:pPr>
            <w:r>
              <w:rPr>
                <w:spacing w:val="-3"/>
                <w:sz w:val="24"/>
                <w:szCs w:val="24"/>
              </w:rPr>
              <w:t>责任事项</w:t>
            </w:r>
          </w:p>
        </w:tc>
        <w:tc>
          <w:tcPr>
            <w:tcW w:w="4662" w:type="dxa"/>
            <w:tcBorders/>
          </w:tcPr>
          <w:p w14:paraId="E93A01F2">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97E2B739">
            <w:pPr>
              <w:pStyle w:val="style4098"/>
              <w:spacing w:before="104" w:lineRule="auto" w:line="180"/>
              <w:ind w:left="203"/>
              <w:rPr>
                <w:sz w:val="24"/>
                <w:szCs w:val="24"/>
              </w:rPr>
            </w:pPr>
            <w:r>
              <w:rPr>
                <w:spacing w:val="43"/>
                <w:sz w:val="24"/>
                <w:szCs w:val="24"/>
              </w:rPr>
              <w:t>备注</w:t>
            </w:r>
          </w:p>
        </w:tc>
      </w:tr>
      <w:tr w14:paraId="EEFB3702">
        <w:tblPrEx/>
        <w:trPr>
          <w:trHeight w:val="6324" w:hRule="atLeast"/>
        </w:trPr>
        <w:tc>
          <w:tcPr>
            <w:tcW w:w="631" w:type="dxa"/>
            <w:tcBorders/>
          </w:tcPr>
          <w:p w14:paraId="DBED40FD">
            <w:pPr>
              <w:pStyle w:val="style0"/>
              <w:spacing w:lineRule="auto" w:line="243"/>
              <w:rPr>
                <w:rFonts w:ascii="Arial"/>
                <w:sz w:val="21"/>
              </w:rPr>
            </w:pPr>
          </w:p>
          <w:p w14:paraId="04FFFA86">
            <w:pPr>
              <w:pStyle w:val="style0"/>
              <w:spacing w:lineRule="auto" w:line="243"/>
              <w:rPr>
                <w:rFonts w:ascii="Arial"/>
                <w:sz w:val="21"/>
              </w:rPr>
            </w:pPr>
          </w:p>
          <w:p w14:paraId="887FBB5D">
            <w:pPr>
              <w:pStyle w:val="style0"/>
              <w:spacing w:lineRule="auto" w:line="243"/>
              <w:rPr>
                <w:rFonts w:ascii="Arial"/>
                <w:sz w:val="21"/>
              </w:rPr>
            </w:pPr>
          </w:p>
          <w:p w14:paraId="C546EA84">
            <w:pPr>
              <w:pStyle w:val="style0"/>
              <w:spacing w:lineRule="auto" w:line="243"/>
              <w:rPr>
                <w:rFonts w:ascii="Arial"/>
                <w:sz w:val="21"/>
              </w:rPr>
            </w:pPr>
          </w:p>
          <w:p w14:paraId="E8267C73">
            <w:pPr>
              <w:pStyle w:val="style0"/>
              <w:spacing w:lineRule="auto" w:line="243"/>
              <w:rPr>
                <w:rFonts w:ascii="Arial"/>
                <w:sz w:val="21"/>
              </w:rPr>
            </w:pPr>
          </w:p>
          <w:p w14:paraId="EDB9D1B5">
            <w:pPr>
              <w:pStyle w:val="style0"/>
              <w:spacing w:lineRule="auto" w:line="243"/>
              <w:rPr>
                <w:rFonts w:ascii="Arial"/>
                <w:sz w:val="21"/>
              </w:rPr>
            </w:pPr>
          </w:p>
          <w:p w14:paraId="1B32C03B">
            <w:pPr>
              <w:pStyle w:val="style0"/>
              <w:spacing w:lineRule="auto" w:line="243"/>
              <w:rPr>
                <w:rFonts w:ascii="Arial"/>
                <w:sz w:val="21"/>
              </w:rPr>
            </w:pPr>
          </w:p>
          <w:p w14:paraId="93C5514F">
            <w:pPr>
              <w:pStyle w:val="style0"/>
              <w:spacing w:lineRule="auto" w:line="243"/>
              <w:rPr>
                <w:rFonts w:ascii="Arial"/>
                <w:sz w:val="21"/>
              </w:rPr>
            </w:pPr>
          </w:p>
          <w:p w14:paraId="349F4887">
            <w:pPr>
              <w:pStyle w:val="style0"/>
              <w:spacing w:lineRule="auto" w:line="243"/>
              <w:rPr>
                <w:rFonts w:ascii="Arial"/>
                <w:sz w:val="21"/>
              </w:rPr>
            </w:pPr>
          </w:p>
          <w:p w14:paraId="9B309C14">
            <w:pPr>
              <w:pStyle w:val="style0"/>
              <w:spacing w:lineRule="auto" w:line="243"/>
              <w:rPr>
                <w:rFonts w:ascii="Arial"/>
                <w:sz w:val="21"/>
              </w:rPr>
            </w:pPr>
          </w:p>
          <w:p w14:paraId="0733231D">
            <w:pPr>
              <w:pStyle w:val="style0"/>
              <w:spacing w:lineRule="auto" w:line="243"/>
              <w:rPr>
                <w:rFonts w:ascii="Arial"/>
                <w:sz w:val="21"/>
              </w:rPr>
            </w:pPr>
          </w:p>
          <w:p w14:paraId="03D1C4ED">
            <w:pPr>
              <w:pStyle w:val="style0"/>
              <w:spacing w:lineRule="auto" w:line="244"/>
              <w:rPr>
                <w:rFonts w:ascii="Arial"/>
                <w:sz w:val="21"/>
              </w:rPr>
            </w:pPr>
          </w:p>
          <w:p w14:paraId="14250EB0">
            <w:pPr>
              <w:pStyle w:val="style4098"/>
              <w:spacing w:before="120" w:lineRule="auto" w:line="166"/>
              <w:ind w:left="192"/>
              <w:rPr>
                <w:sz w:val="28"/>
                <w:szCs w:val="28"/>
              </w:rPr>
            </w:pPr>
            <w:r>
              <w:rPr>
                <w:spacing w:val="-17"/>
                <w:sz w:val="28"/>
                <w:szCs w:val="28"/>
              </w:rPr>
              <w:t>76</w:t>
            </w:r>
          </w:p>
        </w:tc>
        <w:tc>
          <w:tcPr>
            <w:tcW w:w="621" w:type="dxa"/>
            <w:tcBorders/>
            <w:textDirection w:val="tbRlV"/>
          </w:tcPr>
          <w:p w14:paraId="902FADEB">
            <w:pPr>
              <w:pStyle w:val="style4098"/>
              <w:spacing w:before="180" w:lineRule="auto" w:line="173"/>
              <w:ind w:left="1883"/>
              <w:rPr>
                <w:sz w:val="22"/>
                <w:szCs w:val="22"/>
              </w:rPr>
            </w:pPr>
            <w:r>
              <w:rPr>
                <w:spacing w:val="34"/>
                <w:sz w:val="22"/>
                <w:szCs w:val="22"/>
              </w:rPr>
              <w:t>市</w:t>
            </w:r>
            <w:r>
              <w:rPr>
                <w:spacing w:val="-27"/>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B0B0EDF1">
            <w:pPr>
              <w:pStyle w:val="style0"/>
              <w:spacing w:lineRule="auto" w:line="253"/>
              <w:rPr>
                <w:rFonts w:ascii="Arial"/>
                <w:sz w:val="21"/>
              </w:rPr>
            </w:pPr>
          </w:p>
          <w:p w14:paraId="95991241">
            <w:pPr>
              <w:pStyle w:val="style0"/>
              <w:spacing w:lineRule="auto" w:line="253"/>
              <w:rPr>
                <w:rFonts w:ascii="Arial"/>
                <w:sz w:val="21"/>
              </w:rPr>
            </w:pPr>
          </w:p>
          <w:p w14:paraId="73430F7A">
            <w:pPr>
              <w:pStyle w:val="style0"/>
              <w:spacing w:lineRule="auto" w:line="253"/>
              <w:rPr>
                <w:rFonts w:ascii="Arial"/>
                <w:sz w:val="21"/>
              </w:rPr>
            </w:pPr>
          </w:p>
          <w:p w14:paraId="69D0C1AB">
            <w:pPr>
              <w:pStyle w:val="style0"/>
              <w:spacing w:lineRule="auto" w:line="253"/>
              <w:rPr>
                <w:rFonts w:ascii="Arial"/>
                <w:sz w:val="21"/>
              </w:rPr>
            </w:pPr>
          </w:p>
          <w:p w14:paraId="E9D302CB">
            <w:pPr>
              <w:pStyle w:val="style0"/>
              <w:spacing w:lineRule="auto" w:line="253"/>
              <w:rPr>
                <w:rFonts w:ascii="Arial"/>
                <w:sz w:val="21"/>
              </w:rPr>
            </w:pPr>
          </w:p>
          <w:p w14:paraId="D77F07D0">
            <w:pPr>
              <w:pStyle w:val="style0"/>
              <w:spacing w:lineRule="auto" w:line="253"/>
              <w:rPr>
                <w:rFonts w:ascii="Arial"/>
                <w:sz w:val="21"/>
              </w:rPr>
            </w:pPr>
          </w:p>
          <w:p w14:paraId="0EEB5643">
            <w:pPr>
              <w:pStyle w:val="style0"/>
              <w:spacing w:lineRule="auto" w:line="253"/>
              <w:rPr>
                <w:rFonts w:ascii="Arial"/>
                <w:sz w:val="21"/>
              </w:rPr>
            </w:pPr>
          </w:p>
          <w:p w14:paraId="A04DB2DC">
            <w:pPr>
              <w:pStyle w:val="style0"/>
              <w:spacing w:lineRule="auto" w:line="253"/>
              <w:rPr>
                <w:rFonts w:ascii="Arial"/>
                <w:sz w:val="21"/>
              </w:rPr>
            </w:pPr>
          </w:p>
          <w:p w14:paraId="67ACDEBE">
            <w:pPr>
              <w:pStyle w:val="style0"/>
              <w:spacing w:lineRule="auto" w:line="253"/>
              <w:rPr>
                <w:rFonts w:ascii="Arial"/>
                <w:sz w:val="21"/>
              </w:rPr>
            </w:pPr>
          </w:p>
          <w:p w14:paraId="B33EA2D8">
            <w:pPr>
              <w:pStyle w:val="style0"/>
              <w:spacing w:lineRule="auto" w:line="253"/>
              <w:rPr>
                <w:rFonts w:ascii="Arial"/>
                <w:sz w:val="21"/>
              </w:rPr>
            </w:pPr>
          </w:p>
          <w:p w14:paraId="168749D3">
            <w:pPr>
              <w:pStyle w:val="style0"/>
              <w:spacing w:lineRule="auto" w:line="253"/>
              <w:rPr>
                <w:rFonts w:ascii="Arial"/>
                <w:sz w:val="21"/>
              </w:rPr>
            </w:pPr>
          </w:p>
          <w:p w14:paraId="2F76D839">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4DC1EFB0">
            <w:pPr>
              <w:pStyle w:val="style0"/>
              <w:spacing w:lineRule="auto" w:line="249"/>
              <w:rPr>
                <w:rFonts w:ascii="Arial"/>
                <w:sz w:val="21"/>
              </w:rPr>
            </w:pPr>
          </w:p>
          <w:p w14:paraId="FB27E9B8">
            <w:pPr>
              <w:pStyle w:val="style0"/>
              <w:spacing w:lineRule="auto" w:line="249"/>
              <w:rPr>
                <w:rFonts w:ascii="Arial"/>
                <w:sz w:val="21"/>
              </w:rPr>
            </w:pPr>
          </w:p>
          <w:p w14:paraId="CDBCC628">
            <w:pPr>
              <w:pStyle w:val="style0"/>
              <w:spacing w:lineRule="auto" w:line="249"/>
              <w:rPr>
                <w:rFonts w:ascii="Arial"/>
                <w:sz w:val="21"/>
              </w:rPr>
            </w:pPr>
          </w:p>
          <w:p w14:paraId="3B38F1E8">
            <w:pPr>
              <w:pStyle w:val="style0"/>
              <w:spacing w:lineRule="auto" w:line="249"/>
              <w:rPr>
                <w:rFonts w:ascii="Arial"/>
                <w:sz w:val="21"/>
              </w:rPr>
            </w:pPr>
          </w:p>
          <w:p w14:paraId="1B9E1FB2">
            <w:pPr>
              <w:pStyle w:val="style0"/>
              <w:spacing w:lineRule="auto" w:line="249"/>
              <w:rPr>
                <w:rFonts w:ascii="Arial"/>
                <w:sz w:val="21"/>
              </w:rPr>
            </w:pPr>
          </w:p>
          <w:p w14:paraId="83A17EF9">
            <w:pPr>
              <w:pStyle w:val="style0"/>
              <w:spacing w:lineRule="auto" w:line="249"/>
              <w:rPr>
                <w:rFonts w:ascii="Arial"/>
                <w:sz w:val="21"/>
              </w:rPr>
            </w:pPr>
          </w:p>
          <w:p w14:paraId="62837B86">
            <w:pPr>
              <w:pStyle w:val="style0"/>
              <w:spacing w:lineRule="auto" w:line="249"/>
              <w:rPr>
                <w:rFonts w:ascii="Arial"/>
                <w:sz w:val="21"/>
              </w:rPr>
            </w:pPr>
          </w:p>
          <w:p w14:paraId="DF8C91B9">
            <w:pPr>
              <w:pStyle w:val="style0"/>
              <w:spacing w:lineRule="auto" w:line="249"/>
              <w:rPr>
                <w:rFonts w:ascii="Arial"/>
                <w:sz w:val="21"/>
              </w:rPr>
            </w:pPr>
          </w:p>
          <w:p w14:paraId="BB6370F4">
            <w:pPr>
              <w:pStyle w:val="style0"/>
              <w:spacing w:lineRule="auto" w:line="251"/>
              <w:rPr>
                <w:rFonts w:ascii="Arial"/>
                <w:sz w:val="21"/>
              </w:rPr>
            </w:pPr>
          </w:p>
          <w:p w14:paraId="49C02353">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0230</w:t>
            </w:r>
            <w:r>
              <w:rPr>
                <w:spacing w:val="1"/>
                <w:sz w:val="22"/>
                <w:szCs w:val="22"/>
              </w:rPr>
              <w:t xml:space="preserve"> </w:t>
            </w:r>
            <w:r>
              <w:rPr>
                <w:spacing w:val="-5"/>
                <w:sz w:val="22"/>
                <w:szCs w:val="22"/>
              </w:rPr>
              <w:t>0-</w:t>
            </w:r>
          </w:p>
          <w:p w14:paraId="C7BE6A1C">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B06E039B">
            <w:pPr>
              <w:pStyle w:val="style0"/>
              <w:spacing w:lineRule="auto" w:line="322"/>
              <w:rPr>
                <w:rFonts w:ascii="Arial"/>
                <w:sz w:val="21"/>
              </w:rPr>
            </w:pPr>
          </w:p>
          <w:p w14:paraId="A53C89A9">
            <w:pPr>
              <w:pStyle w:val="style0"/>
              <w:spacing w:lineRule="auto" w:line="323"/>
              <w:rPr>
                <w:rFonts w:ascii="Arial"/>
                <w:sz w:val="21"/>
              </w:rPr>
            </w:pPr>
          </w:p>
          <w:p w14:paraId="30B5684D">
            <w:pPr>
              <w:pStyle w:val="style4098"/>
              <w:spacing w:before="94" w:lineRule="auto" w:line="178"/>
              <w:ind w:left="112"/>
              <w:rPr>
                <w:sz w:val="22"/>
                <w:szCs w:val="22"/>
              </w:rPr>
            </w:pPr>
            <w:r>
              <w:rPr>
                <w:spacing w:val="-1"/>
                <w:sz w:val="22"/>
                <w:szCs w:val="22"/>
              </w:rPr>
              <w:t>对未取得</w:t>
            </w:r>
          </w:p>
          <w:p w14:paraId="A08A079F">
            <w:pPr>
              <w:pStyle w:val="style4098"/>
              <w:spacing w:lineRule="auto" w:line="178"/>
              <w:ind w:left="113"/>
              <w:rPr>
                <w:sz w:val="22"/>
                <w:szCs w:val="22"/>
              </w:rPr>
            </w:pPr>
            <w:r>
              <w:rPr>
                <w:spacing w:val="-1"/>
                <w:sz w:val="22"/>
                <w:szCs w:val="22"/>
              </w:rPr>
              <w:t>地质勘查</w:t>
            </w:r>
          </w:p>
          <w:p w14:paraId="0F14F00A">
            <w:pPr>
              <w:pStyle w:val="style4098"/>
              <w:spacing w:before="1" w:lineRule="auto" w:line="190"/>
              <w:ind w:left="238"/>
              <w:rPr>
                <w:sz w:val="22"/>
                <w:szCs w:val="22"/>
              </w:rPr>
            </w:pPr>
            <w:r>
              <w:rPr>
                <w:spacing w:val="-3"/>
                <w:sz w:val="22"/>
                <w:szCs w:val="22"/>
              </w:rPr>
              <w:t>资质证</w:t>
            </w:r>
          </w:p>
          <w:p w14:paraId="9986A1BC">
            <w:pPr>
              <w:pStyle w:val="style4098"/>
              <w:spacing w:lineRule="auto" w:line="178"/>
              <w:ind w:left="120"/>
              <w:rPr>
                <w:sz w:val="22"/>
                <w:szCs w:val="22"/>
              </w:rPr>
            </w:pPr>
            <w:r>
              <w:rPr>
                <w:spacing w:val="-8"/>
                <w:sz w:val="22"/>
                <w:szCs w:val="22"/>
              </w:rPr>
              <w:t>书</w:t>
            </w:r>
            <w:r>
              <w:rPr>
                <w:spacing w:val="-26"/>
                <w:sz w:val="22"/>
                <w:szCs w:val="22"/>
              </w:rPr>
              <w:t xml:space="preserve"> </w:t>
            </w:r>
            <w:r>
              <w:rPr>
                <w:spacing w:val="-8"/>
                <w:sz w:val="22"/>
                <w:szCs w:val="22"/>
              </w:rPr>
              <w:t>，擅自</w:t>
            </w:r>
          </w:p>
          <w:p w14:paraId="F7EE3D70">
            <w:pPr>
              <w:pStyle w:val="style4098"/>
              <w:spacing w:before="1" w:lineRule="auto" w:line="190"/>
              <w:ind w:left="110"/>
              <w:rPr>
                <w:sz w:val="22"/>
                <w:szCs w:val="22"/>
              </w:rPr>
            </w:pPr>
            <w:r>
              <w:rPr>
                <w:sz w:val="22"/>
                <w:szCs w:val="22"/>
              </w:rPr>
              <w:t>从事地质</w:t>
            </w:r>
          </w:p>
          <w:p w14:paraId="A7864327">
            <w:pPr>
              <w:pStyle w:val="style4098"/>
              <w:spacing w:lineRule="auto" w:line="178"/>
              <w:ind w:left="232"/>
              <w:rPr>
                <w:sz w:val="22"/>
                <w:szCs w:val="22"/>
              </w:rPr>
            </w:pPr>
            <w:r>
              <w:rPr>
                <w:spacing w:val="-1"/>
                <w:sz w:val="22"/>
                <w:szCs w:val="22"/>
              </w:rPr>
              <w:t>勘查活</w:t>
            </w:r>
          </w:p>
          <w:p w14:paraId="3E603844">
            <w:pPr>
              <w:pStyle w:val="style4098"/>
              <w:spacing w:lineRule="auto" w:line="178"/>
              <w:ind w:left="116"/>
              <w:rPr>
                <w:sz w:val="22"/>
                <w:szCs w:val="22"/>
              </w:rPr>
            </w:pPr>
            <w:r>
              <w:rPr>
                <w:spacing w:val="-3"/>
                <w:sz w:val="22"/>
                <w:szCs w:val="22"/>
              </w:rPr>
              <w:t>动，</w:t>
            </w:r>
            <w:r>
              <w:rPr>
                <w:spacing w:val="-41"/>
                <w:sz w:val="22"/>
                <w:szCs w:val="22"/>
              </w:rPr>
              <w:t xml:space="preserve"> </w:t>
            </w:r>
            <w:r>
              <w:rPr>
                <w:spacing w:val="-3"/>
                <w:sz w:val="22"/>
                <w:szCs w:val="22"/>
              </w:rPr>
              <w:t>或者</w:t>
            </w:r>
          </w:p>
          <w:p w14:paraId="4A6460CB">
            <w:pPr>
              <w:pStyle w:val="style4098"/>
              <w:spacing w:before="1" w:lineRule="auto" w:line="190"/>
              <w:ind w:left="113"/>
              <w:rPr>
                <w:sz w:val="22"/>
                <w:szCs w:val="22"/>
              </w:rPr>
            </w:pPr>
            <w:r>
              <w:rPr>
                <w:spacing w:val="-1"/>
                <w:sz w:val="22"/>
                <w:szCs w:val="22"/>
              </w:rPr>
              <w:t>地质勘查</w:t>
            </w:r>
          </w:p>
          <w:p w14:paraId="E13FA155">
            <w:pPr>
              <w:pStyle w:val="style4098"/>
              <w:spacing w:lineRule="auto" w:line="178"/>
              <w:ind w:left="118"/>
              <w:rPr>
                <w:sz w:val="22"/>
                <w:szCs w:val="22"/>
              </w:rPr>
            </w:pPr>
            <w:r>
              <w:rPr>
                <w:spacing w:val="-2"/>
                <w:sz w:val="22"/>
                <w:szCs w:val="22"/>
              </w:rPr>
              <w:t>资质证书</w:t>
            </w:r>
          </w:p>
          <w:p w14:paraId="0B05861D">
            <w:pPr>
              <w:pStyle w:val="style4098"/>
              <w:spacing w:before="1" w:lineRule="auto" w:line="190"/>
              <w:ind w:left="112"/>
              <w:rPr>
                <w:sz w:val="22"/>
                <w:szCs w:val="22"/>
              </w:rPr>
            </w:pPr>
            <w:r>
              <w:rPr>
                <w:spacing w:val="-1"/>
                <w:sz w:val="22"/>
                <w:szCs w:val="22"/>
              </w:rPr>
              <w:t>有效期届</w:t>
            </w:r>
          </w:p>
          <w:p w14:paraId="EADC7751">
            <w:pPr>
              <w:pStyle w:val="style4098"/>
              <w:spacing w:lineRule="auto" w:line="178"/>
              <w:ind w:left="113"/>
              <w:rPr>
                <w:sz w:val="22"/>
                <w:szCs w:val="22"/>
              </w:rPr>
            </w:pPr>
            <w:r>
              <w:rPr>
                <w:spacing w:val="-2"/>
                <w:sz w:val="22"/>
                <w:szCs w:val="22"/>
              </w:rPr>
              <w:t>满，</w:t>
            </w:r>
            <w:r>
              <w:rPr>
                <w:spacing w:val="-43"/>
                <w:sz w:val="22"/>
                <w:szCs w:val="22"/>
              </w:rPr>
              <w:t xml:space="preserve"> </w:t>
            </w:r>
            <w:r>
              <w:rPr>
                <w:spacing w:val="-2"/>
                <w:sz w:val="22"/>
                <w:szCs w:val="22"/>
              </w:rPr>
              <w:t>未办</w:t>
            </w:r>
          </w:p>
          <w:p w14:paraId="A44771AB">
            <w:pPr>
              <w:pStyle w:val="style4098"/>
              <w:spacing w:lineRule="auto" w:line="178"/>
              <w:ind w:left="114"/>
              <w:rPr>
                <w:sz w:val="22"/>
                <w:szCs w:val="22"/>
              </w:rPr>
            </w:pPr>
            <w:r>
              <w:rPr>
                <w:spacing w:val="-1"/>
                <w:sz w:val="22"/>
                <w:szCs w:val="22"/>
              </w:rPr>
              <w:t>理延续手</w:t>
            </w:r>
          </w:p>
          <w:p w14:paraId="5DF3ABEA">
            <w:pPr>
              <w:pStyle w:val="style4098"/>
              <w:spacing w:before="1" w:lineRule="auto" w:line="190"/>
              <w:ind w:left="112"/>
              <w:rPr>
                <w:sz w:val="22"/>
                <w:szCs w:val="22"/>
              </w:rPr>
            </w:pPr>
            <w:r>
              <w:rPr>
                <w:spacing w:val="-1"/>
                <w:sz w:val="22"/>
                <w:szCs w:val="22"/>
              </w:rPr>
              <w:t>续，</w:t>
            </w:r>
            <w:r>
              <w:rPr>
                <w:spacing w:val="-45"/>
                <w:sz w:val="22"/>
                <w:szCs w:val="22"/>
              </w:rPr>
              <w:t xml:space="preserve"> </w:t>
            </w:r>
            <w:r>
              <w:rPr>
                <w:spacing w:val="-1"/>
                <w:sz w:val="22"/>
                <w:szCs w:val="22"/>
              </w:rPr>
              <w:t>继续</w:t>
            </w:r>
          </w:p>
          <w:p w14:paraId="F2BC6294">
            <w:pPr>
              <w:pStyle w:val="style4098"/>
              <w:spacing w:lineRule="auto" w:line="178"/>
              <w:ind w:left="110"/>
              <w:rPr>
                <w:sz w:val="22"/>
                <w:szCs w:val="22"/>
              </w:rPr>
            </w:pPr>
            <w:r>
              <w:rPr>
                <w:sz w:val="22"/>
                <w:szCs w:val="22"/>
              </w:rPr>
              <w:t>从事地质</w:t>
            </w:r>
          </w:p>
          <w:p w14:paraId="B082EC64">
            <w:pPr>
              <w:pStyle w:val="style4098"/>
              <w:spacing w:before="1" w:lineRule="auto" w:line="190"/>
              <w:ind w:left="112"/>
              <w:rPr>
                <w:sz w:val="22"/>
                <w:szCs w:val="22"/>
              </w:rPr>
            </w:pPr>
            <w:r>
              <w:rPr>
                <w:spacing w:val="-1"/>
                <w:sz w:val="22"/>
                <w:szCs w:val="22"/>
              </w:rPr>
              <w:t>勘查活动</w:t>
            </w:r>
          </w:p>
          <w:p w14:paraId="C0F79873">
            <w:pPr>
              <w:pStyle w:val="style4098"/>
              <w:spacing w:lineRule="auto" w:line="178"/>
              <w:ind w:left="131"/>
              <w:rPr>
                <w:sz w:val="22"/>
                <w:szCs w:val="22"/>
              </w:rPr>
            </w:pPr>
            <w:r>
              <w:rPr>
                <w:spacing w:val="-5"/>
                <w:sz w:val="22"/>
                <w:szCs w:val="22"/>
              </w:rPr>
              <w:t>的行为处</w:t>
            </w:r>
          </w:p>
          <w:p w14:paraId="B26D25CE">
            <w:pPr>
              <w:pStyle w:val="style4098"/>
              <w:spacing w:before="1" w:lineRule="auto" w:line="202"/>
              <w:ind w:left="453"/>
              <w:rPr>
                <w:sz w:val="22"/>
                <w:szCs w:val="22"/>
              </w:rPr>
            </w:pPr>
            <w:r>
              <w:rPr>
                <w:sz w:val="22"/>
                <w:szCs w:val="22"/>
              </w:rPr>
              <w:t>罚</w:t>
            </w:r>
          </w:p>
        </w:tc>
        <w:tc>
          <w:tcPr>
            <w:tcW w:w="6538" w:type="dxa"/>
            <w:tcBorders/>
          </w:tcPr>
          <w:p w14:paraId="B012D418">
            <w:pPr>
              <w:pStyle w:val="style0"/>
              <w:spacing w:lineRule="auto" w:line="246"/>
              <w:rPr>
                <w:rFonts w:ascii="Arial"/>
                <w:sz w:val="21"/>
              </w:rPr>
            </w:pPr>
          </w:p>
          <w:p w14:paraId="64638370">
            <w:pPr>
              <w:pStyle w:val="style0"/>
              <w:spacing w:lineRule="auto" w:line="246"/>
              <w:rPr>
                <w:rFonts w:ascii="Arial"/>
                <w:sz w:val="21"/>
              </w:rPr>
            </w:pPr>
          </w:p>
          <w:p w14:paraId="00CF3C1F">
            <w:pPr>
              <w:pStyle w:val="style0"/>
              <w:spacing w:lineRule="auto" w:line="246"/>
              <w:rPr>
                <w:rFonts w:ascii="Arial"/>
                <w:sz w:val="21"/>
              </w:rPr>
            </w:pPr>
          </w:p>
          <w:p w14:paraId="B2FEAEBC">
            <w:pPr>
              <w:pStyle w:val="style0"/>
              <w:spacing w:lineRule="auto" w:line="246"/>
              <w:rPr>
                <w:rFonts w:ascii="Arial"/>
                <w:sz w:val="21"/>
              </w:rPr>
            </w:pPr>
          </w:p>
          <w:p w14:paraId="1437D6C9">
            <w:pPr>
              <w:pStyle w:val="style0"/>
              <w:spacing w:lineRule="auto" w:line="246"/>
              <w:rPr>
                <w:rFonts w:ascii="Arial"/>
                <w:sz w:val="21"/>
              </w:rPr>
            </w:pPr>
          </w:p>
          <w:p w14:paraId="E53A3860">
            <w:pPr>
              <w:pStyle w:val="style0"/>
              <w:spacing w:lineRule="auto" w:line="246"/>
              <w:rPr>
                <w:rFonts w:ascii="Arial"/>
                <w:sz w:val="21"/>
              </w:rPr>
            </w:pPr>
          </w:p>
          <w:p w14:paraId="C15F11D0">
            <w:pPr>
              <w:pStyle w:val="style0"/>
              <w:spacing w:lineRule="auto" w:line="246"/>
              <w:rPr>
                <w:rFonts w:ascii="Arial"/>
                <w:sz w:val="21"/>
              </w:rPr>
            </w:pPr>
          </w:p>
          <w:p w14:paraId="7F842D9C">
            <w:pPr>
              <w:pStyle w:val="style0"/>
              <w:spacing w:lineRule="auto" w:line="247"/>
              <w:rPr>
                <w:rFonts w:ascii="Arial"/>
                <w:sz w:val="21"/>
              </w:rPr>
            </w:pPr>
          </w:p>
          <w:p w14:paraId="576B30FF">
            <w:pPr>
              <w:pStyle w:val="style0"/>
              <w:spacing w:lineRule="auto" w:line="247"/>
              <w:rPr>
                <w:rFonts w:ascii="Arial"/>
                <w:sz w:val="21"/>
              </w:rPr>
            </w:pPr>
          </w:p>
          <w:p w14:paraId="ECD49125">
            <w:pPr>
              <w:pStyle w:val="style4098"/>
              <w:spacing w:before="94" w:lineRule="auto" w:line="183"/>
              <w:ind w:left="29" w:right="82" w:hanging="10"/>
              <w:rPr>
                <w:sz w:val="22"/>
                <w:szCs w:val="22"/>
              </w:rPr>
            </w:pPr>
            <w:r>
              <w:rPr>
                <w:spacing w:val="-3"/>
                <w:sz w:val="22"/>
                <w:szCs w:val="22"/>
              </w:rPr>
              <w:t>【行政法规】《地质勘查资质管理条例》（ 国务院令第520号）第</w:t>
            </w:r>
            <w:r>
              <w:rPr>
                <w:spacing w:val="1"/>
                <w:sz w:val="22"/>
                <w:szCs w:val="22"/>
              </w:rPr>
              <w:t xml:space="preserve">   </w:t>
            </w:r>
            <w:r>
              <w:rPr>
                <w:spacing w:val="-2"/>
                <w:sz w:val="22"/>
                <w:szCs w:val="22"/>
              </w:rPr>
              <w:t>27条：未取得地质勘查资质证书，擅自从事地质勘查活动</w:t>
            </w:r>
            <w:r>
              <w:rPr>
                <w:spacing w:val="-28"/>
                <w:sz w:val="22"/>
                <w:szCs w:val="22"/>
              </w:rPr>
              <w:t xml:space="preserve"> </w:t>
            </w:r>
            <w:r>
              <w:rPr>
                <w:spacing w:val="-2"/>
                <w:sz w:val="22"/>
                <w:szCs w:val="22"/>
              </w:rPr>
              <w:t>，或者地</w:t>
            </w:r>
            <w:r>
              <w:rPr>
                <w:sz w:val="22"/>
                <w:szCs w:val="22"/>
              </w:rPr>
              <w:t xml:space="preserve"> </w:t>
            </w:r>
            <w:r>
              <w:rPr>
                <w:spacing w:val="1"/>
                <w:sz w:val="22"/>
                <w:szCs w:val="22"/>
              </w:rPr>
              <w:t>质勘查资质证书有效期届满，未依照本条例的规定办理延续手续，</w:t>
            </w:r>
            <w:r>
              <w:rPr>
                <w:sz w:val="22"/>
                <w:szCs w:val="22"/>
              </w:rPr>
              <w:t xml:space="preserve"> </w:t>
            </w:r>
            <w:r>
              <w:rPr>
                <w:sz w:val="22"/>
                <w:szCs w:val="22"/>
              </w:rPr>
              <w:t>继续从事地质勘查活动的，</w:t>
            </w:r>
            <w:r>
              <w:rPr>
                <w:spacing w:val="-36"/>
                <w:sz w:val="22"/>
                <w:szCs w:val="22"/>
              </w:rPr>
              <w:t xml:space="preserve"> </w:t>
            </w:r>
            <w:r>
              <w:rPr>
                <w:sz w:val="22"/>
                <w:szCs w:val="22"/>
              </w:rPr>
              <w:t xml:space="preserve">由县级以上人民政府国土资源主管部门 </w:t>
            </w:r>
            <w:r>
              <w:rPr>
                <w:spacing w:val="-2"/>
                <w:sz w:val="22"/>
                <w:szCs w:val="22"/>
              </w:rPr>
              <w:t>责令限期改正</w:t>
            </w:r>
            <w:r>
              <w:rPr>
                <w:spacing w:val="-32"/>
                <w:sz w:val="22"/>
                <w:szCs w:val="22"/>
              </w:rPr>
              <w:t xml:space="preserve"> </w:t>
            </w:r>
            <w:r>
              <w:rPr>
                <w:spacing w:val="-2"/>
                <w:sz w:val="22"/>
                <w:szCs w:val="22"/>
              </w:rPr>
              <w:t>，处5万元以上20万元以下的罚款；有违法所得</w:t>
            </w:r>
            <w:r>
              <w:rPr>
                <w:spacing w:val="-3"/>
                <w:sz w:val="22"/>
                <w:szCs w:val="22"/>
              </w:rPr>
              <w:t>的，</w:t>
            </w:r>
          </w:p>
          <w:p w14:paraId="93CE7018">
            <w:pPr>
              <w:pStyle w:val="style4098"/>
              <w:spacing w:before="1" w:lineRule="auto" w:line="200"/>
              <w:ind w:left="31"/>
              <w:rPr>
                <w:sz w:val="22"/>
                <w:szCs w:val="22"/>
              </w:rPr>
            </w:pPr>
            <w:r>
              <w:rPr>
                <w:spacing w:val="-1"/>
                <w:sz w:val="22"/>
                <w:szCs w:val="22"/>
              </w:rPr>
              <w:t>没收违法所得。</w:t>
            </w:r>
          </w:p>
        </w:tc>
        <w:tc>
          <w:tcPr>
            <w:tcW w:w="6744" w:type="dxa"/>
            <w:tcBorders/>
          </w:tcPr>
          <w:p w14:paraId="7B72FCA5">
            <w:pPr>
              <w:pStyle w:val="style0"/>
              <w:spacing w:lineRule="auto" w:line="243"/>
              <w:rPr>
                <w:rFonts w:ascii="Arial"/>
                <w:sz w:val="21"/>
              </w:rPr>
            </w:pPr>
          </w:p>
          <w:p w14:paraId="E35C7BD4">
            <w:pPr>
              <w:pStyle w:val="style0"/>
              <w:spacing w:lineRule="auto" w:line="244"/>
              <w:rPr>
                <w:rFonts w:ascii="Arial"/>
                <w:sz w:val="21"/>
              </w:rPr>
            </w:pPr>
          </w:p>
          <w:p w14:paraId="C5DC98D6">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8281F11B">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F7F4A09A">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AD6DC1CC">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B9639CEE">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925BD473">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D5E42E26">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2A5338DF">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65BBE7DE">
            <w:pPr>
              <w:pStyle w:val="style0"/>
              <w:spacing w:lineRule="auto" w:line="266"/>
              <w:rPr>
                <w:rFonts w:ascii="Arial"/>
                <w:sz w:val="21"/>
              </w:rPr>
            </w:pPr>
          </w:p>
          <w:p w14:paraId="EC5F631A">
            <w:pPr>
              <w:pStyle w:val="style0"/>
              <w:spacing w:lineRule="auto" w:line="266"/>
              <w:rPr>
                <w:rFonts w:ascii="Arial"/>
                <w:sz w:val="21"/>
              </w:rPr>
            </w:pPr>
          </w:p>
          <w:p w14:paraId="A77E08B6">
            <w:pPr>
              <w:pStyle w:val="style0"/>
              <w:spacing w:lineRule="auto" w:line="267"/>
              <w:rPr>
                <w:rFonts w:ascii="Arial"/>
                <w:sz w:val="21"/>
              </w:rPr>
            </w:pPr>
          </w:p>
          <w:p w14:paraId="165D6300">
            <w:pPr>
              <w:pStyle w:val="style0"/>
              <w:spacing w:lineRule="auto" w:line="267"/>
              <w:rPr>
                <w:rFonts w:ascii="Arial"/>
                <w:sz w:val="21"/>
              </w:rPr>
            </w:pPr>
          </w:p>
          <w:p w14:paraId="10279357">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7E3C8153">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6566DEF9">
            <w:pPr>
              <w:pStyle w:val="style4098"/>
              <w:spacing w:lineRule="auto" w:line="178"/>
              <w:ind w:left="47"/>
              <w:rPr>
                <w:sz w:val="22"/>
                <w:szCs w:val="22"/>
              </w:rPr>
            </w:pPr>
            <w:r>
              <w:rPr>
                <w:spacing w:val="-4"/>
                <w:sz w:val="22"/>
                <w:szCs w:val="22"/>
              </w:rPr>
              <w:t>4-3</w:t>
            </w:r>
            <w:r>
              <w:rPr>
                <w:spacing w:val="-31"/>
                <w:sz w:val="22"/>
                <w:szCs w:val="22"/>
              </w:rPr>
              <w:t xml:space="preserve"> </w:t>
            </w:r>
            <w:r>
              <w:rPr>
                <w:spacing w:val="-4"/>
                <w:sz w:val="22"/>
                <w:szCs w:val="22"/>
              </w:rPr>
              <w:t>、《国土资源行政处罚办法》第28条</w:t>
            </w:r>
            <w:r>
              <w:rPr>
                <w:spacing w:val="-5"/>
                <w:sz w:val="22"/>
                <w:szCs w:val="22"/>
              </w:rPr>
              <w:t>:；</w:t>
            </w:r>
          </w:p>
          <w:p w14:paraId="445FE387">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3063293A">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8CAB0496">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、《国土资源行政处罚办法》第42条。</w:t>
            </w:r>
          </w:p>
        </w:tc>
        <w:tc>
          <w:tcPr>
            <w:tcW w:w="480" w:type="dxa"/>
            <w:tcBorders/>
          </w:tcPr>
          <w:p w14:paraId="B0251303">
            <w:pPr>
              <w:pStyle w:val="style0"/>
              <w:rPr>
                <w:rFonts w:ascii="Arial"/>
                <w:sz w:val="21"/>
              </w:rPr>
            </w:pPr>
          </w:p>
        </w:tc>
      </w:tr>
      <w:tr w14:paraId="DED1A9CD">
        <w:tblPrEx/>
        <w:trPr>
          <w:trHeight w:val="6371" w:hRule="atLeast"/>
        </w:trPr>
        <w:tc>
          <w:tcPr>
            <w:tcW w:w="631" w:type="dxa"/>
            <w:tcBorders/>
          </w:tcPr>
          <w:p w14:paraId="98F9AFDF">
            <w:pPr>
              <w:pStyle w:val="style0"/>
              <w:spacing w:lineRule="auto" w:line="245"/>
              <w:rPr>
                <w:rFonts w:ascii="Arial"/>
                <w:sz w:val="21"/>
              </w:rPr>
            </w:pPr>
          </w:p>
          <w:p w14:paraId="48AC84D2">
            <w:pPr>
              <w:pStyle w:val="style0"/>
              <w:spacing w:lineRule="auto" w:line="245"/>
              <w:rPr>
                <w:rFonts w:ascii="Arial"/>
                <w:sz w:val="21"/>
              </w:rPr>
            </w:pPr>
          </w:p>
          <w:p w14:paraId="30E3CC46">
            <w:pPr>
              <w:pStyle w:val="style0"/>
              <w:spacing w:lineRule="auto" w:line="245"/>
              <w:rPr>
                <w:rFonts w:ascii="Arial"/>
                <w:sz w:val="21"/>
              </w:rPr>
            </w:pPr>
          </w:p>
          <w:p w14:paraId="63CE687D">
            <w:pPr>
              <w:pStyle w:val="style0"/>
              <w:spacing w:lineRule="auto" w:line="245"/>
              <w:rPr>
                <w:rFonts w:ascii="Arial"/>
                <w:sz w:val="21"/>
              </w:rPr>
            </w:pPr>
          </w:p>
          <w:p w14:paraId="0631431F">
            <w:pPr>
              <w:pStyle w:val="style0"/>
              <w:spacing w:lineRule="auto" w:line="245"/>
              <w:rPr>
                <w:rFonts w:ascii="Arial"/>
                <w:sz w:val="21"/>
              </w:rPr>
            </w:pPr>
          </w:p>
          <w:p w14:paraId="C56D96D3">
            <w:pPr>
              <w:pStyle w:val="style0"/>
              <w:spacing w:lineRule="auto" w:line="245"/>
              <w:rPr>
                <w:rFonts w:ascii="Arial"/>
                <w:sz w:val="21"/>
              </w:rPr>
            </w:pPr>
          </w:p>
          <w:p w14:paraId="4DC87960">
            <w:pPr>
              <w:pStyle w:val="style0"/>
              <w:spacing w:lineRule="auto" w:line="245"/>
              <w:rPr>
                <w:rFonts w:ascii="Arial"/>
                <w:sz w:val="21"/>
              </w:rPr>
            </w:pPr>
          </w:p>
          <w:p w14:paraId="4696E4F1">
            <w:pPr>
              <w:pStyle w:val="style0"/>
              <w:spacing w:lineRule="auto" w:line="245"/>
              <w:rPr>
                <w:rFonts w:ascii="Arial"/>
                <w:sz w:val="21"/>
              </w:rPr>
            </w:pPr>
          </w:p>
          <w:p w14:paraId="7435B1CA">
            <w:pPr>
              <w:pStyle w:val="style0"/>
              <w:spacing w:lineRule="auto" w:line="245"/>
              <w:rPr>
                <w:rFonts w:ascii="Arial"/>
                <w:sz w:val="21"/>
              </w:rPr>
            </w:pPr>
          </w:p>
          <w:p w14:paraId="160A13D3">
            <w:pPr>
              <w:pStyle w:val="style0"/>
              <w:spacing w:lineRule="auto" w:line="245"/>
              <w:rPr>
                <w:rFonts w:ascii="Arial"/>
                <w:sz w:val="21"/>
              </w:rPr>
            </w:pPr>
          </w:p>
          <w:p w14:paraId="86E6563D">
            <w:pPr>
              <w:pStyle w:val="style0"/>
              <w:spacing w:lineRule="auto" w:line="245"/>
              <w:rPr>
                <w:rFonts w:ascii="Arial"/>
                <w:sz w:val="21"/>
              </w:rPr>
            </w:pPr>
          </w:p>
          <w:p w14:paraId="B7914CC1">
            <w:pPr>
              <w:pStyle w:val="style0"/>
              <w:spacing w:lineRule="auto" w:line="246"/>
              <w:rPr>
                <w:rFonts w:ascii="Arial"/>
                <w:sz w:val="21"/>
              </w:rPr>
            </w:pPr>
          </w:p>
          <w:p w14:paraId="854C1129">
            <w:pPr>
              <w:pStyle w:val="style4098"/>
              <w:spacing w:before="120" w:lineRule="auto" w:line="166"/>
              <w:ind w:left="192"/>
              <w:rPr>
                <w:sz w:val="28"/>
                <w:szCs w:val="28"/>
              </w:rPr>
            </w:pPr>
            <w:r>
              <w:rPr>
                <w:spacing w:val="-17"/>
                <w:sz w:val="28"/>
                <w:szCs w:val="28"/>
              </w:rPr>
              <w:t>77</w:t>
            </w:r>
          </w:p>
        </w:tc>
        <w:tc>
          <w:tcPr>
            <w:tcW w:w="621" w:type="dxa"/>
            <w:tcBorders/>
            <w:textDirection w:val="tbRlV"/>
          </w:tcPr>
          <w:p w14:paraId="C83ABD91">
            <w:pPr>
              <w:pStyle w:val="style4098"/>
              <w:spacing w:before="180" w:lineRule="auto" w:line="173"/>
              <w:ind w:left="1904"/>
              <w:rPr>
                <w:sz w:val="22"/>
                <w:szCs w:val="22"/>
              </w:rPr>
            </w:pPr>
            <w:r>
              <w:rPr>
                <w:spacing w:val="34"/>
                <w:sz w:val="22"/>
                <w:szCs w:val="22"/>
              </w:rPr>
              <w:t>市</w:t>
            </w:r>
            <w:r>
              <w:rPr>
                <w:spacing w:val="-23"/>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1DF3FFAD">
            <w:pPr>
              <w:pStyle w:val="style0"/>
              <w:spacing w:lineRule="auto" w:line="255"/>
              <w:rPr>
                <w:rFonts w:ascii="Arial"/>
                <w:sz w:val="21"/>
              </w:rPr>
            </w:pPr>
          </w:p>
          <w:p w14:paraId="E3DE3DE4">
            <w:pPr>
              <w:pStyle w:val="style0"/>
              <w:spacing w:lineRule="auto" w:line="255"/>
              <w:rPr>
                <w:rFonts w:ascii="Arial"/>
                <w:sz w:val="21"/>
              </w:rPr>
            </w:pPr>
          </w:p>
          <w:p w14:paraId="39CF4B4A">
            <w:pPr>
              <w:pStyle w:val="style0"/>
              <w:spacing w:lineRule="auto" w:line="255"/>
              <w:rPr>
                <w:rFonts w:ascii="Arial"/>
                <w:sz w:val="21"/>
              </w:rPr>
            </w:pPr>
          </w:p>
          <w:p w14:paraId="E3F05B40">
            <w:pPr>
              <w:pStyle w:val="style0"/>
              <w:spacing w:lineRule="auto" w:line="255"/>
              <w:rPr>
                <w:rFonts w:ascii="Arial"/>
                <w:sz w:val="21"/>
              </w:rPr>
            </w:pPr>
          </w:p>
          <w:p w14:paraId="66D5EDED">
            <w:pPr>
              <w:pStyle w:val="style0"/>
              <w:spacing w:lineRule="auto" w:line="256"/>
              <w:rPr>
                <w:rFonts w:ascii="Arial"/>
                <w:sz w:val="21"/>
              </w:rPr>
            </w:pPr>
          </w:p>
          <w:p w14:paraId="3983C79D">
            <w:pPr>
              <w:pStyle w:val="style0"/>
              <w:spacing w:lineRule="auto" w:line="256"/>
              <w:rPr>
                <w:rFonts w:ascii="Arial"/>
                <w:sz w:val="21"/>
              </w:rPr>
            </w:pPr>
          </w:p>
          <w:p w14:paraId="C281B30D">
            <w:pPr>
              <w:pStyle w:val="style0"/>
              <w:spacing w:lineRule="auto" w:line="256"/>
              <w:rPr>
                <w:rFonts w:ascii="Arial"/>
                <w:sz w:val="21"/>
              </w:rPr>
            </w:pPr>
          </w:p>
          <w:p w14:paraId="17218E94">
            <w:pPr>
              <w:pStyle w:val="style0"/>
              <w:spacing w:lineRule="auto" w:line="256"/>
              <w:rPr>
                <w:rFonts w:ascii="Arial"/>
                <w:sz w:val="21"/>
              </w:rPr>
            </w:pPr>
          </w:p>
          <w:p w14:paraId="63580984">
            <w:pPr>
              <w:pStyle w:val="style0"/>
              <w:spacing w:lineRule="auto" w:line="256"/>
              <w:rPr>
                <w:rFonts w:ascii="Arial"/>
                <w:sz w:val="21"/>
              </w:rPr>
            </w:pPr>
          </w:p>
          <w:p w14:paraId="54375355">
            <w:pPr>
              <w:pStyle w:val="style0"/>
              <w:spacing w:lineRule="auto" w:line="256"/>
              <w:rPr>
                <w:rFonts w:ascii="Arial"/>
                <w:sz w:val="21"/>
              </w:rPr>
            </w:pPr>
          </w:p>
          <w:p w14:paraId="413184A9">
            <w:pPr>
              <w:pStyle w:val="style0"/>
              <w:spacing w:lineRule="auto" w:line="256"/>
              <w:rPr>
                <w:rFonts w:ascii="Arial"/>
                <w:sz w:val="21"/>
              </w:rPr>
            </w:pPr>
          </w:p>
          <w:p w14:paraId="A18DAA05">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D9346A15">
            <w:pPr>
              <w:pStyle w:val="style0"/>
              <w:spacing w:lineRule="auto" w:line="251"/>
              <w:rPr>
                <w:rFonts w:ascii="Arial"/>
                <w:sz w:val="21"/>
              </w:rPr>
            </w:pPr>
          </w:p>
          <w:p w14:paraId="E117C6EE">
            <w:pPr>
              <w:pStyle w:val="style0"/>
              <w:spacing w:lineRule="auto" w:line="251"/>
              <w:rPr>
                <w:rFonts w:ascii="Arial"/>
                <w:sz w:val="21"/>
              </w:rPr>
            </w:pPr>
          </w:p>
          <w:p w14:paraId="2F08230B">
            <w:pPr>
              <w:pStyle w:val="style0"/>
              <w:spacing w:lineRule="auto" w:line="251"/>
              <w:rPr>
                <w:rFonts w:ascii="Arial"/>
                <w:sz w:val="21"/>
              </w:rPr>
            </w:pPr>
          </w:p>
          <w:p w14:paraId="6A9C0616">
            <w:pPr>
              <w:pStyle w:val="style0"/>
              <w:spacing w:lineRule="auto" w:line="251"/>
              <w:rPr>
                <w:rFonts w:ascii="Arial"/>
                <w:sz w:val="21"/>
              </w:rPr>
            </w:pPr>
          </w:p>
          <w:p w14:paraId="9AA8E01C">
            <w:pPr>
              <w:pStyle w:val="style0"/>
              <w:spacing w:lineRule="auto" w:line="253"/>
              <w:rPr>
                <w:rFonts w:ascii="Arial"/>
                <w:sz w:val="21"/>
              </w:rPr>
            </w:pPr>
          </w:p>
          <w:p w14:paraId="862C1730">
            <w:pPr>
              <w:pStyle w:val="style0"/>
              <w:spacing w:lineRule="auto" w:line="253"/>
              <w:rPr>
                <w:rFonts w:ascii="Arial"/>
                <w:sz w:val="21"/>
              </w:rPr>
            </w:pPr>
          </w:p>
          <w:p w14:paraId="5305A325">
            <w:pPr>
              <w:pStyle w:val="style0"/>
              <w:spacing w:lineRule="auto" w:line="253"/>
              <w:rPr>
                <w:rFonts w:ascii="Arial"/>
                <w:sz w:val="21"/>
              </w:rPr>
            </w:pPr>
          </w:p>
          <w:p w14:paraId="35995AB2">
            <w:pPr>
              <w:pStyle w:val="style0"/>
              <w:spacing w:lineRule="auto" w:line="253"/>
              <w:rPr>
                <w:rFonts w:ascii="Arial"/>
                <w:sz w:val="21"/>
              </w:rPr>
            </w:pPr>
          </w:p>
          <w:p w14:paraId="E0450FC7">
            <w:pPr>
              <w:pStyle w:val="style0"/>
              <w:spacing w:lineRule="auto" w:line="253"/>
              <w:rPr>
                <w:rFonts w:ascii="Arial"/>
                <w:sz w:val="21"/>
              </w:rPr>
            </w:pPr>
          </w:p>
          <w:p w14:paraId="088E9789">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5"/>
                <w:w w:val="95"/>
                <w:sz w:val="22"/>
                <w:szCs w:val="22"/>
              </w:rPr>
              <w:t>0240</w:t>
            </w:r>
            <w:r>
              <w:rPr>
                <w:spacing w:val="3"/>
                <w:sz w:val="22"/>
                <w:szCs w:val="22"/>
              </w:rPr>
              <w:t xml:space="preserve"> </w:t>
            </w:r>
            <w:r>
              <w:rPr>
                <w:spacing w:val="-5"/>
                <w:sz w:val="22"/>
                <w:szCs w:val="22"/>
              </w:rPr>
              <w:t>0-</w:t>
            </w:r>
          </w:p>
          <w:p w14:paraId="FDA391E3">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571F0596">
            <w:pPr>
              <w:pStyle w:val="style0"/>
              <w:spacing w:lineRule="auto" w:line="277"/>
              <w:rPr>
                <w:rFonts w:ascii="Arial"/>
                <w:sz w:val="21"/>
              </w:rPr>
            </w:pPr>
          </w:p>
          <w:p w14:paraId="412442DD">
            <w:pPr>
              <w:pStyle w:val="style0"/>
              <w:spacing w:lineRule="auto" w:line="277"/>
              <w:rPr>
                <w:rFonts w:ascii="Arial"/>
                <w:sz w:val="21"/>
              </w:rPr>
            </w:pPr>
          </w:p>
          <w:p w14:paraId="E2C7F7B9">
            <w:pPr>
              <w:pStyle w:val="style0"/>
              <w:spacing w:lineRule="auto" w:line="277"/>
              <w:rPr>
                <w:rFonts w:ascii="Arial"/>
                <w:sz w:val="21"/>
              </w:rPr>
            </w:pPr>
          </w:p>
          <w:p w14:paraId="DF08CAAB">
            <w:pPr>
              <w:pStyle w:val="style0"/>
              <w:spacing w:lineRule="auto" w:line="277"/>
              <w:rPr>
                <w:rFonts w:ascii="Arial"/>
                <w:sz w:val="21"/>
              </w:rPr>
            </w:pPr>
          </w:p>
          <w:p w14:paraId="DCF3FE82">
            <w:pPr>
              <w:pStyle w:val="style0"/>
              <w:spacing w:lineRule="auto" w:line="278"/>
              <w:rPr>
                <w:rFonts w:ascii="Arial"/>
                <w:sz w:val="21"/>
              </w:rPr>
            </w:pPr>
          </w:p>
          <w:p w14:paraId="470E054C">
            <w:pPr>
              <w:pStyle w:val="style0"/>
              <w:spacing w:lineRule="auto" w:line="278"/>
              <w:rPr>
                <w:rFonts w:ascii="Arial"/>
                <w:sz w:val="21"/>
              </w:rPr>
            </w:pPr>
          </w:p>
          <w:p w14:paraId="C770CDE1">
            <w:pPr>
              <w:pStyle w:val="style4098"/>
              <w:spacing w:before="95" w:lineRule="auto" w:line="185"/>
              <w:ind w:left="111" w:right="137"/>
              <w:jc w:val="both"/>
              <w:rPr>
                <w:sz w:val="22"/>
                <w:szCs w:val="22"/>
              </w:rPr>
            </w:pPr>
            <w:r>
              <w:rPr>
                <w:spacing w:val="-1"/>
                <w:sz w:val="22"/>
                <w:szCs w:val="22"/>
              </w:rPr>
              <w:t>对地质勘</w:t>
            </w:r>
            <w:r>
              <w:rPr>
                <w:spacing w:val="2"/>
                <w:sz w:val="22"/>
                <w:szCs w:val="22"/>
              </w:rPr>
              <w:t xml:space="preserve"> </w:t>
            </w:r>
            <w:r>
              <w:rPr>
                <w:sz w:val="22"/>
                <w:szCs w:val="22"/>
              </w:rPr>
              <w:t xml:space="preserve">查单位不 </w:t>
            </w:r>
            <w:r>
              <w:rPr>
                <w:sz w:val="22"/>
                <w:szCs w:val="22"/>
              </w:rPr>
              <w:t xml:space="preserve">按规定的 </w:t>
            </w:r>
            <w:r>
              <w:rPr>
                <w:sz w:val="22"/>
                <w:szCs w:val="22"/>
              </w:rPr>
              <w:t xml:space="preserve">资质类别 </w:t>
            </w:r>
            <w:r>
              <w:rPr>
                <w:sz w:val="22"/>
                <w:szCs w:val="22"/>
              </w:rPr>
              <w:t xml:space="preserve">或者资质 </w:t>
            </w:r>
            <w:r>
              <w:rPr>
                <w:sz w:val="22"/>
                <w:szCs w:val="22"/>
              </w:rPr>
              <w:t xml:space="preserve">等级从事 </w:t>
            </w:r>
            <w:r>
              <w:rPr>
                <w:sz w:val="22"/>
                <w:szCs w:val="22"/>
              </w:rPr>
              <w:t xml:space="preserve">地质勘查 </w:t>
            </w:r>
            <w:r>
              <w:rPr>
                <w:sz w:val="22"/>
                <w:szCs w:val="22"/>
              </w:rPr>
              <w:t xml:space="preserve">活动等五 </w:t>
            </w:r>
            <w:r>
              <w:rPr>
                <w:sz w:val="22"/>
                <w:szCs w:val="22"/>
              </w:rPr>
              <w:t xml:space="preserve">类违法行 </w:t>
            </w:r>
            <w:r>
              <w:rPr>
                <w:sz w:val="22"/>
                <w:szCs w:val="22"/>
              </w:rPr>
              <w:t>为的处罚</w:t>
            </w:r>
          </w:p>
        </w:tc>
        <w:tc>
          <w:tcPr>
            <w:tcW w:w="6538" w:type="dxa"/>
            <w:tcBorders/>
          </w:tcPr>
          <w:p w14:paraId="E0F56AEA">
            <w:pPr>
              <w:pStyle w:val="style0"/>
              <w:spacing w:lineRule="auto" w:line="257"/>
              <w:rPr>
                <w:rFonts w:ascii="Arial"/>
                <w:sz w:val="21"/>
              </w:rPr>
            </w:pPr>
          </w:p>
          <w:p w14:paraId="E93DB063">
            <w:pPr>
              <w:pStyle w:val="style0"/>
              <w:spacing w:lineRule="auto" w:line="257"/>
              <w:rPr>
                <w:rFonts w:ascii="Arial"/>
                <w:sz w:val="21"/>
              </w:rPr>
            </w:pPr>
          </w:p>
          <w:p w14:paraId="C3EA7BD4">
            <w:pPr>
              <w:pStyle w:val="style0"/>
              <w:spacing w:lineRule="auto" w:line="257"/>
              <w:rPr>
                <w:rFonts w:ascii="Arial"/>
                <w:sz w:val="21"/>
              </w:rPr>
            </w:pPr>
          </w:p>
          <w:p w14:paraId="509D2D26">
            <w:pPr>
              <w:pStyle w:val="style0"/>
              <w:spacing w:lineRule="auto" w:line="257"/>
              <w:rPr>
                <w:rFonts w:ascii="Arial"/>
                <w:sz w:val="21"/>
              </w:rPr>
            </w:pPr>
          </w:p>
          <w:p w14:paraId="996D2D95">
            <w:pPr>
              <w:pStyle w:val="style0"/>
              <w:spacing w:lineRule="auto" w:line="257"/>
              <w:rPr>
                <w:rFonts w:ascii="Arial"/>
                <w:sz w:val="21"/>
              </w:rPr>
            </w:pPr>
          </w:p>
          <w:p w14:paraId="5DD3F666">
            <w:pPr>
              <w:pStyle w:val="style0"/>
              <w:spacing w:lineRule="auto" w:line="257"/>
              <w:rPr>
                <w:rFonts w:ascii="Arial"/>
                <w:sz w:val="21"/>
              </w:rPr>
            </w:pPr>
          </w:p>
          <w:p w14:paraId="C67FE266">
            <w:pPr>
              <w:pStyle w:val="style0"/>
              <w:spacing w:lineRule="auto" w:line="258"/>
              <w:rPr>
                <w:rFonts w:ascii="Arial"/>
                <w:sz w:val="21"/>
              </w:rPr>
            </w:pPr>
          </w:p>
          <w:p w14:paraId="C860881B">
            <w:pPr>
              <w:pStyle w:val="style4098"/>
              <w:spacing w:before="95" w:lineRule="auto" w:line="186"/>
              <w:ind w:left="27" w:right="81" w:hanging="8"/>
              <w:rPr>
                <w:sz w:val="22"/>
                <w:szCs w:val="22"/>
              </w:rPr>
            </w:pPr>
            <w:r>
              <w:rPr>
                <w:spacing w:val="-3"/>
                <w:sz w:val="22"/>
                <w:szCs w:val="22"/>
              </w:rPr>
              <w:t>【行政法规】《地质勘查资质管理条例》（ 国务院令第520号）第</w:t>
            </w:r>
            <w:r>
              <w:rPr>
                <w:spacing w:val="1"/>
                <w:sz w:val="22"/>
                <w:szCs w:val="22"/>
              </w:rPr>
              <w:t xml:space="preserve">   </w:t>
            </w:r>
            <w:r>
              <w:rPr>
                <w:spacing w:val="-1"/>
                <w:sz w:val="22"/>
                <w:szCs w:val="22"/>
              </w:rPr>
              <w:t>29条:地质勘查单位有下列行为之一的，</w:t>
            </w:r>
            <w:r>
              <w:rPr>
                <w:spacing w:val="-40"/>
                <w:sz w:val="22"/>
                <w:szCs w:val="22"/>
              </w:rPr>
              <w:t xml:space="preserve"> </w:t>
            </w:r>
            <w:r>
              <w:rPr>
                <w:spacing w:val="-1"/>
                <w:sz w:val="22"/>
                <w:szCs w:val="22"/>
              </w:rPr>
              <w:t>由县级以上人民政府国土</w:t>
            </w:r>
            <w:r>
              <w:rPr>
                <w:sz w:val="22"/>
                <w:szCs w:val="22"/>
              </w:rPr>
              <w:t xml:space="preserve">   </w:t>
            </w:r>
            <w:r>
              <w:rPr>
                <w:spacing w:val="-1"/>
                <w:sz w:val="22"/>
                <w:szCs w:val="22"/>
              </w:rPr>
              <w:t>资源主管部门责令限期改正，处5万元以上20万元以下的罚款</w:t>
            </w:r>
            <w:r>
              <w:rPr>
                <w:spacing w:val="-2"/>
                <w:sz w:val="22"/>
                <w:szCs w:val="22"/>
              </w:rPr>
              <w:t>；有</w:t>
            </w:r>
            <w:r>
              <w:rPr>
                <w:sz w:val="22"/>
                <w:szCs w:val="22"/>
              </w:rPr>
              <w:t xml:space="preserve">   </w:t>
            </w:r>
            <w:r>
              <w:rPr>
                <w:spacing w:val="-1"/>
                <w:sz w:val="22"/>
                <w:szCs w:val="22"/>
              </w:rPr>
              <w:t>违法所得的</w:t>
            </w:r>
            <w:r>
              <w:rPr>
                <w:spacing w:val="-30"/>
                <w:sz w:val="22"/>
                <w:szCs w:val="22"/>
              </w:rPr>
              <w:t xml:space="preserve"> </w:t>
            </w:r>
            <w:r>
              <w:rPr>
                <w:spacing w:val="-1"/>
                <w:sz w:val="22"/>
                <w:szCs w:val="22"/>
              </w:rPr>
              <w:t>，没收违法所得；逾期不改正的，</w:t>
            </w:r>
            <w:r>
              <w:rPr>
                <w:spacing w:val="-40"/>
                <w:sz w:val="22"/>
                <w:szCs w:val="22"/>
              </w:rPr>
              <w:t xml:space="preserve"> </w:t>
            </w:r>
            <w:r>
              <w:rPr>
                <w:spacing w:val="-1"/>
                <w:sz w:val="22"/>
                <w:szCs w:val="22"/>
              </w:rPr>
              <w:t>由</w:t>
            </w:r>
            <w:r>
              <w:rPr>
                <w:spacing w:val="-2"/>
                <w:sz w:val="22"/>
                <w:szCs w:val="22"/>
              </w:rPr>
              <w:t>原审批机关吊销地</w:t>
            </w:r>
            <w:r>
              <w:rPr>
                <w:sz w:val="22"/>
                <w:szCs w:val="22"/>
              </w:rPr>
              <w:t xml:space="preserve"> </w:t>
            </w:r>
            <w:r>
              <w:rPr>
                <w:spacing w:val="3"/>
                <w:sz w:val="22"/>
                <w:szCs w:val="22"/>
              </w:rPr>
              <w:t>质勘查资质证书</w:t>
            </w:r>
            <w:r>
              <w:rPr>
                <w:spacing w:val="-23"/>
                <w:sz w:val="22"/>
                <w:szCs w:val="22"/>
              </w:rPr>
              <w:t>：（</w:t>
            </w:r>
            <w:r>
              <w:rPr>
                <w:spacing w:val="3"/>
                <w:sz w:val="22"/>
                <w:szCs w:val="22"/>
              </w:rPr>
              <w:t>一）不按照地质勘查资质证书规定的</w:t>
            </w:r>
            <w:r>
              <w:rPr>
                <w:spacing w:val="2"/>
                <w:sz w:val="22"/>
                <w:szCs w:val="22"/>
              </w:rPr>
              <w:t>资质类别</w:t>
            </w:r>
            <w:r>
              <w:rPr>
                <w:spacing w:val="1"/>
                <w:sz w:val="22"/>
                <w:szCs w:val="22"/>
              </w:rPr>
              <w:t xml:space="preserve"> </w:t>
            </w:r>
            <w:r>
              <w:rPr>
                <w:spacing w:val="-1"/>
                <w:sz w:val="22"/>
                <w:szCs w:val="22"/>
              </w:rPr>
              <w:t>或者资质等级从事地质勘查活动的</w:t>
            </w:r>
            <w:r>
              <w:rPr>
                <w:spacing w:val="-21"/>
                <w:sz w:val="22"/>
                <w:szCs w:val="22"/>
              </w:rPr>
              <w:t xml:space="preserve"> </w:t>
            </w:r>
            <w:r>
              <w:rPr>
                <w:spacing w:val="-39"/>
                <w:sz w:val="22"/>
                <w:szCs w:val="22"/>
              </w:rPr>
              <w:t>；（</w:t>
            </w:r>
            <w:r>
              <w:rPr>
                <w:spacing w:val="-21"/>
                <w:sz w:val="22"/>
                <w:szCs w:val="22"/>
              </w:rPr>
              <w:t xml:space="preserve"> </w:t>
            </w:r>
            <w:r>
              <w:rPr>
                <w:spacing w:val="-1"/>
                <w:sz w:val="22"/>
                <w:szCs w:val="22"/>
              </w:rPr>
              <w:t>二</w:t>
            </w:r>
            <w:r>
              <w:rPr>
                <w:spacing w:val="-24"/>
                <w:sz w:val="22"/>
                <w:szCs w:val="22"/>
              </w:rPr>
              <w:t xml:space="preserve"> </w:t>
            </w:r>
            <w:r>
              <w:rPr>
                <w:spacing w:val="-1"/>
                <w:sz w:val="22"/>
                <w:szCs w:val="22"/>
              </w:rPr>
              <w:t>）出具虚假地质勘查报告</w:t>
            </w:r>
            <w:r>
              <w:rPr>
                <w:sz w:val="22"/>
                <w:szCs w:val="22"/>
              </w:rPr>
              <w:t xml:space="preserve"> </w:t>
            </w:r>
            <w:r>
              <w:rPr>
                <w:spacing w:val="2"/>
                <w:sz w:val="22"/>
                <w:szCs w:val="22"/>
              </w:rPr>
              <w:t>的</w:t>
            </w:r>
            <w:r>
              <w:rPr>
                <w:spacing w:val="-26"/>
                <w:sz w:val="22"/>
                <w:szCs w:val="22"/>
              </w:rPr>
              <w:t xml:space="preserve"> </w:t>
            </w:r>
            <w:r>
              <w:rPr>
                <w:spacing w:val="-44"/>
                <w:sz w:val="22"/>
                <w:szCs w:val="22"/>
              </w:rPr>
              <w:t>；（</w:t>
            </w:r>
            <w:r>
              <w:rPr>
                <w:spacing w:val="2"/>
                <w:sz w:val="22"/>
                <w:szCs w:val="22"/>
              </w:rPr>
              <w:t>三）转包其承担的地质勘查项目的</w:t>
            </w:r>
            <w:r>
              <w:rPr>
                <w:spacing w:val="-19"/>
                <w:sz w:val="22"/>
                <w:szCs w:val="22"/>
              </w:rPr>
              <w:t xml:space="preserve"> </w:t>
            </w:r>
            <w:r>
              <w:rPr>
                <w:spacing w:val="-44"/>
                <w:sz w:val="22"/>
                <w:szCs w:val="22"/>
              </w:rPr>
              <w:t>；（</w:t>
            </w:r>
            <w:r>
              <w:rPr>
                <w:spacing w:val="2"/>
                <w:sz w:val="22"/>
                <w:szCs w:val="22"/>
              </w:rPr>
              <w:t xml:space="preserve"> 四）允许</w:t>
            </w:r>
            <w:r>
              <w:rPr>
                <w:spacing w:val="1"/>
                <w:sz w:val="22"/>
                <w:szCs w:val="22"/>
              </w:rPr>
              <w:t>其他单位以</w:t>
            </w:r>
            <w:r>
              <w:rPr>
                <w:sz w:val="22"/>
                <w:szCs w:val="22"/>
              </w:rPr>
              <w:t xml:space="preserve"> </w:t>
            </w:r>
            <w:r>
              <w:rPr>
                <w:spacing w:val="3"/>
                <w:sz w:val="22"/>
                <w:szCs w:val="22"/>
              </w:rPr>
              <w:t>本单位的名义从事地质勘查活动的</w:t>
            </w:r>
            <w:r>
              <w:rPr>
                <w:spacing w:val="-20"/>
                <w:sz w:val="22"/>
                <w:szCs w:val="22"/>
              </w:rPr>
              <w:t xml:space="preserve"> </w:t>
            </w:r>
            <w:r>
              <w:rPr>
                <w:spacing w:val="-49"/>
                <w:sz w:val="22"/>
                <w:szCs w:val="22"/>
              </w:rPr>
              <w:t>；（</w:t>
            </w:r>
            <w:r>
              <w:rPr>
                <w:spacing w:val="3"/>
                <w:sz w:val="22"/>
                <w:szCs w:val="22"/>
              </w:rPr>
              <w:t>五）在委托方取得</w:t>
            </w:r>
            <w:r>
              <w:rPr>
                <w:spacing w:val="2"/>
                <w:sz w:val="22"/>
                <w:szCs w:val="22"/>
              </w:rPr>
              <w:t>矿产资源</w:t>
            </w:r>
            <w:r>
              <w:rPr>
                <w:sz w:val="22"/>
                <w:szCs w:val="22"/>
              </w:rPr>
              <w:t xml:space="preserve"> </w:t>
            </w:r>
            <w:r>
              <w:rPr>
                <w:spacing w:val="-1"/>
                <w:sz w:val="22"/>
                <w:szCs w:val="22"/>
              </w:rPr>
              <w:t>勘查许可证、采矿许可证前</w:t>
            </w:r>
            <w:r>
              <w:rPr>
                <w:spacing w:val="-12"/>
                <w:sz w:val="22"/>
                <w:szCs w:val="22"/>
              </w:rPr>
              <w:t xml:space="preserve"> </w:t>
            </w:r>
            <w:r>
              <w:rPr>
                <w:spacing w:val="-1"/>
                <w:sz w:val="22"/>
                <w:szCs w:val="22"/>
              </w:rPr>
              <w:t>，为其进行矿产地质勘查活动的</w:t>
            </w:r>
          </w:p>
        </w:tc>
        <w:tc>
          <w:tcPr>
            <w:tcW w:w="6744" w:type="dxa"/>
            <w:tcBorders/>
          </w:tcPr>
          <w:p w14:paraId="D4F5F986">
            <w:pPr>
              <w:pStyle w:val="style0"/>
              <w:spacing w:lineRule="auto" w:line="263"/>
              <w:rPr>
                <w:rFonts w:ascii="Arial"/>
                <w:sz w:val="21"/>
              </w:rPr>
            </w:pPr>
          </w:p>
          <w:p w14:paraId="5E1675AF">
            <w:pPr>
              <w:pStyle w:val="style0"/>
              <w:spacing w:lineRule="auto" w:line="263"/>
              <w:rPr>
                <w:rFonts w:ascii="Arial"/>
                <w:sz w:val="21"/>
              </w:rPr>
            </w:pPr>
          </w:p>
          <w:p w14:paraId="B6AE28ED">
            <w:pPr>
              <w:pStyle w:val="style4098"/>
              <w:spacing w:before="95" w:lineRule="auto" w:line="178"/>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AAB76DF7">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D663CE4D">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A45A0978">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C8D1043D">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16618FCF">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ADF33C35">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D9862363">
            <w:pPr>
              <w:pStyle w:val="style4098"/>
              <w:spacing w:before="1" w:lineRule="auto" w:line="200"/>
              <w:ind w:left="33"/>
              <w:rPr>
                <w:sz w:val="22"/>
                <w:szCs w:val="22"/>
              </w:rPr>
            </w:pPr>
            <w:r>
              <w:rPr>
                <w:spacing w:val="-2"/>
                <w:sz w:val="22"/>
                <w:szCs w:val="22"/>
              </w:rPr>
              <w:t>8</w:t>
            </w:r>
            <w:r>
              <w:rPr>
                <w:spacing w:val="-23"/>
                <w:sz w:val="22"/>
                <w:szCs w:val="22"/>
              </w:rPr>
              <w:t xml:space="preserve"> </w:t>
            </w:r>
            <w:r>
              <w:rPr>
                <w:spacing w:val="-2"/>
                <w:sz w:val="22"/>
                <w:szCs w:val="22"/>
              </w:rPr>
              <w:t>、其他法律法规规章文件规定应履行的责任。</w:t>
            </w:r>
          </w:p>
        </w:tc>
        <w:tc>
          <w:tcPr>
            <w:tcW w:w="4662" w:type="dxa"/>
            <w:tcBorders/>
          </w:tcPr>
          <w:p w14:paraId="21EB48B8">
            <w:pPr>
              <w:pStyle w:val="style0"/>
              <w:spacing w:lineRule="auto" w:line="271"/>
              <w:rPr>
                <w:rFonts w:ascii="Arial"/>
                <w:sz w:val="21"/>
              </w:rPr>
            </w:pPr>
          </w:p>
          <w:p w14:paraId="0BB2828B">
            <w:pPr>
              <w:pStyle w:val="style0"/>
              <w:spacing w:lineRule="auto" w:line="271"/>
              <w:rPr>
                <w:rFonts w:ascii="Arial"/>
                <w:sz w:val="21"/>
              </w:rPr>
            </w:pPr>
          </w:p>
          <w:p w14:paraId="E8336AAA">
            <w:pPr>
              <w:pStyle w:val="style0"/>
              <w:spacing w:lineRule="auto" w:line="272"/>
              <w:rPr>
                <w:rFonts w:ascii="Arial"/>
                <w:sz w:val="21"/>
              </w:rPr>
            </w:pPr>
          </w:p>
          <w:p w14:paraId="65F4F1B8">
            <w:pPr>
              <w:pStyle w:val="style0"/>
              <w:spacing w:lineRule="auto" w:line="272"/>
              <w:rPr>
                <w:rFonts w:ascii="Arial"/>
                <w:sz w:val="21"/>
              </w:rPr>
            </w:pPr>
          </w:p>
          <w:p w14:paraId="79C55E41">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7B692D98">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40D75C9A">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0FCE574E">
            <w:pPr>
              <w:pStyle w:val="style4098"/>
              <w:spacing w:lineRule="auto" w:line="178"/>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62C4CA8F">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E0429DBC">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、《国土资源行政处罚办法》第43条。</w:t>
            </w:r>
          </w:p>
        </w:tc>
        <w:tc>
          <w:tcPr>
            <w:tcW w:w="480" w:type="dxa"/>
            <w:tcBorders/>
          </w:tcPr>
          <w:p w14:paraId="1D180683">
            <w:pPr>
              <w:pStyle w:val="style0"/>
              <w:rPr>
                <w:rFonts w:ascii="Arial"/>
                <w:sz w:val="21"/>
              </w:rPr>
            </w:pPr>
          </w:p>
        </w:tc>
      </w:tr>
    </w:tbl>
    <w:p w14:paraId="83EA494B">
      <w:pPr>
        <w:pStyle w:val="style66"/>
        <w:rPr/>
      </w:pPr>
    </w:p>
    <w:p w14:paraId="3070A6DA">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454FD16D">
        <w:trPr>
          <w:trHeight w:val="963" w:hRule="atLeast"/>
        </w:trPr>
        <w:tc>
          <w:tcPr>
            <w:tcW w:w="631" w:type="dxa"/>
            <w:tcBorders/>
          </w:tcPr>
          <w:p w14:paraId="06ED66F2">
            <w:pPr>
              <w:pStyle w:val="style4098"/>
              <w:spacing w:before="343" w:lineRule="auto" w:line="201"/>
              <w:ind w:left="68"/>
              <w:rPr>
                <w:sz w:val="24"/>
                <w:szCs w:val="24"/>
              </w:rPr>
            </w:pPr>
            <w:r>
              <w:rPr>
                <w:spacing w:val="-3"/>
                <w:sz w:val="24"/>
                <w:szCs w:val="24"/>
              </w:rPr>
              <w:t>序号</w:t>
            </w:r>
          </w:p>
        </w:tc>
        <w:tc>
          <w:tcPr>
            <w:tcW w:w="621" w:type="dxa"/>
            <w:tcBorders/>
          </w:tcPr>
          <w:p w14:paraId="1863F218">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28EC132A">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2DC1058E">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FA57716A">
            <w:pPr>
              <w:pStyle w:val="style4098"/>
              <w:spacing w:before="343" w:lineRule="auto" w:line="201"/>
              <w:ind w:left="97"/>
              <w:rPr>
                <w:sz w:val="24"/>
                <w:szCs w:val="24"/>
              </w:rPr>
            </w:pPr>
            <w:r>
              <w:rPr>
                <w:spacing w:val="-3"/>
                <w:sz w:val="24"/>
                <w:szCs w:val="24"/>
              </w:rPr>
              <w:t>职权名称</w:t>
            </w:r>
          </w:p>
        </w:tc>
        <w:tc>
          <w:tcPr>
            <w:tcW w:w="6538" w:type="dxa"/>
            <w:tcBorders/>
          </w:tcPr>
          <w:p w14:paraId="6A3FCC25">
            <w:pPr>
              <w:pStyle w:val="style4098"/>
              <w:spacing w:before="343" w:lineRule="auto" w:line="201"/>
              <w:ind w:left="2793"/>
              <w:rPr>
                <w:sz w:val="24"/>
                <w:szCs w:val="24"/>
              </w:rPr>
            </w:pPr>
            <w:r>
              <w:rPr>
                <w:spacing w:val="-3"/>
                <w:sz w:val="24"/>
                <w:szCs w:val="24"/>
              </w:rPr>
              <w:t>职权依据</w:t>
            </w:r>
          </w:p>
        </w:tc>
        <w:tc>
          <w:tcPr>
            <w:tcW w:w="6744" w:type="dxa"/>
            <w:tcBorders/>
          </w:tcPr>
          <w:p w14:paraId="5154CDE8">
            <w:pPr>
              <w:pStyle w:val="style4098"/>
              <w:spacing w:before="343" w:lineRule="auto" w:line="200"/>
              <w:ind w:left="2895"/>
              <w:rPr>
                <w:sz w:val="24"/>
                <w:szCs w:val="24"/>
              </w:rPr>
            </w:pPr>
            <w:r>
              <w:rPr>
                <w:spacing w:val="-3"/>
                <w:sz w:val="24"/>
                <w:szCs w:val="24"/>
              </w:rPr>
              <w:t>责任事项</w:t>
            </w:r>
          </w:p>
        </w:tc>
        <w:tc>
          <w:tcPr>
            <w:tcW w:w="4662" w:type="dxa"/>
            <w:tcBorders/>
          </w:tcPr>
          <w:p w14:paraId="449FD4CD">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D8213253">
            <w:pPr>
              <w:pStyle w:val="style4098"/>
              <w:spacing w:before="104" w:lineRule="auto" w:line="180"/>
              <w:ind w:left="203"/>
              <w:rPr>
                <w:sz w:val="24"/>
                <w:szCs w:val="24"/>
              </w:rPr>
            </w:pPr>
            <w:r>
              <w:rPr>
                <w:spacing w:val="43"/>
                <w:sz w:val="24"/>
                <w:szCs w:val="24"/>
              </w:rPr>
              <w:t>备注</w:t>
            </w:r>
          </w:p>
        </w:tc>
      </w:tr>
      <w:tr w14:paraId="6702C5FC">
        <w:tblPrEx/>
        <w:trPr>
          <w:trHeight w:val="6263" w:hRule="atLeast"/>
        </w:trPr>
        <w:tc>
          <w:tcPr>
            <w:tcW w:w="631" w:type="dxa"/>
            <w:tcBorders/>
          </w:tcPr>
          <w:p w14:paraId="C8CC3761">
            <w:pPr>
              <w:pStyle w:val="style0"/>
              <w:spacing w:lineRule="auto" w:line="241"/>
              <w:rPr>
                <w:rFonts w:ascii="Arial"/>
                <w:sz w:val="21"/>
              </w:rPr>
            </w:pPr>
          </w:p>
          <w:p w14:paraId="2AF3203C">
            <w:pPr>
              <w:pStyle w:val="style0"/>
              <w:spacing w:lineRule="auto" w:line="241"/>
              <w:rPr>
                <w:rFonts w:ascii="Arial"/>
                <w:sz w:val="21"/>
              </w:rPr>
            </w:pPr>
          </w:p>
          <w:p w14:paraId="43ED688C">
            <w:pPr>
              <w:pStyle w:val="style0"/>
              <w:spacing w:lineRule="auto" w:line="241"/>
              <w:rPr>
                <w:rFonts w:ascii="Arial"/>
                <w:sz w:val="21"/>
              </w:rPr>
            </w:pPr>
          </w:p>
          <w:p w14:paraId="4C8667CF">
            <w:pPr>
              <w:pStyle w:val="style0"/>
              <w:spacing w:lineRule="auto" w:line="241"/>
              <w:rPr>
                <w:rFonts w:ascii="Arial"/>
                <w:sz w:val="21"/>
              </w:rPr>
            </w:pPr>
          </w:p>
          <w:p w14:paraId="1E668492">
            <w:pPr>
              <w:pStyle w:val="style0"/>
              <w:spacing w:lineRule="auto" w:line="241"/>
              <w:rPr>
                <w:rFonts w:ascii="Arial"/>
                <w:sz w:val="21"/>
              </w:rPr>
            </w:pPr>
          </w:p>
          <w:p w14:paraId="E4AB4F0F">
            <w:pPr>
              <w:pStyle w:val="style0"/>
              <w:spacing w:lineRule="auto" w:line="241"/>
              <w:rPr>
                <w:rFonts w:ascii="Arial"/>
                <w:sz w:val="21"/>
              </w:rPr>
            </w:pPr>
          </w:p>
          <w:p w14:paraId="990A4E41">
            <w:pPr>
              <w:pStyle w:val="style0"/>
              <w:spacing w:lineRule="auto" w:line="241"/>
              <w:rPr>
                <w:rFonts w:ascii="Arial"/>
                <w:sz w:val="21"/>
              </w:rPr>
            </w:pPr>
          </w:p>
          <w:p w14:paraId="33A76CEE">
            <w:pPr>
              <w:pStyle w:val="style0"/>
              <w:spacing w:lineRule="auto" w:line="242"/>
              <w:rPr>
                <w:rFonts w:ascii="Arial"/>
                <w:sz w:val="21"/>
              </w:rPr>
            </w:pPr>
          </w:p>
          <w:p w14:paraId="0DC7C96E">
            <w:pPr>
              <w:pStyle w:val="style0"/>
              <w:spacing w:lineRule="auto" w:line="242"/>
              <w:rPr>
                <w:rFonts w:ascii="Arial"/>
                <w:sz w:val="21"/>
              </w:rPr>
            </w:pPr>
          </w:p>
          <w:p w14:paraId="EE9DB81F">
            <w:pPr>
              <w:pStyle w:val="style0"/>
              <w:spacing w:lineRule="auto" w:line="242"/>
              <w:rPr>
                <w:rFonts w:ascii="Arial"/>
                <w:sz w:val="21"/>
              </w:rPr>
            </w:pPr>
          </w:p>
          <w:p w14:paraId="53B48CD5">
            <w:pPr>
              <w:pStyle w:val="style0"/>
              <w:spacing w:lineRule="auto" w:line="242"/>
              <w:rPr>
                <w:rFonts w:ascii="Arial"/>
                <w:sz w:val="21"/>
              </w:rPr>
            </w:pPr>
          </w:p>
          <w:p w14:paraId="7701D57A">
            <w:pPr>
              <w:pStyle w:val="style0"/>
              <w:spacing w:lineRule="auto" w:line="242"/>
              <w:rPr>
                <w:rFonts w:ascii="Arial"/>
                <w:sz w:val="21"/>
              </w:rPr>
            </w:pPr>
          </w:p>
          <w:p w14:paraId="004E2A52">
            <w:pPr>
              <w:pStyle w:val="style4098"/>
              <w:spacing w:before="120" w:lineRule="auto" w:line="166"/>
              <w:ind w:left="192"/>
              <w:rPr>
                <w:sz w:val="28"/>
                <w:szCs w:val="28"/>
              </w:rPr>
            </w:pPr>
            <w:r>
              <w:rPr>
                <w:spacing w:val="-17"/>
                <w:sz w:val="28"/>
                <w:szCs w:val="28"/>
              </w:rPr>
              <w:t>78</w:t>
            </w:r>
          </w:p>
        </w:tc>
        <w:tc>
          <w:tcPr>
            <w:tcW w:w="621" w:type="dxa"/>
            <w:tcBorders/>
            <w:textDirection w:val="tbRlV"/>
          </w:tcPr>
          <w:p w14:paraId="961450EA">
            <w:pPr>
              <w:pStyle w:val="style4098"/>
              <w:spacing w:before="180" w:lineRule="auto" w:line="173"/>
              <w:ind w:left="1843"/>
              <w:rPr>
                <w:sz w:val="22"/>
                <w:szCs w:val="22"/>
              </w:rPr>
            </w:pPr>
            <w:r>
              <w:rPr>
                <w:spacing w:val="29"/>
                <w:sz w:val="22"/>
                <w:szCs w:val="22"/>
              </w:rPr>
              <w:t>市</w:t>
            </w:r>
            <w:r>
              <w:rPr>
                <w:spacing w:val="-15"/>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BCFA5A39">
            <w:pPr>
              <w:pStyle w:val="style0"/>
              <w:spacing w:lineRule="auto" w:line="249"/>
              <w:rPr>
                <w:rFonts w:ascii="Arial"/>
                <w:sz w:val="21"/>
              </w:rPr>
            </w:pPr>
          </w:p>
          <w:p w14:paraId="1DC39165">
            <w:pPr>
              <w:pStyle w:val="style0"/>
              <w:spacing w:lineRule="auto" w:line="249"/>
              <w:rPr>
                <w:rFonts w:ascii="Arial"/>
                <w:sz w:val="21"/>
              </w:rPr>
            </w:pPr>
          </w:p>
          <w:p w14:paraId="4B6F0334">
            <w:pPr>
              <w:pStyle w:val="style0"/>
              <w:spacing w:lineRule="auto" w:line="249"/>
              <w:rPr>
                <w:rFonts w:ascii="Arial"/>
                <w:sz w:val="21"/>
              </w:rPr>
            </w:pPr>
          </w:p>
          <w:p w14:paraId="11821E0E">
            <w:pPr>
              <w:pStyle w:val="style0"/>
              <w:spacing w:lineRule="auto" w:line="249"/>
              <w:rPr>
                <w:rFonts w:ascii="Arial"/>
                <w:sz w:val="21"/>
              </w:rPr>
            </w:pPr>
          </w:p>
          <w:p w14:paraId="821507F6">
            <w:pPr>
              <w:pStyle w:val="style0"/>
              <w:spacing w:lineRule="auto" w:line="249"/>
              <w:rPr>
                <w:rFonts w:ascii="Arial"/>
                <w:sz w:val="21"/>
              </w:rPr>
            </w:pPr>
          </w:p>
          <w:p w14:paraId="C451096E">
            <w:pPr>
              <w:pStyle w:val="style0"/>
              <w:spacing w:lineRule="auto" w:line="249"/>
              <w:rPr>
                <w:rFonts w:ascii="Arial"/>
                <w:sz w:val="21"/>
              </w:rPr>
            </w:pPr>
          </w:p>
          <w:p w14:paraId="2EB35D4B">
            <w:pPr>
              <w:pStyle w:val="style0"/>
              <w:spacing w:lineRule="auto" w:line="249"/>
              <w:rPr>
                <w:rFonts w:ascii="Arial"/>
                <w:sz w:val="21"/>
              </w:rPr>
            </w:pPr>
          </w:p>
          <w:p w14:paraId="0276F08F">
            <w:pPr>
              <w:pStyle w:val="style0"/>
              <w:spacing w:lineRule="auto" w:line="249"/>
              <w:rPr>
                <w:rFonts w:ascii="Arial"/>
                <w:sz w:val="21"/>
              </w:rPr>
            </w:pPr>
          </w:p>
          <w:p w14:paraId="EBEC3AE1">
            <w:pPr>
              <w:pStyle w:val="style0"/>
              <w:spacing w:lineRule="auto" w:line="251"/>
              <w:rPr>
                <w:rFonts w:ascii="Arial"/>
                <w:sz w:val="21"/>
              </w:rPr>
            </w:pPr>
          </w:p>
          <w:p w14:paraId="5D1B790C">
            <w:pPr>
              <w:pStyle w:val="style0"/>
              <w:spacing w:lineRule="auto" w:line="251"/>
              <w:rPr>
                <w:rFonts w:ascii="Arial"/>
                <w:sz w:val="21"/>
              </w:rPr>
            </w:pPr>
          </w:p>
          <w:p w14:paraId="59793246">
            <w:pPr>
              <w:pStyle w:val="style0"/>
              <w:spacing w:lineRule="auto" w:line="251"/>
              <w:rPr>
                <w:rFonts w:ascii="Arial"/>
                <w:sz w:val="21"/>
              </w:rPr>
            </w:pPr>
          </w:p>
          <w:p w14:paraId="37900DFD">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B32B72A">
            <w:pPr>
              <w:pStyle w:val="style0"/>
              <w:spacing w:lineRule="auto" w:line="245"/>
              <w:rPr>
                <w:rFonts w:ascii="Arial"/>
                <w:sz w:val="21"/>
              </w:rPr>
            </w:pPr>
          </w:p>
          <w:p w14:paraId="911316C7">
            <w:pPr>
              <w:pStyle w:val="style0"/>
              <w:spacing w:lineRule="auto" w:line="246"/>
              <w:rPr>
                <w:rFonts w:ascii="Arial"/>
                <w:sz w:val="21"/>
              </w:rPr>
            </w:pPr>
          </w:p>
          <w:p w14:paraId="3E6C312B">
            <w:pPr>
              <w:pStyle w:val="style0"/>
              <w:spacing w:lineRule="auto" w:line="246"/>
              <w:rPr>
                <w:rFonts w:ascii="Arial"/>
                <w:sz w:val="21"/>
              </w:rPr>
            </w:pPr>
          </w:p>
          <w:p w14:paraId="AC4728D3">
            <w:pPr>
              <w:pStyle w:val="style0"/>
              <w:spacing w:lineRule="auto" w:line="246"/>
              <w:rPr>
                <w:rFonts w:ascii="Arial"/>
                <w:sz w:val="21"/>
              </w:rPr>
            </w:pPr>
          </w:p>
          <w:p w14:paraId="5E6C6392">
            <w:pPr>
              <w:pStyle w:val="style0"/>
              <w:spacing w:lineRule="auto" w:line="246"/>
              <w:rPr>
                <w:rFonts w:ascii="Arial"/>
                <w:sz w:val="21"/>
              </w:rPr>
            </w:pPr>
          </w:p>
          <w:p w14:paraId="601695C7">
            <w:pPr>
              <w:pStyle w:val="style0"/>
              <w:spacing w:lineRule="auto" w:line="246"/>
              <w:rPr>
                <w:rFonts w:ascii="Arial"/>
                <w:sz w:val="21"/>
              </w:rPr>
            </w:pPr>
          </w:p>
          <w:p w14:paraId="D42116C2">
            <w:pPr>
              <w:pStyle w:val="style0"/>
              <w:spacing w:lineRule="auto" w:line="246"/>
              <w:rPr>
                <w:rFonts w:ascii="Arial"/>
                <w:sz w:val="21"/>
              </w:rPr>
            </w:pPr>
          </w:p>
          <w:p w14:paraId="196E971F">
            <w:pPr>
              <w:pStyle w:val="style0"/>
              <w:spacing w:lineRule="auto" w:line="246"/>
              <w:rPr>
                <w:rFonts w:ascii="Arial"/>
                <w:sz w:val="21"/>
              </w:rPr>
            </w:pPr>
          </w:p>
          <w:p w14:paraId="5027722E">
            <w:pPr>
              <w:pStyle w:val="style0"/>
              <w:spacing w:lineRule="auto" w:line="246"/>
              <w:rPr>
                <w:rFonts w:ascii="Arial"/>
                <w:sz w:val="21"/>
              </w:rPr>
            </w:pPr>
          </w:p>
          <w:p w14:paraId="63DCCFFF">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0250</w:t>
            </w:r>
            <w:r>
              <w:rPr>
                <w:spacing w:val="1"/>
                <w:sz w:val="22"/>
                <w:szCs w:val="22"/>
              </w:rPr>
              <w:t xml:space="preserve"> </w:t>
            </w:r>
            <w:r>
              <w:rPr>
                <w:spacing w:val="-5"/>
                <w:sz w:val="22"/>
                <w:szCs w:val="22"/>
              </w:rPr>
              <w:t>0-</w:t>
            </w:r>
          </w:p>
          <w:p w14:paraId="CBAE8DF5">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A5A82F16">
            <w:pPr>
              <w:pStyle w:val="style0"/>
              <w:spacing w:lineRule="auto" w:line="253"/>
              <w:rPr>
                <w:rFonts w:ascii="Arial"/>
                <w:sz w:val="21"/>
              </w:rPr>
            </w:pPr>
          </w:p>
          <w:p w14:paraId="40DE1DE7">
            <w:pPr>
              <w:pStyle w:val="style0"/>
              <w:spacing w:lineRule="auto" w:line="253"/>
              <w:rPr>
                <w:rFonts w:ascii="Arial"/>
                <w:sz w:val="21"/>
              </w:rPr>
            </w:pPr>
          </w:p>
          <w:p w14:paraId="A74BA6B7">
            <w:pPr>
              <w:pStyle w:val="style0"/>
              <w:spacing w:lineRule="auto" w:line="253"/>
              <w:rPr>
                <w:rFonts w:ascii="Arial"/>
                <w:sz w:val="21"/>
              </w:rPr>
            </w:pPr>
          </w:p>
          <w:p w14:paraId="AD54E2EC">
            <w:pPr>
              <w:pStyle w:val="style0"/>
              <w:spacing w:lineRule="auto" w:line="253"/>
              <w:rPr>
                <w:rFonts w:ascii="Arial"/>
                <w:sz w:val="21"/>
              </w:rPr>
            </w:pPr>
          </w:p>
          <w:p w14:paraId="22682265">
            <w:pPr>
              <w:pStyle w:val="style0"/>
              <w:spacing w:lineRule="auto" w:line="255"/>
              <w:rPr>
                <w:rFonts w:ascii="Arial"/>
                <w:sz w:val="21"/>
              </w:rPr>
            </w:pPr>
          </w:p>
          <w:p w14:paraId="56D0A451">
            <w:pPr>
              <w:pStyle w:val="style0"/>
              <w:spacing w:lineRule="auto" w:line="255"/>
              <w:rPr>
                <w:rFonts w:ascii="Arial"/>
                <w:sz w:val="21"/>
              </w:rPr>
            </w:pPr>
          </w:p>
          <w:p w14:paraId="8FB16AE0">
            <w:pPr>
              <w:pStyle w:val="style0"/>
              <w:spacing w:lineRule="auto" w:line="255"/>
              <w:rPr>
                <w:rFonts w:ascii="Arial"/>
                <w:sz w:val="21"/>
              </w:rPr>
            </w:pPr>
          </w:p>
          <w:p w14:paraId="4256907A">
            <w:pPr>
              <w:pStyle w:val="style0"/>
              <w:spacing w:lineRule="auto" w:line="255"/>
              <w:rPr>
                <w:rFonts w:ascii="Arial"/>
                <w:sz w:val="21"/>
              </w:rPr>
            </w:pPr>
          </w:p>
          <w:p w14:paraId="1525F422">
            <w:pPr>
              <w:pStyle w:val="style4098"/>
              <w:spacing w:before="94" w:lineRule="auto" w:line="191"/>
              <w:ind w:left="112"/>
              <w:rPr>
                <w:sz w:val="22"/>
                <w:szCs w:val="22"/>
              </w:rPr>
            </w:pPr>
            <w:r>
              <w:rPr>
                <w:spacing w:val="-1"/>
                <w:sz w:val="22"/>
                <w:szCs w:val="22"/>
              </w:rPr>
              <w:t>对采矿权</w:t>
            </w:r>
          </w:p>
          <w:p w14:paraId="3D0BB28A">
            <w:pPr>
              <w:pStyle w:val="style4098"/>
              <w:spacing w:lineRule="auto" w:line="178"/>
              <w:ind w:left="112"/>
              <w:rPr>
                <w:sz w:val="22"/>
                <w:szCs w:val="22"/>
              </w:rPr>
            </w:pPr>
            <w:r>
              <w:rPr>
                <w:spacing w:val="-1"/>
                <w:sz w:val="22"/>
                <w:szCs w:val="22"/>
              </w:rPr>
              <w:t>人未按规</w:t>
            </w:r>
          </w:p>
          <w:p w14:paraId="63049803">
            <w:pPr>
              <w:pStyle w:val="style4098"/>
              <w:spacing w:lineRule="auto" w:line="178"/>
              <w:ind w:left="112"/>
              <w:rPr>
                <w:sz w:val="22"/>
                <w:szCs w:val="22"/>
              </w:rPr>
            </w:pPr>
            <w:r>
              <w:rPr>
                <w:spacing w:val="-1"/>
                <w:sz w:val="22"/>
                <w:szCs w:val="22"/>
              </w:rPr>
              <w:t>定缴纳矿</w:t>
            </w:r>
          </w:p>
          <w:p w14:paraId="C9D583D0">
            <w:pPr>
              <w:pStyle w:val="style4098"/>
              <w:spacing w:before="1" w:lineRule="auto" w:line="190"/>
              <w:ind w:left="113"/>
              <w:rPr>
                <w:sz w:val="22"/>
                <w:szCs w:val="22"/>
              </w:rPr>
            </w:pPr>
            <w:r>
              <w:rPr>
                <w:spacing w:val="-1"/>
                <w:sz w:val="22"/>
                <w:szCs w:val="22"/>
              </w:rPr>
              <w:t>产资源补</w:t>
            </w:r>
          </w:p>
          <w:p w14:paraId="8FAA5CE1">
            <w:pPr>
              <w:pStyle w:val="style4098"/>
              <w:spacing w:lineRule="auto" w:line="178"/>
              <w:ind w:left="110"/>
              <w:rPr>
                <w:sz w:val="22"/>
                <w:szCs w:val="22"/>
              </w:rPr>
            </w:pPr>
            <w:r>
              <w:rPr>
                <w:sz w:val="22"/>
                <w:szCs w:val="22"/>
              </w:rPr>
              <w:t>偿费和滞</w:t>
            </w:r>
          </w:p>
          <w:p w14:paraId="A12E7555">
            <w:pPr>
              <w:pStyle w:val="style4098"/>
              <w:spacing w:before="1" w:lineRule="auto" w:line="190"/>
              <w:ind w:left="116"/>
              <w:rPr>
                <w:sz w:val="22"/>
                <w:szCs w:val="22"/>
              </w:rPr>
            </w:pPr>
            <w:r>
              <w:rPr>
                <w:spacing w:val="-2"/>
                <w:sz w:val="22"/>
                <w:szCs w:val="22"/>
              </w:rPr>
              <w:t>纳金的行</w:t>
            </w:r>
          </w:p>
          <w:p w14:paraId="EC283134">
            <w:pPr>
              <w:pStyle w:val="style4098"/>
              <w:spacing w:lineRule="auto" w:line="200"/>
              <w:ind w:left="238"/>
              <w:rPr>
                <w:sz w:val="22"/>
                <w:szCs w:val="22"/>
              </w:rPr>
            </w:pPr>
            <w:r>
              <w:rPr>
                <w:spacing w:val="-3"/>
                <w:sz w:val="22"/>
                <w:szCs w:val="22"/>
              </w:rPr>
              <w:t>为处罚</w:t>
            </w:r>
          </w:p>
        </w:tc>
        <w:tc>
          <w:tcPr>
            <w:tcW w:w="6538" w:type="dxa"/>
            <w:tcBorders/>
          </w:tcPr>
          <w:p w14:paraId="C0171741">
            <w:pPr>
              <w:pStyle w:val="style0"/>
              <w:spacing w:lineRule="auto" w:line="241"/>
              <w:rPr>
                <w:rFonts w:ascii="Arial"/>
                <w:sz w:val="21"/>
              </w:rPr>
            </w:pPr>
          </w:p>
          <w:p w14:paraId="7045AB33">
            <w:pPr>
              <w:pStyle w:val="style0"/>
              <w:spacing w:lineRule="auto" w:line="241"/>
              <w:rPr>
                <w:rFonts w:ascii="Arial"/>
                <w:sz w:val="21"/>
              </w:rPr>
            </w:pPr>
          </w:p>
          <w:p w14:paraId="611CA2E3">
            <w:pPr>
              <w:pStyle w:val="style0"/>
              <w:spacing w:lineRule="auto" w:line="242"/>
              <w:rPr>
                <w:rFonts w:ascii="Arial"/>
                <w:sz w:val="21"/>
              </w:rPr>
            </w:pPr>
          </w:p>
          <w:p w14:paraId="22907A55">
            <w:pPr>
              <w:pStyle w:val="style0"/>
              <w:spacing w:lineRule="auto" w:line="242"/>
              <w:rPr>
                <w:rFonts w:ascii="Arial"/>
                <w:sz w:val="21"/>
              </w:rPr>
            </w:pPr>
          </w:p>
          <w:p w14:paraId="C199A899">
            <w:pPr>
              <w:pStyle w:val="style0"/>
              <w:spacing w:lineRule="auto" w:line="242"/>
              <w:rPr>
                <w:rFonts w:ascii="Arial"/>
                <w:sz w:val="21"/>
              </w:rPr>
            </w:pPr>
          </w:p>
          <w:p w14:paraId="C1C36F88">
            <w:pPr>
              <w:pStyle w:val="style0"/>
              <w:spacing w:lineRule="auto" w:line="242"/>
              <w:rPr>
                <w:rFonts w:ascii="Arial"/>
                <w:sz w:val="21"/>
              </w:rPr>
            </w:pPr>
          </w:p>
          <w:p w14:paraId="E65BA1EB">
            <w:pPr>
              <w:pStyle w:val="style0"/>
              <w:spacing w:lineRule="auto" w:line="242"/>
              <w:rPr>
                <w:rFonts w:ascii="Arial"/>
                <w:sz w:val="21"/>
              </w:rPr>
            </w:pPr>
          </w:p>
          <w:p w14:paraId="DE17F584">
            <w:pPr>
              <w:pStyle w:val="style0"/>
              <w:spacing w:lineRule="auto" w:line="242"/>
              <w:rPr>
                <w:rFonts w:ascii="Arial"/>
                <w:sz w:val="21"/>
              </w:rPr>
            </w:pPr>
          </w:p>
          <w:p w14:paraId="7EE154D4">
            <w:pPr>
              <w:pStyle w:val="style0"/>
              <w:spacing w:lineRule="auto" w:line="242"/>
              <w:rPr>
                <w:rFonts w:ascii="Arial"/>
                <w:sz w:val="21"/>
              </w:rPr>
            </w:pPr>
          </w:p>
          <w:p w14:paraId="DD67D893">
            <w:pPr>
              <w:pStyle w:val="style4098"/>
              <w:spacing w:before="95" w:lineRule="auto" w:line="184"/>
              <w:ind w:left="30" w:right="188" w:hanging="11"/>
              <w:rPr>
                <w:sz w:val="22"/>
                <w:szCs w:val="22"/>
              </w:rPr>
            </w:pPr>
            <w:r>
              <w:rPr>
                <w:spacing w:val="-3"/>
                <w:sz w:val="22"/>
                <w:szCs w:val="22"/>
              </w:rPr>
              <w:t>【行政法规】《矿产资源补偿费征收管理规定》（ 国务院令第150</w:t>
            </w:r>
            <w:r>
              <w:rPr>
                <w:spacing w:val="15"/>
                <w:sz w:val="22"/>
                <w:szCs w:val="22"/>
              </w:rPr>
              <w:t xml:space="preserve"> </w:t>
            </w:r>
            <w:r>
              <w:rPr>
                <w:spacing w:val="-1"/>
                <w:sz w:val="22"/>
                <w:szCs w:val="22"/>
              </w:rPr>
              <w:t>号）第14条:采矿权人在规定期限内未足额缴纳矿产资源补偿费</w:t>
            </w:r>
          </w:p>
          <w:p w14:paraId="C2852350">
            <w:pPr>
              <w:pStyle w:val="style4098"/>
              <w:spacing w:before="5" w:lineRule="auto" w:line="186"/>
              <w:ind w:left="28" w:right="84" w:firstLine="18"/>
              <w:rPr>
                <w:sz w:val="22"/>
                <w:szCs w:val="22"/>
              </w:rPr>
            </w:pPr>
            <w:r>
              <w:rPr>
                <w:spacing w:val="-1"/>
                <w:sz w:val="22"/>
                <w:szCs w:val="22"/>
              </w:rPr>
              <w:t>的，</w:t>
            </w:r>
            <w:r>
              <w:rPr>
                <w:spacing w:val="-26"/>
                <w:sz w:val="22"/>
                <w:szCs w:val="22"/>
              </w:rPr>
              <w:t xml:space="preserve"> </w:t>
            </w:r>
            <w:r>
              <w:rPr>
                <w:spacing w:val="-1"/>
                <w:sz w:val="22"/>
                <w:szCs w:val="22"/>
              </w:rPr>
              <w:t>由征收机关责令限期缴纳，并从滞纳之日起按日加收滞纳补偿</w:t>
            </w:r>
            <w:r>
              <w:rPr>
                <w:sz w:val="22"/>
                <w:szCs w:val="22"/>
              </w:rPr>
              <w:t xml:space="preserve"> </w:t>
            </w:r>
            <w:r>
              <w:rPr>
                <w:spacing w:val="-2"/>
                <w:sz w:val="22"/>
                <w:szCs w:val="22"/>
              </w:rPr>
              <w:t>费2‰的滞纳金。采矿权人未按照前款规定缴纳矿产资</w:t>
            </w:r>
            <w:r>
              <w:rPr>
                <w:spacing w:val="-3"/>
                <w:sz w:val="22"/>
                <w:szCs w:val="22"/>
              </w:rPr>
              <w:t>源补偿费和</w:t>
            </w:r>
            <w:r>
              <w:rPr>
                <w:sz w:val="22"/>
                <w:szCs w:val="22"/>
              </w:rPr>
              <w:t xml:space="preserve">   </w:t>
            </w:r>
            <w:r>
              <w:rPr>
                <w:spacing w:val="-1"/>
                <w:sz w:val="22"/>
                <w:szCs w:val="22"/>
              </w:rPr>
              <w:t>滞纳金的，</w:t>
            </w:r>
            <w:r>
              <w:rPr>
                <w:spacing w:val="-40"/>
                <w:sz w:val="22"/>
                <w:szCs w:val="22"/>
              </w:rPr>
              <w:t xml:space="preserve"> </w:t>
            </w:r>
            <w:r>
              <w:rPr>
                <w:spacing w:val="-1"/>
                <w:sz w:val="22"/>
                <w:szCs w:val="22"/>
              </w:rPr>
              <w:t>由征收机关处以应当缴纳的矿产资源补偿费3</w:t>
            </w:r>
            <w:r>
              <w:rPr>
                <w:spacing w:val="30"/>
                <w:sz w:val="22"/>
                <w:szCs w:val="22"/>
              </w:rPr>
              <w:t xml:space="preserve">  </w:t>
            </w:r>
            <w:r>
              <w:rPr>
                <w:spacing w:val="-1"/>
                <w:sz w:val="22"/>
                <w:szCs w:val="22"/>
              </w:rPr>
              <w:t>倍以下</w:t>
            </w:r>
            <w:r>
              <w:rPr>
                <w:sz w:val="22"/>
                <w:szCs w:val="22"/>
              </w:rPr>
              <w:t xml:space="preserve">   </w:t>
            </w:r>
            <w:r>
              <w:rPr>
                <w:sz w:val="22"/>
                <w:szCs w:val="22"/>
              </w:rPr>
              <w:t>的罚款；情节严重的，</w:t>
            </w:r>
            <w:r>
              <w:rPr>
                <w:spacing w:val="-33"/>
                <w:sz w:val="22"/>
                <w:szCs w:val="22"/>
              </w:rPr>
              <w:t xml:space="preserve"> </w:t>
            </w:r>
            <w:r>
              <w:rPr>
                <w:sz w:val="22"/>
                <w:szCs w:val="22"/>
              </w:rPr>
              <w:t>由采矿许可证颁发机关吊销其采矿许可证。</w:t>
            </w:r>
          </w:p>
        </w:tc>
        <w:tc>
          <w:tcPr>
            <w:tcW w:w="6744" w:type="dxa"/>
            <w:tcBorders/>
          </w:tcPr>
          <w:p w14:paraId="237CFEF0">
            <w:pPr>
              <w:pStyle w:val="style0"/>
              <w:spacing w:lineRule="auto" w:line="467"/>
              <w:rPr>
                <w:rFonts w:ascii="Arial"/>
                <w:sz w:val="21"/>
              </w:rPr>
            </w:pPr>
          </w:p>
          <w:p w14:paraId="8AF6FF9A">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67065CAC">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5BE27766">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712763AF">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C07844DF">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97F1DF4C">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D456F9DB">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629F5F91">
            <w:pPr>
              <w:pStyle w:val="style4098"/>
              <w:spacing w:before="1" w:lineRule="auto" w:line="200"/>
              <w:ind w:left="33"/>
              <w:rPr>
                <w:sz w:val="22"/>
                <w:szCs w:val="22"/>
              </w:rPr>
            </w:pPr>
            <w:r>
              <w:rPr>
                <w:spacing w:val="-2"/>
                <w:sz w:val="22"/>
                <w:szCs w:val="22"/>
              </w:rPr>
              <w:t>9</w:t>
            </w:r>
            <w:r>
              <w:rPr>
                <w:spacing w:val="-23"/>
                <w:sz w:val="22"/>
                <w:szCs w:val="22"/>
              </w:rPr>
              <w:t xml:space="preserve"> </w:t>
            </w:r>
            <w:r>
              <w:rPr>
                <w:spacing w:val="-2"/>
                <w:sz w:val="22"/>
                <w:szCs w:val="22"/>
              </w:rPr>
              <w:t>、其他法律法规规章文件规定应履行的责任。</w:t>
            </w:r>
          </w:p>
        </w:tc>
        <w:tc>
          <w:tcPr>
            <w:tcW w:w="4662" w:type="dxa"/>
            <w:tcBorders/>
          </w:tcPr>
          <w:p w14:paraId="3ACE6321">
            <w:pPr>
              <w:pStyle w:val="style0"/>
              <w:spacing w:lineRule="auto" w:line="261"/>
              <w:rPr>
                <w:rFonts w:ascii="Arial"/>
                <w:sz w:val="21"/>
              </w:rPr>
            </w:pPr>
          </w:p>
          <w:p w14:paraId="69ABDEF4">
            <w:pPr>
              <w:pStyle w:val="style0"/>
              <w:spacing w:lineRule="auto" w:line="261"/>
              <w:rPr>
                <w:rFonts w:ascii="Arial"/>
                <w:sz w:val="21"/>
              </w:rPr>
            </w:pPr>
          </w:p>
          <w:p w14:paraId="8321C36F">
            <w:pPr>
              <w:pStyle w:val="style0"/>
              <w:spacing w:lineRule="auto" w:line="261"/>
              <w:rPr>
                <w:rFonts w:ascii="Arial"/>
                <w:sz w:val="21"/>
              </w:rPr>
            </w:pPr>
          </w:p>
          <w:p w14:paraId="4A98EA95">
            <w:pPr>
              <w:pStyle w:val="style0"/>
              <w:spacing w:lineRule="auto" w:line="262"/>
              <w:rPr>
                <w:rFonts w:ascii="Arial"/>
                <w:sz w:val="21"/>
              </w:rPr>
            </w:pPr>
          </w:p>
          <w:p w14:paraId="0D38AEEA">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D7CE6ECD">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E65A25EA">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DC2566AE">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B359151C">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AB4F559A">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、《国土资源行政处罚办法》第44条。</w:t>
            </w:r>
          </w:p>
        </w:tc>
        <w:tc>
          <w:tcPr>
            <w:tcW w:w="480" w:type="dxa"/>
            <w:tcBorders/>
          </w:tcPr>
          <w:p w14:paraId="66A1A43B">
            <w:pPr>
              <w:pStyle w:val="style0"/>
              <w:rPr>
                <w:rFonts w:ascii="Arial"/>
                <w:sz w:val="21"/>
              </w:rPr>
            </w:pPr>
          </w:p>
        </w:tc>
      </w:tr>
      <w:tr w14:paraId="921A817F">
        <w:tblPrEx/>
        <w:trPr>
          <w:trHeight w:val="6031" w:hRule="atLeast"/>
        </w:trPr>
        <w:tc>
          <w:tcPr>
            <w:tcW w:w="631" w:type="dxa"/>
            <w:tcBorders/>
          </w:tcPr>
          <w:p w14:paraId="83DD7B94">
            <w:pPr>
              <w:pStyle w:val="style0"/>
              <w:spacing w:lineRule="auto" w:line="251"/>
              <w:rPr>
                <w:rFonts w:ascii="Arial"/>
                <w:sz w:val="21"/>
              </w:rPr>
            </w:pPr>
          </w:p>
          <w:p w14:paraId="B1CBA6C2">
            <w:pPr>
              <w:pStyle w:val="style0"/>
              <w:spacing w:lineRule="auto" w:line="251"/>
              <w:rPr>
                <w:rFonts w:ascii="Arial"/>
                <w:sz w:val="21"/>
              </w:rPr>
            </w:pPr>
          </w:p>
          <w:p w14:paraId="A61C339B">
            <w:pPr>
              <w:pStyle w:val="style0"/>
              <w:spacing w:lineRule="auto" w:line="251"/>
              <w:rPr>
                <w:rFonts w:ascii="Arial"/>
                <w:sz w:val="21"/>
              </w:rPr>
            </w:pPr>
          </w:p>
          <w:p w14:paraId="F649566A">
            <w:pPr>
              <w:pStyle w:val="style0"/>
              <w:spacing w:lineRule="auto" w:line="251"/>
              <w:rPr>
                <w:rFonts w:ascii="Arial"/>
                <w:sz w:val="21"/>
              </w:rPr>
            </w:pPr>
          </w:p>
          <w:p w14:paraId="29472866">
            <w:pPr>
              <w:pStyle w:val="style0"/>
              <w:spacing w:lineRule="auto" w:line="253"/>
              <w:rPr>
                <w:rFonts w:ascii="Arial"/>
                <w:sz w:val="21"/>
              </w:rPr>
            </w:pPr>
          </w:p>
          <w:p w14:paraId="210D99E1">
            <w:pPr>
              <w:pStyle w:val="style0"/>
              <w:spacing w:lineRule="auto" w:line="253"/>
              <w:rPr>
                <w:rFonts w:ascii="Arial"/>
                <w:sz w:val="21"/>
              </w:rPr>
            </w:pPr>
          </w:p>
          <w:p w14:paraId="90AABBDF">
            <w:pPr>
              <w:pStyle w:val="style0"/>
              <w:spacing w:lineRule="auto" w:line="253"/>
              <w:rPr>
                <w:rFonts w:ascii="Arial"/>
                <w:sz w:val="21"/>
              </w:rPr>
            </w:pPr>
          </w:p>
          <w:p w14:paraId="5FE02A03">
            <w:pPr>
              <w:pStyle w:val="style0"/>
              <w:spacing w:lineRule="auto" w:line="253"/>
              <w:rPr>
                <w:rFonts w:ascii="Arial"/>
                <w:sz w:val="21"/>
              </w:rPr>
            </w:pPr>
          </w:p>
          <w:p w14:paraId="95EF329E">
            <w:pPr>
              <w:pStyle w:val="style0"/>
              <w:spacing w:lineRule="auto" w:line="253"/>
              <w:rPr>
                <w:rFonts w:ascii="Arial"/>
                <w:sz w:val="21"/>
              </w:rPr>
            </w:pPr>
          </w:p>
          <w:p w14:paraId="5F79CF58">
            <w:pPr>
              <w:pStyle w:val="style0"/>
              <w:spacing w:lineRule="auto" w:line="253"/>
              <w:rPr>
                <w:rFonts w:ascii="Arial"/>
                <w:sz w:val="21"/>
              </w:rPr>
            </w:pPr>
          </w:p>
          <w:p w14:paraId="833DB341">
            <w:pPr>
              <w:pStyle w:val="style0"/>
              <w:spacing w:lineRule="auto" w:line="253"/>
              <w:rPr>
                <w:rFonts w:ascii="Arial"/>
                <w:sz w:val="21"/>
              </w:rPr>
            </w:pPr>
          </w:p>
          <w:p w14:paraId="79CA7A90">
            <w:pPr>
              <w:pStyle w:val="style4098"/>
              <w:spacing w:before="121" w:lineRule="auto" w:line="166"/>
              <w:ind w:left="192"/>
              <w:rPr>
                <w:sz w:val="28"/>
                <w:szCs w:val="28"/>
              </w:rPr>
            </w:pPr>
            <w:r>
              <w:rPr>
                <w:spacing w:val="-17"/>
                <w:sz w:val="28"/>
                <w:szCs w:val="28"/>
              </w:rPr>
              <w:t>79</w:t>
            </w:r>
          </w:p>
        </w:tc>
        <w:tc>
          <w:tcPr>
            <w:tcW w:w="621" w:type="dxa"/>
            <w:tcBorders/>
            <w:textDirection w:val="tbRlV"/>
          </w:tcPr>
          <w:p w14:paraId="384D3F02">
            <w:pPr>
              <w:pStyle w:val="style4098"/>
              <w:spacing w:before="180" w:lineRule="auto" w:line="173"/>
              <w:ind w:left="1725"/>
              <w:rPr>
                <w:sz w:val="22"/>
                <w:szCs w:val="22"/>
              </w:rPr>
            </w:pPr>
            <w:r>
              <w:rPr>
                <w:spacing w:val="29"/>
                <w:sz w:val="22"/>
                <w:szCs w:val="22"/>
              </w:rPr>
              <w:t>市</w:t>
            </w:r>
            <w:r>
              <w:rPr>
                <w:spacing w:val="-12"/>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EE2601C0">
            <w:pPr>
              <w:pStyle w:val="style0"/>
              <w:spacing w:lineRule="auto" w:line="263"/>
              <w:rPr>
                <w:rFonts w:ascii="Arial"/>
                <w:sz w:val="21"/>
              </w:rPr>
            </w:pPr>
          </w:p>
          <w:p w14:paraId="F8FEB83E">
            <w:pPr>
              <w:pStyle w:val="style0"/>
              <w:spacing w:lineRule="auto" w:line="263"/>
              <w:rPr>
                <w:rFonts w:ascii="Arial"/>
                <w:sz w:val="21"/>
              </w:rPr>
            </w:pPr>
          </w:p>
          <w:p w14:paraId="83AF1444">
            <w:pPr>
              <w:pStyle w:val="style0"/>
              <w:spacing w:lineRule="auto" w:line="263"/>
              <w:rPr>
                <w:rFonts w:ascii="Arial"/>
                <w:sz w:val="21"/>
              </w:rPr>
            </w:pPr>
          </w:p>
          <w:p w14:paraId="CB2E78C9">
            <w:pPr>
              <w:pStyle w:val="style0"/>
              <w:spacing w:lineRule="auto" w:line="263"/>
              <w:rPr>
                <w:rFonts w:ascii="Arial"/>
                <w:sz w:val="21"/>
              </w:rPr>
            </w:pPr>
          </w:p>
          <w:p w14:paraId="E0AC27B0">
            <w:pPr>
              <w:pStyle w:val="style0"/>
              <w:spacing w:lineRule="auto" w:line="264"/>
              <w:rPr>
                <w:rFonts w:ascii="Arial"/>
                <w:sz w:val="21"/>
              </w:rPr>
            </w:pPr>
          </w:p>
          <w:p w14:paraId="3C05DDFF">
            <w:pPr>
              <w:pStyle w:val="style0"/>
              <w:spacing w:lineRule="auto" w:line="264"/>
              <w:rPr>
                <w:rFonts w:ascii="Arial"/>
                <w:sz w:val="21"/>
              </w:rPr>
            </w:pPr>
          </w:p>
          <w:p w14:paraId="AC6C8C39">
            <w:pPr>
              <w:pStyle w:val="style0"/>
              <w:spacing w:lineRule="auto" w:line="264"/>
              <w:rPr>
                <w:rFonts w:ascii="Arial"/>
                <w:sz w:val="21"/>
              </w:rPr>
            </w:pPr>
          </w:p>
          <w:p w14:paraId="A94ED519">
            <w:pPr>
              <w:pStyle w:val="style0"/>
              <w:spacing w:lineRule="auto" w:line="264"/>
              <w:rPr>
                <w:rFonts w:ascii="Arial"/>
                <w:sz w:val="21"/>
              </w:rPr>
            </w:pPr>
          </w:p>
          <w:p w14:paraId="A2CAA844">
            <w:pPr>
              <w:pStyle w:val="style0"/>
              <w:spacing w:lineRule="auto" w:line="264"/>
              <w:rPr>
                <w:rFonts w:ascii="Arial"/>
                <w:sz w:val="21"/>
              </w:rPr>
            </w:pPr>
          </w:p>
          <w:p w14:paraId="FE5C9D92">
            <w:pPr>
              <w:pStyle w:val="style0"/>
              <w:spacing w:lineRule="auto" w:line="264"/>
              <w:rPr>
                <w:rFonts w:ascii="Arial"/>
                <w:sz w:val="21"/>
              </w:rPr>
            </w:pPr>
          </w:p>
          <w:p w14:paraId="F0D76230">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92DD069F">
            <w:pPr>
              <w:pStyle w:val="style0"/>
              <w:spacing w:lineRule="auto" w:line="264"/>
              <w:rPr>
                <w:rFonts w:ascii="Arial"/>
                <w:sz w:val="21"/>
              </w:rPr>
            </w:pPr>
          </w:p>
          <w:p w14:paraId="B8B9931F">
            <w:pPr>
              <w:pStyle w:val="style0"/>
              <w:spacing w:lineRule="auto" w:line="264"/>
              <w:rPr>
                <w:rFonts w:ascii="Arial"/>
                <w:sz w:val="21"/>
              </w:rPr>
            </w:pPr>
          </w:p>
          <w:p w14:paraId="0870E807">
            <w:pPr>
              <w:pStyle w:val="style0"/>
              <w:spacing w:lineRule="auto" w:line="264"/>
              <w:rPr>
                <w:rFonts w:ascii="Arial"/>
                <w:sz w:val="21"/>
              </w:rPr>
            </w:pPr>
          </w:p>
          <w:p w14:paraId="018CDF89">
            <w:pPr>
              <w:pStyle w:val="style0"/>
              <w:spacing w:lineRule="auto" w:line="264"/>
              <w:rPr>
                <w:rFonts w:ascii="Arial"/>
                <w:sz w:val="21"/>
              </w:rPr>
            </w:pPr>
          </w:p>
          <w:p w14:paraId="2327F0D4">
            <w:pPr>
              <w:pStyle w:val="style0"/>
              <w:spacing w:lineRule="auto" w:line="264"/>
              <w:rPr>
                <w:rFonts w:ascii="Arial"/>
                <w:sz w:val="21"/>
              </w:rPr>
            </w:pPr>
          </w:p>
          <w:p w14:paraId="252DAC3E">
            <w:pPr>
              <w:pStyle w:val="style0"/>
              <w:spacing w:lineRule="auto" w:line="264"/>
              <w:rPr>
                <w:rFonts w:ascii="Arial"/>
                <w:sz w:val="21"/>
              </w:rPr>
            </w:pPr>
          </w:p>
          <w:p w14:paraId="F41F77CD">
            <w:pPr>
              <w:pStyle w:val="style0"/>
              <w:spacing w:lineRule="auto" w:line="265"/>
              <w:rPr>
                <w:rFonts w:ascii="Arial"/>
                <w:sz w:val="21"/>
              </w:rPr>
            </w:pPr>
          </w:p>
          <w:p w14:paraId="56F976F9">
            <w:pPr>
              <w:pStyle w:val="style0"/>
              <w:spacing w:lineRule="auto" w:line="265"/>
              <w:rPr>
                <w:rFonts w:ascii="Arial"/>
                <w:sz w:val="21"/>
              </w:rPr>
            </w:pPr>
          </w:p>
          <w:p w14:paraId="49A0CD43">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0"/>
                <w:w w:val="99"/>
                <w:sz w:val="22"/>
                <w:szCs w:val="22"/>
              </w:rPr>
              <w:t>0260</w:t>
            </w:r>
            <w:r>
              <w:rPr>
                <w:spacing w:val="3"/>
                <w:sz w:val="22"/>
                <w:szCs w:val="22"/>
              </w:rPr>
              <w:t xml:space="preserve"> </w:t>
            </w:r>
            <w:r>
              <w:rPr>
                <w:spacing w:val="-5"/>
                <w:sz w:val="22"/>
                <w:szCs w:val="22"/>
              </w:rPr>
              <w:t>0-</w:t>
            </w:r>
          </w:p>
          <w:p w14:paraId="EE98C90B">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00D1B78B">
            <w:pPr>
              <w:pStyle w:val="style0"/>
              <w:spacing w:lineRule="auto" w:line="260"/>
              <w:rPr>
                <w:rFonts w:ascii="Arial"/>
                <w:sz w:val="21"/>
              </w:rPr>
            </w:pPr>
          </w:p>
          <w:p w14:paraId="948EA425">
            <w:pPr>
              <w:pStyle w:val="style0"/>
              <w:spacing w:lineRule="auto" w:line="260"/>
              <w:rPr>
                <w:rFonts w:ascii="Arial"/>
                <w:sz w:val="21"/>
              </w:rPr>
            </w:pPr>
          </w:p>
          <w:p w14:paraId="F0D84CE0">
            <w:pPr>
              <w:pStyle w:val="style0"/>
              <w:spacing w:lineRule="auto" w:line="260"/>
              <w:rPr>
                <w:rFonts w:ascii="Arial"/>
                <w:sz w:val="21"/>
              </w:rPr>
            </w:pPr>
          </w:p>
          <w:p w14:paraId="1B6E21CD">
            <w:pPr>
              <w:pStyle w:val="style4098"/>
              <w:spacing w:before="94" w:lineRule="auto" w:line="184"/>
              <w:ind w:left="112" w:right="119"/>
              <w:rPr>
                <w:sz w:val="22"/>
                <w:szCs w:val="22"/>
              </w:rPr>
            </w:pPr>
            <w:r>
              <w:rPr>
                <w:spacing w:val="-1"/>
                <w:sz w:val="22"/>
                <w:szCs w:val="22"/>
              </w:rPr>
              <w:t>对采矿权</w:t>
            </w:r>
            <w:r>
              <w:rPr>
                <w:spacing w:val="2"/>
                <w:sz w:val="22"/>
                <w:szCs w:val="22"/>
              </w:rPr>
              <w:t xml:space="preserve"> </w:t>
            </w:r>
            <w:r>
              <w:rPr>
                <w:spacing w:val="-1"/>
                <w:sz w:val="22"/>
                <w:szCs w:val="22"/>
              </w:rPr>
              <w:t>人采取伪</w:t>
            </w:r>
            <w:r>
              <w:rPr>
                <w:spacing w:val="2"/>
                <w:sz w:val="22"/>
                <w:szCs w:val="22"/>
              </w:rPr>
              <w:t xml:space="preserve"> </w:t>
            </w:r>
            <w:r>
              <w:rPr>
                <w:spacing w:val="4"/>
                <w:sz w:val="22"/>
                <w:szCs w:val="22"/>
              </w:rPr>
              <w:t>报矿种，</w:t>
            </w:r>
            <w:r>
              <w:rPr>
                <w:sz w:val="22"/>
                <w:szCs w:val="22"/>
              </w:rPr>
              <w:t xml:space="preserve"> </w:t>
            </w:r>
            <w:r>
              <w:rPr>
                <w:spacing w:val="-1"/>
                <w:sz w:val="22"/>
                <w:szCs w:val="22"/>
              </w:rPr>
              <w:t>隐匿产量</w:t>
            </w:r>
            <w:r>
              <w:rPr>
                <w:spacing w:val="2"/>
                <w:sz w:val="22"/>
                <w:szCs w:val="22"/>
              </w:rPr>
              <w:t xml:space="preserve"> </w:t>
            </w:r>
            <w:r>
              <w:rPr>
                <w:spacing w:val="-1"/>
                <w:sz w:val="22"/>
                <w:szCs w:val="22"/>
              </w:rPr>
              <w:t>、销售数</w:t>
            </w:r>
            <w:r>
              <w:rPr>
                <w:spacing w:val="1"/>
                <w:sz w:val="22"/>
                <w:szCs w:val="22"/>
              </w:rPr>
              <w:t xml:space="preserve"> </w:t>
            </w:r>
            <w:r>
              <w:rPr>
                <w:spacing w:val="-2"/>
                <w:sz w:val="22"/>
                <w:szCs w:val="22"/>
              </w:rPr>
              <w:t>量，</w:t>
            </w:r>
            <w:r>
              <w:rPr>
                <w:spacing w:val="-41"/>
                <w:sz w:val="22"/>
                <w:szCs w:val="22"/>
              </w:rPr>
              <w:t xml:space="preserve"> </w:t>
            </w:r>
            <w:r>
              <w:rPr>
                <w:spacing w:val="-2"/>
                <w:sz w:val="22"/>
                <w:szCs w:val="22"/>
              </w:rPr>
              <w:t>或者</w:t>
            </w:r>
            <w:r>
              <w:rPr>
                <w:sz w:val="22"/>
                <w:szCs w:val="22"/>
              </w:rPr>
              <w:t xml:space="preserve"> </w:t>
            </w:r>
            <w:r>
              <w:rPr>
                <w:spacing w:val="-1"/>
                <w:sz w:val="22"/>
                <w:szCs w:val="22"/>
              </w:rPr>
              <w:t>伪报销售</w:t>
            </w:r>
            <w:r>
              <w:rPr>
                <w:spacing w:val="2"/>
                <w:sz w:val="22"/>
                <w:szCs w:val="22"/>
              </w:rPr>
              <w:t xml:space="preserve"> </w:t>
            </w:r>
            <w:r>
              <w:rPr>
                <w:spacing w:val="-7"/>
                <w:sz w:val="22"/>
                <w:szCs w:val="22"/>
              </w:rPr>
              <w:t>价格</w:t>
            </w:r>
            <w:r>
              <w:rPr>
                <w:spacing w:val="-22"/>
                <w:sz w:val="22"/>
                <w:szCs w:val="22"/>
              </w:rPr>
              <w:t xml:space="preserve"> </w:t>
            </w:r>
            <w:r>
              <w:rPr>
                <w:spacing w:val="-7"/>
                <w:sz w:val="22"/>
                <w:szCs w:val="22"/>
              </w:rPr>
              <w:t>、实</w:t>
            </w:r>
            <w:r>
              <w:rPr>
                <w:sz w:val="22"/>
                <w:szCs w:val="22"/>
              </w:rPr>
              <w:t xml:space="preserve"> </w:t>
            </w:r>
            <w:r>
              <w:rPr>
                <w:spacing w:val="-1"/>
                <w:sz w:val="22"/>
                <w:szCs w:val="22"/>
              </w:rPr>
              <w:t>际开采回</w:t>
            </w:r>
            <w:r>
              <w:rPr>
                <w:spacing w:val="2"/>
                <w:sz w:val="22"/>
                <w:szCs w:val="22"/>
              </w:rPr>
              <w:t xml:space="preserve"> </w:t>
            </w:r>
            <w:r>
              <w:rPr>
                <w:spacing w:val="-1"/>
                <w:sz w:val="22"/>
                <w:szCs w:val="22"/>
              </w:rPr>
              <w:t>采率等手</w:t>
            </w:r>
            <w:r>
              <w:rPr>
                <w:spacing w:val="2"/>
                <w:sz w:val="22"/>
                <w:szCs w:val="22"/>
              </w:rPr>
              <w:t xml:space="preserve"> </w:t>
            </w:r>
            <w:r>
              <w:rPr>
                <w:spacing w:val="-1"/>
                <w:sz w:val="22"/>
                <w:szCs w:val="22"/>
              </w:rPr>
              <w:t>段，</w:t>
            </w:r>
            <w:r>
              <w:rPr>
                <w:spacing w:val="-45"/>
                <w:sz w:val="22"/>
                <w:szCs w:val="22"/>
              </w:rPr>
              <w:t xml:space="preserve"> </w:t>
            </w:r>
            <w:r>
              <w:rPr>
                <w:spacing w:val="-1"/>
                <w:sz w:val="22"/>
                <w:szCs w:val="22"/>
              </w:rPr>
              <w:t>不缴</w:t>
            </w:r>
            <w:r>
              <w:rPr>
                <w:sz w:val="22"/>
                <w:szCs w:val="22"/>
              </w:rPr>
              <w:t xml:space="preserve"> </w:t>
            </w:r>
            <w:r>
              <w:rPr>
                <w:spacing w:val="-1"/>
                <w:sz w:val="22"/>
                <w:szCs w:val="22"/>
              </w:rPr>
              <w:t>或者少缴</w:t>
            </w:r>
            <w:r>
              <w:rPr>
                <w:spacing w:val="2"/>
                <w:sz w:val="22"/>
                <w:szCs w:val="22"/>
              </w:rPr>
              <w:t xml:space="preserve"> </w:t>
            </w:r>
            <w:r>
              <w:rPr>
                <w:spacing w:val="-1"/>
                <w:sz w:val="22"/>
                <w:szCs w:val="22"/>
              </w:rPr>
              <w:t>矿产资源</w:t>
            </w:r>
            <w:r>
              <w:rPr>
                <w:spacing w:val="2"/>
                <w:sz w:val="22"/>
                <w:szCs w:val="22"/>
              </w:rPr>
              <w:t xml:space="preserve"> </w:t>
            </w:r>
            <w:r>
              <w:rPr>
                <w:spacing w:val="-1"/>
                <w:sz w:val="22"/>
                <w:szCs w:val="22"/>
              </w:rPr>
              <w:t>补偿费的</w:t>
            </w:r>
            <w:r>
              <w:rPr>
                <w:spacing w:val="2"/>
                <w:sz w:val="22"/>
                <w:szCs w:val="22"/>
              </w:rPr>
              <w:t xml:space="preserve"> </w:t>
            </w:r>
            <w:r>
              <w:rPr>
                <w:spacing w:val="-1"/>
                <w:sz w:val="22"/>
                <w:szCs w:val="22"/>
              </w:rPr>
              <w:t>行为处罚</w:t>
            </w:r>
          </w:p>
        </w:tc>
        <w:tc>
          <w:tcPr>
            <w:tcW w:w="6538" w:type="dxa"/>
            <w:tcBorders/>
          </w:tcPr>
          <w:p w14:paraId="4B9B1AF1">
            <w:pPr>
              <w:pStyle w:val="style0"/>
              <w:spacing w:lineRule="auto" w:line="257"/>
              <w:rPr>
                <w:rFonts w:ascii="Arial"/>
                <w:sz w:val="21"/>
              </w:rPr>
            </w:pPr>
          </w:p>
          <w:p w14:paraId="DD24DFFD">
            <w:pPr>
              <w:pStyle w:val="style0"/>
              <w:spacing w:lineRule="auto" w:line="257"/>
              <w:rPr>
                <w:rFonts w:ascii="Arial"/>
                <w:sz w:val="21"/>
              </w:rPr>
            </w:pPr>
          </w:p>
          <w:p w14:paraId="D16165B0">
            <w:pPr>
              <w:pStyle w:val="style0"/>
              <w:spacing w:lineRule="auto" w:line="257"/>
              <w:rPr>
                <w:rFonts w:ascii="Arial"/>
                <w:sz w:val="21"/>
              </w:rPr>
            </w:pPr>
          </w:p>
          <w:p w14:paraId="B741DE1D">
            <w:pPr>
              <w:pStyle w:val="style0"/>
              <w:spacing w:lineRule="auto" w:line="257"/>
              <w:rPr>
                <w:rFonts w:ascii="Arial"/>
                <w:sz w:val="21"/>
              </w:rPr>
            </w:pPr>
          </w:p>
          <w:p w14:paraId="E37E5B11">
            <w:pPr>
              <w:pStyle w:val="style0"/>
              <w:spacing w:lineRule="auto" w:line="258"/>
              <w:rPr>
                <w:rFonts w:ascii="Arial"/>
                <w:sz w:val="21"/>
              </w:rPr>
            </w:pPr>
          </w:p>
          <w:p w14:paraId="EA82136B">
            <w:pPr>
              <w:pStyle w:val="style0"/>
              <w:spacing w:lineRule="auto" w:line="258"/>
              <w:rPr>
                <w:rFonts w:ascii="Arial"/>
                <w:sz w:val="21"/>
              </w:rPr>
            </w:pPr>
          </w:p>
          <w:p w14:paraId="07794208">
            <w:pPr>
              <w:pStyle w:val="style0"/>
              <w:spacing w:lineRule="auto" w:line="258"/>
              <w:rPr>
                <w:rFonts w:ascii="Arial"/>
                <w:sz w:val="21"/>
              </w:rPr>
            </w:pPr>
          </w:p>
          <w:p w14:paraId="5DE04642">
            <w:pPr>
              <w:pStyle w:val="style0"/>
              <w:spacing w:lineRule="auto" w:line="258"/>
              <w:rPr>
                <w:rFonts w:ascii="Arial"/>
                <w:sz w:val="21"/>
              </w:rPr>
            </w:pPr>
          </w:p>
          <w:p w14:paraId="B6D044CB">
            <w:pPr>
              <w:pStyle w:val="style4098"/>
              <w:spacing w:before="95" w:lineRule="auto" w:line="184"/>
              <w:ind w:left="26" w:right="88" w:hanging="7"/>
              <w:rPr>
                <w:sz w:val="22"/>
                <w:szCs w:val="22"/>
              </w:rPr>
            </w:pPr>
            <w:r>
              <w:rPr>
                <w:spacing w:val="-3"/>
                <w:sz w:val="22"/>
                <w:szCs w:val="22"/>
              </w:rPr>
              <w:t>【行政法规】《矿产资源补偿费征收管理规定》（ 国务院令第150</w:t>
            </w:r>
            <w:r>
              <w:rPr>
                <w:spacing w:val="7"/>
                <w:sz w:val="22"/>
                <w:szCs w:val="22"/>
              </w:rPr>
              <w:t xml:space="preserve">  </w:t>
            </w:r>
            <w:r>
              <w:rPr>
                <w:spacing w:val="-3"/>
                <w:sz w:val="22"/>
                <w:szCs w:val="22"/>
              </w:rPr>
              <w:t>号）第15条:采矿权人采取伪报矿种</w:t>
            </w:r>
            <w:r>
              <w:rPr>
                <w:spacing w:val="-15"/>
                <w:sz w:val="22"/>
                <w:szCs w:val="22"/>
              </w:rPr>
              <w:t xml:space="preserve"> </w:t>
            </w:r>
            <w:r>
              <w:rPr>
                <w:spacing w:val="-3"/>
                <w:sz w:val="22"/>
                <w:szCs w:val="22"/>
              </w:rPr>
              <w:t>，隐匿产</w:t>
            </w:r>
            <w:r>
              <w:rPr>
                <w:spacing w:val="-4"/>
                <w:sz w:val="22"/>
                <w:szCs w:val="22"/>
              </w:rPr>
              <w:t>量、销售数量</w:t>
            </w:r>
            <w:r>
              <w:rPr>
                <w:spacing w:val="-29"/>
                <w:sz w:val="22"/>
                <w:szCs w:val="22"/>
              </w:rPr>
              <w:t xml:space="preserve"> </w:t>
            </w:r>
            <w:r>
              <w:rPr>
                <w:spacing w:val="-4"/>
                <w:sz w:val="22"/>
                <w:szCs w:val="22"/>
              </w:rPr>
              <w:t>，或者</w:t>
            </w:r>
            <w:r>
              <w:rPr>
                <w:sz w:val="22"/>
                <w:szCs w:val="22"/>
              </w:rPr>
              <w:t xml:space="preserve">   </w:t>
            </w:r>
            <w:r>
              <w:rPr>
                <w:spacing w:val="1"/>
                <w:sz w:val="22"/>
                <w:szCs w:val="22"/>
              </w:rPr>
              <w:t>伪报销售价格、实际开采回采率等手段，不缴或者少缴矿产资</w:t>
            </w:r>
            <w:r>
              <w:rPr>
                <w:sz w:val="22"/>
                <w:szCs w:val="22"/>
              </w:rPr>
              <w:t xml:space="preserve">源补 </w:t>
            </w:r>
            <w:r>
              <w:rPr>
                <w:sz w:val="22"/>
                <w:szCs w:val="22"/>
              </w:rPr>
              <w:t>偿费的，</w:t>
            </w:r>
            <w:r>
              <w:rPr>
                <w:spacing w:val="-39"/>
                <w:sz w:val="22"/>
                <w:szCs w:val="22"/>
              </w:rPr>
              <w:t xml:space="preserve"> </w:t>
            </w:r>
            <w:r>
              <w:rPr>
                <w:sz w:val="22"/>
                <w:szCs w:val="22"/>
              </w:rPr>
              <w:t>由征收机关追缴应当缴纳的矿产资源补偿费，</w:t>
            </w:r>
            <w:r>
              <w:rPr>
                <w:spacing w:val="-1"/>
                <w:sz w:val="22"/>
                <w:szCs w:val="22"/>
              </w:rPr>
              <w:t>并处以应当</w:t>
            </w:r>
          </w:p>
          <w:p w14:paraId="3DDCB26C">
            <w:pPr>
              <w:pStyle w:val="style4098"/>
              <w:spacing w:before="1" w:lineRule="auto" w:line="195"/>
              <w:ind w:left="31" w:right="235" w:hanging="1"/>
              <w:rPr>
                <w:sz w:val="22"/>
                <w:szCs w:val="22"/>
              </w:rPr>
            </w:pPr>
            <w:r>
              <w:rPr>
                <w:spacing w:val="-1"/>
                <w:sz w:val="22"/>
                <w:szCs w:val="22"/>
              </w:rPr>
              <w:t>缴纳的矿产资源补偿费   5倍以下的罚款；情节严重的，</w:t>
            </w:r>
            <w:r>
              <w:rPr>
                <w:spacing w:val="-40"/>
                <w:sz w:val="22"/>
                <w:szCs w:val="22"/>
              </w:rPr>
              <w:t xml:space="preserve"> </w:t>
            </w:r>
            <w:r>
              <w:rPr>
                <w:spacing w:val="-1"/>
                <w:sz w:val="22"/>
                <w:szCs w:val="22"/>
              </w:rPr>
              <w:t>由</w:t>
            </w:r>
            <w:r>
              <w:rPr>
                <w:spacing w:val="-2"/>
                <w:sz w:val="22"/>
                <w:szCs w:val="22"/>
              </w:rPr>
              <w:t>采矿许</w:t>
            </w:r>
            <w:r>
              <w:rPr>
                <w:sz w:val="22"/>
                <w:szCs w:val="22"/>
              </w:rPr>
              <w:t xml:space="preserve"> </w:t>
            </w:r>
            <w:r>
              <w:rPr>
                <w:sz w:val="22"/>
                <w:szCs w:val="22"/>
              </w:rPr>
              <w:t>可证颁发机关吊销其采矿许可证。</w:t>
            </w:r>
          </w:p>
        </w:tc>
        <w:tc>
          <w:tcPr>
            <w:tcW w:w="6744" w:type="dxa"/>
            <w:tcBorders/>
          </w:tcPr>
          <w:p w14:paraId="023FB982">
            <w:pPr>
              <w:pStyle w:val="style0"/>
              <w:spacing w:lineRule="auto" w:line="350"/>
              <w:rPr>
                <w:rFonts w:ascii="Arial"/>
                <w:sz w:val="21"/>
              </w:rPr>
            </w:pPr>
          </w:p>
          <w:p w14:paraId="ACA49011">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CE23DFE0">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7A50FB07">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17F23DF6">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90DBEFC5">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E008AC97">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B8DFF065">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DAFC1C8B">
            <w:pPr>
              <w:pStyle w:val="style4098"/>
              <w:spacing w:before="1" w:lineRule="auto" w:line="200"/>
              <w:ind w:left="42"/>
              <w:rPr>
                <w:sz w:val="22"/>
                <w:szCs w:val="22"/>
              </w:rPr>
            </w:pPr>
            <w:r>
              <w:rPr>
                <w:spacing w:val="-2"/>
                <w:sz w:val="22"/>
                <w:szCs w:val="22"/>
              </w:rPr>
              <w:t>10、其他法律法规规章文件规定应履行的责任。</w:t>
            </w:r>
          </w:p>
        </w:tc>
        <w:tc>
          <w:tcPr>
            <w:tcW w:w="4662" w:type="dxa"/>
            <w:tcBorders/>
          </w:tcPr>
          <w:p w14:paraId="EB61FFD3">
            <w:pPr>
              <w:pStyle w:val="style0"/>
              <w:spacing w:lineRule="auto" w:line="309"/>
              <w:rPr>
                <w:rFonts w:ascii="Arial"/>
                <w:sz w:val="21"/>
              </w:rPr>
            </w:pPr>
          </w:p>
          <w:p w14:paraId="A0797B87">
            <w:pPr>
              <w:pStyle w:val="style0"/>
              <w:spacing w:lineRule="auto" w:line="309"/>
              <w:rPr>
                <w:rFonts w:ascii="Arial"/>
                <w:sz w:val="21"/>
              </w:rPr>
            </w:pPr>
          </w:p>
          <w:p w14:paraId="7570D7BB">
            <w:pPr>
              <w:pStyle w:val="style0"/>
              <w:spacing w:lineRule="auto" w:line="309"/>
              <w:rPr>
                <w:rFonts w:ascii="Arial"/>
                <w:sz w:val="21"/>
              </w:rPr>
            </w:pPr>
          </w:p>
          <w:p w14:paraId="AA751F92">
            <w:pPr>
              <w:pStyle w:val="style4098"/>
              <w:spacing w:before="95"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1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4D7978A7">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D98434A2">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573C55CF">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AB7E06B4">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2A156BB8">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、《国土资源行政处罚办法》第45条。</w:t>
            </w:r>
          </w:p>
        </w:tc>
        <w:tc>
          <w:tcPr>
            <w:tcW w:w="480" w:type="dxa"/>
            <w:tcBorders/>
          </w:tcPr>
          <w:p w14:paraId="571BE254">
            <w:pPr>
              <w:pStyle w:val="style0"/>
              <w:rPr>
                <w:rFonts w:ascii="Arial"/>
                <w:sz w:val="21"/>
              </w:rPr>
            </w:pPr>
          </w:p>
        </w:tc>
      </w:tr>
    </w:tbl>
    <w:p w14:paraId="C0766CDC">
      <w:pPr>
        <w:pStyle w:val="style66"/>
        <w:rPr/>
      </w:pPr>
    </w:p>
    <w:p w14:paraId="49A3235C">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AEADE65B">
        <w:trPr>
          <w:trHeight w:val="963" w:hRule="atLeast"/>
        </w:trPr>
        <w:tc>
          <w:tcPr>
            <w:tcW w:w="631" w:type="dxa"/>
            <w:tcBorders/>
          </w:tcPr>
          <w:p w14:paraId="C29C4998">
            <w:pPr>
              <w:pStyle w:val="style4098"/>
              <w:spacing w:before="343" w:lineRule="auto" w:line="201"/>
              <w:ind w:left="68"/>
              <w:rPr>
                <w:sz w:val="24"/>
                <w:szCs w:val="24"/>
              </w:rPr>
            </w:pPr>
            <w:r>
              <w:rPr>
                <w:spacing w:val="-3"/>
                <w:sz w:val="24"/>
                <w:szCs w:val="24"/>
              </w:rPr>
              <w:t>序号</w:t>
            </w:r>
          </w:p>
        </w:tc>
        <w:tc>
          <w:tcPr>
            <w:tcW w:w="621" w:type="dxa"/>
            <w:tcBorders/>
          </w:tcPr>
          <w:p w14:paraId="534CAF1D">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3BA3822A">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649D36AB">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C2560D74">
            <w:pPr>
              <w:pStyle w:val="style4098"/>
              <w:spacing w:before="343" w:lineRule="auto" w:line="201"/>
              <w:ind w:left="97"/>
              <w:rPr>
                <w:sz w:val="24"/>
                <w:szCs w:val="24"/>
              </w:rPr>
            </w:pPr>
            <w:r>
              <w:rPr>
                <w:spacing w:val="-3"/>
                <w:sz w:val="24"/>
                <w:szCs w:val="24"/>
              </w:rPr>
              <w:t>职权名称</w:t>
            </w:r>
          </w:p>
        </w:tc>
        <w:tc>
          <w:tcPr>
            <w:tcW w:w="6538" w:type="dxa"/>
            <w:tcBorders/>
          </w:tcPr>
          <w:p w14:paraId="A13C206F">
            <w:pPr>
              <w:pStyle w:val="style4098"/>
              <w:spacing w:before="343" w:lineRule="auto" w:line="201"/>
              <w:ind w:left="2793"/>
              <w:rPr>
                <w:sz w:val="24"/>
                <w:szCs w:val="24"/>
              </w:rPr>
            </w:pPr>
            <w:r>
              <w:rPr>
                <w:spacing w:val="-3"/>
                <w:sz w:val="24"/>
                <w:szCs w:val="24"/>
              </w:rPr>
              <w:t>职权依据</w:t>
            </w:r>
          </w:p>
        </w:tc>
        <w:tc>
          <w:tcPr>
            <w:tcW w:w="6744" w:type="dxa"/>
            <w:tcBorders/>
          </w:tcPr>
          <w:p w14:paraId="25D3D50C">
            <w:pPr>
              <w:pStyle w:val="style4098"/>
              <w:spacing w:before="343" w:lineRule="auto" w:line="200"/>
              <w:ind w:left="2895"/>
              <w:rPr>
                <w:sz w:val="24"/>
                <w:szCs w:val="24"/>
              </w:rPr>
            </w:pPr>
            <w:r>
              <w:rPr>
                <w:spacing w:val="-3"/>
                <w:sz w:val="24"/>
                <w:szCs w:val="24"/>
              </w:rPr>
              <w:t>责任事项</w:t>
            </w:r>
          </w:p>
        </w:tc>
        <w:tc>
          <w:tcPr>
            <w:tcW w:w="4662" w:type="dxa"/>
            <w:tcBorders/>
          </w:tcPr>
          <w:p w14:paraId="44C99107">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7B7FB250">
            <w:pPr>
              <w:pStyle w:val="style4098"/>
              <w:spacing w:before="104" w:lineRule="auto" w:line="180"/>
              <w:ind w:left="203"/>
              <w:rPr>
                <w:sz w:val="24"/>
                <w:szCs w:val="24"/>
              </w:rPr>
            </w:pPr>
            <w:r>
              <w:rPr>
                <w:spacing w:val="43"/>
                <w:sz w:val="24"/>
                <w:szCs w:val="24"/>
              </w:rPr>
              <w:t>备注</w:t>
            </w:r>
          </w:p>
        </w:tc>
      </w:tr>
      <w:tr w14:paraId="9D7C03CE">
        <w:tblPrEx/>
        <w:trPr>
          <w:trHeight w:val="5980" w:hRule="atLeast"/>
        </w:trPr>
        <w:tc>
          <w:tcPr>
            <w:tcW w:w="631" w:type="dxa"/>
            <w:tcBorders/>
          </w:tcPr>
          <w:p w14:paraId="0C2368F9">
            <w:pPr>
              <w:pStyle w:val="style0"/>
              <w:spacing w:lineRule="auto" w:line="248"/>
              <w:rPr>
                <w:rFonts w:ascii="Arial"/>
                <w:sz w:val="21"/>
              </w:rPr>
            </w:pPr>
          </w:p>
          <w:p w14:paraId="14189151">
            <w:pPr>
              <w:pStyle w:val="style0"/>
              <w:spacing w:lineRule="auto" w:line="248"/>
              <w:rPr>
                <w:rFonts w:ascii="Arial"/>
                <w:sz w:val="21"/>
              </w:rPr>
            </w:pPr>
          </w:p>
          <w:p w14:paraId="B637913C">
            <w:pPr>
              <w:pStyle w:val="style0"/>
              <w:spacing w:lineRule="auto" w:line="249"/>
              <w:rPr>
                <w:rFonts w:ascii="Arial"/>
                <w:sz w:val="21"/>
              </w:rPr>
            </w:pPr>
          </w:p>
          <w:p w14:paraId="8112F3B0">
            <w:pPr>
              <w:pStyle w:val="style0"/>
              <w:spacing w:lineRule="auto" w:line="249"/>
              <w:rPr>
                <w:rFonts w:ascii="Arial"/>
                <w:sz w:val="21"/>
              </w:rPr>
            </w:pPr>
          </w:p>
          <w:p w14:paraId="FC7986A3">
            <w:pPr>
              <w:pStyle w:val="style0"/>
              <w:spacing w:lineRule="auto" w:line="249"/>
              <w:rPr>
                <w:rFonts w:ascii="Arial"/>
                <w:sz w:val="21"/>
              </w:rPr>
            </w:pPr>
          </w:p>
          <w:p w14:paraId="4B3FAEF9">
            <w:pPr>
              <w:pStyle w:val="style0"/>
              <w:spacing w:lineRule="auto" w:line="249"/>
              <w:rPr>
                <w:rFonts w:ascii="Arial"/>
                <w:sz w:val="21"/>
              </w:rPr>
            </w:pPr>
          </w:p>
          <w:p w14:paraId="F3838B35">
            <w:pPr>
              <w:pStyle w:val="style0"/>
              <w:spacing w:lineRule="auto" w:line="249"/>
              <w:rPr>
                <w:rFonts w:ascii="Arial"/>
                <w:sz w:val="21"/>
              </w:rPr>
            </w:pPr>
          </w:p>
          <w:p w14:paraId="003A165F">
            <w:pPr>
              <w:pStyle w:val="style0"/>
              <w:spacing w:lineRule="auto" w:line="249"/>
              <w:rPr>
                <w:rFonts w:ascii="Arial"/>
                <w:sz w:val="21"/>
              </w:rPr>
            </w:pPr>
          </w:p>
          <w:p w14:paraId="E86E01DA">
            <w:pPr>
              <w:pStyle w:val="style0"/>
              <w:spacing w:lineRule="auto" w:line="249"/>
              <w:rPr>
                <w:rFonts w:ascii="Arial"/>
                <w:sz w:val="21"/>
              </w:rPr>
            </w:pPr>
          </w:p>
          <w:p w14:paraId="93FAADD2">
            <w:pPr>
              <w:pStyle w:val="style0"/>
              <w:spacing w:lineRule="auto" w:line="249"/>
              <w:rPr>
                <w:rFonts w:ascii="Arial"/>
                <w:sz w:val="21"/>
              </w:rPr>
            </w:pPr>
          </w:p>
          <w:p w14:paraId="E6F15A10">
            <w:pPr>
              <w:pStyle w:val="style0"/>
              <w:spacing w:lineRule="auto" w:line="249"/>
              <w:rPr>
                <w:rFonts w:ascii="Arial"/>
                <w:sz w:val="21"/>
              </w:rPr>
            </w:pPr>
          </w:p>
          <w:p w14:paraId="8EE95144">
            <w:pPr>
              <w:pStyle w:val="style4098"/>
              <w:spacing w:before="120" w:lineRule="auto" w:line="166"/>
              <w:ind w:left="191"/>
              <w:rPr>
                <w:sz w:val="28"/>
                <w:szCs w:val="28"/>
              </w:rPr>
            </w:pPr>
            <w:r>
              <w:rPr>
                <w:spacing w:val="-17"/>
                <w:sz w:val="28"/>
                <w:szCs w:val="28"/>
              </w:rPr>
              <w:t>80</w:t>
            </w:r>
          </w:p>
        </w:tc>
        <w:tc>
          <w:tcPr>
            <w:tcW w:w="621" w:type="dxa"/>
            <w:tcBorders/>
            <w:textDirection w:val="tbRlV"/>
          </w:tcPr>
          <w:p w14:paraId="4FFDDED3">
            <w:pPr>
              <w:pStyle w:val="style4098"/>
              <w:spacing w:before="180" w:lineRule="auto" w:line="173"/>
              <w:ind w:left="1703"/>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B5AEB867">
            <w:pPr>
              <w:pStyle w:val="style0"/>
              <w:spacing w:lineRule="auto" w:line="261"/>
              <w:rPr>
                <w:rFonts w:ascii="Arial"/>
                <w:sz w:val="21"/>
              </w:rPr>
            </w:pPr>
          </w:p>
          <w:p w14:paraId="24A7309B">
            <w:pPr>
              <w:pStyle w:val="style0"/>
              <w:spacing w:lineRule="auto" w:line="261"/>
              <w:rPr>
                <w:rFonts w:ascii="Arial"/>
                <w:sz w:val="21"/>
              </w:rPr>
            </w:pPr>
          </w:p>
          <w:p w14:paraId="0A230D2F">
            <w:pPr>
              <w:pStyle w:val="style0"/>
              <w:spacing w:lineRule="auto" w:line="261"/>
              <w:rPr>
                <w:rFonts w:ascii="Arial"/>
                <w:sz w:val="21"/>
              </w:rPr>
            </w:pPr>
          </w:p>
          <w:p w14:paraId="4F229E9B">
            <w:pPr>
              <w:pStyle w:val="style0"/>
              <w:spacing w:lineRule="auto" w:line="261"/>
              <w:rPr>
                <w:rFonts w:ascii="Arial"/>
                <w:sz w:val="21"/>
              </w:rPr>
            </w:pPr>
          </w:p>
          <w:p w14:paraId="BCA1CA53">
            <w:pPr>
              <w:pStyle w:val="style0"/>
              <w:spacing w:lineRule="auto" w:line="261"/>
              <w:rPr>
                <w:rFonts w:ascii="Arial"/>
                <w:sz w:val="21"/>
              </w:rPr>
            </w:pPr>
          </w:p>
          <w:p w14:paraId="EB210E78">
            <w:pPr>
              <w:pStyle w:val="style0"/>
              <w:spacing w:lineRule="auto" w:line="261"/>
              <w:rPr>
                <w:rFonts w:ascii="Arial"/>
                <w:sz w:val="21"/>
              </w:rPr>
            </w:pPr>
          </w:p>
          <w:p w14:paraId="1A9E192F">
            <w:pPr>
              <w:pStyle w:val="style0"/>
              <w:spacing w:lineRule="auto" w:line="261"/>
              <w:rPr>
                <w:rFonts w:ascii="Arial"/>
                <w:sz w:val="21"/>
              </w:rPr>
            </w:pPr>
          </w:p>
          <w:p w14:paraId="0EAA7E22">
            <w:pPr>
              <w:pStyle w:val="style0"/>
              <w:spacing w:lineRule="auto" w:line="262"/>
              <w:rPr>
                <w:rFonts w:ascii="Arial"/>
                <w:sz w:val="21"/>
              </w:rPr>
            </w:pPr>
          </w:p>
          <w:p w14:paraId="FB3F635B">
            <w:pPr>
              <w:pStyle w:val="style0"/>
              <w:spacing w:lineRule="auto" w:line="262"/>
              <w:rPr>
                <w:rFonts w:ascii="Arial"/>
                <w:sz w:val="21"/>
              </w:rPr>
            </w:pPr>
          </w:p>
          <w:p w14:paraId="87D365C7">
            <w:pPr>
              <w:pStyle w:val="style0"/>
              <w:spacing w:lineRule="auto" w:line="262"/>
              <w:rPr>
                <w:rFonts w:ascii="Arial"/>
                <w:sz w:val="21"/>
              </w:rPr>
            </w:pPr>
          </w:p>
          <w:p w14:paraId="71EB1177">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88355BAE">
            <w:pPr>
              <w:pStyle w:val="style0"/>
              <w:spacing w:lineRule="auto" w:line="259"/>
              <w:rPr>
                <w:rFonts w:ascii="Arial"/>
                <w:sz w:val="21"/>
              </w:rPr>
            </w:pPr>
          </w:p>
          <w:p w14:paraId="B109FCC2">
            <w:pPr>
              <w:pStyle w:val="style0"/>
              <w:spacing w:lineRule="auto" w:line="259"/>
              <w:rPr>
                <w:rFonts w:ascii="Arial"/>
                <w:sz w:val="21"/>
              </w:rPr>
            </w:pPr>
          </w:p>
          <w:p w14:paraId="CCFD1455">
            <w:pPr>
              <w:pStyle w:val="style0"/>
              <w:spacing w:lineRule="auto" w:line="259"/>
              <w:rPr>
                <w:rFonts w:ascii="Arial"/>
                <w:sz w:val="21"/>
              </w:rPr>
            </w:pPr>
          </w:p>
          <w:p w14:paraId="29964CAF">
            <w:pPr>
              <w:pStyle w:val="style0"/>
              <w:spacing w:lineRule="auto" w:line="259"/>
              <w:rPr>
                <w:rFonts w:ascii="Arial"/>
                <w:sz w:val="21"/>
              </w:rPr>
            </w:pPr>
          </w:p>
          <w:p w14:paraId="DBA17E68">
            <w:pPr>
              <w:pStyle w:val="style0"/>
              <w:spacing w:lineRule="auto" w:line="259"/>
              <w:rPr>
                <w:rFonts w:ascii="Arial"/>
                <w:sz w:val="21"/>
              </w:rPr>
            </w:pPr>
          </w:p>
          <w:p w14:paraId="653BA4BB">
            <w:pPr>
              <w:pStyle w:val="style0"/>
              <w:spacing w:lineRule="auto" w:line="259"/>
              <w:rPr>
                <w:rFonts w:ascii="Arial"/>
                <w:sz w:val="21"/>
              </w:rPr>
            </w:pPr>
          </w:p>
          <w:p w14:paraId="40B2ADAD">
            <w:pPr>
              <w:pStyle w:val="style0"/>
              <w:spacing w:lineRule="auto" w:line="259"/>
              <w:rPr>
                <w:rFonts w:ascii="Arial"/>
                <w:sz w:val="21"/>
              </w:rPr>
            </w:pPr>
          </w:p>
          <w:p w14:paraId="A754816E">
            <w:pPr>
              <w:pStyle w:val="style0"/>
              <w:spacing w:lineRule="auto" w:line="260"/>
              <w:rPr>
                <w:rFonts w:ascii="Arial"/>
                <w:sz w:val="21"/>
              </w:rPr>
            </w:pPr>
          </w:p>
          <w:p w14:paraId="8771B250">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0270</w:t>
            </w:r>
            <w:r>
              <w:rPr>
                <w:spacing w:val="1"/>
                <w:sz w:val="22"/>
                <w:szCs w:val="22"/>
              </w:rPr>
              <w:t xml:space="preserve"> </w:t>
            </w:r>
            <w:r>
              <w:rPr>
                <w:spacing w:val="-5"/>
                <w:sz w:val="22"/>
                <w:szCs w:val="22"/>
              </w:rPr>
              <w:t>0-</w:t>
            </w:r>
          </w:p>
          <w:p w14:paraId="34000B21">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12C9E710">
            <w:pPr>
              <w:pStyle w:val="style0"/>
              <w:spacing w:lineRule="auto" w:line="251"/>
              <w:rPr>
                <w:rFonts w:ascii="Arial"/>
                <w:sz w:val="21"/>
              </w:rPr>
            </w:pPr>
          </w:p>
          <w:p w14:paraId="174BFF84">
            <w:pPr>
              <w:pStyle w:val="style0"/>
              <w:spacing w:lineRule="auto" w:line="251"/>
              <w:rPr>
                <w:rFonts w:ascii="Arial"/>
                <w:sz w:val="21"/>
              </w:rPr>
            </w:pPr>
          </w:p>
          <w:p w14:paraId="86EBE38A">
            <w:pPr>
              <w:pStyle w:val="style0"/>
              <w:spacing w:lineRule="auto" w:line="251"/>
              <w:rPr>
                <w:rFonts w:ascii="Arial"/>
                <w:sz w:val="21"/>
              </w:rPr>
            </w:pPr>
          </w:p>
          <w:p w14:paraId="367B710D">
            <w:pPr>
              <w:pStyle w:val="style0"/>
              <w:spacing w:lineRule="auto" w:line="251"/>
              <w:rPr>
                <w:rFonts w:ascii="Arial"/>
                <w:sz w:val="21"/>
              </w:rPr>
            </w:pPr>
          </w:p>
          <w:p w14:paraId="B55219B2">
            <w:pPr>
              <w:pStyle w:val="style0"/>
              <w:spacing w:lineRule="auto" w:line="251"/>
              <w:rPr>
                <w:rFonts w:ascii="Arial"/>
                <w:sz w:val="21"/>
              </w:rPr>
            </w:pPr>
          </w:p>
          <w:p w14:paraId="3666C39D">
            <w:pPr>
              <w:pStyle w:val="style0"/>
              <w:spacing w:lineRule="auto" w:line="251"/>
              <w:rPr>
                <w:rFonts w:ascii="Arial"/>
                <w:sz w:val="21"/>
              </w:rPr>
            </w:pPr>
          </w:p>
          <w:p w14:paraId="1A2264F0">
            <w:pPr>
              <w:pStyle w:val="style0"/>
              <w:spacing w:lineRule="auto" w:line="251"/>
              <w:rPr>
                <w:rFonts w:ascii="Arial"/>
                <w:sz w:val="21"/>
              </w:rPr>
            </w:pPr>
          </w:p>
          <w:p w14:paraId="DC21817A">
            <w:pPr>
              <w:pStyle w:val="style4098"/>
              <w:spacing w:before="94" w:lineRule="auto" w:line="178"/>
              <w:ind w:left="112"/>
              <w:rPr>
                <w:sz w:val="22"/>
                <w:szCs w:val="22"/>
              </w:rPr>
            </w:pPr>
            <w:r>
              <w:rPr>
                <w:spacing w:val="-1"/>
                <w:sz w:val="22"/>
                <w:szCs w:val="22"/>
              </w:rPr>
              <w:t>对采矿权</w:t>
            </w:r>
          </w:p>
          <w:p w14:paraId="A37B532B">
            <w:pPr>
              <w:pStyle w:val="style4098"/>
              <w:spacing w:before="1" w:lineRule="auto" w:line="190"/>
              <w:ind w:left="112"/>
              <w:rPr>
                <w:sz w:val="22"/>
                <w:szCs w:val="22"/>
              </w:rPr>
            </w:pPr>
            <w:r>
              <w:rPr>
                <w:spacing w:val="-1"/>
                <w:sz w:val="22"/>
                <w:szCs w:val="22"/>
              </w:rPr>
              <w:t>人未按矿</w:t>
            </w:r>
          </w:p>
          <w:p w14:paraId="7A9F87FA">
            <w:pPr>
              <w:pStyle w:val="style4098"/>
              <w:spacing w:lineRule="auto" w:line="178"/>
              <w:ind w:left="113"/>
              <w:rPr>
                <w:sz w:val="22"/>
                <w:szCs w:val="22"/>
              </w:rPr>
            </w:pPr>
            <w:r>
              <w:rPr>
                <w:spacing w:val="-1"/>
                <w:sz w:val="22"/>
                <w:szCs w:val="22"/>
              </w:rPr>
              <w:t>产资源补</w:t>
            </w:r>
          </w:p>
          <w:p w14:paraId="37818DCC">
            <w:pPr>
              <w:pStyle w:val="style4098"/>
              <w:spacing w:lineRule="auto" w:line="178"/>
              <w:ind w:left="110"/>
              <w:rPr>
                <w:sz w:val="22"/>
                <w:szCs w:val="22"/>
              </w:rPr>
            </w:pPr>
            <w:r>
              <w:rPr>
                <w:sz w:val="22"/>
                <w:szCs w:val="22"/>
              </w:rPr>
              <w:t>偿费征收</w:t>
            </w:r>
          </w:p>
          <w:p w14:paraId="427F7BE8">
            <w:pPr>
              <w:pStyle w:val="style4098"/>
              <w:spacing w:before="1" w:lineRule="auto" w:line="190"/>
              <w:ind w:left="115"/>
              <w:rPr>
                <w:sz w:val="22"/>
                <w:szCs w:val="22"/>
              </w:rPr>
            </w:pPr>
            <w:r>
              <w:rPr>
                <w:spacing w:val="-1"/>
                <w:sz w:val="22"/>
                <w:szCs w:val="22"/>
              </w:rPr>
              <w:t>管理规定</w:t>
            </w:r>
          </w:p>
          <w:p w14:paraId="C9B74D91">
            <w:pPr>
              <w:pStyle w:val="style4098"/>
              <w:spacing w:lineRule="auto" w:line="178"/>
              <w:ind w:left="114"/>
              <w:rPr>
                <w:sz w:val="22"/>
                <w:szCs w:val="22"/>
              </w:rPr>
            </w:pPr>
            <w:r>
              <w:rPr>
                <w:spacing w:val="-1"/>
                <w:sz w:val="22"/>
                <w:szCs w:val="22"/>
              </w:rPr>
              <w:t>报送资料</w:t>
            </w:r>
          </w:p>
          <w:p w14:paraId="153F5538">
            <w:pPr>
              <w:pStyle w:val="style4098"/>
              <w:spacing w:before="1" w:lineRule="auto" w:line="190"/>
              <w:ind w:left="131"/>
              <w:rPr>
                <w:sz w:val="22"/>
                <w:szCs w:val="22"/>
              </w:rPr>
            </w:pPr>
            <w:r>
              <w:rPr>
                <w:spacing w:val="-5"/>
                <w:sz w:val="22"/>
                <w:szCs w:val="22"/>
              </w:rPr>
              <w:t>的行为的</w:t>
            </w:r>
          </w:p>
          <w:p w14:paraId="2CBF500A">
            <w:pPr>
              <w:pStyle w:val="style4098"/>
              <w:spacing w:lineRule="auto" w:line="200"/>
              <w:ind w:left="332"/>
              <w:rPr>
                <w:sz w:val="22"/>
                <w:szCs w:val="22"/>
              </w:rPr>
            </w:pPr>
            <w:r>
              <w:rPr>
                <w:spacing w:val="-2"/>
                <w:sz w:val="22"/>
                <w:szCs w:val="22"/>
              </w:rPr>
              <w:t>处罚</w:t>
            </w:r>
          </w:p>
        </w:tc>
        <w:tc>
          <w:tcPr>
            <w:tcW w:w="6538" w:type="dxa"/>
            <w:tcBorders/>
          </w:tcPr>
          <w:p w14:paraId="2517813E">
            <w:pPr>
              <w:pStyle w:val="style0"/>
              <w:spacing w:lineRule="auto" w:line="259"/>
              <w:rPr>
                <w:rFonts w:ascii="Arial"/>
                <w:sz w:val="21"/>
              </w:rPr>
            </w:pPr>
          </w:p>
          <w:p w14:paraId="C183FAD8">
            <w:pPr>
              <w:pStyle w:val="style0"/>
              <w:spacing w:lineRule="auto" w:line="259"/>
              <w:rPr>
                <w:rFonts w:ascii="Arial"/>
                <w:sz w:val="21"/>
              </w:rPr>
            </w:pPr>
          </w:p>
          <w:p w14:paraId="967DA128">
            <w:pPr>
              <w:pStyle w:val="style0"/>
              <w:spacing w:lineRule="auto" w:line="259"/>
              <w:rPr>
                <w:rFonts w:ascii="Arial"/>
                <w:sz w:val="21"/>
              </w:rPr>
            </w:pPr>
          </w:p>
          <w:p w14:paraId="FBCE0E89">
            <w:pPr>
              <w:pStyle w:val="style0"/>
              <w:spacing w:lineRule="auto" w:line="259"/>
              <w:rPr>
                <w:rFonts w:ascii="Arial"/>
                <w:sz w:val="21"/>
              </w:rPr>
            </w:pPr>
          </w:p>
          <w:p w14:paraId="C547BC80">
            <w:pPr>
              <w:pStyle w:val="style0"/>
              <w:spacing w:lineRule="auto" w:line="259"/>
              <w:rPr>
                <w:rFonts w:ascii="Arial"/>
                <w:sz w:val="21"/>
              </w:rPr>
            </w:pPr>
          </w:p>
          <w:p w14:paraId="583416D6">
            <w:pPr>
              <w:pStyle w:val="style0"/>
              <w:spacing w:lineRule="auto" w:line="259"/>
              <w:rPr>
                <w:rFonts w:ascii="Arial"/>
                <w:sz w:val="21"/>
              </w:rPr>
            </w:pPr>
          </w:p>
          <w:p w14:paraId="DC285BC5">
            <w:pPr>
              <w:pStyle w:val="style0"/>
              <w:spacing w:lineRule="auto" w:line="260"/>
              <w:rPr>
                <w:rFonts w:ascii="Arial"/>
                <w:sz w:val="21"/>
              </w:rPr>
            </w:pPr>
          </w:p>
          <w:p w14:paraId="22ABE491">
            <w:pPr>
              <w:pStyle w:val="style0"/>
              <w:spacing w:lineRule="auto" w:line="260"/>
              <w:rPr>
                <w:rFonts w:ascii="Arial"/>
                <w:sz w:val="21"/>
              </w:rPr>
            </w:pPr>
          </w:p>
          <w:p w14:paraId="74244021">
            <w:pPr>
              <w:pStyle w:val="style0"/>
              <w:spacing w:lineRule="auto" w:line="260"/>
              <w:rPr>
                <w:rFonts w:ascii="Arial"/>
                <w:sz w:val="21"/>
              </w:rPr>
            </w:pPr>
          </w:p>
          <w:p w14:paraId="05092627">
            <w:pPr>
              <w:pStyle w:val="style4098"/>
              <w:spacing w:before="95" w:lineRule="auto" w:line="178"/>
              <w:ind w:left="30" w:right="188" w:hanging="11"/>
              <w:rPr>
                <w:sz w:val="22"/>
                <w:szCs w:val="22"/>
              </w:rPr>
            </w:pPr>
            <w:r>
              <w:rPr>
                <w:spacing w:val="-3"/>
                <w:sz w:val="22"/>
                <w:szCs w:val="22"/>
              </w:rPr>
              <w:t>【行政法规】《矿产资源补偿费征收管理规定》（ 国务院令第150</w:t>
            </w:r>
            <w:r>
              <w:rPr>
                <w:spacing w:val="15"/>
                <w:sz w:val="22"/>
                <w:szCs w:val="22"/>
              </w:rPr>
              <w:t xml:space="preserve"> </w:t>
            </w:r>
            <w:r>
              <w:rPr>
                <w:spacing w:val="-1"/>
                <w:sz w:val="22"/>
                <w:szCs w:val="22"/>
              </w:rPr>
              <w:t>号）第16条:采矿权人未按照本规定第九条的规定报送有关资料</w:t>
            </w:r>
          </w:p>
          <w:p w14:paraId="1105D9A1">
            <w:pPr>
              <w:pStyle w:val="style4098"/>
              <w:spacing w:before="1" w:lineRule="auto" w:line="195"/>
              <w:ind w:left="31" w:right="95" w:firstLine="15"/>
              <w:rPr>
                <w:sz w:val="22"/>
                <w:szCs w:val="22"/>
              </w:rPr>
            </w:pPr>
            <w:r>
              <w:rPr>
                <w:spacing w:val="-3"/>
                <w:sz w:val="22"/>
                <w:szCs w:val="22"/>
              </w:rPr>
              <w:t>的，</w:t>
            </w:r>
            <w:r>
              <w:rPr>
                <w:spacing w:val="-40"/>
                <w:sz w:val="22"/>
                <w:szCs w:val="22"/>
              </w:rPr>
              <w:t xml:space="preserve"> </w:t>
            </w:r>
            <w:r>
              <w:rPr>
                <w:spacing w:val="-3"/>
                <w:sz w:val="22"/>
                <w:szCs w:val="22"/>
              </w:rPr>
              <w:t>由征收机关责令限期报送；逾期不报送的，处</w:t>
            </w:r>
            <w:r>
              <w:rPr>
                <w:spacing w:val="-4"/>
                <w:sz w:val="22"/>
                <w:szCs w:val="22"/>
              </w:rPr>
              <w:t>以5000元以下罚</w:t>
            </w:r>
            <w:r>
              <w:rPr>
                <w:sz w:val="22"/>
                <w:szCs w:val="22"/>
              </w:rPr>
              <w:t xml:space="preserve"> </w:t>
            </w:r>
            <w:r>
              <w:rPr>
                <w:spacing w:val="1"/>
                <w:sz w:val="22"/>
                <w:szCs w:val="22"/>
              </w:rPr>
              <w:t>款；仍不报送的，采矿许可证颁发机关可以吊销其采矿许可证。</w:t>
            </w:r>
          </w:p>
        </w:tc>
        <w:tc>
          <w:tcPr>
            <w:tcW w:w="6744" w:type="dxa"/>
            <w:tcBorders/>
          </w:tcPr>
          <w:p w14:paraId="8A9AA172">
            <w:pPr>
              <w:pStyle w:val="style0"/>
              <w:spacing w:lineRule="auto" w:line="328"/>
              <w:rPr>
                <w:rFonts w:ascii="Arial"/>
                <w:sz w:val="21"/>
              </w:rPr>
            </w:pPr>
          </w:p>
          <w:p w14:paraId="C24A0523">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DC930475">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A5BB8A0A">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0D5A2F7E">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431A1BFB">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FF4BCC84">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A7C536F">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CCCF4A29">
            <w:pPr>
              <w:pStyle w:val="style4098"/>
              <w:spacing w:before="1" w:lineRule="auto" w:line="200"/>
              <w:ind w:left="42"/>
              <w:rPr>
                <w:sz w:val="22"/>
                <w:szCs w:val="22"/>
              </w:rPr>
            </w:pPr>
            <w:r>
              <w:rPr>
                <w:spacing w:val="-2"/>
                <w:sz w:val="22"/>
                <w:szCs w:val="22"/>
              </w:rPr>
              <w:t>11、其他法律法规规章文件规定应履行的责任。</w:t>
            </w:r>
          </w:p>
        </w:tc>
        <w:tc>
          <w:tcPr>
            <w:tcW w:w="4662" w:type="dxa"/>
            <w:tcBorders/>
          </w:tcPr>
          <w:p w14:paraId="A40F7E17">
            <w:pPr>
              <w:pStyle w:val="style0"/>
              <w:spacing w:lineRule="auto" w:line="301"/>
              <w:rPr>
                <w:rFonts w:ascii="Arial"/>
                <w:sz w:val="21"/>
              </w:rPr>
            </w:pPr>
          </w:p>
          <w:p w14:paraId="748B549E">
            <w:pPr>
              <w:pStyle w:val="style0"/>
              <w:spacing w:lineRule="auto" w:line="302"/>
              <w:rPr>
                <w:rFonts w:ascii="Arial"/>
                <w:sz w:val="21"/>
              </w:rPr>
            </w:pPr>
          </w:p>
          <w:p w14:paraId="5DBA06B6">
            <w:pPr>
              <w:pStyle w:val="style0"/>
              <w:spacing w:lineRule="auto" w:line="302"/>
              <w:rPr>
                <w:rFonts w:ascii="Arial"/>
                <w:sz w:val="21"/>
              </w:rPr>
            </w:pPr>
          </w:p>
          <w:p w14:paraId="4031533E">
            <w:pPr>
              <w:pStyle w:val="style4098"/>
              <w:spacing w:before="95"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8B4673FE">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A9EC2D60">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8C96C29A">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5867431E">
            <w:pPr>
              <w:pStyle w:val="style4098"/>
              <w:spacing w:lineRule="auto" w:line="178"/>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ED2B6ED9">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、《国土资源行政处罚办法》第46条。</w:t>
            </w:r>
          </w:p>
        </w:tc>
        <w:tc>
          <w:tcPr>
            <w:tcW w:w="480" w:type="dxa"/>
            <w:tcBorders/>
          </w:tcPr>
          <w:p w14:paraId="74C276C8">
            <w:pPr>
              <w:pStyle w:val="style0"/>
              <w:rPr>
                <w:rFonts w:ascii="Arial"/>
                <w:sz w:val="21"/>
              </w:rPr>
            </w:pPr>
          </w:p>
        </w:tc>
      </w:tr>
      <w:tr w14:paraId="09FE1B25">
        <w:tblPrEx/>
        <w:trPr>
          <w:trHeight w:val="6091" w:hRule="atLeast"/>
        </w:trPr>
        <w:tc>
          <w:tcPr>
            <w:tcW w:w="631" w:type="dxa"/>
            <w:tcBorders/>
          </w:tcPr>
          <w:p w14:paraId="9737B26E">
            <w:pPr>
              <w:pStyle w:val="style0"/>
              <w:spacing w:lineRule="auto" w:line="253"/>
              <w:rPr>
                <w:rFonts w:ascii="Arial"/>
                <w:sz w:val="21"/>
              </w:rPr>
            </w:pPr>
          </w:p>
          <w:p w14:paraId="B0E67765">
            <w:pPr>
              <w:pStyle w:val="style0"/>
              <w:spacing w:lineRule="auto" w:line="253"/>
              <w:rPr>
                <w:rFonts w:ascii="Arial"/>
                <w:sz w:val="21"/>
              </w:rPr>
            </w:pPr>
          </w:p>
          <w:p w14:paraId="367A7E3E">
            <w:pPr>
              <w:pStyle w:val="style0"/>
              <w:spacing w:lineRule="auto" w:line="253"/>
              <w:rPr>
                <w:rFonts w:ascii="Arial"/>
                <w:sz w:val="21"/>
              </w:rPr>
            </w:pPr>
          </w:p>
          <w:p w14:paraId="60303220">
            <w:pPr>
              <w:pStyle w:val="style0"/>
              <w:spacing w:lineRule="auto" w:line="253"/>
              <w:rPr>
                <w:rFonts w:ascii="Arial"/>
                <w:sz w:val="21"/>
              </w:rPr>
            </w:pPr>
          </w:p>
          <w:p w14:paraId="2EDC865D">
            <w:pPr>
              <w:pStyle w:val="style0"/>
              <w:spacing w:lineRule="auto" w:line="255"/>
              <w:rPr>
                <w:rFonts w:ascii="Arial"/>
                <w:sz w:val="21"/>
              </w:rPr>
            </w:pPr>
          </w:p>
          <w:p w14:paraId="111B1172">
            <w:pPr>
              <w:pStyle w:val="style0"/>
              <w:spacing w:lineRule="auto" w:line="255"/>
              <w:rPr>
                <w:rFonts w:ascii="Arial"/>
                <w:sz w:val="21"/>
              </w:rPr>
            </w:pPr>
          </w:p>
          <w:p w14:paraId="97F10C2F">
            <w:pPr>
              <w:pStyle w:val="style0"/>
              <w:spacing w:lineRule="auto" w:line="255"/>
              <w:rPr>
                <w:rFonts w:ascii="Arial"/>
                <w:sz w:val="21"/>
              </w:rPr>
            </w:pPr>
          </w:p>
          <w:p w14:paraId="92D33C9E">
            <w:pPr>
              <w:pStyle w:val="style0"/>
              <w:spacing w:lineRule="auto" w:line="255"/>
              <w:rPr>
                <w:rFonts w:ascii="Arial"/>
                <w:sz w:val="21"/>
              </w:rPr>
            </w:pPr>
          </w:p>
          <w:p w14:paraId="0B05BC44">
            <w:pPr>
              <w:pStyle w:val="style0"/>
              <w:spacing w:lineRule="auto" w:line="255"/>
              <w:rPr>
                <w:rFonts w:ascii="Arial"/>
                <w:sz w:val="21"/>
              </w:rPr>
            </w:pPr>
          </w:p>
          <w:p w14:paraId="E2603F44">
            <w:pPr>
              <w:pStyle w:val="style0"/>
              <w:spacing w:lineRule="auto" w:line="255"/>
              <w:rPr>
                <w:rFonts w:ascii="Arial"/>
                <w:sz w:val="21"/>
              </w:rPr>
            </w:pPr>
          </w:p>
          <w:p w14:paraId="9C0A1D53">
            <w:pPr>
              <w:pStyle w:val="style0"/>
              <w:spacing w:lineRule="auto" w:line="255"/>
              <w:rPr>
                <w:rFonts w:ascii="Arial"/>
                <w:sz w:val="21"/>
              </w:rPr>
            </w:pPr>
          </w:p>
          <w:p w14:paraId="C94ACF5B">
            <w:pPr>
              <w:pStyle w:val="style4098"/>
              <w:spacing w:before="120" w:lineRule="auto" w:line="166"/>
              <w:ind w:left="191"/>
              <w:rPr>
                <w:sz w:val="28"/>
                <w:szCs w:val="28"/>
              </w:rPr>
            </w:pPr>
            <w:r>
              <w:rPr>
                <w:spacing w:val="-17"/>
                <w:sz w:val="28"/>
                <w:szCs w:val="28"/>
              </w:rPr>
              <w:t>81</w:t>
            </w:r>
          </w:p>
        </w:tc>
        <w:tc>
          <w:tcPr>
            <w:tcW w:w="621" w:type="dxa"/>
            <w:tcBorders/>
            <w:textDirection w:val="tbRlV"/>
          </w:tcPr>
          <w:p w14:paraId="0CA662F0">
            <w:pPr>
              <w:pStyle w:val="style4098"/>
              <w:spacing w:before="180" w:lineRule="auto" w:line="173"/>
              <w:ind w:left="1768"/>
              <w:rPr>
                <w:sz w:val="22"/>
                <w:szCs w:val="22"/>
              </w:rPr>
            </w:pPr>
            <w:r>
              <w:rPr>
                <w:spacing w:val="34"/>
                <w:sz w:val="22"/>
                <w:szCs w:val="22"/>
              </w:rPr>
              <w:t>市</w:t>
            </w:r>
            <w:r>
              <w:rPr>
                <w:spacing w:val="-27"/>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6FC0A40B">
            <w:pPr>
              <w:pStyle w:val="style0"/>
              <w:spacing w:lineRule="auto" w:line="243"/>
              <w:rPr>
                <w:rFonts w:ascii="Arial"/>
                <w:sz w:val="21"/>
              </w:rPr>
            </w:pPr>
          </w:p>
          <w:p w14:paraId="9F14A840">
            <w:pPr>
              <w:pStyle w:val="style0"/>
              <w:spacing w:lineRule="auto" w:line="243"/>
              <w:rPr>
                <w:rFonts w:ascii="Arial"/>
                <w:sz w:val="21"/>
              </w:rPr>
            </w:pPr>
          </w:p>
          <w:p w14:paraId="8A5EC5CC">
            <w:pPr>
              <w:pStyle w:val="style0"/>
              <w:spacing w:lineRule="auto" w:line="243"/>
              <w:rPr>
                <w:rFonts w:ascii="Arial"/>
                <w:sz w:val="21"/>
              </w:rPr>
            </w:pPr>
          </w:p>
          <w:p w14:paraId="88ACA419">
            <w:pPr>
              <w:pStyle w:val="style0"/>
              <w:spacing w:lineRule="auto" w:line="243"/>
              <w:rPr>
                <w:rFonts w:ascii="Arial"/>
                <w:sz w:val="21"/>
              </w:rPr>
            </w:pPr>
          </w:p>
          <w:p w14:paraId="E289395C">
            <w:pPr>
              <w:pStyle w:val="style0"/>
              <w:spacing w:lineRule="auto" w:line="243"/>
              <w:rPr>
                <w:rFonts w:ascii="Arial"/>
                <w:sz w:val="21"/>
              </w:rPr>
            </w:pPr>
          </w:p>
          <w:p w14:paraId="639CB926">
            <w:pPr>
              <w:pStyle w:val="style0"/>
              <w:spacing w:lineRule="auto" w:line="243"/>
              <w:rPr>
                <w:rFonts w:ascii="Arial"/>
                <w:sz w:val="21"/>
              </w:rPr>
            </w:pPr>
          </w:p>
          <w:p w14:paraId="9820C98B">
            <w:pPr>
              <w:pStyle w:val="style0"/>
              <w:spacing w:lineRule="auto" w:line="243"/>
              <w:rPr>
                <w:rFonts w:ascii="Arial"/>
                <w:sz w:val="21"/>
              </w:rPr>
            </w:pPr>
          </w:p>
          <w:p w14:paraId="850803E7">
            <w:pPr>
              <w:pStyle w:val="style0"/>
              <w:spacing w:lineRule="auto" w:line="244"/>
              <w:rPr>
                <w:rFonts w:ascii="Arial"/>
                <w:sz w:val="21"/>
              </w:rPr>
            </w:pPr>
          </w:p>
          <w:p w14:paraId="D30A0C4F">
            <w:pPr>
              <w:pStyle w:val="style0"/>
              <w:spacing w:lineRule="auto" w:line="244"/>
              <w:rPr>
                <w:rFonts w:ascii="Arial"/>
                <w:sz w:val="21"/>
              </w:rPr>
            </w:pPr>
          </w:p>
          <w:p w14:paraId="394CC8A0">
            <w:pPr>
              <w:pStyle w:val="style0"/>
              <w:spacing w:lineRule="auto" w:line="244"/>
              <w:rPr>
                <w:rFonts w:ascii="Arial"/>
                <w:sz w:val="21"/>
              </w:rPr>
            </w:pPr>
          </w:p>
          <w:p w14:paraId="B6687E0B">
            <w:pPr>
              <w:pStyle w:val="style0"/>
              <w:spacing w:lineRule="auto" w:line="244"/>
              <w:rPr>
                <w:rFonts w:ascii="Arial"/>
                <w:sz w:val="21"/>
              </w:rPr>
            </w:pPr>
          </w:p>
          <w:p w14:paraId="C5DD3441">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14A933B5">
            <w:pPr>
              <w:pStyle w:val="style0"/>
              <w:spacing w:lineRule="auto" w:line="267"/>
              <w:rPr>
                <w:rFonts w:ascii="Arial"/>
                <w:sz w:val="21"/>
              </w:rPr>
            </w:pPr>
          </w:p>
          <w:p w14:paraId="219AD6BA">
            <w:pPr>
              <w:pStyle w:val="style0"/>
              <w:spacing w:lineRule="auto" w:line="267"/>
              <w:rPr>
                <w:rFonts w:ascii="Arial"/>
                <w:sz w:val="21"/>
              </w:rPr>
            </w:pPr>
          </w:p>
          <w:p w14:paraId="037E08D1">
            <w:pPr>
              <w:pStyle w:val="style0"/>
              <w:spacing w:lineRule="auto" w:line="267"/>
              <w:rPr>
                <w:rFonts w:ascii="Arial"/>
                <w:sz w:val="21"/>
              </w:rPr>
            </w:pPr>
          </w:p>
          <w:p w14:paraId="0AA98169">
            <w:pPr>
              <w:pStyle w:val="style0"/>
              <w:spacing w:lineRule="auto" w:line="267"/>
              <w:rPr>
                <w:rFonts w:ascii="Arial"/>
                <w:sz w:val="21"/>
              </w:rPr>
            </w:pPr>
          </w:p>
          <w:p w14:paraId="6F18DC36">
            <w:pPr>
              <w:pStyle w:val="style0"/>
              <w:spacing w:lineRule="auto" w:line="267"/>
              <w:rPr>
                <w:rFonts w:ascii="Arial"/>
                <w:sz w:val="21"/>
              </w:rPr>
            </w:pPr>
          </w:p>
          <w:p w14:paraId="5E57DF51">
            <w:pPr>
              <w:pStyle w:val="style0"/>
              <w:spacing w:lineRule="auto" w:line="267"/>
              <w:rPr>
                <w:rFonts w:ascii="Arial"/>
                <w:sz w:val="21"/>
              </w:rPr>
            </w:pPr>
          </w:p>
          <w:p w14:paraId="92D2A5D7">
            <w:pPr>
              <w:pStyle w:val="style0"/>
              <w:spacing w:lineRule="auto" w:line="267"/>
              <w:rPr>
                <w:rFonts w:ascii="Arial"/>
                <w:sz w:val="21"/>
              </w:rPr>
            </w:pPr>
          </w:p>
          <w:p w14:paraId="362F4861">
            <w:pPr>
              <w:pStyle w:val="style0"/>
              <w:spacing w:lineRule="auto" w:line="268"/>
              <w:rPr>
                <w:rFonts w:ascii="Arial"/>
                <w:sz w:val="21"/>
              </w:rPr>
            </w:pPr>
          </w:p>
          <w:p w14:paraId="21CCEED1">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0280</w:t>
            </w:r>
            <w:r>
              <w:rPr>
                <w:spacing w:val="1"/>
                <w:sz w:val="22"/>
                <w:szCs w:val="22"/>
              </w:rPr>
              <w:t xml:space="preserve"> </w:t>
            </w:r>
            <w:r>
              <w:rPr>
                <w:spacing w:val="-5"/>
                <w:sz w:val="22"/>
                <w:szCs w:val="22"/>
              </w:rPr>
              <w:t>0-</w:t>
            </w:r>
          </w:p>
          <w:p w14:paraId="EF7140CA">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2F44FD47">
            <w:pPr>
              <w:pStyle w:val="style0"/>
              <w:spacing w:lineRule="auto" w:line="277"/>
              <w:rPr>
                <w:rFonts w:ascii="Arial"/>
                <w:sz w:val="21"/>
              </w:rPr>
            </w:pPr>
          </w:p>
          <w:p w14:paraId="C1F0B27C">
            <w:pPr>
              <w:pStyle w:val="style0"/>
              <w:spacing w:lineRule="auto" w:line="277"/>
              <w:rPr>
                <w:rFonts w:ascii="Arial"/>
                <w:sz w:val="21"/>
              </w:rPr>
            </w:pPr>
          </w:p>
          <w:p w14:paraId="8571D23A">
            <w:pPr>
              <w:pStyle w:val="style0"/>
              <w:spacing w:lineRule="auto" w:line="277"/>
              <w:rPr>
                <w:rFonts w:ascii="Arial"/>
                <w:sz w:val="21"/>
              </w:rPr>
            </w:pPr>
          </w:p>
          <w:p w14:paraId="AD4A437E">
            <w:pPr>
              <w:pStyle w:val="style0"/>
              <w:spacing w:lineRule="auto" w:line="277"/>
              <w:rPr>
                <w:rFonts w:ascii="Arial"/>
                <w:sz w:val="21"/>
              </w:rPr>
            </w:pPr>
          </w:p>
          <w:p w14:paraId="1BF8C8F8">
            <w:pPr>
              <w:pStyle w:val="style0"/>
              <w:spacing w:lineRule="auto" w:line="277"/>
              <w:rPr>
                <w:rFonts w:ascii="Arial"/>
                <w:sz w:val="21"/>
              </w:rPr>
            </w:pPr>
          </w:p>
          <w:p w14:paraId="099078E1">
            <w:pPr>
              <w:pStyle w:val="style4098"/>
              <w:spacing w:before="94" w:lineRule="auto" w:line="178"/>
              <w:ind w:left="112"/>
              <w:rPr>
                <w:sz w:val="22"/>
                <w:szCs w:val="22"/>
              </w:rPr>
            </w:pPr>
            <w:r>
              <w:rPr>
                <w:spacing w:val="-1"/>
                <w:sz w:val="22"/>
                <w:szCs w:val="22"/>
              </w:rPr>
              <w:t>对未按照</w:t>
            </w:r>
          </w:p>
          <w:p w14:paraId="B4A1532F">
            <w:pPr>
              <w:pStyle w:val="style4098"/>
              <w:spacing w:before="1" w:lineRule="auto" w:line="190"/>
              <w:ind w:left="113"/>
              <w:rPr>
                <w:sz w:val="22"/>
                <w:szCs w:val="22"/>
              </w:rPr>
            </w:pPr>
            <w:r>
              <w:rPr>
                <w:spacing w:val="-1"/>
                <w:sz w:val="22"/>
                <w:szCs w:val="22"/>
              </w:rPr>
              <w:t>规定对地</w:t>
            </w:r>
          </w:p>
          <w:p w14:paraId="B9C1A6B7">
            <w:pPr>
              <w:pStyle w:val="style4098"/>
              <w:spacing w:lineRule="auto" w:line="178"/>
              <w:ind w:left="114"/>
              <w:rPr>
                <w:sz w:val="22"/>
                <w:szCs w:val="22"/>
              </w:rPr>
            </w:pPr>
            <w:r>
              <w:rPr>
                <w:spacing w:val="-1"/>
                <w:sz w:val="22"/>
                <w:szCs w:val="22"/>
              </w:rPr>
              <w:t>质灾害易</w:t>
            </w:r>
          </w:p>
          <w:p w14:paraId="BDAD454E">
            <w:pPr>
              <w:pStyle w:val="style4098"/>
              <w:spacing w:lineRule="auto" w:line="178"/>
              <w:ind w:left="114"/>
              <w:rPr>
                <w:sz w:val="22"/>
                <w:szCs w:val="22"/>
              </w:rPr>
            </w:pPr>
            <w:r>
              <w:rPr>
                <w:spacing w:val="-1"/>
                <w:sz w:val="22"/>
                <w:szCs w:val="22"/>
              </w:rPr>
              <w:t>发区内的</w:t>
            </w:r>
          </w:p>
          <w:p w14:paraId="11D92FB3">
            <w:pPr>
              <w:pStyle w:val="style4098"/>
              <w:spacing w:before="1" w:lineRule="auto" w:line="190"/>
              <w:ind w:left="112"/>
              <w:rPr>
                <w:sz w:val="22"/>
                <w:szCs w:val="22"/>
              </w:rPr>
            </w:pPr>
            <w:r>
              <w:rPr>
                <w:spacing w:val="-1"/>
                <w:sz w:val="22"/>
                <w:szCs w:val="22"/>
              </w:rPr>
              <w:t>建设工程</w:t>
            </w:r>
          </w:p>
          <w:p w14:paraId="14AF97D1">
            <w:pPr>
              <w:pStyle w:val="style4098"/>
              <w:spacing w:lineRule="auto" w:line="178"/>
              <w:ind w:left="112"/>
              <w:rPr>
                <w:sz w:val="22"/>
                <w:szCs w:val="22"/>
              </w:rPr>
            </w:pPr>
            <w:r>
              <w:rPr>
                <w:spacing w:val="-1"/>
                <w:sz w:val="22"/>
                <w:szCs w:val="22"/>
              </w:rPr>
              <w:t>进行地质</w:t>
            </w:r>
          </w:p>
          <w:p w14:paraId="2A882209">
            <w:pPr>
              <w:pStyle w:val="style4098"/>
              <w:spacing w:before="1" w:lineRule="auto" w:line="190"/>
              <w:ind w:left="113"/>
              <w:rPr>
                <w:sz w:val="22"/>
                <w:szCs w:val="22"/>
              </w:rPr>
            </w:pPr>
            <w:r>
              <w:rPr>
                <w:spacing w:val="-1"/>
                <w:sz w:val="22"/>
                <w:szCs w:val="22"/>
              </w:rPr>
              <w:t>灾害危险</w:t>
            </w:r>
          </w:p>
          <w:p w14:paraId="F81A2019">
            <w:pPr>
              <w:pStyle w:val="style4098"/>
              <w:spacing w:lineRule="auto" w:line="178"/>
              <w:ind w:left="112"/>
              <w:rPr>
                <w:sz w:val="22"/>
                <w:szCs w:val="22"/>
              </w:rPr>
            </w:pPr>
            <w:r>
              <w:rPr>
                <w:spacing w:val="-1"/>
                <w:sz w:val="22"/>
                <w:szCs w:val="22"/>
              </w:rPr>
              <w:t>性评估等</w:t>
            </w:r>
          </w:p>
          <w:p w14:paraId="3ADF05CA">
            <w:pPr>
              <w:pStyle w:val="style4098"/>
              <w:spacing w:lineRule="auto" w:line="178"/>
              <w:ind w:left="114"/>
              <w:rPr>
                <w:sz w:val="22"/>
                <w:szCs w:val="22"/>
              </w:rPr>
            </w:pPr>
            <w:r>
              <w:rPr>
                <w:spacing w:val="-1"/>
                <w:sz w:val="22"/>
                <w:szCs w:val="22"/>
              </w:rPr>
              <w:t>两类违法</w:t>
            </w:r>
          </w:p>
          <w:p w14:paraId="4E5C3F2F">
            <w:pPr>
              <w:pStyle w:val="style4098"/>
              <w:spacing w:before="1" w:lineRule="auto" w:line="190"/>
              <w:ind w:left="112"/>
              <w:rPr>
                <w:sz w:val="22"/>
                <w:szCs w:val="22"/>
              </w:rPr>
            </w:pPr>
            <w:r>
              <w:rPr>
                <w:spacing w:val="-1"/>
                <w:sz w:val="22"/>
                <w:szCs w:val="22"/>
              </w:rPr>
              <w:t>行为的处</w:t>
            </w:r>
          </w:p>
          <w:p w14:paraId="79BA7BC9">
            <w:pPr>
              <w:pStyle w:val="style4098"/>
              <w:spacing w:before="1" w:lineRule="auto" w:line="202"/>
              <w:ind w:left="453"/>
              <w:rPr>
                <w:sz w:val="22"/>
                <w:szCs w:val="22"/>
              </w:rPr>
            </w:pPr>
            <w:r>
              <w:rPr>
                <w:sz w:val="22"/>
                <w:szCs w:val="22"/>
              </w:rPr>
              <w:t>罚</w:t>
            </w:r>
          </w:p>
        </w:tc>
        <w:tc>
          <w:tcPr>
            <w:tcW w:w="6538" w:type="dxa"/>
            <w:tcBorders/>
          </w:tcPr>
          <w:p w14:paraId="9D0C2D0D">
            <w:pPr>
              <w:pStyle w:val="style0"/>
              <w:spacing w:lineRule="auto" w:line="258"/>
              <w:rPr>
                <w:rFonts w:ascii="Arial"/>
                <w:sz w:val="21"/>
              </w:rPr>
            </w:pPr>
          </w:p>
          <w:p w14:paraId="2B10DCB7">
            <w:pPr>
              <w:pStyle w:val="style0"/>
              <w:spacing w:lineRule="auto" w:line="258"/>
              <w:rPr>
                <w:rFonts w:ascii="Arial"/>
                <w:sz w:val="21"/>
              </w:rPr>
            </w:pPr>
          </w:p>
          <w:p w14:paraId="13BAF205">
            <w:pPr>
              <w:pStyle w:val="style0"/>
              <w:spacing w:lineRule="auto" w:line="258"/>
              <w:rPr>
                <w:rFonts w:ascii="Arial"/>
                <w:sz w:val="21"/>
              </w:rPr>
            </w:pPr>
          </w:p>
          <w:p w14:paraId="AE8597C3">
            <w:pPr>
              <w:pStyle w:val="style0"/>
              <w:spacing w:lineRule="auto" w:line="258"/>
              <w:rPr>
                <w:rFonts w:ascii="Arial"/>
                <w:sz w:val="21"/>
              </w:rPr>
            </w:pPr>
          </w:p>
          <w:p w14:paraId="B4BD13E7">
            <w:pPr>
              <w:pStyle w:val="style0"/>
              <w:spacing w:lineRule="auto" w:line="258"/>
              <w:rPr>
                <w:rFonts w:ascii="Arial"/>
                <w:sz w:val="21"/>
              </w:rPr>
            </w:pPr>
          </w:p>
          <w:p w14:paraId="A34E121B">
            <w:pPr>
              <w:pStyle w:val="style0"/>
              <w:spacing w:lineRule="auto" w:line="258"/>
              <w:rPr>
                <w:rFonts w:ascii="Arial"/>
                <w:sz w:val="21"/>
              </w:rPr>
            </w:pPr>
          </w:p>
          <w:p w14:paraId="1267E34E">
            <w:pPr>
              <w:pStyle w:val="style0"/>
              <w:spacing w:lineRule="auto" w:line="258"/>
              <w:rPr>
                <w:rFonts w:ascii="Arial"/>
                <w:sz w:val="21"/>
              </w:rPr>
            </w:pPr>
          </w:p>
          <w:p w14:paraId="A4D4F8EF">
            <w:pPr>
              <w:pStyle w:val="style4098"/>
              <w:spacing w:before="94" w:lineRule="auto" w:line="184"/>
              <w:ind w:left="28" w:right="84" w:hanging="9"/>
              <w:jc w:val="both"/>
              <w:rPr>
                <w:sz w:val="22"/>
                <w:szCs w:val="22"/>
              </w:rPr>
            </w:pPr>
            <w:r>
              <w:rPr>
                <w:spacing w:val="-4"/>
                <w:sz w:val="22"/>
                <w:szCs w:val="22"/>
              </w:rPr>
              <w:t>【行政法规】《地质灾害防治条例》（ 国务院令第394号）第41条:</w:t>
            </w:r>
            <w:r>
              <w:rPr>
                <w:spacing w:val="4"/>
                <w:sz w:val="22"/>
                <w:szCs w:val="22"/>
              </w:rPr>
              <w:t xml:space="preserve">  </w:t>
            </w:r>
            <w:r>
              <w:rPr>
                <w:sz w:val="22"/>
                <w:szCs w:val="22"/>
              </w:rPr>
              <w:t>违反本条例规定，建设单位有下列行为之一的，</w:t>
            </w:r>
            <w:r>
              <w:rPr>
                <w:spacing w:val="-40"/>
                <w:sz w:val="22"/>
                <w:szCs w:val="22"/>
              </w:rPr>
              <w:t xml:space="preserve"> </w:t>
            </w:r>
            <w:r>
              <w:rPr>
                <w:sz w:val="22"/>
                <w:szCs w:val="22"/>
              </w:rPr>
              <w:t>由县级以</w:t>
            </w:r>
            <w:r>
              <w:rPr>
                <w:spacing w:val="-1"/>
                <w:sz w:val="22"/>
                <w:szCs w:val="22"/>
              </w:rPr>
              <w:t>上地方人</w:t>
            </w:r>
            <w:r>
              <w:rPr>
                <w:sz w:val="22"/>
                <w:szCs w:val="22"/>
              </w:rPr>
              <w:t xml:space="preserve"> </w:t>
            </w:r>
            <w:r>
              <w:rPr>
                <w:spacing w:val="-1"/>
                <w:sz w:val="22"/>
                <w:szCs w:val="22"/>
              </w:rPr>
              <w:t>民政府国土资源主管部门责令限期改正；逾期不改正的</w:t>
            </w:r>
            <w:r>
              <w:rPr>
                <w:spacing w:val="-19"/>
                <w:sz w:val="22"/>
                <w:szCs w:val="22"/>
              </w:rPr>
              <w:t xml:space="preserve"> </w:t>
            </w:r>
            <w:r>
              <w:rPr>
                <w:spacing w:val="-1"/>
                <w:sz w:val="22"/>
                <w:szCs w:val="22"/>
              </w:rPr>
              <w:t>，责令停止</w:t>
            </w:r>
            <w:r>
              <w:rPr>
                <w:sz w:val="22"/>
                <w:szCs w:val="22"/>
              </w:rPr>
              <w:t xml:space="preserve"> </w:t>
            </w:r>
            <w:r>
              <w:rPr>
                <w:spacing w:val="-2"/>
                <w:sz w:val="22"/>
                <w:szCs w:val="22"/>
              </w:rPr>
              <w:t>生产、施工或者使用，处10万元以上50万元以下的罚款；构成犯罪</w:t>
            </w:r>
            <w:r>
              <w:rPr>
                <w:spacing w:val="3"/>
                <w:sz w:val="22"/>
                <w:szCs w:val="22"/>
              </w:rPr>
              <w:t xml:space="preserve"> </w:t>
            </w:r>
            <w:r>
              <w:rPr>
                <w:spacing w:val="3"/>
                <w:sz w:val="22"/>
                <w:szCs w:val="22"/>
              </w:rPr>
              <w:t>的，依法追究刑事责任</w:t>
            </w:r>
            <w:r>
              <w:rPr>
                <w:spacing w:val="-23"/>
                <w:sz w:val="22"/>
                <w:szCs w:val="22"/>
              </w:rPr>
              <w:t>：（</w:t>
            </w:r>
            <w:r>
              <w:rPr>
                <w:spacing w:val="3"/>
                <w:sz w:val="22"/>
                <w:szCs w:val="22"/>
              </w:rPr>
              <w:t>一）未按照规定对地质</w:t>
            </w:r>
            <w:r>
              <w:rPr>
                <w:spacing w:val="2"/>
                <w:sz w:val="22"/>
                <w:szCs w:val="22"/>
              </w:rPr>
              <w:t>灾害易发区内的</w:t>
            </w:r>
            <w:r>
              <w:rPr>
                <w:sz w:val="22"/>
                <w:szCs w:val="22"/>
              </w:rPr>
              <w:t xml:space="preserve"> </w:t>
            </w:r>
            <w:r>
              <w:rPr>
                <w:spacing w:val="-1"/>
                <w:sz w:val="22"/>
                <w:szCs w:val="22"/>
              </w:rPr>
              <w:t>建设工程进行地质灾害危险性评估的</w:t>
            </w:r>
            <w:r>
              <w:rPr>
                <w:spacing w:val="-23"/>
                <w:sz w:val="22"/>
                <w:szCs w:val="22"/>
              </w:rPr>
              <w:t xml:space="preserve"> </w:t>
            </w:r>
            <w:r>
              <w:rPr>
                <w:spacing w:val="-39"/>
                <w:sz w:val="22"/>
                <w:szCs w:val="22"/>
              </w:rPr>
              <w:t>；（</w:t>
            </w:r>
            <w:r>
              <w:rPr>
                <w:spacing w:val="-20"/>
                <w:sz w:val="22"/>
                <w:szCs w:val="22"/>
              </w:rPr>
              <w:t xml:space="preserve"> </w:t>
            </w:r>
            <w:r>
              <w:rPr>
                <w:spacing w:val="-1"/>
                <w:sz w:val="22"/>
                <w:szCs w:val="22"/>
              </w:rPr>
              <w:t>二</w:t>
            </w:r>
            <w:r>
              <w:rPr>
                <w:spacing w:val="-25"/>
                <w:sz w:val="22"/>
                <w:szCs w:val="22"/>
              </w:rPr>
              <w:t xml:space="preserve"> </w:t>
            </w:r>
            <w:r>
              <w:rPr>
                <w:spacing w:val="-1"/>
                <w:sz w:val="22"/>
                <w:szCs w:val="22"/>
              </w:rPr>
              <w:t>）配套的地质灾害治理</w:t>
            </w:r>
          </w:p>
          <w:p w14:paraId="5DFC2DDB">
            <w:pPr>
              <w:pStyle w:val="style4098"/>
              <w:spacing w:lineRule="auto" w:line="200"/>
              <w:ind w:left="29"/>
              <w:rPr>
                <w:sz w:val="22"/>
                <w:szCs w:val="22"/>
              </w:rPr>
            </w:pPr>
            <w:r>
              <w:rPr>
                <w:spacing w:val="-1"/>
                <w:sz w:val="22"/>
                <w:szCs w:val="22"/>
              </w:rPr>
              <w:t>工程未经验收或者经验收不合格</w:t>
            </w:r>
            <w:r>
              <w:rPr>
                <w:spacing w:val="-10"/>
                <w:sz w:val="22"/>
                <w:szCs w:val="22"/>
              </w:rPr>
              <w:t xml:space="preserve"> </w:t>
            </w:r>
            <w:r>
              <w:rPr>
                <w:spacing w:val="-1"/>
                <w:sz w:val="22"/>
                <w:szCs w:val="22"/>
              </w:rPr>
              <w:t>，主体工程即投入生产或者使用的</w:t>
            </w:r>
          </w:p>
          <w:p w14:paraId="5A6D0FB9">
            <w:pPr>
              <w:pStyle w:val="style4098"/>
              <w:spacing w:before="120" w:lineRule="exact" w:line="134"/>
              <w:ind w:left="50"/>
              <w:rPr>
                <w:sz w:val="22"/>
                <w:szCs w:val="22"/>
              </w:rPr>
            </w:pPr>
            <w:r>
              <w:rPr>
                <w:position w:val="4"/>
                <w:sz w:val="22"/>
                <w:szCs w:val="22"/>
              </w:rPr>
              <w:t>。</w:t>
            </w:r>
          </w:p>
        </w:tc>
        <w:tc>
          <w:tcPr>
            <w:tcW w:w="6744" w:type="dxa"/>
            <w:tcBorders/>
          </w:tcPr>
          <w:p w14:paraId="82666F94">
            <w:pPr>
              <w:pStyle w:val="style0"/>
              <w:spacing w:lineRule="auto" w:line="372"/>
              <w:rPr>
                <w:rFonts w:ascii="Arial"/>
                <w:sz w:val="21"/>
              </w:rPr>
            </w:pPr>
          </w:p>
          <w:p w14:paraId="A1986538">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FF8BE0CC">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F301A432">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5E195986">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2AD88D33">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FB526545">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E1F3CF59">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B1FD5162">
            <w:pPr>
              <w:pStyle w:val="style4098"/>
              <w:spacing w:before="1" w:lineRule="auto" w:line="200"/>
              <w:ind w:left="42"/>
              <w:rPr>
                <w:sz w:val="22"/>
                <w:szCs w:val="22"/>
              </w:rPr>
            </w:pPr>
            <w:r>
              <w:rPr>
                <w:spacing w:val="-2"/>
                <w:sz w:val="22"/>
                <w:szCs w:val="22"/>
              </w:rPr>
              <w:t>12、其他法律法规规章文件规定应履行的责任。</w:t>
            </w:r>
          </w:p>
        </w:tc>
        <w:tc>
          <w:tcPr>
            <w:tcW w:w="4662" w:type="dxa"/>
            <w:tcBorders/>
          </w:tcPr>
          <w:p w14:paraId="3AAC1A61">
            <w:pPr>
              <w:pStyle w:val="style0"/>
              <w:spacing w:lineRule="auto" w:line="317"/>
              <w:rPr>
                <w:rFonts w:ascii="Arial"/>
                <w:sz w:val="21"/>
              </w:rPr>
            </w:pPr>
          </w:p>
          <w:p w14:paraId="FC310F58">
            <w:pPr>
              <w:pStyle w:val="style0"/>
              <w:spacing w:lineRule="auto" w:line="317"/>
              <w:rPr>
                <w:rFonts w:ascii="Arial"/>
                <w:sz w:val="21"/>
              </w:rPr>
            </w:pPr>
          </w:p>
          <w:p w14:paraId="07553448">
            <w:pPr>
              <w:pStyle w:val="style0"/>
              <w:spacing w:lineRule="auto" w:line="317"/>
              <w:rPr>
                <w:rFonts w:ascii="Arial"/>
                <w:sz w:val="21"/>
              </w:rPr>
            </w:pPr>
          </w:p>
          <w:p w14:paraId="B74D220C">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A9B334D4">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94CE4BA7">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F629E208">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5F2E5725">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D82A0D36">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、《国土资源行政处罚办法》第47条。</w:t>
            </w:r>
          </w:p>
        </w:tc>
        <w:tc>
          <w:tcPr>
            <w:tcW w:w="480" w:type="dxa"/>
            <w:tcBorders/>
          </w:tcPr>
          <w:p w14:paraId="220993B9">
            <w:pPr>
              <w:pStyle w:val="style0"/>
              <w:rPr>
                <w:rFonts w:ascii="Arial"/>
                <w:sz w:val="21"/>
              </w:rPr>
            </w:pPr>
          </w:p>
        </w:tc>
      </w:tr>
    </w:tbl>
    <w:p w14:paraId="2B0C509A">
      <w:pPr>
        <w:pStyle w:val="style66"/>
        <w:rPr/>
      </w:pPr>
    </w:p>
    <w:p w14:paraId="252AF874">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42AA9780">
        <w:trPr>
          <w:trHeight w:val="963" w:hRule="atLeast"/>
        </w:trPr>
        <w:tc>
          <w:tcPr>
            <w:tcW w:w="631" w:type="dxa"/>
            <w:tcBorders/>
          </w:tcPr>
          <w:p w14:paraId="F8F511DB">
            <w:pPr>
              <w:pStyle w:val="style4098"/>
              <w:spacing w:before="343" w:lineRule="auto" w:line="201"/>
              <w:ind w:left="68"/>
              <w:rPr>
                <w:sz w:val="24"/>
                <w:szCs w:val="24"/>
              </w:rPr>
            </w:pPr>
            <w:r>
              <w:rPr>
                <w:spacing w:val="-3"/>
                <w:sz w:val="24"/>
                <w:szCs w:val="24"/>
              </w:rPr>
              <w:t>序号</w:t>
            </w:r>
          </w:p>
        </w:tc>
        <w:tc>
          <w:tcPr>
            <w:tcW w:w="621" w:type="dxa"/>
            <w:tcBorders/>
          </w:tcPr>
          <w:p w14:paraId="931B923F">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196EE893">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A0BD8119">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49191B17">
            <w:pPr>
              <w:pStyle w:val="style4098"/>
              <w:spacing w:before="343" w:lineRule="auto" w:line="201"/>
              <w:ind w:left="97"/>
              <w:rPr>
                <w:sz w:val="24"/>
                <w:szCs w:val="24"/>
              </w:rPr>
            </w:pPr>
            <w:r>
              <w:rPr>
                <w:spacing w:val="-3"/>
                <w:sz w:val="24"/>
                <w:szCs w:val="24"/>
              </w:rPr>
              <w:t>职权名称</w:t>
            </w:r>
          </w:p>
        </w:tc>
        <w:tc>
          <w:tcPr>
            <w:tcW w:w="6538" w:type="dxa"/>
            <w:tcBorders/>
          </w:tcPr>
          <w:p w14:paraId="F5817D17">
            <w:pPr>
              <w:pStyle w:val="style4098"/>
              <w:spacing w:before="343" w:lineRule="auto" w:line="201"/>
              <w:ind w:left="2793"/>
              <w:rPr>
                <w:sz w:val="24"/>
                <w:szCs w:val="24"/>
              </w:rPr>
            </w:pPr>
            <w:r>
              <w:rPr>
                <w:spacing w:val="-3"/>
                <w:sz w:val="24"/>
                <w:szCs w:val="24"/>
              </w:rPr>
              <w:t>职权依据</w:t>
            </w:r>
          </w:p>
        </w:tc>
        <w:tc>
          <w:tcPr>
            <w:tcW w:w="6744" w:type="dxa"/>
            <w:tcBorders/>
          </w:tcPr>
          <w:p w14:paraId="88E43B8B">
            <w:pPr>
              <w:pStyle w:val="style4098"/>
              <w:spacing w:before="343" w:lineRule="auto" w:line="200"/>
              <w:ind w:left="2895"/>
              <w:rPr>
                <w:sz w:val="24"/>
                <w:szCs w:val="24"/>
              </w:rPr>
            </w:pPr>
            <w:r>
              <w:rPr>
                <w:spacing w:val="-3"/>
                <w:sz w:val="24"/>
                <w:szCs w:val="24"/>
              </w:rPr>
              <w:t>责任事项</w:t>
            </w:r>
          </w:p>
        </w:tc>
        <w:tc>
          <w:tcPr>
            <w:tcW w:w="4662" w:type="dxa"/>
            <w:tcBorders/>
          </w:tcPr>
          <w:p w14:paraId="01491533">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64143498">
            <w:pPr>
              <w:pStyle w:val="style4098"/>
              <w:spacing w:before="104" w:lineRule="auto" w:line="180"/>
              <w:ind w:left="203"/>
              <w:rPr>
                <w:sz w:val="24"/>
                <w:szCs w:val="24"/>
              </w:rPr>
            </w:pPr>
            <w:r>
              <w:rPr>
                <w:spacing w:val="43"/>
                <w:sz w:val="24"/>
                <w:szCs w:val="24"/>
              </w:rPr>
              <w:t>备注</w:t>
            </w:r>
          </w:p>
        </w:tc>
      </w:tr>
      <w:tr w14:paraId="4D58359A">
        <w:tblPrEx/>
        <w:trPr>
          <w:trHeight w:val="6081" w:hRule="atLeast"/>
        </w:trPr>
        <w:tc>
          <w:tcPr>
            <w:tcW w:w="631" w:type="dxa"/>
            <w:tcBorders/>
          </w:tcPr>
          <w:p w14:paraId="200214CB">
            <w:pPr>
              <w:pStyle w:val="style0"/>
              <w:spacing w:lineRule="auto" w:line="253"/>
              <w:rPr>
                <w:rFonts w:ascii="Arial"/>
                <w:sz w:val="21"/>
              </w:rPr>
            </w:pPr>
          </w:p>
          <w:p w14:paraId="57EB6DDA">
            <w:pPr>
              <w:pStyle w:val="style0"/>
              <w:spacing w:lineRule="auto" w:line="253"/>
              <w:rPr>
                <w:rFonts w:ascii="Arial"/>
                <w:sz w:val="21"/>
              </w:rPr>
            </w:pPr>
          </w:p>
          <w:p w14:paraId="4DB277F0">
            <w:pPr>
              <w:pStyle w:val="style0"/>
              <w:spacing w:lineRule="auto" w:line="253"/>
              <w:rPr>
                <w:rFonts w:ascii="Arial"/>
                <w:sz w:val="21"/>
              </w:rPr>
            </w:pPr>
          </w:p>
          <w:p w14:paraId="4A20E3D4">
            <w:pPr>
              <w:pStyle w:val="style0"/>
              <w:spacing w:lineRule="auto" w:line="253"/>
              <w:rPr>
                <w:rFonts w:ascii="Arial"/>
                <w:sz w:val="21"/>
              </w:rPr>
            </w:pPr>
          </w:p>
          <w:p w14:paraId="9A9D85A2">
            <w:pPr>
              <w:pStyle w:val="style0"/>
              <w:spacing w:lineRule="auto" w:line="253"/>
              <w:rPr>
                <w:rFonts w:ascii="Arial"/>
                <w:sz w:val="21"/>
              </w:rPr>
            </w:pPr>
          </w:p>
          <w:p w14:paraId="27F1F673">
            <w:pPr>
              <w:pStyle w:val="style0"/>
              <w:spacing w:lineRule="auto" w:line="253"/>
              <w:rPr>
                <w:rFonts w:ascii="Arial"/>
                <w:sz w:val="21"/>
              </w:rPr>
            </w:pPr>
          </w:p>
          <w:p w14:paraId="7E4EEBCC">
            <w:pPr>
              <w:pStyle w:val="style0"/>
              <w:spacing w:lineRule="auto" w:line="253"/>
              <w:rPr>
                <w:rFonts w:ascii="Arial"/>
                <w:sz w:val="21"/>
              </w:rPr>
            </w:pPr>
          </w:p>
          <w:p w14:paraId="0A73698E">
            <w:pPr>
              <w:pStyle w:val="style0"/>
              <w:spacing w:lineRule="auto" w:line="253"/>
              <w:rPr>
                <w:rFonts w:ascii="Arial"/>
                <w:sz w:val="21"/>
              </w:rPr>
            </w:pPr>
          </w:p>
          <w:p w14:paraId="E97E8EB6">
            <w:pPr>
              <w:pStyle w:val="style0"/>
              <w:spacing w:lineRule="auto" w:line="253"/>
              <w:rPr>
                <w:rFonts w:ascii="Arial"/>
                <w:sz w:val="21"/>
              </w:rPr>
            </w:pPr>
          </w:p>
          <w:p w14:paraId="749A38F2">
            <w:pPr>
              <w:pStyle w:val="style0"/>
              <w:spacing w:lineRule="auto" w:line="255"/>
              <w:rPr>
                <w:rFonts w:ascii="Arial"/>
                <w:sz w:val="21"/>
              </w:rPr>
            </w:pPr>
          </w:p>
          <w:p w14:paraId="46CC009D">
            <w:pPr>
              <w:pStyle w:val="style0"/>
              <w:spacing w:lineRule="auto" w:line="255"/>
              <w:rPr>
                <w:rFonts w:ascii="Arial"/>
                <w:sz w:val="21"/>
              </w:rPr>
            </w:pPr>
          </w:p>
          <w:p w14:paraId="27F0FA05">
            <w:pPr>
              <w:pStyle w:val="style4098"/>
              <w:spacing w:before="120" w:lineRule="auto" w:line="166"/>
              <w:ind w:left="191"/>
              <w:rPr>
                <w:sz w:val="28"/>
                <w:szCs w:val="28"/>
              </w:rPr>
            </w:pPr>
            <w:r>
              <w:rPr>
                <w:spacing w:val="-17"/>
                <w:sz w:val="28"/>
                <w:szCs w:val="28"/>
              </w:rPr>
              <w:t>82</w:t>
            </w:r>
          </w:p>
        </w:tc>
        <w:tc>
          <w:tcPr>
            <w:tcW w:w="621" w:type="dxa"/>
            <w:tcBorders/>
            <w:textDirection w:val="tbRlV"/>
          </w:tcPr>
          <w:p w14:paraId="AF2C8685">
            <w:pPr>
              <w:pStyle w:val="style4098"/>
              <w:spacing w:before="180" w:lineRule="auto" w:line="173"/>
              <w:ind w:left="1763"/>
              <w:rPr>
                <w:sz w:val="22"/>
                <w:szCs w:val="22"/>
              </w:rPr>
            </w:pPr>
            <w:r>
              <w:rPr>
                <w:spacing w:val="34"/>
                <w:sz w:val="22"/>
                <w:szCs w:val="22"/>
              </w:rPr>
              <w:t>市</w:t>
            </w:r>
            <w:r>
              <w:rPr>
                <w:spacing w:val="-29"/>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BD815EF8">
            <w:pPr>
              <w:pStyle w:val="style0"/>
              <w:spacing w:lineRule="auto" w:line="242"/>
              <w:rPr>
                <w:rFonts w:ascii="Arial"/>
                <w:sz w:val="21"/>
              </w:rPr>
            </w:pPr>
          </w:p>
          <w:p w14:paraId="59EF1E26">
            <w:pPr>
              <w:pStyle w:val="style0"/>
              <w:spacing w:lineRule="auto" w:line="243"/>
              <w:rPr>
                <w:rFonts w:ascii="Arial"/>
                <w:sz w:val="21"/>
              </w:rPr>
            </w:pPr>
          </w:p>
          <w:p w14:paraId="3033AE0F">
            <w:pPr>
              <w:pStyle w:val="style0"/>
              <w:spacing w:lineRule="auto" w:line="243"/>
              <w:rPr>
                <w:rFonts w:ascii="Arial"/>
                <w:sz w:val="21"/>
              </w:rPr>
            </w:pPr>
          </w:p>
          <w:p w14:paraId="82367A3D">
            <w:pPr>
              <w:pStyle w:val="style0"/>
              <w:spacing w:lineRule="auto" w:line="243"/>
              <w:rPr>
                <w:rFonts w:ascii="Arial"/>
                <w:sz w:val="21"/>
              </w:rPr>
            </w:pPr>
          </w:p>
          <w:p w14:paraId="75E1D6D4">
            <w:pPr>
              <w:pStyle w:val="style0"/>
              <w:spacing w:lineRule="auto" w:line="243"/>
              <w:rPr>
                <w:rFonts w:ascii="Arial"/>
                <w:sz w:val="21"/>
              </w:rPr>
            </w:pPr>
          </w:p>
          <w:p w14:paraId="1ED4120A">
            <w:pPr>
              <w:pStyle w:val="style0"/>
              <w:spacing w:lineRule="auto" w:line="243"/>
              <w:rPr>
                <w:rFonts w:ascii="Arial"/>
                <w:sz w:val="21"/>
              </w:rPr>
            </w:pPr>
          </w:p>
          <w:p w14:paraId="6A314BEB">
            <w:pPr>
              <w:pStyle w:val="style0"/>
              <w:spacing w:lineRule="auto" w:line="243"/>
              <w:rPr>
                <w:rFonts w:ascii="Arial"/>
                <w:sz w:val="21"/>
              </w:rPr>
            </w:pPr>
          </w:p>
          <w:p w14:paraId="0C6887CB">
            <w:pPr>
              <w:pStyle w:val="style0"/>
              <w:spacing w:lineRule="auto" w:line="243"/>
              <w:rPr>
                <w:rFonts w:ascii="Arial"/>
                <w:sz w:val="21"/>
              </w:rPr>
            </w:pPr>
          </w:p>
          <w:p w14:paraId="224B4903">
            <w:pPr>
              <w:pStyle w:val="style0"/>
              <w:spacing w:lineRule="auto" w:line="243"/>
              <w:rPr>
                <w:rFonts w:ascii="Arial"/>
                <w:sz w:val="21"/>
              </w:rPr>
            </w:pPr>
          </w:p>
          <w:p w14:paraId="0C26754F">
            <w:pPr>
              <w:pStyle w:val="style0"/>
              <w:spacing w:lineRule="auto" w:line="243"/>
              <w:rPr>
                <w:rFonts w:ascii="Arial"/>
                <w:sz w:val="21"/>
              </w:rPr>
            </w:pPr>
          </w:p>
          <w:p w14:paraId="326CCE54">
            <w:pPr>
              <w:pStyle w:val="style0"/>
              <w:spacing w:lineRule="auto" w:line="243"/>
              <w:rPr>
                <w:rFonts w:ascii="Arial"/>
                <w:sz w:val="21"/>
              </w:rPr>
            </w:pPr>
          </w:p>
          <w:p w14:paraId="EFF8AB4C">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E3BC219C">
            <w:pPr>
              <w:pStyle w:val="style0"/>
              <w:spacing w:lineRule="auto" w:line="266"/>
              <w:rPr>
                <w:rFonts w:ascii="Arial"/>
                <w:sz w:val="21"/>
              </w:rPr>
            </w:pPr>
          </w:p>
          <w:p w14:paraId="75D95210">
            <w:pPr>
              <w:pStyle w:val="style0"/>
              <w:spacing w:lineRule="auto" w:line="266"/>
              <w:rPr>
                <w:rFonts w:ascii="Arial"/>
                <w:sz w:val="21"/>
              </w:rPr>
            </w:pPr>
          </w:p>
          <w:p w14:paraId="D21E1EFB">
            <w:pPr>
              <w:pStyle w:val="style0"/>
              <w:spacing w:lineRule="auto" w:line="266"/>
              <w:rPr>
                <w:rFonts w:ascii="Arial"/>
                <w:sz w:val="21"/>
              </w:rPr>
            </w:pPr>
          </w:p>
          <w:p w14:paraId="A1BECA78">
            <w:pPr>
              <w:pStyle w:val="style0"/>
              <w:spacing w:lineRule="auto" w:line="266"/>
              <w:rPr>
                <w:rFonts w:ascii="Arial"/>
                <w:sz w:val="21"/>
              </w:rPr>
            </w:pPr>
          </w:p>
          <w:p w14:paraId="648EF5B2">
            <w:pPr>
              <w:pStyle w:val="style0"/>
              <w:spacing w:lineRule="auto" w:line="267"/>
              <w:rPr>
                <w:rFonts w:ascii="Arial"/>
                <w:sz w:val="21"/>
              </w:rPr>
            </w:pPr>
          </w:p>
          <w:p w14:paraId="B5782612">
            <w:pPr>
              <w:pStyle w:val="style0"/>
              <w:spacing w:lineRule="auto" w:line="267"/>
              <w:rPr>
                <w:rFonts w:ascii="Arial"/>
                <w:sz w:val="21"/>
              </w:rPr>
            </w:pPr>
          </w:p>
          <w:p w14:paraId="F5A08DBD">
            <w:pPr>
              <w:pStyle w:val="style0"/>
              <w:spacing w:lineRule="auto" w:line="267"/>
              <w:rPr>
                <w:rFonts w:ascii="Arial"/>
                <w:sz w:val="21"/>
              </w:rPr>
            </w:pPr>
          </w:p>
          <w:p w14:paraId="1BF822AA">
            <w:pPr>
              <w:pStyle w:val="style0"/>
              <w:spacing w:lineRule="auto" w:line="267"/>
              <w:rPr>
                <w:rFonts w:ascii="Arial"/>
                <w:sz w:val="21"/>
              </w:rPr>
            </w:pPr>
          </w:p>
          <w:p w14:paraId="ECD0D09D">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0290</w:t>
            </w:r>
            <w:r>
              <w:rPr>
                <w:spacing w:val="1"/>
                <w:sz w:val="22"/>
                <w:szCs w:val="22"/>
              </w:rPr>
              <w:t xml:space="preserve"> </w:t>
            </w:r>
            <w:r>
              <w:rPr>
                <w:spacing w:val="-5"/>
                <w:sz w:val="22"/>
                <w:szCs w:val="22"/>
              </w:rPr>
              <w:t>0-</w:t>
            </w:r>
          </w:p>
          <w:p w14:paraId="B7A1BF28">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4A11917E">
            <w:pPr>
              <w:pStyle w:val="style0"/>
              <w:spacing w:lineRule="auto" w:line="253"/>
              <w:rPr>
                <w:rFonts w:ascii="Arial"/>
                <w:sz w:val="21"/>
              </w:rPr>
            </w:pPr>
          </w:p>
          <w:p w14:paraId="21A8E956">
            <w:pPr>
              <w:pStyle w:val="style0"/>
              <w:spacing w:lineRule="auto" w:line="253"/>
              <w:rPr>
                <w:rFonts w:ascii="Arial"/>
                <w:sz w:val="21"/>
              </w:rPr>
            </w:pPr>
          </w:p>
          <w:p w14:paraId="3C0D49B3">
            <w:pPr>
              <w:pStyle w:val="style0"/>
              <w:spacing w:lineRule="auto" w:line="253"/>
              <w:rPr>
                <w:rFonts w:ascii="Arial"/>
                <w:sz w:val="21"/>
              </w:rPr>
            </w:pPr>
          </w:p>
          <w:p w14:paraId="5A7A3531">
            <w:pPr>
              <w:pStyle w:val="style0"/>
              <w:spacing w:lineRule="auto" w:line="253"/>
              <w:rPr>
                <w:rFonts w:ascii="Arial"/>
                <w:sz w:val="21"/>
              </w:rPr>
            </w:pPr>
          </w:p>
          <w:p w14:paraId="513945B0">
            <w:pPr>
              <w:pStyle w:val="style0"/>
              <w:spacing w:lineRule="auto" w:line="253"/>
              <w:rPr>
                <w:rFonts w:ascii="Arial"/>
                <w:sz w:val="21"/>
              </w:rPr>
            </w:pPr>
          </w:p>
          <w:p w14:paraId="61622F80">
            <w:pPr>
              <w:pStyle w:val="style0"/>
              <w:spacing w:lineRule="auto" w:line="253"/>
              <w:rPr>
                <w:rFonts w:ascii="Arial"/>
                <w:sz w:val="21"/>
              </w:rPr>
            </w:pPr>
          </w:p>
          <w:p w14:paraId="EAB7F69B">
            <w:pPr>
              <w:pStyle w:val="style4098"/>
              <w:spacing w:before="95" w:lineRule="auto" w:line="185"/>
              <w:ind w:left="111" w:right="137"/>
              <w:jc w:val="both"/>
              <w:rPr>
                <w:sz w:val="22"/>
                <w:szCs w:val="22"/>
              </w:rPr>
            </w:pPr>
            <w:r>
              <w:rPr>
                <w:spacing w:val="-1"/>
                <w:sz w:val="22"/>
                <w:szCs w:val="22"/>
              </w:rPr>
              <w:t>对在地质</w:t>
            </w:r>
            <w:r>
              <w:rPr>
                <w:spacing w:val="2"/>
                <w:sz w:val="22"/>
                <w:szCs w:val="22"/>
              </w:rPr>
              <w:t xml:space="preserve"> </w:t>
            </w:r>
            <w:r>
              <w:rPr>
                <w:sz w:val="22"/>
                <w:szCs w:val="22"/>
              </w:rPr>
              <w:t xml:space="preserve">灾害危险 </w:t>
            </w:r>
            <w:r>
              <w:rPr>
                <w:sz w:val="22"/>
                <w:szCs w:val="22"/>
              </w:rPr>
              <w:t xml:space="preserve">性评估中 </w:t>
            </w:r>
            <w:r>
              <w:rPr>
                <w:sz w:val="22"/>
                <w:szCs w:val="22"/>
              </w:rPr>
              <w:t xml:space="preserve">弄虚作假 </w:t>
            </w:r>
            <w:r>
              <w:rPr>
                <w:sz w:val="22"/>
                <w:szCs w:val="22"/>
              </w:rPr>
              <w:t xml:space="preserve">或者故意 </w:t>
            </w:r>
            <w:r>
              <w:rPr>
                <w:sz w:val="22"/>
                <w:szCs w:val="22"/>
              </w:rPr>
              <w:t xml:space="preserve">隐瞒地质 </w:t>
            </w:r>
            <w:r>
              <w:rPr>
                <w:sz w:val="22"/>
                <w:szCs w:val="22"/>
              </w:rPr>
              <w:t xml:space="preserve">灾害真实 </w:t>
            </w:r>
            <w:r>
              <w:rPr>
                <w:sz w:val="22"/>
                <w:szCs w:val="22"/>
              </w:rPr>
              <w:t xml:space="preserve">情况等四 </w:t>
            </w:r>
            <w:r>
              <w:rPr>
                <w:sz w:val="22"/>
                <w:szCs w:val="22"/>
              </w:rPr>
              <w:t xml:space="preserve">类违法行 </w:t>
            </w:r>
            <w:r>
              <w:rPr>
                <w:sz w:val="22"/>
                <w:szCs w:val="22"/>
              </w:rPr>
              <w:t>为的处罚</w:t>
            </w:r>
          </w:p>
        </w:tc>
        <w:tc>
          <w:tcPr>
            <w:tcW w:w="6538" w:type="dxa"/>
            <w:tcBorders/>
          </w:tcPr>
          <w:p w14:paraId="F2F798A3">
            <w:pPr>
              <w:pStyle w:val="style0"/>
              <w:spacing w:lineRule="auto" w:line="333"/>
              <w:rPr>
                <w:rFonts w:ascii="Arial"/>
                <w:sz w:val="21"/>
              </w:rPr>
            </w:pPr>
          </w:p>
          <w:p w14:paraId="E72B411F">
            <w:pPr>
              <w:pStyle w:val="style0"/>
              <w:spacing w:lineRule="auto" w:line="333"/>
              <w:rPr>
                <w:rFonts w:ascii="Arial"/>
                <w:sz w:val="21"/>
              </w:rPr>
            </w:pPr>
          </w:p>
          <w:p w14:paraId="E8120A1B">
            <w:pPr>
              <w:pStyle w:val="style4098"/>
              <w:spacing w:before="95" w:lineRule="auto" w:line="183"/>
              <w:ind w:left="28" w:right="77" w:hanging="9"/>
              <w:rPr>
                <w:sz w:val="22"/>
                <w:szCs w:val="22"/>
              </w:rPr>
            </w:pPr>
            <w:r>
              <w:rPr>
                <w:spacing w:val="-4"/>
                <w:sz w:val="22"/>
                <w:szCs w:val="22"/>
              </w:rPr>
              <w:t>【行政法规】《地质灾害防治条例》（ 国务院令第394号）第44条:</w:t>
            </w:r>
            <w:r>
              <w:rPr>
                <w:spacing w:val="4"/>
                <w:sz w:val="22"/>
                <w:szCs w:val="22"/>
              </w:rPr>
              <w:t xml:space="preserve">  </w:t>
            </w:r>
            <w:r>
              <w:rPr>
                <w:sz w:val="22"/>
                <w:szCs w:val="22"/>
              </w:rPr>
              <w:t>违反本条例规定，有下列行为之一的，</w:t>
            </w:r>
            <w:r>
              <w:rPr>
                <w:spacing w:val="-40"/>
                <w:sz w:val="22"/>
                <w:szCs w:val="22"/>
              </w:rPr>
              <w:t xml:space="preserve"> </w:t>
            </w:r>
            <w:r>
              <w:rPr>
                <w:sz w:val="22"/>
                <w:szCs w:val="22"/>
              </w:rPr>
              <w:t xml:space="preserve">由县级以上人民政府国土资 </w:t>
            </w:r>
            <w:r>
              <w:rPr>
                <w:sz w:val="22"/>
                <w:szCs w:val="22"/>
              </w:rPr>
              <w:t>源主管部门或者其他部门依据职责责令停止违法行为，对地质灾害</w:t>
            </w:r>
            <w:r>
              <w:rPr>
                <w:spacing w:val="18"/>
                <w:sz w:val="22"/>
                <w:szCs w:val="22"/>
              </w:rPr>
              <w:t xml:space="preserve"> </w:t>
            </w:r>
            <w:r>
              <w:rPr>
                <w:spacing w:val="-1"/>
                <w:sz w:val="22"/>
                <w:szCs w:val="22"/>
              </w:rPr>
              <w:t>危险性评估单位</w:t>
            </w:r>
            <w:r>
              <w:rPr>
                <w:spacing w:val="-13"/>
                <w:sz w:val="22"/>
                <w:szCs w:val="22"/>
              </w:rPr>
              <w:t xml:space="preserve"> </w:t>
            </w:r>
            <w:r>
              <w:rPr>
                <w:spacing w:val="-1"/>
                <w:sz w:val="22"/>
                <w:szCs w:val="22"/>
              </w:rPr>
              <w:t>、地质灾害治理工程勘查、设计或者监理单位处合</w:t>
            </w:r>
            <w:r>
              <w:rPr>
                <w:sz w:val="22"/>
                <w:szCs w:val="22"/>
              </w:rPr>
              <w:t xml:space="preserve"> </w:t>
            </w:r>
            <w:r>
              <w:rPr>
                <w:spacing w:val="5"/>
                <w:sz w:val="22"/>
                <w:szCs w:val="22"/>
              </w:rPr>
              <w:t>同约定的评估费</w:t>
            </w:r>
            <w:r>
              <w:rPr>
                <w:spacing w:val="-12"/>
                <w:sz w:val="22"/>
                <w:szCs w:val="22"/>
              </w:rPr>
              <w:t xml:space="preserve"> </w:t>
            </w:r>
            <w:r>
              <w:rPr>
                <w:spacing w:val="5"/>
                <w:sz w:val="22"/>
                <w:szCs w:val="22"/>
              </w:rPr>
              <w:t>、勘查费、设计费或者监理酬金1倍以上2倍以下</w:t>
            </w:r>
            <w:r>
              <w:rPr>
                <w:sz w:val="22"/>
                <w:szCs w:val="22"/>
              </w:rPr>
              <w:t xml:space="preserve"> </w:t>
            </w:r>
            <w:r>
              <w:rPr>
                <w:spacing w:val="-2"/>
                <w:sz w:val="22"/>
                <w:szCs w:val="22"/>
              </w:rPr>
              <w:t>的罚款，对地质灾害治理工程施工单位处工程价款 2</w:t>
            </w:r>
            <w:r>
              <w:rPr>
                <w:spacing w:val="44"/>
                <w:sz w:val="22"/>
                <w:szCs w:val="22"/>
              </w:rPr>
              <w:t xml:space="preserve"> </w:t>
            </w:r>
            <w:r>
              <w:rPr>
                <w:spacing w:val="-2"/>
                <w:sz w:val="22"/>
                <w:szCs w:val="22"/>
              </w:rPr>
              <w:t>%以上 4</w:t>
            </w:r>
            <w:r>
              <w:rPr>
                <w:spacing w:val="22"/>
                <w:w w:val="101"/>
                <w:sz w:val="22"/>
                <w:szCs w:val="22"/>
              </w:rPr>
              <w:t xml:space="preserve"> </w:t>
            </w:r>
            <w:r>
              <w:rPr>
                <w:spacing w:val="-2"/>
                <w:sz w:val="22"/>
                <w:szCs w:val="22"/>
              </w:rPr>
              <w:t>%以</w:t>
            </w:r>
            <w:r>
              <w:rPr>
                <w:sz w:val="22"/>
                <w:szCs w:val="22"/>
              </w:rPr>
              <w:t xml:space="preserve"> </w:t>
            </w:r>
            <w:r>
              <w:rPr>
                <w:spacing w:val="-1"/>
                <w:sz w:val="22"/>
                <w:szCs w:val="22"/>
              </w:rPr>
              <w:t>下的罚款，并可以责令停业整顿 ，降低资质等级；有违法所得的，</w:t>
            </w:r>
            <w:r>
              <w:rPr>
                <w:sz w:val="22"/>
                <w:szCs w:val="22"/>
              </w:rPr>
              <w:t xml:space="preserve"> </w:t>
            </w:r>
            <w:r>
              <w:rPr>
                <w:spacing w:val="-1"/>
                <w:sz w:val="22"/>
                <w:szCs w:val="22"/>
              </w:rPr>
              <w:t>没收违法所得；情节严重的，</w:t>
            </w:r>
            <w:r>
              <w:rPr>
                <w:spacing w:val="-36"/>
                <w:sz w:val="22"/>
                <w:szCs w:val="22"/>
              </w:rPr>
              <w:t xml:space="preserve"> </w:t>
            </w:r>
            <w:r>
              <w:rPr>
                <w:spacing w:val="-1"/>
                <w:sz w:val="22"/>
                <w:szCs w:val="22"/>
              </w:rPr>
              <w:t>吊销其资质证书；构成犯罪的</w:t>
            </w:r>
            <w:r>
              <w:rPr>
                <w:spacing w:val="-30"/>
                <w:sz w:val="22"/>
                <w:szCs w:val="22"/>
              </w:rPr>
              <w:t xml:space="preserve"> </w:t>
            </w:r>
            <w:r>
              <w:rPr>
                <w:spacing w:val="-1"/>
                <w:sz w:val="22"/>
                <w:szCs w:val="22"/>
              </w:rPr>
              <w:t>，依法</w:t>
            </w:r>
            <w:r>
              <w:rPr>
                <w:sz w:val="22"/>
                <w:szCs w:val="22"/>
              </w:rPr>
              <w:t xml:space="preserve"> </w:t>
            </w:r>
            <w:r>
              <w:rPr>
                <w:spacing w:val="-2"/>
                <w:sz w:val="22"/>
                <w:szCs w:val="22"/>
              </w:rPr>
              <w:t>追究刑事责任；</w:t>
            </w:r>
            <w:r>
              <w:rPr>
                <w:spacing w:val="-36"/>
                <w:sz w:val="22"/>
                <w:szCs w:val="22"/>
              </w:rPr>
              <w:t xml:space="preserve"> </w:t>
            </w:r>
            <w:r>
              <w:rPr>
                <w:spacing w:val="-2"/>
                <w:sz w:val="22"/>
                <w:szCs w:val="22"/>
              </w:rPr>
              <w:t>给他人造成损失的，依法承担赔偿责任</w:t>
            </w:r>
            <w:r>
              <w:rPr>
                <w:spacing w:val="-24"/>
                <w:sz w:val="22"/>
                <w:szCs w:val="22"/>
              </w:rPr>
              <w:t>：（</w:t>
            </w:r>
            <w:r>
              <w:rPr>
                <w:spacing w:val="-21"/>
                <w:sz w:val="22"/>
                <w:szCs w:val="22"/>
              </w:rPr>
              <w:t xml:space="preserve"> </w:t>
            </w:r>
            <w:r>
              <w:rPr>
                <w:spacing w:val="-2"/>
                <w:sz w:val="22"/>
                <w:szCs w:val="22"/>
              </w:rPr>
              <w:t>一 ）在</w:t>
            </w:r>
            <w:r>
              <w:rPr>
                <w:sz w:val="22"/>
                <w:szCs w:val="22"/>
              </w:rPr>
              <w:t xml:space="preserve"> </w:t>
            </w:r>
            <w:r>
              <w:rPr>
                <w:spacing w:val="1"/>
                <w:sz w:val="22"/>
                <w:szCs w:val="22"/>
              </w:rPr>
              <w:t>地质灾害危险性评估中弄虚作假或者故意隐瞒地</w:t>
            </w:r>
            <w:r>
              <w:rPr>
                <w:sz w:val="22"/>
                <w:szCs w:val="22"/>
              </w:rPr>
              <w:t>质灾害真实情况</w:t>
            </w:r>
          </w:p>
          <w:p w14:paraId="F5101321">
            <w:pPr>
              <w:pStyle w:val="style4098"/>
              <w:spacing w:before="9" w:lineRule="auto" w:line="185"/>
              <w:ind w:left="25" w:right="85" w:firstLine="21"/>
              <w:rPr>
                <w:sz w:val="22"/>
                <w:szCs w:val="22"/>
              </w:rPr>
            </w:pPr>
            <w:r>
              <w:rPr>
                <w:spacing w:val="-3"/>
                <w:sz w:val="22"/>
                <w:szCs w:val="22"/>
              </w:rPr>
              <w:t>的</w:t>
            </w:r>
            <w:r>
              <w:rPr>
                <w:spacing w:val="-27"/>
                <w:sz w:val="22"/>
                <w:szCs w:val="22"/>
              </w:rPr>
              <w:t xml:space="preserve"> </w:t>
            </w:r>
            <w:r>
              <w:rPr>
                <w:spacing w:val="-36"/>
                <w:sz w:val="22"/>
                <w:szCs w:val="22"/>
              </w:rPr>
              <w:t>；（</w:t>
            </w:r>
            <w:r>
              <w:rPr>
                <w:spacing w:val="-20"/>
                <w:sz w:val="22"/>
                <w:szCs w:val="22"/>
              </w:rPr>
              <w:t xml:space="preserve"> </w:t>
            </w:r>
            <w:r>
              <w:rPr>
                <w:spacing w:val="-3"/>
                <w:sz w:val="22"/>
                <w:szCs w:val="22"/>
              </w:rPr>
              <w:t>二</w:t>
            </w:r>
            <w:r>
              <w:rPr>
                <w:spacing w:val="-25"/>
                <w:sz w:val="22"/>
                <w:szCs w:val="22"/>
              </w:rPr>
              <w:t xml:space="preserve"> </w:t>
            </w:r>
            <w:r>
              <w:rPr>
                <w:spacing w:val="-3"/>
                <w:sz w:val="22"/>
                <w:szCs w:val="22"/>
              </w:rPr>
              <w:t>）在地质灾害治理工程勘查</w:t>
            </w:r>
            <w:r>
              <w:rPr>
                <w:spacing w:val="-31"/>
                <w:sz w:val="22"/>
                <w:szCs w:val="22"/>
              </w:rPr>
              <w:t xml:space="preserve"> </w:t>
            </w:r>
            <w:r>
              <w:rPr>
                <w:spacing w:val="-3"/>
                <w:sz w:val="22"/>
                <w:szCs w:val="22"/>
              </w:rPr>
              <w:t>、设计、施工以及监理活动中</w:t>
            </w:r>
            <w:r>
              <w:rPr>
                <w:sz w:val="22"/>
                <w:szCs w:val="22"/>
              </w:rPr>
              <w:t xml:space="preserve"> </w:t>
            </w:r>
            <w:r>
              <w:rPr>
                <w:spacing w:val="3"/>
                <w:sz w:val="22"/>
                <w:szCs w:val="22"/>
              </w:rPr>
              <w:t>弄虚作假、降低工程质量的</w:t>
            </w:r>
            <w:r>
              <w:rPr>
                <w:spacing w:val="-12"/>
                <w:sz w:val="22"/>
                <w:szCs w:val="22"/>
              </w:rPr>
              <w:t xml:space="preserve"> </w:t>
            </w:r>
            <w:r>
              <w:rPr>
                <w:spacing w:val="-49"/>
                <w:sz w:val="22"/>
                <w:szCs w:val="22"/>
              </w:rPr>
              <w:t>；（</w:t>
            </w:r>
            <w:r>
              <w:rPr>
                <w:spacing w:val="3"/>
                <w:sz w:val="22"/>
                <w:szCs w:val="22"/>
              </w:rPr>
              <w:t>三）无资质证书或者</w:t>
            </w:r>
            <w:r>
              <w:rPr>
                <w:spacing w:val="2"/>
                <w:sz w:val="22"/>
                <w:szCs w:val="22"/>
              </w:rPr>
              <w:t>超越其资质等</w:t>
            </w:r>
            <w:r>
              <w:rPr>
                <w:sz w:val="22"/>
                <w:szCs w:val="22"/>
              </w:rPr>
              <w:t xml:space="preserve"> </w:t>
            </w:r>
            <w:r>
              <w:rPr>
                <w:spacing w:val="-1"/>
                <w:sz w:val="22"/>
                <w:szCs w:val="22"/>
              </w:rPr>
              <w:t>级许可的范围承揽地质灾害危险性评估</w:t>
            </w:r>
            <w:r>
              <w:rPr>
                <w:spacing w:val="-37"/>
                <w:sz w:val="22"/>
                <w:szCs w:val="22"/>
              </w:rPr>
              <w:t xml:space="preserve"> </w:t>
            </w:r>
            <w:r>
              <w:rPr>
                <w:spacing w:val="-1"/>
                <w:sz w:val="22"/>
                <w:szCs w:val="22"/>
              </w:rPr>
              <w:t>、地质灾害治理工程</w:t>
            </w:r>
            <w:r>
              <w:rPr>
                <w:spacing w:val="-2"/>
                <w:sz w:val="22"/>
                <w:szCs w:val="22"/>
              </w:rPr>
              <w:t>勘查</w:t>
            </w:r>
            <w:r>
              <w:rPr>
                <w:spacing w:val="-31"/>
                <w:sz w:val="22"/>
                <w:szCs w:val="22"/>
              </w:rPr>
              <w:t xml:space="preserve"> </w:t>
            </w:r>
            <w:r>
              <w:rPr>
                <w:spacing w:val="-2"/>
                <w:sz w:val="22"/>
                <w:szCs w:val="22"/>
              </w:rPr>
              <w:t>、</w:t>
            </w:r>
            <w:r>
              <w:rPr>
                <w:sz w:val="22"/>
                <w:szCs w:val="22"/>
              </w:rPr>
              <w:t xml:space="preserve"> </w:t>
            </w:r>
            <w:r>
              <w:rPr>
                <w:spacing w:val="-1"/>
                <w:sz w:val="22"/>
                <w:szCs w:val="22"/>
              </w:rPr>
              <w:t>设计、施工及监理业务的</w:t>
            </w:r>
            <w:r>
              <w:rPr>
                <w:spacing w:val="-14"/>
                <w:sz w:val="22"/>
                <w:szCs w:val="22"/>
              </w:rPr>
              <w:t xml:space="preserve"> </w:t>
            </w:r>
            <w:r>
              <w:rPr>
                <w:spacing w:val="-30"/>
                <w:sz w:val="22"/>
                <w:szCs w:val="22"/>
              </w:rPr>
              <w:t>；（</w:t>
            </w:r>
            <w:r>
              <w:rPr>
                <w:spacing w:val="1"/>
                <w:sz w:val="22"/>
                <w:szCs w:val="22"/>
              </w:rPr>
              <w:t xml:space="preserve"> </w:t>
            </w:r>
            <w:r>
              <w:rPr>
                <w:spacing w:val="-1"/>
                <w:sz w:val="22"/>
                <w:szCs w:val="22"/>
              </w:rPr>
              <w:t>四）以其他单位的名义或者允许其他</w:t>
            </w:r>
            <w:r>
              <w:rPr>
                <w:sz w:val="22"/>
                <w:szCs w:val="22"/>
              </w:rPr>
              <w:t xml:space="preserve"> </w:t>
            </w:r>
            <w:r>
              <w:rPr>
                <w:spacing w:val="1"/>
                <w:sz w:val="22"/>
                <w:szCs w:val="22"/>
              </w:rPr>
              <w:t>单位以本单位的名义承揽地质灾害危险性评估、地质灾害</w:t>
            </w:r>
            <w:r>
              <w:rPr>
                <w:sz w:val="22"/>
                <w:szCs w:val="22"/>
              </w:rPr>
              <w:t xml:space="preserve">治理工程 </w:t>
            </w:r>
            <w:r>
              <w:rPr>
                <w:spacing w:val="2"/>
                <w:sz w:val="22"/>
                <w:szCs w:val="22"/>
              </w:rPr>
              <w:t>勘查、设计、施工和监理业务的。</w:t>
            </w:r>
          </w:p>
        </w:tc>
        <w:tc>
          <w:tcPr>
            <w:tcW w:w="6744" w:type="dxa"/>
            <w:tcBorders/>
          </w:tcPr>
          <w:p w14:paraId="51677597">
            <w:pPr>
              <w:pStyle w:val="style0"/>
              <w:spacing w:lineRule="auto" w:line="367"/>
              <w:rPr>
                <w:rFonts w:ascii="Arial"/>
                <w:sz w:val="21"/>
              </w:rPr>
            </w:pPr>
          </w:p>
          <w:p w14:paraId="264472B6">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0C0894CA">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861B60BF">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1F358452">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B7F44321">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9FD679E8">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362EDC10">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EF3A864A">
            <w:pPr>
              <w:pStyle w:val="style4098"/>
              <w:spacing w:before="1" w:lineRule="auto" w:line="200"/>
              <w:ind w:left="42"/>
              <w:rPr>
                <w:sz w:val="22"/>
                <w:szCs w:val="22"/>
              </w:rPr>
            </w:pPr>
            <w:r>
              <w:rPr>
                <w:spacing w:val="-2"/>
                <w:sz w:val="22"/>
                <w:szCs w:val="22"/>
              </w:rPr>
              <w:t>13、其他法律法规规章文件规定应履行的责任。</w:t>
            </w:r>
          </w:p>
        </w:tc>
        <w:tc>
          <w:tcPr>
            <w:tcW w:w="4662" w:type="dxa"/>
            <w:tcBorders/>
          </w:tcPr>
          <w:p w14:paraId="F3ED7569">
            <w:pPr>
              <w:pStyle w:val="style0"/>
              <w:spacing w:lineRule="auto" w:line="315"/>
              <w:rPr>
                <w:rFonts w:ascii="Arial"/>
                <w:sz w:val="21"/>
              </w:rPr>
            </w:pPr>
          </w:p>
          <w:p w14:paraId="6C73EACC">
            <w:pPr>
              <w:pStyle w:val="style0"/>
              <w:spacing w:lineRule="auto" w:line="315"/>
              <w:rPr>
                <w:rFonts w:ascii="Arial"/>
                <w:sz w:val="21"/>
              </w:rPr>
            </w:pPr>
          </w:p>
          <w:p w14:paraId="3E584AAB">
            <w:pPr>
              <w:pStyle w:val="style0"/>
              <w:spacing w:lineRule="auto" w:line="316"/>
              <w:rPr>
                <w:rFonts w:ascii="Arial"/>
                <w:sz w:val="21"/>
              </w:rPr>
            </w:pPr>
          </w:p>
          <w:p w14:paraId="713704E9">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C8EDBBE9">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9754F28F">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23DE1C66">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3AAF1278">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FCF4869E">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、《国土资源行政处罚办法》第48条。</w:t>
            </w:r>
          </w:p>
        </w:tc>
        <w:tc>
          <w:tcPr>
            <w:tcW w:w="480" w:type="dxa"/>
            <w:tcBorders/>
          </w:tcPr>
          <w:p w14:paraId="2AA47113">
            <w:pPr>
              <w:pStyle w:val="style0"/>
              <w:rPr>
                <w:rFonts w:ascii="Arial"/>
                <w:sz w:val="21"/>
              </w:rPr>
            </w:pPr>
          </w:p>
        </w:tc>
      </w:tr>
      <w:tr w14:paraId="C537F2D2">
        <w:tblPrEx/>
        <w:trPr>
          <w:trHeight w:val="6129" w:hRule="atLeast"/>
        </w:trPr>
        <w:tc>
          <w:tcPr>
            <w:tcW w:w="631" w:type="dxa"/>
            <w:tcBorders/>
          </w:tcPr>
          <w:p w14:paraId="7C1A3444">
            <w:pPr>
              <w:pStyle w:val="style0"/>
              <w:spacing w:lineRule="auto" w:line="256"/>
              <w:rPr>
                <w:rFonts w:ascii="Arial"/>
                <w:sz w:val="21"/>
              </w:rPr>
            </w:pPr>
          </w:p>
          <w:p w14:paraId="8EF25743">
            <w:pPr>
              <w:pStyle w:val="style0"/>
              <w:spacing w:lineRule="auto" w:line="256"/>
              <w:rPr>
                <w:rFonts w:ascii="Arial"/>
                <w:sz w:val="21"/>
              </w:rPr>
            </w:pPr>
          </w:p>
          <w:p w14:paraId="DF644887">
            <w:pPr>
              <w:pStyle w:val="style0"/>
              <w:spacing w:lineRule="auto" w:line="256"/>
              <w:rPr>
                <w:rFonts w:ascii="Arial"/>
                <w:sz w:val="21"/>
              </w:rPr>
            </w:pPr>
          </w:p>
          <w:p w14:paraId="27B3DFBA">
            <w:pPr>
              <w:pStyle w:val="style0"/>
              <w:spacing w:lineRule="auto" w:line="256"/>
              <w:rPr>
                <w:rFonts w:ascii="Arial"/>
                <w:sz w:val="21"/>
              </w:rPr>
            </w:pPr>
          </w:p>
          <w:p w14:paraId="5D9CF334">
            <w:pPr>
              <w:pStyle w:val="style0"/>
              <w:spacing w:lineRule="auto" w:line="256"/>
              <w:rPr>
                <w:rFonts w:ascii="Arial"/>
                <w:sz w:val="21"/>
              </w:rPr>
            </w:pPr>
          </w:p>
          <w:p w14:paraId="9884F3D4">
            <w:pPr>
              <w:pStyle w:val="style0"/>
              <w:spacing w:lineRule="auto" w:line="256"/>
              <w:rPr>
                <w:rFonts w:ascii="Arial"/>
                <w:sz w:val="21"/>
              </w:rPr>
            </w:pPr>
          </w:p>
          <w:p w14:paraId="579EBAC4">
            <w:pPr>
              <w:pStyle w:val="style0"/>
              <w:spacing w:lineRule="auto" w:line="256"/>
              <w:rPr>
                <w:rFonts w:ascii="Arial"/>
                <w:sz w:val="21"/>
              </w:rPr>
            </w:pPr>
          </w:p>
          <w:p w14:paraId="414E59BB">
            <w:pPr>
              <w:pStyle w:val="style0"/>
              <w:spacing w:lineRule="auto" w:line="257"/>
              <w:rPr>
                <w:rFonts w:ascii="Arial"/>
                <w:sz w:val="21"/>
              </w:rPr>
            </w:pPr>
          </w:p>
          <w:p w14:paraId="34A10AD3">
            <w:pPr>
              <w:pStyle w:val="style0"/>
              <w:spacing w:lineRule="auto" w:line="257"/>
              <w:rPr>
                <w:rFonts w:ascii="Arial"/>
                <w:sz w:val="21"/>
              </w:rPr>
            </w:pPr>
          </w:p>
          <w:p w14:paraId="9E325B23">
            <w:pPr>
              <w:pStyle w:val="style0"/>
              <w:spacing w:lineRule="auto" w:line="257"/>
              <w:rPr>
                <w:rFonts w:ascii="Arial"/>
                <w:sz w:val="21"/>
              </w:rPr>
            </w:pPr>
          </w:p>
          <w:p w14:paraId="F6DE5035">
            <w:pPr>
              <w:pStyle w:val="style0"/>
              <w:spacing w:lineRule="auto" w:line="257"/>
              <w:rPr>
                <w:rFonts w:ascii="Arial"/>
                <w:sz w:val="21"/>
              </w:rPr>
            </w:pPr>
          </w:p>
          <w:p w14:paraId="A3BC91A0">
            <w:pPr>
              <w:pStyle w:val="style4098"/>
              <w:spacing w:before="120" w:lineRule="auto" w:line="166"/>
              <w:ind w:left="191"/>
              <w:rPr>
                <w:sz w:val="28"/>
                <w:szCs w:val="28"/>
              </w:rPr>
            </w:pPr>
            <w:r>
              <w:rPr>
                <w:spacing w:val="-17"/>
                <w:sz w:val="28"/>
                <w:szCs w:val="28"/>
              </w:rPr>
              <w:t>83</w:t>
            </w:r>
          </w:p>
        </w:tc>
        <w:tc>
          <w:tcPr>
            <w:tcW w:w="621" w:type="dxa"/>
            <w:tcBorders/>
            <w:textDirection w:val="tbRlV"/>
          </w:tcPr>
          <w:p w14:paraId="22236DD8">
            <w:pPr>
              <w:pStyle w:val="style4098"/>
              <w:spacing w:before="180" w:lineRule="auto" w:line="173"/>
              <w:ind w:left="1787"/>
              <w:rPr>
                <w:sz w:val="22"/>
                <w:szCs w:val="22"/>
              </w:rPr>
            </w:pPr>
            <w:r>
              <w:rPr>
                <w:spacing w:val="34"/>
                <w:sz w:val="22"/>
                <w:szCs w:val="22"/>
              </w:rPr>
              <w:t>市</w:t>
            </w:r>
            <w:r>
              <w:rPr>
                <w:spacing w:val="-26"/>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7A804C6F">
            <w:pPr>
              <w:pStyle w:val="style0"/>
              <w:spacing w:lineRule="auto" w:line="245"/>
              <w:rPr>
                <w:rFonts w:ascii="Arial"/>
                <w:sz w:val="21"/>
              </w:rPr>
            </w:pPr>
          </w:p>
          <w:p w14:paraId="5A23D94D">
            <w:pPr>
              <w:pStyle w:val="style0"/>
              <w:spacing w:lineRule="auto" w:line="245"/>
              <w:rPr>
                <w:rFonts w:ascii="Arial"/>
                <w:sz w:val="21"/>
              </w:rPr>
            </w:pPr>
          </w:p>
          <w:p w14:paraId="AF32DAAC">
            <w:pPr>
              <w:pStyle w:val="style0"/>
              <w:spacing w:lineRule="auto" w:line="245"/>
              <w:rPr>
                <w:rFonts w:ascii="Arial"/>
                <w:sz w:val="21"/>
              </w:rPr>
            </w:pPr>
          </w:p>
          <w:p w14:paraId="342C2BC7">
            <w:pPr>
              <w:pStyle w:val="style0"/>
              <w:spacing w:lineRule="auto" w:line="245"/>
              <w:rPr>
                <w:rFonts w:ascii="Arial"/>
                <w:sz w:val="21"/>
              </w:rPr>
            </w:pPr>
          </w:p>
          <w:p w14:paraId="21061752">
            <w:pPr>
              <w:pStyle w:val="style0"/>
              <w:spacing w:lineRule="auto" w:line="245"/>
              <w:rPr>
                <w:rFonts w:ascii="Arial"/>
                <w:sz w:val="21"/>
              </w:rPr>
            </w:pPr>
          </w:p>
          <w:p w14:paraId="7853156A">
            <w:pPr>
              <w:pStyle w:val="style0"/>
              <w:spacing w:lineRule="auto" w:line="245"/>
              <w:rPr>
                <w:rFonts w:ascii="Arial"/>
                <w:sz w:val="21"/>
              </w:rPr>
            </w:pPr>
          </w:p>
          <w:p w14:paraId="A1A3510B">
            <w:pPr>
              <w:pStyle w:val="style0"/>
              <w:spacing w:lineRule="auto" w:line="245"/>
              <w:rPr>
                <w:rFonts w:ascii="Arial"/>
                <w:sz w:val="21"/>
              </w:rPr>
            </w:pPr>
          </w:p>
          <w:p w14:paraId="D9F78D28">
            <w:pPr>
              <w:pStyle w:val="style0"/>
              <w:spacing w:lineRule="auto" w:line="245"/>
              <w:rPr>
                <w:rFonts w:ascii="Arial"/>
                <w:sz w:val="21"/>
              </w:rPr>
            </w:pPr>
          </w:p>
          <w:p w14:paraId="9373BA75">
            <w:pPr>
              <w:pStyle w:val="style0"/>
              <w:spacing w:lineRule="auto" w:line="245"/>
              <w:rPr>
                <w:rFonts w:ascii="Arial"/>
                <w:sz w:val="21"/>
              </w:rPr>
            </w:pPr>
          </w:p>
          <w:p w14:paraId="B4E3E99A">
            <w:pPr>
              <w:pStyle w:val="style0"/>
              <w:spacing w:lineRule="auto" w:line="245"/>
              <w:rPr>
                <w:rFonts w:ascii="Arial"/>
                <w:sz w:val="21"/>
              </w:rPr>
            </w:pPr>
          </w:p>
          <w:p w14:paraId="407876EA">
            <w:pPr>
              <w:pStyle w:val="style0"/>
              <w:spacing w:lineRule="auto" w:line="246"/>
              <w:rPr>
                <w:rFonts w:ascii="Arial"/>
                <w:sz w:val="21"/>
              </w:rPr>
            </w:pPr>
          </w:p>
          <w:p w14:paraId="B806B41F">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02BF0848">
            <w:pPr>
              <w:pStyle w:val="style0"/>
              <w:spacing w:lineRule="auto" w:line="269"/>
              <w:rPr>
                <w:rFonts w:ascii="Arial"/>
                <w:sz w:val="21"/>
              </w:rPr>
            </w:pPr>
          </w:p>
          <w:p w14:paraId="00D67AD6">
            <w:pPr>
              <w:pStyle w:val="style0"/>
              <w:spacing w:lineRule="auto" w:line="269"/>
              <w:rPr>
                <w:rFonts w:ascii="Arial"/>
                <w:sz w:val="21"/>
              </w:rPr>
            </w:pPr>
          </w:p>
          <w:p w14:paraId="1AF4FC3E">
            <w:pPr>
              <w:pStyle w:val="style0"/>
              <w:spacing w:lineRule="auto" w:line="269"/>
              <w:rPr>
                <w:rFonts w:ascii="Arial"/>
                <w:sz w:val="21"/>
              </w:rPr>
            </w:pPr>
          </w:p>
          <w:p w14:paraId="258F2D98">
            <w:pPr>
              <w:pStyle w:val="style0"/>
              <w:spacing w:lineRule="auto" w:line="270"/>
              <w:rPr>
                <w:rFonts w:ascii="Arial"/>
                <w:sz w:val="21"/>
              </w:rPr>
            </w:pPr>
          </w:p>
          <w:p w14:paraId="4E017A97">
            <w:pPr>
              <w:pStyle w:val="style0"/>
              <w:spacing w:lineRule="auto" w:line="270"/>
              <w:rPr>
                <w:rFonts w:ascii="Arial"/>
                <w:sz w:val="21"/>
              </w:rPr>
            </w:pPr>
          </w:p>
          <w:p w14:paraId="51E078DE">
            <w:pPr>
              <w:pStyle w:val="style0"/>
              <w:spacing w:lineRule="auto" w:line="270"/>
              <w:rPr>
                <w:rFonts w:ascii="Arial"/>
                <w:sz w:val="21"/>
              </w:rPr>
            </w:pPr>
          </w:p>
          <w:p w14:paraId="104B2FCF">
            <w:pPr>
              <w:pStyle w:val="style0"/>
              <w:spacing w:lineRule="auto" w:line="270"/>
              <w:rPr>
                <w:rFonts w:ascii="Arial"/>
                <w:sz w:val="21"/>
              </w:rPr>
            </w:pPr>
          </w:p>
          <w:p w14:paraId="3784232D">
            <w:pPr>
              <w:pStyle w:val="style0"/>
              <w:spacing w:lineRule="auto" w:line="270"/>
              <w:rPr>
                <w:rFonts w:ascii="Arial"/>
                <w:sz w:val="21"/>
              </w:rPr>
            </w:pPr>
          </w:p>
          <w:p w14:paraId="469EA4B9">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0300</w:t>
            </w:r>
            <w:r>
              <w:rPr>
                <w:spacing w:val="1"/>
                <w:sz w:val="22"/>
                <w:szCs w:val="22"/>
              </w:rPr>
              <w:t xml:space="preserve"> </w:t>
            </w:r>
            <w:r>
              <w:rPr>
                <w:spacing w:val="-5"/>
                <w:sz w:val="22"/>
                <w:szCs w:val="22"/>
              </w:rPr>
              <w:t>0-</w:t>
            </w:r>
          </w:p>
          <w:p w14:paraId="D0DD651E">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0D666BB9">
            <w:pPr>
              <w:pStyle w:val="style0"/>
              <w:spacing w:lineRule="auto" w:line="263"/>
              <w:rPr>
                <w:rFonts w:ascii="Arial"/>
                <w:sz w:val="21"/>
              </w:rPr>
            </w:pPr>
          </w:p>
          <w:p w14:paraId="3ECC9990">
            <w:pPr>
              <w:pStyle w:val="style0"/>
              <w:spacing w:lineRule="auto" w:line="263"/>
              <w:rPr>
                <w:rFonts w:ascii="Arial"/>
                <w:sz w:val="21"/>
              </w:rPr>
            </w:pPr>
          </w:p>
          <w:p w14:paraId="251D3C85">
            <w:pPr>
              <w:pStyle w:val="style0"/>
              <w:spacing w:lineRule="auto" w:line="263"/>
              <w:rPr>
                <w:rFonts w:ascii="Arial"/>
                <w:sz w:val="21"/>
              </w:rPr>
            </w:pPr>
          </w:p>
          <w:p w14:paraId="AAD9AFEF">
            <w:pPr>
              <w:pStyle w:val="style0"/>
              <w:spacing w:lineRule="auto" w:line="263"/>
              <w:rPr>
                <w:rFonts w:ascii="Arial"/>
                <w:sz w:val="21"/>
              </w:rPr>
            </w:pPr>
          </w:p>
          <w:p w14:paraId="A3857185">
            <w:pPr>
              <w:pStyle w:val="style0"/>
              <w:spacing w:lineRule="auto" w:line="263"/>
              <w:rPr>
                <w:rFonts w:ascii="Arial"/>
                <w:sz w:val="21"/>
              </w:rPr>
            </w:pPr>
          </w:p>
          <w:p w14:paraId="360E10FF">
            <w:pPr>
              <w:pStyle w:val="style0"/>
              <w:spacing w:lineRule="auto" w:line="263"/>
              <w:rPr>
                <w:rFonts w:ascii="Arial"/>
                <w:sz w:val="21"/>
              </w:rPr>
            </w:pPr>
          </w:p>
          <w:p w14:paraId="00D146D8">
            <w:pPr>
              <w:pStyle w:val="style0"/>
              <w:spacing w:lineRule="auto" w:line="263"/>
              <w:rPr>
                <w:rFonts w:ascii="Arial"/>
                <w:sz w:val="21"/>
              </w:rPr>
            </w:pPr>
          </w:p>
          <w:p w14:paraId="4EFF78E6">
            <w:pPr>
              <w:pStyle w:val="style4098"/>
              <w:spacing w:before="94" w:lineRule="auto" w:line="184"/>
              <w:ind w:left="111" w:right="120"/>
              <w:rPr>
                <w:sz w:val="22"/>
                <w:szCs w:val="22"/>
              </w:rPr>
            </w:pPr>
            <w:r>
              <w:rPr>
                <w:spacing w:val="-7"/>
                <w:sz w:val="22"/>
                <w:szCs w:val="22"/>
              </w:rPr>
              <w:t>对侵占</w:t>
            </w:r>
            <w:r>
              <w:rPr>
                <w:spacing w:val="-22"/>
                <w:sz w:val="22"/>
                <w:szCs w:val="22"/>
              </w:rPr>
              <w:t xml:space="preserve"> </w:t>
            </w:r>
            <w:r>
              <w:rPr>
                <w:spacing w:val="-7"/>
                <w:sz w:val="22"/>
                <w:szCs w:val="22"/>
              </w:rPr>
              <w:t>、</w:t>
            </w:r>
            <w:r>
              <w:rPr>
                <w:sz w:val="22"/>
                <w:szCs w:val="22"/>
              </w:rPr>
              <w:t xml:space="preserve"> </w:t>
            </w:r>
            <w:r>
              <w:rPr>
                <w:spacing w:val="-7"/>
                <w:sz w:val="22"/>
                <w:szCs w:val="22"/>
              </w:rPr>
              <w:t>损毁</w:t>
            </w:r>
            <w:r>
              <w:rPr>
                <w:spacing w:val="-21"/>
                <w:sz w:val="22"/>
                <w:szCs w:val="22"/>
              </w:rPr>
              <w:t xml:space="preserve"> </w:t>
            </w:r>
            <w:r>
              <w:rPr>
                <w:spacing w:val="-7"/>
                <w:sz w:val="22"/>
                <w:szCs w:val="22"/>
              </w:rPr>
              <w:t>、损</w:t>
            </w:r>
            <w:r>
              <w:rPr>
                <w:sz w:val="22"/>
                <w:szCs w:val="22"/>
              </w:rPr>
              <w:t xml:space="preserve"> </w:t>
            </w:r>
            <w:r>
              <w:rPr>
                <w:sz w:val="22"/>
                <w:szCs w:val="22"/>
              </w:rPr>
              <w:t xml:space="preserve">坏地质灾 </w:t>
            </w:r>
            <w:r>
              <w:rPr>
                <w:sz w:val="22"/>
                <w:szCs w:val="22"/>
              </w:rPr>
              <w:t xml:space="preserve">害监测设 </w:t>
            </w:r>
            <w:r>
              <w:rPr>
                <w:sz w:val="22"/>
                <w:szCs w:val="22"/>
              </w:rPr>
              <w:t xml:space="preserve">施或者地 </w:t>
            </w:r>
            <w:r>
              <w:rPr>
                <w:sz w:val="22"/>
                <w:szCs w:val="22"/>
              </w:rPr>
              <w:t xml:space="preserve">质灾害治 </w:t>
            </w:r>
            <w:r>
              <w:rPr>
                <w:sz w:val="22"/>
                <w:szCs w:val="22"/>
              </w:rPr>
              <w:t xml:space="preserve">理工程设 </w:t>
            </w:r>
            <w:r>
              <w:rPr>
                <w:sz w:val="22"/>
                <w:szCs w:val="22"/>
              </w:rPr>
              <w:t>施的处罚</w:t>
            </w:r>
          </w:p>
        </w:tc>
        <w:tc>
          <w:tcPr>
            <w:tcW w:w="6538" w:type="dxa"/>
            <w:tcBorders/>
          </w:tcPr>
          <w:p w14:paraId="269AD6B1">
            <w:pPr>
              <w:pStyle w:val="style0"/>
              <w:spacing w:lineRule="auto" w:line="281"/>
              <w:rPr>
                <w:rFonts w:ascii="Arial"/>
                <w:sz w:val="21"/>
              </w:rPr>
            </w:pPr>
          </w:p>
          <w:p w14:paraId="0814009F">
            <w:pPr>
              <w:pStyle w:val="style0"/>
              <w:spacing w:lineRule="auto" w:line="281"/>
              <w:rPr>
                <w:rFonts w:ascii="Arial"/>
                <w:sz w:val="21"/>
              </w:rPr>
            </w:pPr>
          </w:p>
          <w:p w14:paraId="A577C39B">
            <w:pPr>
              <w:pStyle w:val="style0"/>
              <w:spacing w:lineRule="auto" w:line="281"/>
              <w:rPr>
                <w:rFonts w:ascii="Arial"/>
                <w:sz w:val="21"/>
              </w:rPr>
            </w:pPr>
          </w:p>
          <w:p w14:paraId="4F7E2D2C">
            <w:pPr>
              <w:pStyle w:val="style0"/>
              <w:spacing w:lineRule="auto" w:line="281"/>
              <w:rPr>
                <w:rFonts w:ascii="Arial"/>
                <w:sz w:val="21"/>
              </w:rPr>
            </w:pPr>
          </w:p>
          <w:p w14:paraId="830578C1">
            <w:pPr>
              <w:pStyle w:val="style0"/>
              <w:spacing w:lineRule="auto" w:line="281"/>
              <w:rPr>
                <w:rFonts w:ascii="Arial"/>
                <w:sz w:val="21"/>
              </w:rPr>
            </w:pPr>
          </w:p>
          <w:p w14:paraId="7EA0FE90">
            <w:pPr>
              <w:pStyle w:val="style4098"/>
              <w:spacing w:before="94" w:lineRule="auto" w:line="183"/>
              <w:ind w:left="26" w:right="79" w:hanging="7"/>
              <w:jc w:val="both"/>
              <w:rPr>
                <w:sz w:val="22"/>
                <w:szCs w:val="22"/>
              </w:rPr>
            </w:pPr>
            <w:r>
              <w:rPr>
                <w:spacing w:val="-4"/>
                <w:sz w:val="22"/>
                <w:szCs w:val="22"/>
              </w:rPr>
              <w:t>【行政法规】《地质灾害防治条例》（ 国务院令第394号）第46条:</w:t>
            </w:r>
            <w:r>
              <w:rPr>
                <w:spacing w:val="4"/>
                <w:sz w:val="22"/>
                <w:szCs w:val="22"/>
              </w:rPr>
              <w:t xml:space="preserve">  </w:t>
            </w:r>
            <w:r>
              <w:rPr>
                <w:spacing w:val="1"/>
                <w:sz w:val="22"/>
                <w:szCs w:val="22"/>
              </w:rPr>
              <w:t xml:space="preserve">违反本条例规定，侵占、损毁、损坏地质灾害监测设施或者地质灾 </w:t>
            </w:r>
            <w:r>
              <w:rPr>
                <w:sz w:val="22"/>
                <w:szCs w:val="22"/>
              </w:rPr>
              <w:t>害治理工程设施的，</w:t>
            </w:r>
            <w:r>
              <w:rPr>
                <w:spacing w:val="-30"/>
                <w:sz w:val="22"/>
                <w:szCs w:val="22"/>
              </w:rPr>
              <w:t xml:space="preserve"> </w:t>
            </w:r>
            <w:r>
              <w:rPr>
                <w:sz w:val="22"/>
                <w:szCs w:val="22"/>
              </w:rPr>
              <w:t xml:space="preserve">由县级以上地方人民政府国土资源主管部门责 </w:t>
            </w:r>
            <w:r>
              <w:rPr>
                <w:spacing w:val="-2"/>
                <w:sz w:val="22"/>
                <w:szCs w:val="22"/>
              </w:rPr>
              <w:t>令停止违法行为</w:t>
            </w:r>
            <w:r>
              <w:rPr>
                <w:spacing w:val="1"/>
                <w:sz w:val="22"/>
                <w:szCs w:val="22"/>
              </w:rPr>
              <w:t xml:space="preserve"> </w:t>
            </w:r>
            <w:r>
              <w:rPr>
                <w:spacing w:val="-2"/>
                <w:sz w:val="22"/>
                <w:szCs w:val="22"/>
              </w:rPr>
              <w:t>，限期恢复原状或者采取补救措施，可以处5万元</w:t>
            </w:r>
            <w:r>
              <w:rPr>
                <w:sz w:val="22"/>
                <w:szCs w:val="22"/>
              </w:rPr>
              <w:t xml:space="preserve">   </w:t>
            </w:r>
            <w:r>
              <w:rPr>
                <w:spacing w:val="1"/>
                <w:sz w:val="22"/>
                <w:szCs w:val="22"/>
              </w:rPr>
              <w:t>以下的罚款；构成犯罪的，依法追究刑事责任。</w:t>
            </w:r>
          </w:p>
          <w:p w14:paraId="63E9AAAA">
            <w:pPr>
              <w:pStyle w:val="style4098"/>
              <w:spacing w:before="8" w:lineRule="auto" w:line="185"/>
              <w:ind w:left="26" w:right="78" w:hanging="7"/>
              <w:rPr>
                <w:sz w:val="22"/>
                <w:szCs w:val="22"/>
              </w:rPr>
            </w:pPr>
            <w:r>
              <w:rPr>
                <w:spacing w:val="-3"/>
                <w:sz w:val="22"/>
                <w:szCs w:val="22"/>
              </w:rPr>
              <w:t>【部门规章】《地质环境监测管理办法》（2014国土资源部令第59</w:t>
            </w:r>
            <w:r>
              <w:rPr>
                <w:spacing w:val="6"/>
                <w:sz w:val="22"/>
                <w:szCs w:val="22"/>
              </w:rPr>
              <w:t xml:space="preserve"> </w:t>
            </w:r>
            <w:r>
              <w:rPr>
                <w:sz w:val="22"/>
                <w:szCs w:val="22"/>
              </w:rPr>
              <w:t>号）第31条:单位或者个人违反本办法规定</w:t>
            </w:r>
            <w:r>
              <w:rPr>
                <w:spacing w:val="-1"/>
                <w:sz w:val="22"/>
                <w:szCs w:val="22"/>
              </w:rPr>
              <w:t>，侵占、损坏或者擅自</w:t>
            </w:r>
            <w:r>
              <w:rPr>
                <w:sz w:val="22"/>
                <w:szCs w:val="22"/>
              </w:rPr>
              <w:t xml:space="preserve">   </w:t>
            </w:r>
            <w:r>
              <w:rPr>
                <w:sz w:val="22"/>
                <w:szCs w:val="22"/>
              </w:rPr>
              <w:t>移动地质环境监测设施的，</w:t>
            </w:r>
            <w:r>
              <w:rPr>
                <w:spacing w:val="-33"/>
                <w:sz w:val="22"/>
                <w:szCs w:val="22"/>
              </w:rPr>
              <w:t xml:space="preserve"> </w:t>
            </w:r>
            <w:r>
              <w:rPr>
                <w:sz w:val="22"/>
                <w:szCs w:val="22"/>
              </w:rPr>
              <w:t xml:space="preserve">由县级以上人民政府国土资源主管部门 </w:t>
            </w:r>
            <w:r>
              <w:rPr>
                <w:spacing w:val="-2"/>
                <w:sz w:val="22"/>
                <w:szCs w:val="22"/>
              </w:rPr>
              <w:t>责令限期改正</w:t>
            </w:r>
            <w:r>
              <w:rPr>
                <w:spacing w:val="-20"/>
                <w:sz w:val="22"/>
                <w:szCs w:val="22"/>
              </w:rPr>
              <w:t xml:space="preserve"> </w:t>
            </w:r>
            <w:r>
              <w:rPr>
                <w:spacing w:val="-2"/>
                <w:sz w:val="22"/>
                <w:szCs w:val="22"/>
              </w:rPr>
              <w:t>，并依法处以罚款；情节严重，</w:t>
            </w:r>
            <w:r>
              <w:rPr>
                <w:spacing w:val="-42"/>
                <w:sz w:val="22"/>
                <w:szCs w:val="22"/>
              </w:rPr>
              <w:t xml:space="preserve"> </w:t>
            </w:r>
            <w:r>
              <w:rPr>
                <w:spacing w:val="-2"/>
                <w:sz w:val="22"/>
                <w:szCs w:val="22"/>
              </w:rPr>
              <w:t>尚未构成犯罪的，</w:t>
            </w:r>
            <w:r>
              <w:rPr>
                <w:spacing w:val="-39"/>
                <w:sz w:val="22"/>
                <w:szCs w:val="22"/>
              </w:rPr>
              <w:t xml:space="preserve"> </w:t>
            </w:r>
            <w:r>
              <w:rPr>
                <w:spacing w:val="-2"/>
                <w:sz w:val="22"/>
                <w:szCs w:val="22"/>
              </w:rPr>
              <w:t>由</w:t>
            </w:r>
            <w:r>
              <w:rPr>
                <w:sz w:val="22"/>
                <w:szCs w:val="22"/>
              </w:rPr>
              <w:t xml:space="preserve"> </w:t>
            </w:r>
            <w:r>
              <w:rPr>
                <w:spacing w:val="1"/>
                <w:sz w:val="22"/>
                <w:szCs w:val="22"/>
              </w:rPr>
              <w:t>公安机关依照《中华人民共和国治安管理处罚条</w:t>
            </w:r>
            <w:r>
              <w:rPr>
                <w:sz w:val="22"/>
                <w:szCs w:val="22"/>
              </w:rPr>
              <w:t xml:space="preserve">例》等有关规定予 </w:t>
            </w:r>
            <w:r>
              <w:rPr>
                <w:spacing w:val="-1"/>
                <w:sz w:val="22"/>
                <w:szCs w:val="22"/>
              </w:rPr>
              <w:t>以处罚；情节特别严重</w:t>
            </w:r>
            <w:r>
              <w:rPr>
                <w:spacing w:val="-11"/>
                <w:sz w:val="22"/>
                <w:szCs w:val="22"/>
              </w:rPr>
              <w:t xml:space="preserve"> </w:t>
            </w:r>
            <w:r>
              <w:rPr>
                <w:spacing w:val="-1"/>
                <w:sz w:val="22"/>
                <w:szCs w:val="22"/>
              </w:rPr>
              <w:t>，构成犯罪的，依法追究</w:t>
            </w:r>
            <w:r>
              <w:rPr>
                <w:spacing w:val="-2"/>
                <w:sz w:val="22"/>
                <w:szCs w:val="22"/>
              </w:rPr>
              <w:t>刑事责任。</w:t>
            </w:r>
          </w:p>
        </w:tc>
        <w:tc>
          <w:tcPr>
            <w:tcW w:w="6744" w:type="dxa"/>
            <w:tcBorders/>
          </w:tcPr>
          <w:p w14:paraId="F8A05373">
            <w:pPr>
              <w:pStyle w:val="style0"/>
              <w:spacing w:lineRule="auto" w:line="410"/>
              <w:rPr>
                <w:rFonts w:ascii="Arial"/>
                <w:sz w:val="21"/>
              </w:rPr>
            </w:pPr>
          </w:p>
          <w:p w14:paraId="D4BB7224">
            <w:pPr>
              <w:pStyle w:val="style4098"/>
              <w:spacing w:before="94" w:lineRule="auto" w:line="178"/>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D8F3EC8D">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8B5F02F8">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3A506891">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DCCD3F53">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2573181A">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12EB3B3">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2070DE42">
            <w:pPr>
              <w:pStyle w:val="style4098"/>
              <w:spacing w:before="1" w:lineRule="auto" w:line="200"/>
              <w:ind w:left="42"/>
              <w:rPr>
                <w:sz w:val="22"/>
                <w:szCs w:val="22"/>
              </w:rPr>
            </w:pPr>
            <w:r>
              <w:rPr>
                <w:spacing w:val="-2"/>
                <w:sz w:val="22"/>
                <w:szCs w:val="22"/>
              </w:rPr>
              <w:t>14、其他法律法规规章文件规定应履行的责任。</w:t>
            </w:r>
          </w:p>
        </w:tc>
        <w:tc>
          <w:tcPr>
            <w:tcW w:w="4662" w:type="dxa"/>
            <w:tcBorders/>
          </w:tcPr>
          <w:p w14:paraId="85044227">
            <w:pPr>
              <w:pStyle w:val="style0"/>
              <w:spacing w:lineRule="auto" w:line="242"/>
              <w:rPr>
                <w:rFonts w:ascii="Arial"/>
                <w:sz w:val="21"/>
              </w:rPr>
            </w:pPr>
          </w:p>
          <w:p w14:paraId="B6AE0394">
            <w:pPr>
              <w:pStyle w:val="style0"/>
              <w:spacing w:lineRule="auto" w:line="242"/>
              <w:rPr>
                <w:rFonts w:ascii="Arial"/>
                <w:sz w:val="21"/>
              </w:rPr>
            </w:pPr>
          </w:p>
          <w:p w14:paraId="81419205">
            <w:pPr>
              <w:pStyle w:val="style0"/>
              <w:spacing w:lineRule="auto" w:line="243"/>
              <w:rPr>
                <w:rFonts w:ascii="Arial"/>
                <w:sz w:val="21"/>
              </w:rPr>
            </w:pPr>
          </w:p>
          <w:p w14:paraId="ACD7BF30">
            <w:pPr>
              <w:pStyle w:val="style0"/>
              <w:spacing w:lineRule="auto" w:line="243"/>
              <w:rPr>
                <w:rFonts w:ascii="Arial"/>
                <w:sz w:val="21"/>
              </w:rPr>
            </w:pPr>
          </w:p>
          <w:p w14:paraId="363CBCA7">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9496672A">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A54E35CC">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0D42BDE1">
            <w:pPr>
              <w:pStyle w:val="style4098"/>
              <w:spacing w:lineRule="auto" w:line="178"/>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BFECA47D">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C2A5F9F0">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、《国土资源行政处罚办法》第49条。</w:t>
            </w:r>
          </w:p>
        </w:tc>
        <w:tc>
          <w:tcPr>
            <w:tcW w:w="480" w:type="dxa"/>
            <w:tcBorders/>
          </w:tcPr>
          <w:p w14:paraId="D2F1EA46">
            <w:pPr>
              <w:pStyle w:val="style0"/>
              <w:rPr>
                <w:rFonts w:ascii="Arial"/>
                <w:sz w:val="21"/>
              </w:rPr>
            </w:pPr>
          </w:p>
        </w:tc>
      </w:tr>
    </w:tbl>
    <w:p w14:paraId="9ED48135">
      <w:pPr>
        <w:pStyle w:val="style66"/>
        <w:rPr/>
      </w:pPr>
    </w:p>
    <w:p w14:paraId="0A381E3E">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9008C550">
        <w:trPr>
          <w:trHeight w:val="963" w:hRule="atLeast"/>
        </w:trPr>
        <w:tc>
          <w:tcPr>
            <w:tcW w:w="631" w:type="dxa"/>
            <w:tcBorders/>
          </w:tcPr>
          <w:p w14:paraId="FE842F41">
            <w:pPr>
              <w:pStyle w:val="style4098"/>
              <w:spacing w:before="343" w:lineRule="auto" w:line="201"/>
              <w:ind w:left="68"/>
              <w:rPr>
                <w:sz w:val="24"/>
                <w:szCs w:val="24"/>
              </w:rPr>
            </w:pPr>
            <w:r>
              <w:rPr>
                <w:spacing w:val="-3"/>
                <w:sz w:val="24"/>
                <w:szCs w:val="24"/>
              </w:rPr>
              <w:t>序号</w:t>
            </w:r>
          </w:p>
        </w:tc>
        <w:tc>
          <w:tcPr>
            <w:tcW w:w="621" w:type="dxa"/>
            <w:tcBorders/>
          </w:tcPr>
          <w:p w14:paraId="224024F9">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9EAD8A8A">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0DA4A680">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5DE691FA">
            <w:pPr>
              <w:pStyle w:val="style4098"/>
              <w:spacing w:before="343" w:lineRule="auto" w:line="201"/>
              <w:ind w:left="97"/>
              <w:rPr>
                <w:sz w:val="24"/>
                <w:szCs w:val="24"/>
              </w:rPr>
            </w:pPr>
            <w:r>
              <w:rPr>
                <w:spacing w:val="-3"/>
                <w:sz w:val="24"/>
                <w:szCs w:val="24"/>
              </w:rPr>
              <w:t>职权名称</w:t>
            </w:r>
          </w:p>
        </w:tc>
        <w:tc>
          <w:tcPr>
            <w:tcW w:w="6538" w:type="dxa"/>
            <w:tcBorders/>
          </w:tcPr>
          <w:p w14:paraId="A94F84A7">
            <w:pPr>
              <w:pStyle w:val="style4098"/>
              <w:spacing w:before="343" w:lineRule="auto" w:line="201"/>
              <w:ind w:left="2793"/>
              <w:rPr>
                <w:sz w:val="24"/>
                <w:szCs w:val="24"/>
              </w:rPr>
            </w:pPr>
            <w:r>
              <w:rPr>
                <w:spacing w:val="-3"/>
                <w:sz w:val="24"/>
                <w:szCs w:val="24"/>
              </w:rPr>
              <w:t>职权依据</w:t>
            </w:r>
          </w:p>
        </w:tc>
        <w:tc>
          <w:tcPr>
            <w:tcW w:w="6744" w:type="dxa"/>
            <w:tcBorders/>
          </w:tcPr>
          <w:p w14:paraId="366D9877">
            <w:pPr>
              <w:pStyle w:val="style4098"/>
              <w:spacing w:before="343" w:lineRule="auto" w:line="200"/>
              <w:ind w:left="2895"/>
              <w:rPr>
                <w:sz w:val="24"/>
                <w:szCs w:val="24"/>
              </w:rPr>
            </w:pPr>
            <w:r>
              <w:rPr>
                <w:spacing w:val="-3"/>
                <w:sz w:val="24"/>
                <w:szCs w:val="24"/>
              </w:rPr>
              <w:t>责任事项</w:t>
            </w:r>
          </w:p>
        </w:tc>
        <w:tc>
          <w:tcPr>
            <w:tcW w:w="4662" w:type="dxa"/>
            <w:tcBorders/>
          </w:tcPr>
          <w:p w14:paraId="503BAF24">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2CFFA5D3">
            <w:pPr>
              <w:pStyle w:val="style4098"/>
              <w:spacing w:before="104" w:lineRule="auto" w:line="180"/>
              <w:ind w:left="203"/>
              <w:rPr>
                <w:sz w:val="24"/>
                <w:szCs w:val="24"/>
              </w:rPr>
            </w:pPr>
            <w:r>
              <w:rPr>
                <w:spacing w:val="43"/>
                <w:sz w:val="24"/>
                <w:szCs w:val="24"/>
              </w:rPr>
              <w:t>备注</w:t>
            </w:r>
          </w:p>
        </w:tc>
      </w:tr>
      <w:tr w14:paraId="9FE2181D">
        <w:tblPrEx/>
        <w:trPr>
          <w:trHeight w:val="6204" w:hRule="atLeast"/>
        </w:trPr>
        <w:tc>
          <w:tcPr>
            <w:tcW w:w="631" w:type="dxa"/>
            <w:tcBorders/>
          </w:tcPr>
          <w:p w14:paraId="26E165F7">
            <w:pPr>
              <w:pStyle w:val="style0"/>
              <w:spacing w:lineRule="auto" w:line="259"/>
              <w:rPr>
                <w:rFonts w:ascii="Arial"/>
                <w:sz w:val="21"/>
              </w:rPr>
            </w:pPr>
          </w:p>
          <w:p w14:paraId="9D822D4A">
            <w:pPr>
              <w:pStyle w:val="style0"/>
              <w:spacing w:lineRule="auto" w:line="259"/>
              <w:rPr>
                <w:rFonts w:ascii="Arial"/>
                <w:sz w:val="21"/>
              </w:rPr>
            </w:pPr>
          </w:p>
          <w:p w14:paraId="5D837F96">
            <w:pPr>
              <w:pStyle w:val="style0"/>
              <w:spacing w:lineRule="auto" w:line="259"/>
              <w:rPr>
                <w:rFonts w:ascii="Arial"/>
                <w:sz w:val="21"/>
              </w:rPr>
            </w:pPr>
          </w:p>
          <w:p w14:paraId="69DD54BD">
            <w:pPr>
              <w:pStyle w:val="style0"/>
              <w:spacing w:lineRule="auto" w:line="259"/>
              <w:rPr>
                <w:rFonts w:ascii="Arial"/>
                <w:sz w:val="21"/>
              </w:rPr>
            </w:pPr>
          </w:p>
          <w:p w14:paraId="E89FFC04">
            <w:pPr>
              <w:pStyle w:val="style0"/>
              <w:spacing w:lineRule="auto" w:line="260"/>
              <w:rPr>
                <w:rFonts w:ascii="Arial"/>
                <w:sz w:val="21"/>
              </w:rPr>
            </w:pPr>
          </w:p>
          <w:p w14:paraId="A7659281">
            <w:pPr>
              <w:pStyle w:val="style0"/>
              <w:spacing w:lineRule="auto" w:line="260"/>
              <w:rPr>
                <w:rFonts w:ascii="Arial"/>
                <w:sz w:val="21"/>
              </w:rPr>
            </w:pPr>
          </w:p>
          <w:p w14:paraId="84DD4C63">
            <w:pPr>
              <w:pStyle w:val="style0"/>
              <w:spacing w:lineRule="auto" w:line="260"/>
              <w:rPr>
                <w:rFonts w:ascii="Arial"/>
                <w:sz w:val="21"/>
              </w:rPr>
            </w:pPr>
          </w:p>
          <w:p w14:paraId="BA85D7A9">
            <w:pPr>
              <w:pStyle w:val="style0"/>
              <w:spacing w:lineRule="auto" w:line="260"/>
              <w:rPr>
                <w:rFonts w:ascii="Arial"/>
                <w:sz w:val="21"/>
              </w:rPr>
            </w:pPr>
          </w:p>
          <w:p w14:paraId="0F30514F">
            <w:pPr>
              <w:pStyle w:val="style0"/>
              <w:spacing w:lineRule="auto" w:line="260"/>
              <w:rPr>
                <w:rFonts w:ascii="Arial"/>
                <w:sz w:val="21"/>
              </w:rPr>
            </w:pPr>
          </w:p>
          <w:p w14:paraId="C0A2EBB2">
            <w:pPr>
              <w:pStyle w:val="style0"/>
              <w:spacing w:lineRule="auto" w:line="260"/>
              <w:rPr>
                <w:rFonts w:ascii="Arial"/>
                <w:sz w:val="21"/>
              </w:rPr>
            </w:pPr>
          </w:p>
          <w:p w14:paraId="812A7851">
            <w:pPr>
              <w:pStyle w:val="style0"/>
              <w:spacing w:lineRule="auto" w:line="260"/>
              <w:rPr>
                <w:rFonts w:ascii="Arial"/>
                <w:sz w:val="21"/>
              </w:rPr>
            </w:pPr>
          </w:p>
          <w:p w14:paraId="51A4D6EE">
            <w:pPr>
              <w:pStyle w:val="style4098"/>
              <w:spacing w:before="120" w:lineRule="auto" w:line="166"/>
              <w:ind w:left="191"/>
              <w:rPr>
                <w:sz w:val="28"/>
                <w:szCs w:val="28"/>
              </w:rPr>
            </w:pPr>
            <w:r>
              <w:rPr>
                <w:spacing w:val="-14"/>
                <w:w w:val="98"/>
                <w:sz w:val="28"/>
                <w:szCs w:val="28"/>
              </w:rPr>
              <w:t>84</w:t>
            </w:r>
          </w:p>
        </w:tc>
        <w:tc>
          <w:tcPr>
            <w:tcW w:w="621" w:type="dxa"/>
            <w:tcBorders/>
            <w:textDirection w:val="tbRlV"/>
          </w:tcPr>
          <w:p w14:paraId="F031B809">
            <w:pPr>
              <w:pStyle w:val="style4098"/>
              <w:spacing w:before="180" w:lineRule="auto" w:line="173"/>
              <w:ind w:left="1823"/>
              <w:rPr>
                <w:sz w:val="22"/>
                <w:szCs w:val="22"/>
              </w:rPr>
            </w:pPr>
            <w:r>
              <w:rPr>
                <w:spacing w:val="34"/>
                <w:sz w:val="22"/>
                <w:szCs w:val="22"/>
              </w:rPr>
              <w:t>市</w:t>
            </w:r>
            <w:r>
              <w:rPr>
                <w:spacing w:val="-27"/>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18035083">
            <w:pPr>
              <w:pStyle w:val="style0"/>
              <w:spacing w:lineRule="auto" w:line="248"/>
              <w:rPr>
                <w:rFonts w:ascii="Arial"/>
                <w:sz w:val="21"/>
              </w:rPr>
            </w:pPr>
          </w:p>
          <w:p w14:paraId="316347E1">
            <w:pPr>
              <w:pStyle w:val="style0"/>
              <w:spacing w:lineRule="auto" w:line="248"/>
              <w:rPr>
                <w:rFonts w:ascii="Arial"/>
                <w:sz w:val="21"/>
              </w:rPr>
            </w:pPr>
          </w:p>
          <w:p w14:paraId="186A7E86">
            <w:pPr>
              <w:pStyle w:val="style0"/>
              <w:spacing w:lineRule="auto" w:line="248"/>
              <w:rPr>
                <w:rFonts w:ascii="Arial"/>
                <w:sz w:val="21"/>
              </w:rPr>
            </w:pPr>
          </w:p>
          <w:p w14:paraId="92D4E880">
            <w:pPr>
              <w:pStyle w:val="style0"/>
              <w:spacing w:lineRule="auto" w:line="248"/>
              <w:rPr>
                <w:rFonts w:ascii="Arial"/>
                <w:sz w:val="21"/>
              </w:rPr>
            </w:pPr>
          </w:p>
          <w:p w14:paraId="8621B956">
            <w:pPr>
              <w:pStyle w:val="style0"/>
              <w:spacing w:lineRule="auto" w:line="248"/>
              <w:rPr>
                <w:rFonts w:ascii="Arial"/>
                <w:sz w:val="21"/>
              </w:rPr>
            </w:pPr>
          </w:p>
          <w:p w14:paraId="A3C8AF08">
            <w:pPr>
              <w:pStyle w:val="style0"/>
              <w:spacing w:lineRule="auto" w:line="248"/>
              <w:rPr>
                <w:rFonts w:ascii="Arial"/>
                <w:sz w:val="21"/>
              </w:rPr>
            </w:pPr>
          </w:p>
          <w:p w14:paraId="31CAC923">
            <w:pPr>
              <w:pStyle w:val="style0"/>
              <w:spacing w:lineRule="auto" w:line="248"/>
              <w:rPr>
                <w:rFonts w:ascii="Arial"/>
                <w:sz w:val="21"/>
              </w:rPr>
            </w:pPr>
          </w:p>
          <w:p w14:paraId="BB5774BB">
            <w:pPr>
              <w:pStyle w:val="style0"/>
              <w:spacing w:lineRule="auto" w:line="249"/>
              <w:rPr>
                <w:rFonts w:ascii="Arial"/>
                <w:sz w:val="21"/>
              </w:rPr>
            </w:pPr>
          </w:p>
          <w:p w14:paraId="4E871BC9">
            <w:pPr>
              <w:pStyle w:val="style0"/>
              <w:spacing w:lineRule="auto" w:line="249"/>
              <w:rPr>
                <w:rFonts w:ascii="Arial"/>
                <w:sz w:val="21"/>
              </w:rPr>
            </w:pPr>
          </w:p>
          <w:p w14:paraId="BF38F36E">
            <w:pPr>
              <w:pStyle w:val="style0"/>
              <w:spacing w:lineRule="auto" w:line="249"/>
              <w:rPr>
                <w:rFonts w:ascii="Arial"/>
                <w:sz w:val="21"/>
              </w:rPr>
            </w:pPr>
          </w:p>
          <w:p w14:paraId="C6B99949">
            <w:pPr>
              <w:pStyle w:val="style0"/>
              <w:spacing w:lineRule="auto" w:line="249"/>
              <w:rPr>
                <w:rFonts w:ascii="Arial"/>
                <w:sz w:val="21"/>
              </w:rPr>
            </w:pPr>
          </w:p>
          <w:p w14:paraId="DF5C2338">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0FF21355">
            <w:pPr>
              <w:pStyle w:val="style0"/>
              <w:spacing w:lineRule="auto" w:line="243"/>
              <w:rPr>
                <w:rFonts w:ascii="Arial"/>
                <w:sz w:val="21"/>
              </w:rPr>
            </w:pPr>
          </w:p>
          <w:p w14:paraId="EDC46954">
            <w:pPr>
              <w:pStyle w:val="style0"/>
              <w:spacing w:lineRule="auto" w:line="243"/>
              <w:rPr>
                <w:rFonts w:ascii="Arial"/>
                <w:sz w:val="21"/>
              </w:rPr>
            </w:pPr>
          </w:p>
          <w:p w14:paraId="36021E41">
            <w:pPr>
              <w:pStyle w:val="style0"/>
              <w:spacing w:lineRule="auto" w:line="243"/>
              <w:rPr>
                <w:rFonts w:ascii="Arial"/>
                <w:sz w:val="21"/>
              </w:rPr>
            </w:pPr>
          </w:p>
          <w:p w14:paraId="29C8760F">
            <w:pPr>
              <w:pStyle w:val="style0"/>
              <w:spacing w:lineRule="auto" w:line="243"/>
              <w:rPr>
                <w:rFonts w:ascii="Arial"/>
                <w:sz w:val="21"/>
              </w:rPr>
            </w:pPr>
          </w:p>
          <w:p w14:paraId="4F6FC741">
            <w:pPr>
              <w:pStyle w:val="style0"/>
              <w:spacing w:lineRule="auto" w:line="244"/>
              <w:rPr>
                <w:rFonts w:ascii="Arial"/>
                <w:sz w:val="21"/>
              </w:rPr>
            </w:pPr>
          </w:p>
          <w:p w14:paraId="F2D4EAE8">
            <w:pPr>
              <w:pStyle w:val="style0"/>
              <w:spacing w:lineRule="auto" w:line="244"/>
              <w:rPr>
                <w:rFonts w:ascii="Arial"/>
                <w:sz w:val="21"/>
              </w:rPr>
            </w:pPr>
          </w:p>
          <w:p w14:paraId="206E28FA">
            <w:pPr>
              <w:pStyle w:val="style0"/>
              <w:spacing w:lineRule="auto" w:line="244"/>
              <w:rPr>
                <w:rFonts w:ascii="Arial"/>
                <w:sz w:val="21"/>
              </w:rPr>
            </w:pPr>
          </w:p>
          <w:p w14:paraId="03EAEA9E">
            <w:pPr>
              <w:pStyle w:val="style0"/>
              <w:spacing w:lineRule="auto" w:line="244"/>
              <w:rPr>
                <w:rFonts w:ascii="Arial"/>
                <w:sz w:val="21"/>
              </w:rPr>
            </w:pPr>
          </w:p>
          <w:p w14:paraId="8031D9CC">
            <w:pPr>
              <w:pStyle w:val="style0"/>
              <w:spacing w:lineRule="auto" w:line="244"/>
              <w:rPr>
                <w:rFonts w:ascii="Arial"/>
                <w:sz w:val="21"/>
              </w:rPr>
            </w:pPr>
          </w:p>
          <w:p w14:paraId="7F3E78E7">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0310</w:t>
            </w:r>
            <w:r>
              <w:rPr>
                <w:spacing w:val="1"/>
                <w:sz w:val="22"/>
                <w:szCs w:val="22"/>
              </w:rPr>
              <w:t xml:space="preserve"> </w:t>
            </w:r>
            <w:r>
              <w:rPr>
                <w:spacing w:val="-5"/>
                <w:sz w:val="22"/>
                <w:szCs w:val="22"/>
              </w:rPr>
              <w:t>0-</w:t>
            </w:r>
          </w:p>
          <w:p w14:paraId="991202F7">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94C284F9">
            <w:pPr>
              <w:pStyle w:val="style0"/>
              <w:rPr>
                <w:rFonts w:ascii="Arial"/>
                <w:sz w:val="21"/>
              </w:rPr>
            </w:pPr>
          </w:p>
          <w:p w14:paraId="95EAABA2">
            <w:pPr>
              <w:pStyle w:val="style0"/>
              <w:rPr>
                <w:rFonts w:ascii="Arial"/>
                <w:sz w:val="21"/>
              </w:rPr>
            </w:pPr>
          </w:p>
          <w:p w14:paraId="3B930594">
            <w:pPr>
              <w:pStyle w:val="style0"/>
              <w:rPr>
                <w:rFonts w:ascii="Arial"/>
                <w:sz w:val="21"/>
              </w:rPr>
            </w:pPr>
          </w:p>
          <w:p w14:paraId="EA5DC813">
            <w:pPr>
              <w:pStyle w:val="style0"/>
              <w:rPr>
                <w:rFonts w:ascii="Arial"/>
                <w:sz w:val="21"/>
              </w:rPr>
            </w:pPr>
          </w:p>
          <w:p w14:paraId="6B895D8A">
            <w:pPr>
              <w:pStyle w:val="style0"/>
              <w:rPr>
                <w:rFonts w:ascii="Arial"/>
                <w:sz w:val="21"/>
              </w:rPr>
            </w:pPr>
          </w:p>
          <w:p w14:paraId="BEB4237A">
            <w:pPr>
              <w:pStyle w:val="style0"/>
              <w:rPr>
                <w:rFonts w:ascii="Arial"/>
                <w:sz w:val="21"/>
              </w:rPr>
            </w:pPr>
          </w:p>
          <w:p w14:paraId="D1A82DDD">
            <w:pPr>
              <w:pStyle w:val="style4098"/>
              <w:spacing w:before="94" w:lineRule="auto" w:line="178"/>
              <w:ind w:left="112"/>
              <w:rPr>
                <w:sz w:val="22"/>
                <w:szCs w:val="22"/>
              </w:rPr>
            </w:pPr>
            <w:r>
              <w:rPr>
                <w:spacing w:val="-1"/>
                <w:sz w:val="22"/>
                <w:szCs w:val="22"/>
              </w:rPr>
              <w:t>对在地质</w:t>
            </w:r>
          </w:p>
          <w:p w14:paraId="94E2268A">
            <w:pPr>
              <w:pStyle w:val="style4098"/>
              <w:spacing w:before="1" w:lineRule="auto" w:line="190"/>
              <w:ind w:left="113"/>
              <w:rPr>
                <w:sz w:val="22"/>
                <w:szCs w:val="22"/>
              </w:rPr>
            </w:pPr>
            <w:r>
              <w:rPr>
                <w:spacing w:val="-1"/>
                <w:sz w:val="22"/>
                <w:szCs w:val="22"/>
              </w:rPr>
              <w:t>灾害危险</w:t>
            </w:r>
          </w:p>
          <w:p w14:paraId="45C5FEFA">
            <w:pPr>
              <w:pStyle w:val="style4098"/>
              <w:spacing w:lineRule="auto" w:line="178"/>
              <w:ind w:left="129"/>
              <w:rPr>
                <w:sz w:val="22"/>
                <w:szCs w:val="22"/>
              </w:rPr>
            </w:pPr>
            <w:r>
              <w:rPr>
                <w:spacing w:val="-5"/>
                <w:sz w:val="22"/>
                <w:szCs w:val="22"/>
              </w:rPr>
              <w:t>区内爆破</w:t>
            </w:r>
          </w:p>
          <w:p w14:paraId="56D56858">
            <w:pPr>
              <w:pStyle w:val="style4098"/>
              <w:spacing w:lineRule="auto" w:line="178"/>
              <w:ind w:left="132"/>
              <w:rPr>
                <w:sz w:val="22"/>
                <w:szCs w:val="22"/>
              </w:rPr>
            </w:pPr>
            <w:r>
              <w:rPr>
                <w:spacing w:val="-6"/>
                <w:sz w:val="22"/>
                <w:szCs w:val="22"/>
              </w:rPr>
              <w:t>、削坡</w:t>
            </w:r>
            <w:r>
              <w:rPr>
                <w:spacing w:val="-36"/>
                <w:sz w:val="22"/>
                <w:szCs w:val="22"/>
              </w:rPr>
              <w:t xml:space="preserve"> </w:t>
            </w:r>
            <w:r>
              <w:rPr>
                <w:spacing w:val="-6"/>
                <w:sz w:val="22"/>
                <w:szCs w:val="22"/>
              </w:rPr>
              <w:t>、</w:t>
            </w:r>
          </w:p>
          <w:p w14:paraId="FDA863D1">
            <w:pPr>
              <w:pStyle w:val="style4098"/>
              <w:spacing w:before="1" w:lineRule="auto" w:line="190"/>
              <w:ind w:left="112"/>
              <w:rPr>
                <w:sz w:val="22"/>
                <w:szCs w:val="22"/>
              </w:rPr>
            </w:pPr>
            <w:r>
              <w:rPr>
                <w:spacing w:val="-1"/>
                <w:sz w:val="22"/>
                <w:szCs w:val="22"/>
              </w:rPr>
              <w:t>进行工程</w:t>
            </w:r>
          </w:p>
          <w:p w14:paraId="A09E9465">
            <w:pPr>
              <w:pStyle w:val="style4098"/>
              <w:spacing w:lineRule="auto" w:line="178"/>
              <w:ind w:left="112"/>
              <w:rPr>
                <w:sz w:val="22"/>
                <w:szCs w:val="22"/>
              </w:rPr>
            </w:pPr>
            <w:r>
              <w:rPr>
                <w:spacing w:val="-1"/>
                <w:sz w:val="22"/>
                <w:szCs w:val="22"/>
              </w:rPr>
              <w:t>建设以及</w:t>
            </w:r>
          </w:p>
          <w:p w14:paraId="DCE12260">
            <w:pPr>
              <w:pStyle w:val="style4098"/>
              <w:spacing w:before="1" w:lineRule="auto" w:line="190"/>
              <w:ind w:left="110"/>
              <w:rPr>
                <w:sz w:val="22"/>
                <w:szCs w:val="22"/>
              </w:rPr>
            </w:pPr>
            <w:r>
              <w:rPr>
                <w:sz w:val="22"/>
                <w:szCs w:val="22"/>
              </w:rPr>
              <w:t>从事其他</w:t>
            </w:r>
          </w:p>
          <w:p w14:paraId="9CFADF92">
            <w:pPr>
              <w:pStyle w:val="style4098"/>
              <w:spacing w:lineRule="auto" w:line="178"/>
              <w:ind w:left="116"/>
              <w:rPr>
                <w:sz w:val="22"/>
                <w:szCs w:val="22"/>
              </w:rPr>
            </w:pPr>
            <w:r>
              <w:rPr>
                <w:spacing w:val="-2"/>
                <w:sz w:val="22"/>
                <w:szCs w:val="22"/>
              </w:rPr>
              <w:t>可能引发</w:t>
            </w:r>
          </w:p>
          <w:p w14:paraId="144CCC3B">
            <w:pPr>
              <w:pStyle w:val="style4098"/>
              <w:spacing w:lineRule="auto" w:line="178"/>
              <w:ind w:left="113"/>
              <w:rPr>
                <w:sz w:val="22"/>
                <w:szCs w:val="22"/>
              </w:rPr>
            </w:pPr>
            <w:r>
              <w:rPr>
                <w:spacing w:val="-1"/>
                <w:sz w:val="22"/>
                <w:szCs w:val="22"/>
              </w:rPr>
              <w:t>地质灾害</w:t>
            </w:r>
          </w:p>
          <w:p w14:paraId="2CD96ECF">
            <w:pPr>
              <w:pStyle w:val="style4098"/>
              <w:spacing w:before="1" w:lineRule="auto" w:line="190"/>
              <w:ind w:left="118"/>
              <w:rPr>
                <w:sz w:val="22"/>
                <w:szCs w:val="22"/>
              </w:rPr>
            </w:pPr>
            <w:r>
              <w:rPr>
                <w:spacing w:val="-2"/>
                <w:sz w:val="22"/>
                <w:szCs w:val="22"/>
              </w:rPr>
              <w:t>活动等的</w:t>
            </w:r>
          </w:p>
          <w:p w14:paraId="1611979A">
            <w:pPr>
              <w:pStyle w:val="style4098"/>
              <w:spacing w:lineRule="auto" w:line="200"/>
              <w:ind w:left="332"/>
              <w:rPr>
                <w:sz w:val="22"/>
                <w:szCs w:val="22"/>
              </w:rPr>
            </w:pPr>
            <w:r>
              <w:rPr>
                <w:spacing w:val="-2"/>
                <w:sz w:val="22"/>
                <w:szCs w:val="22"/>
              </w:rPr>
              <w:t>处罚</w:t>
            </w:r>
          </w:p>
        </w:tc>
        <w:tc>
          <w:tcPr>
            <w:tcW w:w="6538" w:type="dxa"/>
            <w:tcBorders/>
          </w:tcPr>
          <w:p w14:paraId="EC40642F">
            <w:pPr>
              <w:pStyle w:val="style0"/>
              <w:spacing w:lineRule="auto" w:line="288"/>
              <w:rPr>
                <w:rFonts w:ascii="Arial"/>
                <w:sz w:val="21"/>
              </w:rPr>
            </w:pPr>
          </w:p>
          <w:p w14:paraId="6C2D4086">
            <w:pPr>
              <w:pStyle w:val="style0"/>
              <w:spacing w:lineRule="auto" w:line="289"/>
              <w:rPr>
                <w:rFonts w:ascii="Arial"/>
                <w:sz w:val="21"/>
              </w:rPr>
            </w:pPr>
          </w:p>
          <w:p w14:paraId="6AF6DAF7">
            <w:pPr>
              <w:pStyle w:val="style0"/>
              <w:spacing w:lineRule="auto" w:line="289"/>
              <w:rPr>
                <w:rFonts w:ascii="Arial"/>
                <w:sz w:val="21"/>
              </w:rPr>
            </w:pPr>
          </w:p>
          <w:p w14:paraId="DAF52706">
            <w:pPr>
              <w:pStyle w:val="style4098"/>
              <w:spacing w:before="94" w:lineRule="auto" w:line="182"/>
              <w:ind w:left="27" w:right="88" w:hanging="8"/>
              <w:rPr>
                <w:sz w:val="22"/>
                <w:szCs w:val="22"/>
              </w:rPr>
            </w:pPr>
            <w:r>
              <w:rPr>
                <w:spacing w:val="-4"/>
                <w:sz w:val="22"/>
                <w:szCs w:val="22"/>
              </w:rPr>
              <w:t>【行政法规】《地质灾害防治条例》（ 国务院令第394号）第43条:</w:t>
            </w:r>
            <w:r>
              <w:rPr>
                <w:spacing w:val="4"/>
                <w:sz w:val="22"/>
                <w:szCs w:val="22"/>
              </w:rPr>
              <w:t xml:space="preserve">  </w:t>
            </w:r>
            <w:r>
              <w:rPr>
                <w:spacing w:val="-1"/>
                <w:sz w:val="22"/>
                <w:szCs w:val="22"/>
              </w:rPr>
              <w:t>违反本条例规定</w:t>
            </w:r>
            <w:r>
              <w:rPr>
                <w:spacing w:val="-12"/>
                <w:sz w:val="22"/>
                <w:szCs w:val="22"/>
              </w:rPr>
              <w:t xml:space="preserve"> </w:t>
            </w:r>
            <w:r>
              <w:rPr>
                <w:spacing w:val="-1"/>
                <w:sz w:val="22"/>
                <w:szCs w:val="22"/>
              </w:rPr>
              <w:t>，在地质灾害危险区内爆破、削坡、进行</w:t>
            </w:r>
            <w:r>
              <w:rPr>
                <w:spacing w:val="-2"/>
                <w:sz w:val="22"/>
                <w:szCs w:val="22"/>
              </w:rPr>
              <w:t>工程建设</w:t>
            </w:r>
            <w:r>
              <w:rPr>
                <w:sz w:val="22"/>
                <w:szCs w:val="22"/>
              </w:rPr>
              <w:t xml:space="preserve"> </w:t>
            </w:r>
            <w:r>
              <w:rPr>
                <w:sz w:val="22"/>
                <w:szCs w:val="22"/>
              </w:rPr>
              <w:t>以及从事其他可能引发地质灾害活动的，</w:t>
            </w:r>
            <w:r>
              <w:rPr>
                <w:spacing w:val="-40"/>
                <w:sz w:val="22"/>
                <w:szCs w:val="22"/>
              </w:rPr>
              <w:t xml:space="preserve"> </w:t>
            </w:r>
            <w:r>
              <w:rPr>
                <w:sz w:val="22"/>
                <w:szCs w:val="22"/>
              </w:rPr>
              <w:t xml:space="preserve">由县级以上地方人民政府 </w:t>
            </w:r>
            <w:r>
              <w:rPr>
                <w:spacing w:val="-1"/>
                <w:sz w:val="22"/>
                <w:szCs w:val="22"/>
              </w:rPr>
              <w:t>国土资源主管部门责令停止违法行为，对单位处5万元以上20万元</w:t>
            </w:r>
            <w:r>
              <w:rPr>
                <w:sz w:val="22"/>
                <w:szCs w:val="22"/>
              </w:rPr>
              <w:t xml:space="preserve">  </w:t>
            </w:r>
            <w:r>
              <w:rPr>
                <w:spacing w:val="-1"/>
                <w:sz w:val="22"/>
                <w:szCs w:val="22"/>
              </w:rPr>
              <w:t>以下的罚款，对个人处1万元以上5万元以下的罚款；构成犯罪的，</w:t>
            </w:r>
            <w:r>
              <w:rPr>
                <w:spacing w:val="17"/>
                <w:sz w:val="22"/>
                <w:szCs w:val="22"/>
              </w:rPr>
              <w:t xml:space="preserve"> </w:t>
            </w:r>
            <w:r>
              <w:rPr>
                <w:spacing w:val="-1"/>
                <w:sz w:val="22"/>
                <w:szCs w:val="22"/>
              </w:rPr>
              <w:t>依法追究刑事责任</w:t>
            </w:r>
            <w:r>
              <w:rPr>
                <w:spacing w:val="-14"/>
                <w:sz w:val="22"/>
                <w:szCs w:val="22"/>
              </w:rPr>
              <w:t xml:space="preserve"> </w:t>
            </w:r>
            <w:r>
              <w:rPr>
                <w:spacing w:val="-1"/>
                <w:sz w:val="22"/>
                <w:szCs w:val="22"/>
              </w:rPr>
              <w:t>；给他人造成损失的，依法承担赔偿责</w:t>
            </w:r>
            <w:r>
              <w:rPr>
                <w:spacing w:val="-2"/>
                <w:sz w:val="22"/>
                <w:szCs w:val="22"/>
              </w:rPr>
              <w:t>任。</w:t>
            </w:r>
          </w:p>
          <w:p w14:paraId="8CC0DD7A">
            <w:pPr>
              <w:pStyle w:val="style4098"/>
              <w:spacing w:before="5" w:lineRule="auto" w:line="183"/>
              <w:ind w:left="27" w:right="77" w:hanging="8"/>
              <w:rPr>
                <w:sz w:val="22"/>
                <w:szCs w:val="22"/>
              </w:rPr>
            </w:pPr>
            <w:r>
              <w:rPr>
                <w:sz w:val="22"/>
                <w:szCs w:val="22"/>
              </w:rPr>
              <w:t>【地方性法规】《山西省地质灾害防治条例》(山西省第九届人民</w:t>
            </w:r>
            <w:r>
              <w:rPr>
                <w:spacing w:val="5"/>
                <w:sz w:val="22"/>
                <w:szCs w:val="22"/>
              </w:rPr>
              <w:t xml:space="preserve">   </w:t>
            </w:r>
            <w:r>
              <w:rPr>
                <w:spacing w:val="-5"/>
                <w:sz w:val="22"/>
                <w:szCs w:val="22"/>
              </w:rPr>
              <w:t>代表大会常务委员会第十八次会议于2000年9月27日审议通过)第30</w:t>
            </w:r>
            <w:r>
              <w:rPr>
                <w:spacing w:val="5"/>
                <w:sz w:val="22"/>
                <w:szCs w:val="22"/>
              </w:rPr>
              <w:t xml:space="preserve">  </w:t>
            </w:r>
            <w:r>
              <w:rPr>
                <w:spacing w:val="-2"/>
                <w:sz w:val="22"/>
                <w:szCs w:val="22"/>
              </w:rPr>
              <w:t>条:违反本条例规定</w:t>
            </w:r>
            <w:r>
              <w:rPr>
                <w:spacing w:val="-28"/>
                <w:sz w:val="22"/>
                <w:szCs w:val="22"/>
              </w:rPr>
              <w:t xml:space="preserve"> </w:t>
            </w:r>
            <w:r>
              <w:rPr>
                <w:spacing w:val="-2"/>
                <w:sz w:val="22"/>
                <w:szCs w:val="22"/>
              </w:rPr>
              <w:t>，除建设地质灾害防治工程外</w:t>
            </w:r>
            <w:r>
              <w:rPr>
                <w:spacing w:val="-17"/>
                <w:sz w:val="22"/>
                <w:szCs w:val="22"/>
              </w:rPr>
              <w:t xml:space="preserve"> </w:t>
            </w:r>
            <w:r>
              <w:rPr>
                <w:spacing w:val="-2"/>
                <w:sz w:val="22"/>
                <w:szCs w:val="22"/>
              </w:rPr>
              <w:t>，在地质灾害危</w:t>
            </w:r>
            <w:r>
              <w:rPr>
                <w:sz w:val="22"/>
                <w:szCs w:val="22"/>
              </w:rPr>
              <w:t xml:space="preserve">    </w:t>
            </w:r>
            <w:r>
              <w:rPr>
                <w:sz w:val="22"/>
                <w:szCs w:val="22"/>
              </w:rPr>
              <w:t>险区内新建居民点，新建、改建、扩建建设项目和矿山企业</w:t>
            </w:r>
            <w:r>
              <w:rPr>
                <w:spacing w:val="-29"/>
                <w:sz w:val="22"/>
                <w:szCs w:val="22"/>
              </w:rPr>
              <w:t xml:space="preserve"> </w:t>
            </w:r>
            <w:r>
              <w:rPr>
                <w:sz w:val="22"/>
                <w:szCs w:val="22"/>
              </w:rPr>
              <w:t xml:space="preserve">，从事 </w:t>
            </w:r>
            <w:r>
              <w:rPr>
                <w:sz w:val="22"/>
                <w:szCs w:val="22"/>
              </w:rPr>
              <w:t>爆破、削坡以及其他可能引发或者加重地质灾害活</w:t>
            </w:r>
            <w:r>
              <w:rPr>
                <w:spacing w:val="-1"/>
                <w:sz w:val="22"/>
                <w:szCs w:val="22"/>
              </w:rPr>
              <w:t>动的，</w:t>
            </w:r>
            <w:r>
              <w:rPr>
                <w:spacing w:val="-40"/>
                <w:sz w:val="22"/>
                <w:szCs w:val="22"/>
              </w:rPr>
              <w:t xml:space="preserve"> </w:t>
            </w:r>
            <w:r>
              <w:rPr>
                <w:spacing w:val="-1"/>
                <w:sz w:val="22"/>
                <w:szCs w:val="22"/>
              </w:rPr>
              <w:t>由县级以</w:t>
            </w:r>
            <w:r>
              <w:rPr>
                <w:sz w:val="22"/>
                <w:szCs w:val="22"/>
              </w:rPr>
              <w:t xml:space="preserve"> </w:t>
            </w:r>
            <w:r>
              <w:rPr>
                <w:spacing w:val="1"/>
                <w:sz w:val="22"/>
                <w:szCs w:val="22"/>
              </w:rPr>
              <w:t>上人民政府国土资源主管部门责令停止违法行为</w:t>
            </w:r>
            <w:r>
              <w:rPr>
                <w:sz w:val="22"/>
                <w:szCs w:val="22"/>
              </w:rPr>
              <w:t xml:space="preserve">，对单位处五万元 </w:t>
            </w:r>
            <w:r>
              <w:rPr>
                <w:spacing w:val="1"/>
                <w:sz w:val="22"/>
                <w:szCs w:val="22"/>
              </w:rPr>
              <w:t>以上二十万元以下的罚款，对个人处一万元以上五万元以下的罚</w:t>
            </w:r>
          </w:p>
          <w:p w14:paraId="7EF21070">
            <w:pPr>
              <w:pStyle w:val="style4098"/>
              <w:spacing w:before="2" w:lineRule="auto" w:line="195"/>
              <w:ind w:left="31" w:right="96"/>
              <w:rPr>
                <w:sz w:val="22"/>
                <w:szCs w:val="22"/>
              </w:rPr>
            </w:pPr>
            <w:r>
              <w:rPr>
                <w:spacing w:val="-1"/>
                <w:sz w:val="22"/>
                <w:szCs w:val="22"/>
              </w:rPr>
              <w:t>款</w:t>
            </w:r>
            <w:r>
              <w:rPr>
                <w:spacing w:val="-22"/>
                <w:sz w:val="22"/>
                <w:szCs w:val="22"/>
              </w:rPr>
              <w:t xml:space="preserve"> </w:t>
            </w:r>
            <w:r>
              <w:rPr>
                <w:spacing w:val="-1"/>
                <w:sz w:val="22"/>
                <w:szCs w:val="22"/>
              </w:rPr>
              <w:t>；构成犯罪的，依法追究刑事责任；给他人造成损失的，依法承</w:t>
            </w:r>
            <w:r>
              <w:rPr>
                <w:sz w:val="22"/>
                <w:szCs w:val="22"/>
              </w:rPr>
              <w:t xml:space="preserve"> </w:t>
            </w:r>
            <w:r>
              <w:rPr>
                <w:spacing w:val="-1"/>
                <w:sz w:val="22"/>
                <w:szCs w:val="22"/>
              </w:rPr>
              <w:t>担赔偿责任。</w:t>
            </w:r>
          </w:p>
        </w:tc>
        <w:tc>
          <w:tcPr>
            <w:tcW w:w="6744" w:type="dxa"/>
            <w:tcBorders/>
          </w:tcPr>
          <w:p w14:paraId="9650FE59">
            <w:pPr>
              <w:pStyle w:val="style0"/>
              <w:spacing w:lineRule="auto" w:line="427"/>
              <w:rPr>
                <w:rFonts w:ascii="Arial"/>
                <w:sz w:val="21"/>
              </w:rPr>
            </w:pPr>
          </w:p>
          <w:p w14:paraId="0AE55702">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CB09E28C">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5FAE54AA">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ACC7AF93">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03D2EE34">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A1C104AF">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FDB6DCB1">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E8E65115">
            <w:pPr>
              <w:pStyle w:val="style4098"/>
              <w:spacing w:before="1" w:lineRule="auto" w:line="200"/>
              <w:ind w:left="42"/>
              <w:rPr>
                <w:sz w:val="22"/>
                <w:szCs w:val="22"/>
              </w:rPr>
            </w:pPr>
            <w:r>
              <w:rPr>
                <w:spacing w:val="-2"/>
                <w:sz w:val="22"/>
                <w:szCs w:val="22"/>
              </w:rPr>
              <w:t>15、其他法律法规规章文件规定应履行的责任。</w:t>
            </w:r>
          </w:p>
        </w:tc>
        <w:tc>
          <w:tcPr>
            <w:tcW w:w="4662" w:type="dxa"/>
            <w:tcBorders/>
          </w:tcPr>
          <w:p w14:paraId="CC1871EC">
            <w:pPr>
              <w:pStyle w:val="style0"/>
              <w:spacing w:lineRule="auto" w:line="251"/>
              <w:rPr>
                <w:rFonts w:ascii="Arial"/>
                <w:sz w:val="21"/>
              </w:rPr>
            </w:pPr>
          </w:p>
          <w:p w14:paraId="2746809B">
            <w:pPr>
              <w:pStyle w:val="style0"/>
              <w:spacing w:lineRule="auto" w:line="251"/>
              <w:rPr>
                <w:rFonts w:ascii="Arial"/>
                <w:sz w:val="21"/>
              </w:rPr>
            </w:pPr>
          </w:p>
          <w:p w14:paraId="A0E83C62">
            <w:pPr>
              <w:pStyle w:val="style0"/>
              <w:spacing w:lineRule="auto" w:line="251"/>
              <w:rPr>
                <w:rFonts w:ascii="Arial"/>
                <w:sz w:val="21"/>
              </w:rPr>
            </w:pPr>
          </w:p>
          <w:p w14:paraId="1637CD21">
            <w:pPr>
              <w:pStyle w:val="style0"/>
              <w:spacing w:lineRule="auto" w:line="251"/>
              <w:rPr>
                <w:rFonts w:ascii="Arial"/>
                <w:sz w:val="21"/>
              </w:rPr>
            </w:pPr>
          </w:p>
          <w:p w14:paraId="D391C88C">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8F5F4159">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E764A1DB">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1E3C8FBA">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D13A1432">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27846F26">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、《国土资源行政处罚办法》第50条。</w:t>
            </w:r>
          </w:p>
        </w:tc>
        <w:tc>
          <w:tcPr>
            <w:tcW w:w="480" w:type="dxa"/>
            <w:tcBorders/>
          </w:tcPr>
          <w:p w14:paraId="3704810B">
            <w:pPr>
              <w:pStyle w:val="style0"/>
              <w:rPr>
                <w:rFonts w:ascii="Arial"/>
                <w:sz w:val="21"/>
              </w:rPr>
            </w:pPr>
          </w:p>
        </w:tc>
      </w:tr>
      <w:tr w14:paraId="372C8191">
        <w:tblPrEx/>
        <w:trPr>
          <w:trHeight w:val="6273" w:hRule="atLeast"/>
        </w:trPr>
        <w:tc>
          <w:tcPr>
            <w:tcW w:w="631" w:type="dxa"/>
            <w:tcBorders/>
          </w:tcPr>
          <w:p w14:paraId="E3AA219D">
            <w:pPr>
              <w:pStyle w:val="style0"/>
              <w:spacing w:lineRule="auto" w:line="241"/>
              <w:rPr>
                <w:rFonts w:ascii="Arial"/>
                <w:sz w:val="21"/>
              </w:rPr>
            </w:pPr>
          </w:p>
          <w:p w14:paraId="D1B02119">
            <w:pPr>
              <w:pStyle w:val="style0"/>
              <w:spacing w:lineRule="auto" w:line="241"/>
              <w:rPr>
                <w:rFonts w:ascii="Arial"/>
                <w:sz w:val="21"/>
              </w:rPr>
            </w:pPr>
          </w:p>
          <w:p w14:paraId="DEFF8546">
            <w:pPr>
              <w:pStyle w:val="style0"/>
              <w:spacing w:lineRule="auto" w:line="241"/>
              <w:rPr>
                <w:rFonts w:ascii="Arial"/>
                <w:sz w:val="21"/>
              </w:rPr>
            </w:pPr>
          </w:p>
          <w:p w14:paraId="9FB4CA5D">
            <w:pPr>
              <w:pStyle w:val="style0"/>
              <w:spacing w:lineRule="auto" w:line="241"/>
              <w:rPr>
                <w:rFonts w:ascii="Arial"/>
                <w:sz w:val="21"/>
              </w:rPr>
            </w:pPr>
          </w:p>
          <w:p w14:paraId="0047AC98">
            <w:pPr>
              <w:pStyle w:val="style0"/>
              <w:spacing w:lineRule="auto" w:line="241"/>
              <w:rPr>
                <w:rFonts w:ascii="Arial"/>
                <w:sz w:val="21"/>
              </w:rPr>
            </w:pPr>
          </w:p>
          <w:p w14:paraId="B4435409">
            <w:pPr>
              <w:pStyle w:val="style0"/>
              <w:spacing w:lineRule="auto" w:line="241"/>
              <w:rPr>
                <w:rFonts w:ascii="Arial"/>
                <w:sz w:val="21"/>
              </w:rPr>
            </w:pPr>
          </w:p>
          <w:p w14:paraId="ECFF8EC6">
            <w:pPr>
              <w:pStyle w:val="style0"/>
              <w:spacing w:lineRule="auto" w:line="241"/>
              <w:rPr>
                <w:rFonts w:ascii="Arial"/>
                <w:sz w:val="21"/>
              </w:rPr>
            </w:pPr>
          </w:p>
          <w:p w14:paraId="03BB4A5A">
            <w:pPr>
              <w:pStyle w:val="style0"/>
              <w:spacing w:lineRule="auto" w:line="241"/>
              <w:rPr>
                <w:rFonts w:ascii="Arial"/>
                <w:sz w:val="21"/>
              </w:rPr>
            </w:pPr>
          </w:p>
          <w:p w14:paraId="162D5864">
            <w:pPr>
              <w:pStyle w:val="style0"/>
              <w:spacing w:lineRule="auto" w:line="242"/>
              <w:rPr>
                <w:rFonts w:ascii="Arial"/>
                <w:sz w:val="21"/>
              </w:rPr>
            </w:pPr>
          </w:p>
          <w:p w14:paraId="D98D78F4">
            <w:pPr>
              <w:pStyle w:val="style0"/>
              <w:spacing w:lineRule="auto" w:line="242"/>
              <w:rPr>
                <w:rFonts w:ascii="Arial"/>
                <w:sz w:val="21"/>
              </w:rPr>
            </w:pPr>
          </w:p>
          <w:p w14:paraId="0F965072">
            <w:pPr>
              <w:pStyle w:val="style0"/>
              <w:spacing w:lineRule="auto" w:line="242"/>
              <w:rPr>
                <w:rFonts w:ascii="Arial"/>
                <w:sz w:val="21"/>
              </w:rPr>
            </w:pPr>
          </w:p>
          <w:p w14:paraId="DBE92F75">
            <w:pPr>
              <w:pStyle w:val="style0"/>
              <w:spacing w:lineRule="auto" w:line="242"/>
              <w:rPr>
                <w:rFonts w:ascii="Arial"/>
                <w:sz w:val="21"/>
              </w:rPr>
            </w:pPr>
          </w:p>
          <w:p w14:paraId="EE96A96B">
            <w:pPr>
              <w:pStyle w:val="style4098"/>
              <w:spacing w:before="121" w:lineRule="auto" w:line="166"/>
              <w:ind w:left="191"/>
              <w:rPr>
                <w:sz w:val="28"/>
                <w:szCs w:val="28"/>
              </w:rPr>
            </w:pPr>
            <w:r>
              <w:rPr>
                <w:spacing w:val="-17"/>
                <w:sz w:val="28"/>
                <w:szCs w:val="28"/>
              </w:rPr>
              <w:t>85</w:t>
            </w:r>
          </w:p>
        </w:tc>
        <w:tc>
          <w:tcPr>
            <w:tcW w:w="621" w:type="dxa"/>
            <w:tcBorders/>
            <w:textDirection w:val="tbRlV"/>
          </w:tcPr>
          <w:p w14:paraId="557E4294">
            <w:pPr>
              <w:pStyle w:val="style4098"/>
              <w:spacing w:before="180" w:lineRule="auto" w:line="173"/>
              <w:ind w:left="1844"/>
              <w:rPr>
                <w:sz w:val="22"/>
                <w:szCs w:val="22"/>
              </w:rPr>
            </w:pPr>
            <w:r>
              <w:rPr>
                <w:spacing w:val="29"/>
                <w:sz w:val="22"/>
                <w:szCs w:val="22"/>
              </w:rPr>
              <w:t>市</w:t>
            </w:r>
            <w:r>
              <w:rPr>
                <w:spacing w:val="-10"/>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7022F08D">
            <w:pPr>
              <w:pStyle w:val="style0"/>
              <w:spacing w:lineRule="auto" w:line="249"/>
              <w:rPr>
                <w:rFonts w:ascii="Arial"/>
                <w:sz w:val="21"/>
              </w:rPr>
            </w:pPr>
          </w:p>
          <w:p w14:paraId="5A74C44C">
            <w:pPr>
              <w:pStyle w:val="style0"/>
              <w:spacing w:lineRule="auto" w:line="249"/>
              <w:rPr>
                <w:rFonts w:ascii="Arial"/>
                <w:sz w:val="21"/>
              </w:rPr>
            </w:pPr>
          </w:p>
          <w:p w14:paraId="2E510A3B">
            <w:pPr>
              <w:pStyle w:val="style0"/>
              <w:spacing w:lineRule="auto" w:line="249"/>
              <w:rPr>
                <w:rFonts w:ascii="Arial"/>
                <w:sz w:val="21"/>
              </w:rPr>
            </w:pPr>
          </w:p>
          <w:p w14:paraId="AAFCCCDB">
            <w:pPr>
              <w:pStyle w:val="style0"/>
              <w:spacing w:lineRule="auto" w:line="249"/>
              <w:rPr>
                <w:rFonts w:ascii="Arial"/>
                <w:sz w:val="21"/>
              </w:rPr>
            </w:pPr>
          </w:p>
          <w:p w14:paraId="2216E26E">
            <w:pPr>
              <w:pStyle w:val="style0"/>
              <w:spacing w:lineRule="auto" w:line="249"/>
              <w:rPr>
                <w:rFonts w:ascii="Arial"/>
                <w:sz w:val="21"/>
              </w:rPr>
            </w:pPr>
          </w:p>
          <w:p w14:paraId="6E1AE199">
            <w:pPr>
              <w:pStyle w:val="style0"/>
              <w:spacing w:lineRule="auto" w:line="249"/>
              <w:rPr>
                <w:rFonts w:ascii="Arial"/>
                <w:sz w:val="21"/>
              </w:rPr>
            </w:pPr>
          </w:p>
          <w:p w14:paraId="20B1CEA4">
            <w:pPr>
              <w:pStyle w:val="style0"/>
              <w:spacing w:lineRule="auto" w:line="249"/>
              <w:rPr>
                <w:rFonts w:ascii="Arial"/>
                <w:sz w:val="21"/>
              </w:rPr>
            </w:pPr>
          </w:p>
          <w:p w14:paraId="B39BE18F">
            <w:pPr>
              <w:pStyle w:val="style0"/>
              <w:spacing w:lineRule="auto" w:line="251"/>
              <w:rPr>
                <w:rFonts w:ascii="Arial"/>
                <w:sz w:val="21"/>
              </w:rPr>
            </w:pPr>
          </w:p>
          <w:p w14:paraId="A271E06E">
            <w:pPr>
              <w:pStyle w:val="style0"/>
              <w:spacing w:lineRule="auto" w:line="251"/>
              <w:rPr>
                <w:rFonts w:ascii="Arial"/>
                <w:sz w:val="21"/>
              </w:rPr>
            </w:pPr>
          </w:p>
          <w:p w14:paraId="74BB2958">
            <w:pPr>
              <w:pStyle w:val="style0"/>
              <w:spacing w:lineRule="auto" w:line="251"/>
              <w:rPr>
                <w:rFonts w:ascii="Arial"/>
                <w:sz w:val="21"/>
              </w:rPr>
            </w:pPr>
          </w:p>
          <w:p w14:paraId="D95E0071">
            <w:pPr>
              <w:pStyle w:val="style0"/>
              <w:spacing w:lineRule="auto" w:line="251"/>
              <w:rPr>
                <w:rFonts w:ascii="Arial"/>
                <w:sz w:val="21"/>
              </w:rPr>
            </w:pPr>
          </w:p>
          <w:p w14:paraId="6ACB906B">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1409B1C1">
            <w:pPr>
              <w:pStyle w:val="style0"/>
              <w:spacing w:lineRule="auto" w:line="248"/>
              <w:rPr>
                <w:rFonts w:ascii="Arial"/>
                <w:sz w:val="21"/>
              </w:rPr>
            </w:pPr>
          </w:p>
          <w:p w14:paraId="56E6A311">
            <w:pPr>
              <w:pStyle w:val="style0"/>
              <w:spacing w:lineRule="auto" w:line="248"/>
              <w:rPr>
                <w:rFonts w:ascii="Arial"/>
                <w:sz w:val="21"/>
              </w:rPr>
            </w:pPr>
          </w:p>
          <w:p w14:paraId="9C48356D">
            <w:pPr>
              <w:pStyle w:val="style0"/>
              <w:spacing w:lineRule="auto" w:line="248"/>
              <w:rPr>
                <w:rFonts w:ascii="Arial"/>
                <w:sz w:val="21"/>
              </w:rPr>
            </w:pPr>
          </w:p>
          <w:p w14:paraId="70246130">
            <w:pPr>
              <w:pStyle w:val="style0"/>
              <w:spacing w:lineRule="auto" w:line="248"/>
              <w:rPr>
                <w:rFonts w:ascii="Arial"/>
                <w:sz w:val="21"/>
              </w:rPr>
            </w:pPr>
          </w:p>
          <w:p w14:paraId="1FDF1113">
            <w:pPr>
              <w:pStyle w:val="style0"/>
              <w:spacing w:lineRule="auto" w:line="248"/>
              <w:rPr>
                <w:rFonts w:ascii="Arial"/>
                <w:sz w:val="21"/>
              </w:rPr>
            </w:pPr>
          </w:p>
          <w:p w14:paraId="0FCA96B0">
            <w:pPr>
              <w:pStyle w:val="style0"/>
              <w:spacing w:lineRule="auto" w:line="248"/>
              <w:rPr>
                <w:rFonts w:ascii="Arial"/>
                <w:sz w:val="21"/>
              </w:rPr>
            </w:pPr>
          </w:p>
          <w:p w14:paraId="0F452FCD">
            <w:pPr>
              <w:pStyle w:val="style0"/>
              <w:spacing w:lineRule="auto" w:line="248"/>
              <w:rPr>
                <w:rFonts w:ascii="Arial"/>
                <w:sz w:val="21"/>
              </w:rPr>
            </w:pPr>
          </w:p>
          <w:p w14:paraId="DB39C31F">
            <w:pPr>
              <w:pStyle w:val="style0"/>
              <w:spacing w:lineRule="auto" w:line="248"/>
              <w:rPr>
                <w:rFonts w:ascii="Arial"/>
                <w:sz w:val="21"/>
              </w:rPr>
            </w:pPr>
          </w:p>
          <w:p w14:paraId="130172D8">
            <w:pPr>
              <w:pStyle w:val="style0"/>
              <w:spacing w:lineRule="auto" w:line="248"/>
              <w:rPr>
                <w:rFonts w:ascii="Arial"/>
                <w:sz w:val="21"/>
              </w:rPr>
            </w:pPr>
          </w:p>
          <w:p w14:paraId="9E0EF274">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0320</w:t>
            </w:r>
            <w:r>
              <w:rPr>
                <w:spacing w:val="1"/>
                <w:sz w:val="22"/>
                <w:szCs w:val="22"/>
              </w:rPr>
              <w:t xml:space="preserve"> </w:t>
            </w:r>
            <w:r>
              <w:rPr>
                <w:spacing w:val="-5"/>
                <w:sz w:val="22"/>
                <w:szCs w:val="22"/>
              </w:rPr>
              <w:t>0-</w:t>
            </w:r>
          </w:p>
          <w:p w14:paraId="C2BFAEDA">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4D53AE10">
            <w:pPr>
              <w:pStyle w:val="style0"/>
              <w:spacing w:lineRule="auto" w:line="260"/>
              <w:rPr>
                <w:rFonts w:ascii="Arial"/>
                <w:sz w:val="21"/>
              </w:rPr>
            </w:pPr>
          </w:p>
          <w:p w14:paraId="C82BBE97">
            <w:pPr>
              <w:pStyle w:val="style0"/>
              <w:spacing w:lineRule="auto" w:line="261"/>
              <w:rPr>
                <w:rFonts w:ascii="Arial"/>
                <w:sz w:val="21"/>
              </w:rPr>
            </w:pPr>
          </w:p>
          <w:p w14:paraId="86CB0F0B">
            <w:pPr>
              <w:pStyle w:val="style0"/>
              <w:spacing w:lineRule="auto" w:line="261"/>
              <w:rPr>
                <w:rFonts w:ascii="Arial"/>
                <w:sz w:val="21"/>
              </w:rPr>
            </w:pPr>
          </w:p>
          <w:p w14:paraId="7914D907">
            <w:pPr>
              <w:pStyle w:val="style0"/>
              <w:spacing w:lineRule="auto" w:line="261"/>
              <w:rPr>
                <w:rFonts w:ascii="Arial"/>
                <w:sz w:val="21"/>
              </w:rPr>
            </w:pPr>
          </w:p>
          <w:p w14:paraId="7AACA366">
            <w:pPr>
              <w:pStyle w:val="style4098"/>
              <w:spacing w:before="95" w:lineRule="auto" w:line="178"/>
              <w:ind w:left="112"/>
              <w:rPr>
                <w:sz w:val="22"/>
                <w:szCs w:val="22"/>
              </w:rPr>
            </w:pPr>
            <w:r>
              <w:rPr>
                <w:spacing w:val="-1"/>
                <w:sz w:val="22"/>
                <w:szCs w:val="22"/>
              </w:rPr>
              <w:t>对工程建</w:t>
            </w:r>
          </w:p>
          <w:p w14:paraId="F6BCA079">
            <w:pPr>
              <w:pStyle w:val="style4098"/>
              <w:spacing w:before="1" w:lineRule="auto" w:line="190"/>
              <w:ind w:left="109"/>
              <w:rPr>
                <w:sz w:val="22"/>
                <w:szCs w:val="22"/>
              </w:rPr>
            </w:pPr>
            <w:r>
              <w:rPr>
                <w:sz w:val="22"/>
                <w:szCs w:val="22"/>
              </w:rPr>
              <w:t>设等人为</w:t>
            </w:r>
          </w:p>
          <w:p w14:paraId="BB177FC9">
            <w:pPr>
              <w:pStyle w:val="style4098"/>
              <w:spacing w:lineRule="auto" w:line="178"/>
              <w:ind w:left="118"/>
              <w:rPr>
                <w:sz w:val="22"/>
                <w:szCs w:val="22"/>
              </w:rPr>
            </w:pPr>
            <w:r>
              <w:rPr>
                <w:spacing w:val="-2"/>
                <w:sz w:val="22"/>
                <w:szCs w:val="22"/>
              </w:rPr>
              <w:t>活动引发</w:t>
            </w:r>
          </w:p>
          <w:p w14:paraId="62DC28F4">
            <w:pPr>
              <w:pStyle w:val="style4098"/>
              <w:spacing w:before="1" w:lineRule="auto" w:line="190"/>
              <w:ind w:left="131"/>
              <w:rPr>
                <w:sz w:val="22"/>
                <w:szCs w:val="22"/>
              </w:rPr>
            </w:pPr>
            <w:r>
              <w:rPr>
                <w:spacing w:val="-5"/>
                <w:sz w:val="22"/>
                <w:szCs w:val="22"/>
              </w:rPr>
              <w:t>的地质灾</w:t>
            </w:r>
          </w:p>
          <w:p w14:paraId="46690698">
            <w:pPr>
              <w:pStyle w:val="style4098"/>
              <w:spacing w:lineRule="auto" w:line="178"/>
              <w:ind w:left="118"/>
              <w:rPr>
                <w:sz w:val="22"/>
                <w:szCs w:val="22"/>
              </w:rPr>
            </w:pPr>
            <w:r>
              <w:rPr>
                <w:spacing w:val="-2"/>
                <w:sz w:val="22"/>
                <w:szCs w:val="22"/>
              </w:rPr>
              <w:t>害不予治</w:t>
            </w:r>
          </w:p>
          <w:p w14:paraId="292CA0E8">
            <w:pPr>
              <w:pStyle w:val="style4098"/>
              <w:spacing w:lineRule="auto" w:line="178"/>
              <w:ind w:left="114"/>
              <w:rPr>
                <w:sz w:val="22"/>
                <w:szCs w:val="22"/>
              </w:rPr>
            </w:pPr>
            <w:r>
              <w:rPr>
                <w:spacing w:val="-1"/>
                <w:sz w:val="22"/>
                <w:szCs w:val="22"/>
              </w:rPr>
              <w:t>理的行为</w:t>
            </w:r>
          </w:p>
          <w:p w14:paraId="3261F78F">
            <w:pPr>
              <w:pStyle w:val="style4098"/>
              <w:spacing w:before="1" w:lineRule="auto" w:line="190"/>
              <w:ind w:left="116"/>
              <w:rPr>
                <w:sz w:val="22"/>
                <w:szCs w:val="22"/>
              </w:rPr>
            </w:pPr>
            <w:r>
              <w:rPr>
                <w:spacing w:val="-2"/>
                <w:sz w:val="22"/>
                <w:szCs w:val="22"/>
              </w:rPr>
              <w:t>或发生地</w:t>
            </w:r>
          </w:p>
          <w:p w14:paraId="FDDBF800">
            <w:pPr>
              <w:pStyle w:val="style4098"/>
              <w:spacing w:lineRule="auto" w:line="178"/>
              <w:ind w:left="114"/>
              <w:rPr>
                <w:sz w:val="22"/>
                <w:szCs w:val="22"/>
              </w:rPr>
            </w:pPr>
            <w:r>
              <w:rPr>
                <w:spacing w:val="-1"/>
                <w:sz w:val="22"/>
                <w:szCs w:val="22"/>
              </w:rPr>
              <w:t>质灾害没</w:t>
            </w:r>
          </w:p>
          <w:p w14:paraId="BEC2BF06">
            <w:pPr>
              <w:pStyle w:val="style4098"/>
              <w:spacing w:before="1" w:lineRule="auto" w:line="190"/>
              <w:ind w:left="112"/>
              <w:rPr>
                <w:sz w:val="22"/>
                <w:szCs w:val="22"/>
              </w:rPr>
            </w:pPr>
            <w:r>
              <w:rPr>
                <w:spacing w:val="-1"/>
                <w:sz w:val="22"/>
                <w:szCs w:val="22"/>
              </w:rPr>
              <w:t>有采取及</w:t>
            </w:r>
          </w:p>
          <w:p w14:paraId="0888ECC7">
            <w:pPr>
              <w:pStyle w:val="style4098"/>
              <w:spacing w:lineRule="auto" w:line="178"/>
              <w:ind w:left="123"/>
              <w:rPr>
                <w:sz w:val="22"/>
                <w:szCs w:val="22"/>
              </w:rPr>
            </w:pPr>
            <w:r>
              <w:rPr>
                <w:spacing w:val="-4"/>
                <w:sz w:val="22"/>
                <w:szCs w:val="22"/>
              </w:rPr>
              <w:t>时治理措</w:t>
            </w:r>
          </w:p>
          <w:p w14:paraId="8ADD3D71">
            <w:pPr>
              <w:pStyle w:val="style4098"/>
              <w:spacing w:lineRule="auto" w:line="178"/>
              <w:ind w:left="111"/>
              <w:rPr>
                <w:sz w:val="22"/>
                <w:szCs w:val="22"/>
              </w:rPr>
            </w:pPr>
            <w:r>
              <w:rPr>
                <w:spacing w:val="-6"/>
                <w:sz w:val="22"/>
                <w:szCs w:val="22"/>
              </w:rPr>
              <w:t>施</w:t>
            </w:r>
            <w:r>
              <w:rPr>
                <w:spacing w:val="-24"/>
                <w:sz w:val="22"/>
                <w:szCs w:val="22"/>
              </w:rPr>
              <w:t xml:space="preserve"> </w:t>
            </w:r>
            <w:r>
              <w:rPr>
                <w:spacing w:val="-6"/>
                <w:sz w:val="22"/>
                <w:szCs w:val="22"/>
              </w:rPr>
              <w:t>，诱发</w:t>
            </w:r>
          </w:p>
          <w:p w14:paraId="9CA90B4C">
            <w:pPr>
              <w:pStyle w:val="style4098"/>
              <w:spacing w:before="1" w:lineRule="auto" w:line="190"/>
              <w:ind w:left="116"/>
              <w:rPr>
                <w:sz w:val="22"/>
                <w:szCs w:val="22"/>
              </w:rPr>
            </w:pPr>
            <w:r>
              <w:rPr>
                <w:spacing w:val="-2"/>
                <w:sz w:val="22"/>
                <w:szCs w:val="22"/>
              </w:rPr>
              <w:t>或加重地</w:t>
            </w:r>
          </w:p>
          <w:p w14:paraId="192D43CD">
            <w:pPr>
              <w:pStyle w:val="style4098"/>
              <w:spacing w:lineRule="auto" w:line="178"/>
              <w:ind w:left="114"/>
              <w:rPr>
                <w:sz w:val="22"/>
                <w:szCs w:val="22"/>
              </w:rPr>
            </w:pPr>
            <w:r>
              <w:rPr>
                <w:spacing w:val="-1"/>
                <w:sz w:val="22"/>
                <w:szCs w:val="22"/>
              </w:rPr>
              <w:t>质灾害的</w:t>
            </w:r>
          </w:p>
          <w:p w14:paraId="AC8C3A52">
            <w:pPr>
              <w:pStyle w:val="style4098"/>
              <w:spacing w:lineRule="auto" w:line="200"/>
              <w:ind w:left="332"/>
              <w:rPr>
                <w:sz w:val="22"/>
                <w:szCs w:val="22"/>
              </w:rPr>
            </w:pPr>
            <w:r>
              <w:rPr>
                <w:spacing w:val="-2"/>
                <w:sz w:val="22"/>
                <w:szCs w:val="22"/>
              </w:rPr>
              <w:t>处罚</w:t>
            </w:r>
          </w:p>
        </w:tc>
        <w:tc>
          <w:tcPr>
            <w:tcW w:w="6538" w:type="dxa"/>
            <w:tcBorders/>
          </w:tcPr>
          <w:p w14:paraId="160D9B18">
            <w:pPr>
              <w:pStyle w:val="style0"/>
              <w:spacing w:lineRule="auto" w:line="247"/>
              <w:rPr>
                <w:rFonts w:ascii="Arial"/>
                <w:sz w:val="21"/>
              </w:rPr>
            </w:pPr>
          </w:p>
          <w:p w14:paraId="78A76A8F">
            <w:pPr>
              <w:pStyle w:val="style0"/>
              <w:spacing w:lineRule="auto" w:line="247"/>
              <w:rPr>
                <w:rFonts w:ascii="Arial"/>
                <w:sz w:val="21"/>
              </w:rPr>
            </w:pPr>
          </w:p>
          <w:p w14:paraId="2EAB8557">
            <w:pPr>
              <w:pStyle w:val="style0"/>
              <w:spacing w:lineRule="auto" w:line="247"/>
              <w:rPr>
                <w:rFonts w:ascii="Arial"/>
                <w:sz w:val="21"/>
              </w:rPr>
            </w:pPr>
          </w:p>
          <w:p w14:paraId="14FC0831">
            <w:pPr>
              <w:pStyle w:val="style0"/>
              <w:spacing w:lineRule="auto" w:line="247"/>
              <w:rPr>
                <w:rFonts w:ascii="Arial"/>
                <w:sz w:val="21"/>
              </w:rPr>
            </w:pPr>
          </w:p>
          <w:p w14:paraId="2171B8B2">
            <w:pPr>
              <w:pStyle w:val="style0"/>
              <w:spacing w:lineRule="auto" w:line="247"/>
              <w:rPr>
                <w:rFonts w:ascii="Arial"/>
                <w:sz w:val="21"/>
              </w:rPr>
            </w:pPr>
          </w:p>
          <w:p w14:paraId="CF5C1BB9">
            <w:pPr>
              <w:pStyle w:val="style0"/>
              <w:spacing w:lineRule="auto" w:line="247"/>
              <w:rPr>
                <w:rFonts w:ascii="Arial"/>
                <w:sz w:val="21"/>
              </w:rPr>
            </w:pPr>
          </w:p>
          <w:p w14:paraId="0758B7ED">
            <w:pPr>
              <w:pStyle w:val="style4098"/>
              <w:spacing w:before="94" w:lineRule="auto" w:line="182"/>
              <w:ind w:left="27" w:right="91" w:hanging="8"/>
              <w:rPr>
                <w:sz w:val="22"/>
                <w:szCs w:val="22"/>
              </w:rPr>
            </w:pPr>
            <w:r>
              <w:rPr>
                <w:spacing w:val="-3"/>
                <w:sz w:val="22"/>
                <w:szCs w:val="22"/>
              </w:rPr>
              <w:t>【地方性法规】《山西省煤炭管理条例》（2016年修正）第32条：</w:t>
            </w:r>
            <w:r>
              <w:rPr>
                <w:spacing w:val="13"/>
                <w:sz w:val="22"/>
                <w:szCs w:val="22"/>
              </w:rPr>
              <w:t xml:space="preserve"> </w:t>
            </w:r>
            <w:r>
              <w:rPr>
                <w:spacing w:val="1"/>
                <w:sz w:val="22"/>
                <w:szCs w:val="22"/>
              </w:rPr>
              <w:t>违反本条例第十九条规定，造成地表土地塌陷、挖</w:t>
            </w:r>
            <w:r>
              <w:rPr>
                <w:sz w:val="22"/>
                <w:szCs w:val="22"/>
              </w:rPr>
              <w:t xml:space="preserve">损或其他生态环 </w:t>
            </w:r>
            <w:r>
              <w:rPr>
                <w:spacing w:val="-1"/>
                <w:sz w:val="22"/>
                <w:szCs w:val="22"/>
              </w:rPr>
              <w:t>境破坏的，依照有关法律</w:t>
            </w:r>
            <w:r>
              <w:rPr>
                <w:spacing w:val="-16"/>
                <w:sz w:val="22"/>
                <w:szCs w:val="22"/>
              </w:rPr>
              <w:t xml:space="preserve"> </w:t>
            </w:r>
            <w:r>
              <w:rPr>
                <w:spacing w:val="-1"/>
                <w:sz w:val="22"/>
                <w:szCs w:val="22"/>
              </w:rPr>
              <w:t>、法规的规定给予行政处罚。</w:t>
            </w:r>
          </w:p>
          <w:p w14:paraId="10AD711D">
            <w:pPr>
              <w:pStyle w:val="style4098"/>
              <w:spacing w:lineRule="auto" w:line="178"/>
              <w:ind w:left="19"/>
              <w:rPr>
                <w:sz w:val="22"/>
                <w:szCs w:val="22"/>
              </w:rPr>
            </w:pPr>
            <w:r>
              <w:rPr>
                <w:spacing w:val="-2"/>
                <w:sz w:val="22"/>
                <w:szCs w:val="22"/>
              </w:rPr>
              <w:t>【部门规章】《山西省地质灾害防治条例》（2011年修订）第</w:t>
            </w:r>
          </w:p>
          <w:p w14:paraId="729D09BC">
            <w:pPr>
              <w:pStyle w:val="style4098"/>
              <w:spacing w:before="8" w:lineRule="auto" w:line="186"/>
              <w:ind w:left="27" w:right="78" w:firstLine="4"/>
              <w:rPr>
                <w:sz w:val="22"/>
                <w:szCs w:val="22"/>
              </w:rPr>
            </w:pPr>
            <w:r>
              <w:rPr>
                <w:spacing w:val="-4"/>
                <w:sz w:val="22"/>
                <w:szCs w:val="22"/>
              </w:rPr>
              <w:t>30条：违反本条例规定</w:t>
            </w:r>
            <w:r>
              <w:rPr>
                <w:spacing w:val="5"/>
                <w:sz w:val="22"/>
                <w:szCs w:val="22"/>
              </w:rPr>
              <w:t xml:space="preserve"> </w:t>
            </w:r>
            <w:r>
              <w:rPr>
                <w:spacing w:val="-4"/>
                <w:sz w:val="22"/>
                <w:szCs w:val="22"/>
              </w:rPr>
              <w:t>，除建设地质灾害防治工程外</w:t>
            </w:r>
            <w:r>
              <w:rPr>
                <w:spacing w:val="-38"/>
                <w:sz w:val="22"/>
                <w:szCs w:val="22"/>
              </w:rPr>
              <w:t xml:space="preserve"> </w:t>
            </w:r>
            <w:r>
              <w:rPr>
                <w:spacing w:val="-4"/>
                <w:sz w:val="22"/>
                <w:szCs w:val="22"/>
              </w:rPr>
              <w:t>，在地质灾害</w:t>
            </w:r>
            <w:r>
              <w:rPr>
                <w:sz w:val="22"/>
                <w:szCs w:val="22"/>
              </w:rPr>
              <w:t xml:space="preserve"> </w:t>
            </w:r>
            <w:r>
              <w:rPr>
                <w:spacing w:val="1"/>
                <w:sz w:val="22"/>
                <w:szCs w:val="22"/>
              </w:rPr>
              <w:t>危险区内新建居民点，新建、改建、扩建建设项目和矿山企业，从</w:t>
            </w:r>
            <w:r>
              <w:rPr>
                <w:spacing w:val="7"/>
                <w:sz w:val="22"/>
                <w:szCs w:val="22"/>
              </w:rPr>
              <w:t xml:space="preserve"> </w:t>
            </w:r>
            <w:r>
              <w:rPr>
                <w:sz w:val="22"/>
                <w:szCs w:val="22"/>
              </w:rPr>
              <w:t>事爆破、削坡以及其他可能引发或者加重地质灾害</w:t>
            </w:r>
            <w:r>
              <w:rPr>
                <w:spacing w:val="-1"/>
                <w:sz w:val="22"/>
                <w:szCs w:val="22"/>
              </w:rPr>
              <w:t>活动的，</w:t>
            </w:r>
            <w:r>
              <w:rPr>
                <w:spacing w:val="-40"/>
                <w:sz w:val="22"/>
                <w:szCs w:val="22"/>
              </w:rPr>
              <w:t xml:space="preserve"> </w:t>
            </w:r>
            <w:r>
              <w:rPr>
                <w:spacing w:val="-1"/>
                <w:sz w:val="22"/>
                <w:szCs w:val="22"/>
              </w:rPr>
              <w:t>由县级</w:t>
            </w:r>
            <w:r>
              <w:rPr>
                <w:sz w:val="22"/>
                <w:szCs w:val="22"/>
              </w:rPr>
              <w:t xml:space="preserve"> </w:t>
            </w:r>
            <w:r>
              <w:rPr>
                <w:spacing w:val="1"/>
                <w:sz w:val="22"/>
                <w:szCs w:val="22"/>
              </w:rPr>
              <w:t>以上人民政府国土资源主管部门责令停止违法行</w:t>
            </w:r>
            <w:r>
              <w:rPr>
                <w:sz w:val="22"/>
                <w:szCs w:val="22"/>
              </w:rPr>
              <w:t xml:space="preserve">为，对单位处五万 </w:t>
            </w:r>
            <w:r>
              <w:rPr>
                <w:spacing w:val="1"/>
                <w:sz w:val="22"/>
                <w:szCs w:val="22"/>
              </w:rPr>
              <w:t>元以上二十万元以下的罚款，对个人处一万元以上五万元以下的罚</w:t>
            </w:r>
            <w:r>
              <w:rPr>
                <w:spacing w:val="2"/>
                <w:sz w:val="22"/>
                <w:szCs w:val="22"/>
              </w:rPr>
              <w:t xml:space="preserve"> </w:t>
            </w:r>
            <w:r>
              <w:rPr>
                <w:spacing w:val="-1"/>
                <w:sz w:val="22"/>
                <w:szCs w:val="22"/>
              </w:rPr>
              <w:t>款</w:t>
            </w:r>
            <w:r>
              <w:rPr>
                <w:spacing w:val="-18"/>
                <w:sz w:val="22"/>
                <w:szCs w:val="22"/>
              </w:rPr>
              <w:t xml:space="preserve"> </w:t>
            </w:r>
            <w:r>
              <w:rPr>
                <w:spacing w:val="-1"/>
                <w:sz w:val="22"/>
                <w:szCs w:val="22"/>
              </w:rPr>
              <w:t>；构成犯罪的，依法追究刑事责任；给他人造成损失的，依法承</w:t>
            </w:r>
            <w:r>
              <w:rPr>
                <w:sz w:val="22"/>
                <w:szCs w:val="22"/>
              </w:rPr>
              <w:t xml:space="preserve"> </w:t>
            </w:r>
            <w:r>
              <w:rPr>
                <w:sz w:val="22"/>
                <w:szCs w:val="22"/>
              </w:rPr>
              <w:t>担赔偿责任。</w:t>
            </w:r>
          </w:p>
        </w:tc>
        <w:tc>
          <w:tcPr>
            <w:tcW w:w="6744" w:type="dxa"/>
            <w:tcBorders/>
          </w:tcPr>
          <w:p w14:paraId="BE47CEEC">
            <w:pPr>
              <w:pStyle w:val="style0"/>
              <w:spacing w:lineRule="auto" w:line="468"/>
              <w:rPr>
                <w:rFonts w:ascii="Arial"/>
                <w:sz w:val="21"/>
              </w:rPr>
            </w:pPr>
          </w:p>
          <w:p w14:paraId="DCFFCBDB">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A267B65B">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629ED0F4">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B3DAA758">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C9B34C97">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85F9FA1E">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5299FBCA">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A5755A5C">
            <w:pPr>
              <w:pStyle w:val="style4098"/>
              <w:spacing w:before="1" w:lineRule="auto" w:line="200"/>
              <w:ind w:left="42"/>
              <w:rPr>
                <w:sz w:val="22"/>
                <w:szCs w:val="22"/>
              </w:rPr>
            </w:pPr>
            <w:r>
              <w:rPr>
                <w:spacing w:val="-2"/>
                <w:sz w:val="22"/>
                <w:szCs w:val="22"/>
              </w:rPr>
              <w:t>16、其他法律法规规章文件规定应履行的责任。</w:t>
            </w:r>
          </w:p>
        </w:tc>
        <w:tc>
          <w:tcPr>
            <w:tcW w:w="4662" w:type="dxa"/>
            <w:tcBorders/>
          </w:tcPr>
          <w:p w14:paraId="7DE9E3A2">
            <w:pPr>
              <w:pStyle w:val="style0"/>
              <w:spacing w:lineRule="auto" w:line="261"/>
              <w:rPr>
                <w:rFonts w:ascii="Arial"/>
                <w:sz w:val="21"/>
              </w:rPr>
            </w:pPr>
          </w:p>
          <w:p w14:paraId="17DE4C4E">
            <w:pPr>
              <w:pStyle w:val="style0"/>
              <w:spacing w:lineRule="auto" w:line="261"/>
              <w:rPr>
                <w:rFonts w:ascii="Arial"/>
                <w:sz w:val="21"/>
              </w:rPr>
            </w:pPr>
          </w:p>
          <w:p w14:paraId="749977A5">
            <w:pPr>
              <w:pStyle w:val="style0"/>
              <w:spacing w:lineRule="auto" w:line="262"/>
              <w:rPr>
                <w:rFonts w:ascii="Arial"/>
                <w:sz w:val="21"/>
              </w:rPr>
            </w:pPr>
          </w:p>
          <w:p w14:paraId="13D1E7ED">
            <w:pPr>
              <w:pStyle w:val="style0"/>
              <w:spacing w:lineRule="auto" w:line="262"/>
              <w:rPr>
                <w:rFonts w:ascii="Arial"/>
                <w:sz w:val="21"/>
              </w:rPr>
            </w:pPr>
          </w:p>
          <w:p w14:paraId="D8E859EC">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11F05065">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A4223920">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3361B51C">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8E52EA68">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C385B681">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、《国土资源行政处罚办法》第51条。</w:t>
            </w:r>
          </w:p>
        </w:tc>
        <w:tc>
          <w:tcPr>
            <w:tcW w:w="480" w:type="dxa"/>
            <w:tcBorders/>
          </w:tcPr>
          <w:p w14:paraId="4453A76F">
            <w:pPr>
              <w:pStyle w:val="style0"/>
              <w:rPr>
                <w:rFonts w:ascii="Arial"/>
                <w:sz w:val="21"/>
              </w:rPr>
            </w:pPr>
          </w:p>
        </w:tc>
      </w:tr>
    </w:tbl>
    <w:p w14:paraId="1302A5B6">
      <w:pPr>
        <w:pStyle w:val="style66"/>
        <w:rPr/>
      </w:pPr>
    </w:p>
    <w:p w14:paraId="1831521C">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D804944D">
        <w:trPr>
          <w:trHeight w:val="963" w:hRule="atLeast"/>
        </w:trPr>
        <w:tc>
          <w:tcPr>
            <w:tcW w:w="631" w:type="dxa"/>
            <w:tcBorders/>
          </w:tcPr>
          <w:p w14:paraId="ED977054">
            <w:pPr>
              <w:pStyle w:val="style4098"/>
              <w:spacing w:before="343" w:lineRule="auto" w:line="201"/>
              <w:ind w:left="68"/>
              <w:rPr>
                <w:sz w:val="24"/>
                <w:szCs w:val="24"/>
              </w:rPr>
            </w:pPr>
            <w:r>
              <w:rPr>
                <w:spacing w:val="-3"/>
                <w:sz w:val="24"/>
                <w:szCs w:val="24"/>
              </w:rPr>
              <w:t>序号</w:t>
            </w:r>
          </w:p>
        </w:tc>
        <w:tc>
          <w:tcPr>
            <w:tcW w:w="621" w:type="dxa"/>
            <w:tcBorders/>
          </w:tcPr>
          <w:p w14:paraId="32F906D3">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2CBC89F9">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E2F03BDD">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B7708ED5">
            <w:pPr>
              <w:pStyle w:val="style4098"/>
              <w:spacing w:before="343" w:lineRule="auto" w:line="201"/>
              <w:ind w:left="97"/>
              <w:rPr>
                <w:sz w:val="24"/>
                <w:szCs w:val="24"/>
              </w:rPr>
            </w:pPr>
            <w:r>
              <w:rPr>
                <w:spacing w:val="-3"/>
                <w:sz w:val="24"/>
                <w:szCs w:val="24"/>
              </w:rPr>
              <w:t>职权名称</w:t>
            </w:r>
          </w:p>
        </w:tc>
        <w:tc>
          <w:tcPr>
            <w:tcW w:w="6538" w:type="dxa"/>
            <w:tcBorders/>
          </w:tcPr>
          <w:p w14:paraId="7906CEEF">
            <w:pPr>
              <w:pStyle w:val="style4098"/>
              <w:spacing w:before="343" w:lineRule="auto" w:line="201"/>
              <w:ind w:left="2793"/>
              <w:rPr>
                <w:sz w:val="24"/>
                <w:szCs w:val="24"/>
              </w:rPr>
            </w:pPr>
            <w:r>
              <w:rPr>
                <w:spacing w:val="-3"/>
                <w:sz w:val="24"/>
                <w:szCs w:val="24"/>
              </w:rPr>
              <w:t>职权依据</w:t>
            </w:r>
          </w:p>
        </w:tc>
        <w:tc>
          <w:tcPr>
            <w:tcW w:w="6744" w:type="dxa"/>
            <w:tcBorders/>
          </w:tcPr>
          <w:p w14:paraId="6D2DBDB8">
            <w:pPr>
              <w:pStyle w:val="style4098"/>
              <w:spacing w:before="343" w:lineRule="auto" w:line="200"/>
              <w:ind w:left="2895"/>
              <w:rPr>
                <w:sz w:val="24"/>
                <w:szCs w:val="24"/>
              </w:rPr>
            </w:pPr>
            <w:r>
              <w:rPr>
                <w:spacing w:val="-3"/>
                <w:sz w:val="24"/>
                <w:szCs w:val="24"/>
              </w:rPr>
              <w:t>责任事项</w:t>
            </w:r>
          </w:p>
        </w:tc>
        <w:tc>
          <w:tcPr>
            <w:tcW w:w="4662" w:type="dxa"/>
            <w:tcBorders/>
          </w:tcPr>
          <w:p w14:paraId="4958ABDE">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2D6EDD6E">
            <w:pPr>
              <w:pStyle w:val="style4098"/>
              <w:spacing w:before="104" w:lineRule="auto" w:line="180"/>
              <w:ind w:left="203"/>
              <w:rPr>
                <w:sz w:val="24"/>
                <w:szCs w:val="24"/>
              </w:rPr>
            </w:pPr>
            <w:r>
              <w:rPr>
                <w:spacing w:val="43"/>
                <w:sz w:val="24"/>
                <w:szCs w:val="24"/>
              </w:rPr>
              <w:t>备注</w:t>
            </w:r>
          </w:p>
        </w:tc>
      </w:tr>
      <w:tr w14:paraId="3B5CBDC1">
        <w:tblPrEx/>
        <w:trPr>
          <w:trHeight w:val="6144" w:hRule="atLeast"/>
        </w:trPr>
        <w:tc>
          <w:tcPr>
            <w:tcW w:w="631" w:type="dxa"/>
            <w:tcBorders/>
          </w:tcPr>
          <w:p w14:paraId="E6B89034">
            <w:pPr>
              <w:pStyle w:val="style0"/>
              <w:spacing w:lineRule="auto" w:line="257"/>
              <w:rPr>
                <w:rFonts w:ascii="Arial"/>
                <w:sz w:val="21"/>
              </w:rPr>
            </w:pPr>
          </w:p>
          <w:p w14:paraId="5D1F4D7E">
            <w:pPr>
              <w:pStyle w:val="style0"/>
              <w:spacing w:lineRule="auto" w:line="257"/>
              <w:rPr>
                <w:rFonts w:ascii="Arial"/>
                <w:sz w:val="21"/>
              </w:rPr>
            </w:pPr>
          </w:p>
          <w:p w14:paraId="FB4BAB32">
            <w:pPr>
              <w:pStyle w:val="style0"/>
              <w:spacing w:lineRule="auto" w:line="258"/>
              <w:rPr>
                <w:rFonts w:ascii="Arial"/>
                <w:sz w:val="21"/>
              </w:rPr>
            </w:pPr>
          </w:p>
          <w:p w14:paraId="ED54752A">
            <w:pPr>
              <w:pStyle w:val="style0"/>
              <w:spacing w:lineRule="auto" w:line="258"/>
              <w:rPr>
                <w:rFonts w:ascii="Arial"/>
                <w:sz w:val="21"/>
              </w:rPr>
            </w:pPr>
          </w:p>
          <w:p w14:paraId="7C6CFB6E">
            <w:pPr>
              <w:pStyle w:val="style0"/>
              <w:spacing w:lineRule="auto" w:line="258"/>
              <w:rPr>
                <w:rFonts w:ascii="Arial"/>
                <w:sz w:val="21"/>
              </w:rPr>
            </w:pPr>
          </w:p>
          <w:p w14:paraId="28C89DC0">
            <w:pPr>
              <w:pStyle w:val="style0"/>
              <w:spacing w:lineRule="auto" w:line="258"/>
              <w:rPr>
                <w:rFonts w:ascii="Arial"/>
                <w:sz w:val="21"/>
              </w:rPr>
            </w:pPr>
          </w:p>
          <w:p w14:paraId="9FC70591">
            <w:pPr>
              <w:pStyle w:val="style0"/>
              <w:spacing w:lineRule="auto" w:line="258"/>
              <w:rPr>
                <w:rFonts w:ascii="Arial"/>
                <w:sz w:val="21"/>
              </w:rPr>
            </w:pPr>
          </w:p>
          <w:p w14:paraId="838F4865">
            <w:pPr>
              <w:pStyle w:val="style0"/>
              <w:spacing w:lineRule="auto" w:line="258"/>
              <w:rPr>
                <w:rFonts w:ascii="Arial"/>
                <w:sz w:val="21"/>
              </w:rPr>
            </w:pPr>
          </w:p>
          <w:p w14:paraId="1C1378DE">
            <w:pPr>
              <w:pStyle w:val="style0"/>
              <w:spacing w:lineRule="auto" w:line="258"/>
              <w:rPr>
                <w:rFonts w:ascii="Arial"/>
                <w:sz w:val="21"/>
              </w:rPr>
            </w:pPr>
          </w:p>
          <w:p w14:paraId="0AA1D8B1">
            <w:pPr>
              <w:pStyle w:val="style0"/>
              <w:spacing w:lineRule="auto" w:line="258"/>
              <w:rPr>
                <w:rFonts w:ascii="Arial"/>
                <w:sz w:val="21"/>
              </w:rPr>
            </w:pPr>
          </w:p>
          <w:p w14:paraId="7C9478FF">
            <w:pPr>
              <w:pStyle w:val="style0"/>
              <w:spacing w:lineRule="auto" w:line="258"/>
              <w:rPr>
                <w:rFonts w:ascii="Arial"/>
                <w:sz w:val="21"/>
              </w:rPr>
            </w:pPr>
          </w:p>
          <w:p w14:paraId="A0E45065">
            <w:pPr>
              <w:pStyle w:val="style4098"/>
              <w:spacing w:before="120" w:lineRule="auto" w:line="166"/>
              <w:ind w:left="191"/>
              <w:rPr>
                <w:sz w:val="28"/>
                <w:szCs w:val="28"/>
              </w:rPr>
            </w:pPr>
            <w:r>
              <w:rPr>
                <w:spacing w:val="-17"/>
                <w:sz w:val="28"/>
                <w:szCs w:val="28"/>
              </w:rPr>
              <w:t>86</w:t>
            </w:r>
          </w:p>
        </w:tc>
        <w:tc>
          <w:tcPr>
            <w:tcW w:w="621" w:type="dxa"/>
            <w:tcBorders/>
            <w:textDirection w:val="tbRlV"/>
          </w:tcPr>
          <w:p w14:paraId="BBC5D839">
            <w:pPr>
              <w:pStyle w:val="style4098"/>
              <w:spacing w:before="180" w:lineRule="auto" w:line="173"/>
              <w:ind w:left="1783"/>
              <w:rPr>
                <w:sz w:val="22"/>
                <w:szCs w:val="22"/>
              </w:rPr>
            </w:pPr>
            <w:r>
              <w:rPr>
                <w:spacing w:val="29"/>
                <w:sz w:val="22"/>
                <w:szCs w:val="22"/>
              </w:rPr>
              <w:t>市</w:t>
            </w:r>
            <w:r>
              <w:rPr>
                <w:spacing w:val="-15"/>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E8DF7248">
            <w:pPr>
              <w:pStyle w:val="style0"/>
              <w:spacing w:lineRule="auto" w:line="244"/>
              <w:rPr>
                <w:rFonts w:ascii="Arial"/>
                <w:sz w:val="21"/>
              </w:rPr>
            </w:pPr>
          </w:p>
          <w:p w14:paraId="286129C4">
            <w:pPr>
              <w:pStyle w:val="style0"/>
              <w:spacing w:lineRule="auto" w:line="244"/>
              <w:rPr>
                <w:rFonts w:ascii="Arial"/>
                <w:sz w:val="21"/>
              </w:rPr>
            </w:pPr>
          </w:p>
          <w:p w14:paraId="728CABD9">
            <w:pPr>
              <w:pStyle w:val="style0"/>
              <w:spacing w:lineRule="auto" w:line="245"/>
              <w:rPr>
                <w:rFonts w:ascii="Arial"/>
                <w:sz w:val="21"/>
              </w:rPr>
            </w:pPr>
          </w:p>
          <w:p w14:paraId="1BB422A4">
            <w:pPr>
              <w:pStyle w:val="style0"/>
              <w:spacing w:lineRule="auto" w:line="245"/>
              <w:rPr>
                <w:rFonts w:ascii="Arial"/>
                <w:sz w:val="21"/>
              </w:rPr>
            </w:pPr>
          </w:p>
          <w:p w14:paraId="663591B5">
            <w:pPr>
              <w:pStyle w:val="style0"/>
              <w:spacing w:lineRule="auto" w:line="245"/>
              <w:rPr>
                <w:rFonts w:ascii="Arial"/>
                <w:sz w:val="21"/>
              </w:rPr>
            </w:pPr>
          </w:p>
          <w:p w14:paraId="E7AF57D9">
            <w:pPr>
              <w:pStyle w:val="style0"/>
              <w:spacing w:lineRule="auto" w:line="245"/>
              <w:rPr>
                <w:rFonts w:ascii="Arial"/>
                <w:sz w:val="21"/>
              </w:rPr>
            </w:pPr>
          </w:p>
          <w:p w14:paraId="A4762F8C">
            <w:pPr>
              <w:pStyle w:val="style0"/>
              <w:spacing w:lineRule="auto" w:line="245"/>
              <w:rPr>
                <w:rFonts w:ascii="Arial"/>
                <w:sz w:val="21"/>
              </w:rPr>
            </w:pPr>
          </w:p>
          <w:p w14:paraId="934DE721">
            <w:pPr>
              <w:pStyle w:val="style0"/>
              <w:spacing w:lineRule="auto" w:line="245"/>
              <w:rPr>
                <w:rFonts w:ascii="Arial"/>
                <w:sz w:val="21"/>
              </w:rPr>
            </w:pPr>
          </w:p>
          <w:p w14:paraId="76131F6B">
            <w:pPr>
              <w:pStyle w:val="style0"/>
              <w:spacing w:lineRule="auto" w:line="245"/>
              <w:rPr>
                <w:rFonts w:ascii="Arial"/>
                <w:sz w:val="21"/>
              </w:rPr>
            </w:pPr>
          </w:p>
          <w:p w14:paraId="C9CFC63B">
            <w:pPr>
              <w:pStyle w:val="style0"/>
              <w:spacing w:lineRule="auto" w:line="245"/>
              <w:rPr>
                <w:rFonts w:ascii="Arial"/>
                <w:sz w:val="21"/>
              </w:rPr>
            </w:pPr>
          </w:p>
          <w:p w14:paraId="C6F6474F">
            <w:pPr>
              <w:pStyle w:val="style0"/>
              <w:spacing w:lineRule="auto" w:line="245"/>
              <w:rPr>
                <w:rFonts w:ascii="Arial"/>
                <w:sz w:val="21"/>
              </w:rPr>
            </w:pPr>
          </w:p>
          <w:p w14:paraId="CC67FDA8">
            <w:pPr>
              <w:pStyle w:val="style4098"/>
              <w:spacing w:before="95"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96EB6FF5">
            <w:pPr>
              <w:pStyle w:val="style0"/>
              <w:spacing w:lineRule="auto" w:line="269"/>
              <w:rPr>
                <w:rFonts w:ascii="Arial"/>
                <w:sz w:val="21"/>
              </w:rPr>
            </w:pPr>
          </w:p>
          <w:p w14:paraId="1CA7E9F4">
            <w:pPr>
              <w:pStyle w:val="style0"/>
              <w:spacing w:lineRule="auto" w:line="269"/>
              <w:rPr>
                <w:rFonts w:ascii="Arial"/>
                <w:sz w:val="21"/>
              </w:rPr>
            </w:pPr>
          </w:p>
          <w:p w14:paraId="37DF22A3">
            <w:pPr>
              <w:pStyle w:val="style0"/>
              <w:spacing w:lineRule="auto" w:line="269"/>
              <w:rPr>
                <w:rFonts w:ascii="Arial"/>
                <w:sz w:val="21"/>
              </w:rPr>
            </w:pPr>
          </w:p>
          <w:p w14:paraId="91377388">
            <w:pPr>
              <w:pStyle w:val="style0"/>
              <w:spacing w:lineRule="auto" w:line="269"/>
              <w:rPr>
                <w:rFonts w:ascii="Arial"/>
                <w:sz w:val="21"/>
              </w:rPr>
            </w:pPr>
          </w:p>
          <w:p w14:paraId="D6362F8C">
            <w:pPr>
              <w:pStyle w:val="style0"/>
              <w:spacing w:lineRule="auto" w:line="269"/>
              <w:rPr>
                <w:rFonts w:ascii="Arial"/>
                <w:sz w:val="21"/>
              </w:rPr>
            </w:pPr>
          </w:p>
          <w:p w14:paraId="4309D07F">
            <w:pPr>
              <w:pStyle w:val="style0"/>
              <w:spacing w:lineRule="auto" w:line="269"/>
              <w:rPr>
                <w:rFonts w:ascii="Arial"/>
                <w:sz w:val="21"/>
              </w:rPr>
            </w:pPr>
          </w:p>
          <w:p w14:paraId="0C86A778">
            <w:pPr>
              <w:pStyle w:val="style0"/>
              <w:spacing w:lineRule="auto" w:line="269"/>
              <w:rPr>
                <w:rFonts w:ascii="Arial"/>
                <w:sz w:val="21"/>
              </w:rPr>
            </w:pPr>
          </w:p>
          <w:p w14:paraId="56FEFDCB">
            <w:pPr>
              <w:pStyle w:val="style0"/>
              <w:spacing w:lineRule="auto" w:line="270"/>
              <w:rPr>
                <w:rFonts w:ascii="Arial"/>
                <w:sz w:val="21"/>
              </w:rPr>
            </w:pPr>
          </w:p>
          <w:p w14:paraId="8C310E4B">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0330</w:t>
            </w:r>
            <w:r>
              <w:rPr>
                <w:spacing w:val="1"/>
                <w:sz w:val="22"/>
                <w:szCs w:val="22"/>
              </w:rPr>
              <w:t xml:space="preserve"> </w:t>
            </w:r>
            <w:r>
              <w:rPr>
                <w:spacing w:val="-5"/>
                <w:sz w:val="22"/>
                <w:szCs w:val="22"/>
              </w:rPr>
              <w:t>0-</w:t>
            </w:r>
          </w:p>
          <w:p w14:paraId="AE83576F">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423ED6C6">
            <w:pPr>
              <w:pStyle w:val="style0"/>
              <w:spacing w:lineRule="auto" w:line="278"/>
              <w:rPr>
                <w:rFonts w:ascii="Arial"/>
                <w:sz w:val="21"/>
              </w:rPr>
            </w:pPr>
          </w:p>
          <w:p w14:paraId="62FF5F03">
            <w:pPr>
              <w:pStyle w:val="style0"/>
              <w:spacing w:lineRule="auto" w:line="279"/>
              <w:rPr>
                <w:rFonts w:ascii="Arial"/>
                <w:sz w:val="21"/>
              </w:rPr>
            </w:pPr>
          </w:p>
          <w:p w14:paraId="C5EDB3EB">
            <w:pPr>
              <w:pStyle w:val="style0"/>
              <w:spacing w:lineRule="auto" w:line="279"/>
              <w:rPr>
                <w:rFonts w:ascii="Arial"/>
                <w:sz w:val="21"/>
              </w:rPr>
            </w:pPr>
          </w:p>
          <w:p w14:paraId="BD823EA2">
            <w:pPr>
              <w:pStyle w:val="style0"/>
              <w:spacing w:lineRule="auto" w:line="279"/>
              <w:rPr>
                <w:rFonts w:ascii="Arial"/>
                <w:sz w:val="21"/>
              </w:rPr>
            </w:pPr>
          </w:p>
          <w:p w14:paraId="74F3468E">
            <w:pPr>
              <w:pStyle w:val="style0"/>
              <w:spacing w:lineRule="auto" w:line="279"/>
              <w:rPr>
                <w:rFonts w:ascii="Arial"/>
                <w:sz w:val="21"/>
              </w:rPr>
            </w:pPr>
          </w:p>
          <w:p w14:paraId="9C154D35">
            <w:pPr>
              <w:pStyle w:val="style4098"/>
              <w:spacing w:before="94" w:lineRule="auto" w:line="185"/>
              <w:ind w:left="112" w:right="137"/>
              <w:jc w:val="both"/>
              <w:rPr>
                <w:sz w:val="22"/>
                <w:szCs w:val="22"/>
              </w:rPr>
            </w:pPr>
            <w:r>
              <w:rPr>
                <w:spacing w:val="-1"/>
                <w:sz w:val="22"/>
                <w:szCs w:val="22"/>
              </w:rPr>
              <w:t>对违反矿</w:t>
            </w:r>
            <w:r>
              <w:rPr>
                <w:spacing w:val="2"/>
                <w:sz w:val="22"/>
                <w:szCs w:val="22"/>
              </w:rPr>
              <w:t xml:space="preserve"> </w:t>
            </w:r>
            <w:r>
              <w:rPr>
                <w:spacing w:val="-1"/>
                <w:sz w:val="22"/>
                <w:szCs w:val="22"/>
              </w:rPr>
              <w:t>产资源开</w:t>
            </w:r>
            <w:r>
              <w:rPr>
                <w:spacing w:val="2"/>
                <w:sz w:val="22"/>
                <w:szCs w:val="22"/>
              </w:rPr>
              <w:t xml:space="preserve"> </w:t>
            </w:r>
            <w:r>
              <w:rPr>
                <w:spacing w:val="-1"/>
                <w:sz w:val="22"/>
                <w:szCs w:val="22"/>
              </w:rPr>
              <w:t>采登记管</w:t>
            </w:r>
            <w:r>
              <w:rPr>
                <w:spacing w:val="2"/>
                <w:sz w:val="22"/>
                <w:szCs w:val="22"/>
              </w:rPr>
              <w:t xml:space="preserve"> </w:t>
            </w:r>
            <w:r>
              <w:rPr>
                <w:spacing w:val="-1"/>
                <w:sz w:val="22"/>
                <w:szCs w:val="22"/>
              </w:rPr>
              <w:t>理办法规</w:t>
            </w:r>
            <w:r>
              <w:rPr>
                <w:spacing w:val="2"/>
                <w:sz w:val="22"/>
                <w:szCs w:val="22"/>
              </w:rPr>
              <w:t xml:space="preserve"> </w:t>
            </w:r>
            <w:r>
              <w:rPr>
                <w:spacing w:val="-1"/>
                <w:sz w:val="22"/>
                <w:szCs w:val="22"/>
              </w:rPr>
              <w:t>定提交年</w:t>
            </w:r>
            <w:r>
              <w:rPr>
                <w:spacing w:val="2"/>
                <w:sz w:val="22"/>
                <w:szCs w:val="22"/>
              </w:rPr>
              <w:t xml:space="preserve"> </w:t>
            </w:r>
            <w:r>
              <w:rPr>
                <w:spacing w:val="-8"/>
                <w:sz w:val="22"/>
                <w:szCs w:val="22"/>
              </w:rPr>
              <w:t>度报告</w:t>
            </w:r>
            <w:r>
              <w:rPr>
                <w:spacing w:val="-35"/>
                <w:sz w:val="22"/>
                <w:szCs w:val="22"/>
              </w:rPr>
              <w:t xml:space="preserve"> </w:t>
            </w:r>
            <w:r>
              <w:rPr>
                <w:spacing w:val="-8"/>
                <w:sz w:val="22"/>
                <w:szCs w:val="22"/>
              </w:rPr>
              <w:t>、</w:t>
            </w:r>
            <w:r>
              <w:rPr>
                <w:sz w:val="22"/>
                <w:szCs w:val="22"/>
              </w:rPr>
              <w:t xml:space="preserve"> </w:t>
            </w:r>
            <w:r>
              <w:rPr>
                <w:spacing w:val="-1"/>
                <w:sz w:val="22"/>
                <w:szCs w:val="22"/>
              </w:rPr>
              <w:t>拒绝接受</w:t>
            </w:r>
            <w:r>
              <w:rPr>
                <w:spacing w:val="2"/>
                <w:sz w:val="22"/>
                <w:szCs w:val="22"/>
              </w:rPr>
              <w:t xml:space="preserve"> </w:t>
            </w:r>
            <w:r>
              <w:rPr>
                <w:spacing w:val="-1"/>
                <w:sz w:val="22"/>
                <w:szCs w:val="22"/>
              </w:rPr>
              <w:t>监督检查</w:t>
            </w:r>
            <w:r>
              <w:rPr>
                <w:spacing w:val="2"/>
                <w:sz w:val="22"/>
                <w:szCs w:val="22"/>
              </w:rPr>
              <w:t xml:space="preserve"> </w:t>
            </w:r>
            <w:r>
              <w:rPr>
                <w:spacing w:val="-1"/>
                <w:sz w:val="22"/>
                <w:szCs w:val="22"/>
              </w:rPr>
              <w:t>或者弄虚</w:t>
            </w:r>
            <w:r>
              <w:rPr>
                <w:spacing w:val="2"/>
                <w:sz w:val="22"/>
                <w:szCs w:val="22"/>
              </w:rPr>
              <w:t xml:space="preserve"> </w:t>
            </w:r>
            <w:r>
              <w:rPr>
                <w:spacing w:val="-1"/>
                <w:sz w:val="22"/>
                <w:szCs w:val="22"/>
              </w:rPr>
              <w:t>作假的行</w:t>
            </w:r>
            <w:r>
              <w:rPr>
                <w:spacing w:val="2"/>
                <w:sz w:val="22"/>
                <w:szCs w:val="22"/>
              </w:rPr>
              <w:t xml:space="preserve"> </w:t>
            </w:r>
            <w:r>
              <w:rPr>
                <w:spacing w:val="-1"/>
                <w:sz w:val="22"/>
                <w:szCs w:val="22"/>
              </w:rPr>
              <w:t>为的处罚</w:t>
            </w:r>
          </w:p>
        </w:tc>
        <w:tc>
          <w:tcPr>
            <w:tcW w:w="6538" w:type="dxa"/>
            <w:tcBorders/>
          </w:tcPr>
          <w:p w14:paraId="BD5AEA7A">
            <w:pPr>
              <w:pStyle w:val="style0"/>
              <w:spacing w:lineRule="auto" w:line="264"/>
              <w:rPr>
                <w:rFonts w:ascii="Arial"/>
                <w:sz w:val="21"/>
              </w:rPr>
            </w:pPr>
          </w:p>
          <w:p w14:paraId="DD341BF7">
            <w:pPr>
              <w:pStyle w:val="style0"/>
              <w:spacing w:lineRule="auto" w:line="264"/>
              <w:rPr>
                <w:rFonts w:ascii="Arial"/>
                <w:sz w:val="21"/>
              </w:rPr>
            </w:pPr>
          </w:p>
          <w:p w14:paraId="A3ECA2CD">
            <w:pPr>
              <w:pStyle w:val="style0"/>
              <w:spacing w:lineRule="auto" w:line="264"/>
              <w:rPr>
                <w:rFonts w:ascii="Arial"/>
                <w:sz w:val="21"/>
              </w:rPr>
            </w:pPr>
          </w:p>
          <w:p w14:paraId="389DD1D6">
            <w:pPr>
              <w:pStyle w:val="style0"/>
              <w:spacing w:lineRule="auto" w:line="264"/>
              <w:rPr>
                <w:rFonts w:ascii="Arial"/>
                <w:sz w:val="21"/>
              </w:rPr>
            </w:pPr>
          </w:p>
          <w:p w14:paraId="B183DB3E">
            <w:pPr>
              <w:pStyle w:val="style0"/>
              <w:spacing w:lineRule="auto" w:line="264"/>
              <w:rPr>
                <w:rFonts w:ascii="Arial"/>
                <w:sz w:val="21"/>
              </w:rPr>
            </w:pPr>
          </w:p>
          <w:p w14:paraId="F088E54C">
            <w:pPr>
              <w:pStyle w:val="style0"/>
              <w:spacing w:lineRule="auto" w:line="265"/>
              <w:rPr>
                <w:rFonts w:ascii="Arial"/>
                <w:sz w:val="21"/>
              </w:rPr>
            </w:pPr>
          </w:p>
          <w:p w14:paraId="3C26AD79">
            <w:pPr>
              <w:pStyle w:val="style0"/>
              <w:spacing w:lineRule="auto" w:line="265"/>
              <w:rPr>
                <w:rFonts w:ascii="Arial"/>
                <w:sz w:val="21"/>
              </w:rPr>
            </w:pPr>
          </w:p>
          <w:p w14:paraId="DE517F9A">
            <w:pPr>
              <w:pStyle w:val="style0"/>
              <w:spacing w:lineRule="auto" w:line="265"/>
              <w:rPr>
                <w:rFonts w:ascii="Arial"/>
                <w:sz w:val="21"/>
              </w:rPr>
            </w:pPr>
          </w:p>
          <w:p w14:paraId="A6C78DB4">
            <w:pPr>
              <w:pStyle w:val="style4098"/>
              <w:spacing w:before="94" w:lineRule="auto" w:line="191"/>
              <w:ind w:left="19"/>
              <w:rPr>
                <w:sz w:val="22"/>
                <w:szCs w:val="22"/>
              </w:rPr>
            </w:pPr>
            <w:r>
              <w:rPr>
                <w:spacing w:val="-2"/>
                <w:sz w:val="22"/>
                <w:szCs w:val="22"/>
              </w:rPr>
              <w:t>【行政法规】《矿产资源开采登记管理办法》（ 国务院令第</w:t>
            </w:r>
          </w:p>
          <w:p w14:paraId="52966754">
            <w:pPr>
              <w:pStyle w:val="style4098"/>
              <w:spacing w:lineRule="auto" w:line="178"/>
              <w:ind w:left="32"/>
              <w:rPr>
                <w:sz w:val="22"/>
                <w:szCs w:val="22"/>
              </w:rPr>
            </w:pPr>
            <w:r>
              <w:rPr>
                <w:spacing w:val="-3"/>
                <w:sz w:val="22"/>
                <w:szCs w:val="22"/>
              </w:rPr>
              <w:t>241号）第18条:不依照本办法规定提交年度报告、拒绝接受监督检</w:t>
            </w:r>
          </w:p>
          <w:p w14:paraId="FACB0084">
            <w:pPr>
              <w:pStyle w:val="style4098"/>
              <w:spacing w:before="1" w:lineRule="auto" w:line="184"/>
              <w:ind w:left="28" w:right="79" w:hanging="1"/>
              <w:rPr>
                <w:sz w:val="22"/>
                <w:szCs w:val="22"/>
              </w:rPr>
            </w:pPr>
            <w:r>
              <w:rPr>
                <w:sz w:val="22"/>
                <w:szCs w:val="22"/>
              </w:rPr>
              <w:t>查或者弄虚作假的，</w:t>
            </w:r>
            <w:r>
              <w:rPr>
                <w:spacing w:val="-30"/>
                <w:sz w:val="22"/>
                <w:szCs w:val="22"/>
              </w:rPr>
              <w:t xml:space="preserve"> </w:t>
            </w:r>
            <w:r>
              <w:rPr>
                <w:sz w:val="22"/>
                <w:szCs w:val="22"/>
              </w:rPr>
              <w:t xml:space="preserve">由县级以上人民政府负责地质矿产管理工作的 </w:t>
            </w:r>
            <w:r>
              <w:rPr>
                <w:spacing w:val="-1"/>
                <w:sz w:val="22"/>
                <w:szCs w:val="22"/>
              </w:rPr>
              <w:t>部门按照国务院地质矿产主管部门规定的权限</w:t>
            </w:r>
            <w:r>
              <w:rPr>
                <w:spacing w:val="-17"/>
                <w:sz w:val="22"/>
                <w:szCs w:val="22"/>
              </w:rPr>
              <w:t xml:space="preserve"> </w:t>
            </w:r>
            <w:r>
              <w:rPr>
                <w:spacing w:val="-1"/>
                <w:sz w:val="22"/>
                <w:szCs w:val="22"/>
              </w:rPr>
              <w:t>，责令停止违法行</w:t>
            </w:r>
          </w:p>
          <w:p w14:paraId="9B4E7E55">
            <w:pPr>
              <w:pStyle w:val="style4098"/>
              <w:spacing w:lineRule="auto" w:line="189"/>
              <w:ind w:left="27" w:right="196" w:firstLine="7"/>
              <w:rPr>
                <w:sz w:val="22"/>
                <w:szCs w:val="22"/>
              </w:rPr>
            </w:pPr>
            <w:r>
              <w:rPr>
                <w:spacing w:val="-2"/>
                <w:sz w:val="22"/>
                <w:szCs w:val="22"/>
              </w:rPr>
              <w:t>为，予以警告，</w:t>
            </w:r>
            <w:r>
              <w:rPr>
                <w:spacing w:val="-31"/>
                <w:sz w:val="22"/>
                <w:szCs w:val="22"/>
              </w:rPr>
              <w:t xml:space="preserve"> </w:t>
            </w:r>
            <w:r>
              <w:rPr>
                <w:spacing w:val="-2"/>
                <w:sz w:val="22"/>
                <w:szCs w:val="22"/>
              </w:rPr>
              <w:t>可以并处5万元以下的罚款；情节严重的，</w:t>
            </w:r>
            <w:r>
              <w:rPr>
                <w:spacing w:val="-40"/>
                <w:sz w:val="22"/>
                <w:szCs w:val="22"/>
              </w:rPr>
              <w:t xml:space="preserve"> </w:t>
            </w:r>
            <w:r>
              <w:rPr>
                <w:spacing w:val="-2"/>
                <w:sz w:val="22"/>
                <w:szCs w:val="22"/>
              </w:rPr>
              <w:t>由原发</w:t>
            </w:r>
            <w:r>
              <w:rPr>
                <w:sz w:val="22"/>
                <w:szCs w:val="22"/>
              </w:rPr>
              <w:t xml:space="preserve"> </w:t>
            </w:r>
            <w:r>
              <w:rPr>
                <w:spacing w:val="2"/>
                <w:sz w:val="22"/>
                <w:szCs w:val="22"/>
              </w:rPr>
              <w:t>证机关吊销采矿许可证。</w:t>
            </w:r>
          </w:p>
        </w:tc>
        <w:tc>
          <w:tcPr>
            <w:tcW w:w="6744" w:type="dxa"/>
            <w:tcBorders/>
          </w:tcPr>
          <w:p w14:paraId="FAC8D099">
            <w:pPr>
              <w:pStyle w:val="style0"/>
              <w:spacing w:lineRule="auto" w:line="407"/>
              <w:rPr>
                <w:rFonts w:ascii="Arial"/>
                <w:sz w:val="21"/>
              </w:rPr>
            </w:pPr>
          </w:p>
          <w:p w14:paraId="66ECCA3C">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08D8DA3E">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606A4B75">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5154B7BD">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58E0E1FE">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C8DACBC5">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1C90782">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6C5F6F3D">
            <w:pPr>
              <w:pStyle w:val="style4098"/>
              <w:spacing w:before="1" w:lineRule="auto" w:line="200"/>
              <w:ind w:left="42"/>
              <w:rPr>
                <w:sz w:val="22"/>
                <w:szCs w:val="22"/>
              </w:rPr>
            </w:pPr>
            <w:r>
              <w:rPr>
                <w:spacing w:val="-2"/>
                <w:sz w:val="22"/>
                <w:szCs w:val="22"/>
              </w:rPr>
              <w:t>17、其他法律法规规章文件规定应履行的责任。</w:t>
            </w:r>
          </w:p>
        </w:tc>
        <w:tc>
          <w:tcPr>
            <w:tcW w:w="4662" w:type="dxa"/>
            <w:tcBorders/>
          </w:tcPr>
          <w:p w14:paraId="FD4FFDEA">
            <w:pPr>
              <w:pStyle w:val="style0"/>
              <w:spacing w:lineRule="auto" w:line="246"/>
              <w:rPr>
                <w:rFonts w:ascii="Arial"/>
                <w:sz w:val="21"/>
              </w:rPr>
            </w:pPr>
          </w:p>
          <w:p w14:paraId="EA93EF0A">
            <w:pPr>
              <w:pStyle w:val="style0"/>
              <w:spacing w:lineRule="auto" w:line="246"/>
              <w:rPr>
                <w:rFonts w:ascii="Arial"/>
                <w:sz w:val="21"/>
              </w:rPr>
            </w:pPr>
          </w:p>
          <w:p w14:paraId="6A0493FF">
            <w:pPr>
              <w:pStyle w:val="style0"/>
              <w:spacing w:lineRule="auto" w:line="246"/>
              <w:rPr>
                <w:rFonts w:ascii="Arial"/>
                <w:sz w:val="21"/>
              </w:rPr>
            </w:pPr>
          </w:p>
          <w:p w14:paraId="FF0810EA">
            <w:pPr>
              <w:pStyle w:val="style0"/>
              <w:spacing w:lineRule="auto" w:line="247"/>
              <w:rPr>
                <w:rFonts w:ascii="Arial"/>
                <w:sz w:val="21"/>
              </w:rPr>
            </w:pPr>
          </w:p>
          <w:p w14:paraId="06F6D4F8">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BCA8BF71">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16159C38">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2F1B5E6E">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BC50AE2F">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018782FF">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、《国土资源行政处罚办法》第52条。</w:t>
            </w:r>
          </w:p>
        </w:tc>
        <w:tc>
          <w:tcPr>
            <w:tcW w:w="480" w:type="dxa"/>
            <w:tcBorders/>
          </w:tcPr>
          <w:p w14:paraId="6140E822">
            <w:pPr>
              <w:pStyle w:val="style0"/>
              <w:rPr>
                <w:rFonts w:ascii="Arial"/>
                <w:sz w:val="21"/>
              </w:rPr>
            </w:pPr>
          </w:p>
        </w:tc>
      </w:tr>
      <w:tr w14:paraId="F7A2B6DF">
        <w:tblPrEx/>
        <w:trPr>
          <w:trHeight w:val="6213" w:hRule="atLeast"/>
        </w:trPr>
        <w:tc>
          <w:tcPr>
            <w:tcW w:w="631" w:type="dxa"/>
            <w:tcBorders/>
          </w:tcPr>
          <w:p w14:paraId="9E588BDE">
            <w:pPr>
              <w:pStyle w:val="style0"/>
              <w:spacing w:lineRule="auto" w:line="259"/>
              <w:rPr>
                <w:rFonts w:ascii="Arial"/>
                <w:sz w:val="21"/>
              </w:rPr>
            </w:pPr>
          </w:p>
          <w:p w14:paraId="AFE347A1">
            <w:pPr>
              <w:pStyle w:val="style0"/>
              <w:spacing w:lineRule="auto" w:line="259"/>
              <w:rPr>
                <w:rFonts w:ascii="Arial"/>
                <w:sz w:val="21"/>
              </w:rPr>
            </w:pPr>
          </w:p>
          <w:p w14:paraId="D785E508">
            <w:pPr>
              <w:pStyle w:val="style0"/>
              <w:spacing w:lineRule="auto" w:line="260"/>
              <w:rPr>
                <w:rFonts w:ascii="Arial"/>
                <w:sz w:val="21"/>
              </w:rPr>
            </w:pPr>
          </w:p>
          <w:p w14:paraId="15EF9633">
            <w:pPr>
              <w:pStyle w:val="style0"/>
              <w:spacing w:lineRule="auto" w:line="260"/>
              <w:rPr>
                <w:rFonts w:ascii="Arial"/>
                <w:sz w:val="21"/>
              </w:rPr>
            </w:pPr>
          </w:p>
          <w:p w14:paraId="396F3CDF">
            <w:pPr>
              <w:pStyle w:val="style0"/>
              <w:spacing w:lineRule="auto" w:line="260"/>
              <w:rPr>
                <w:rFonts w:ascii="Arial"/>
                <w:sz w:val="21"/>
              </w:rPr>
            </w:pPr>
          </w:p>
          <w:p w14:paraId="1C588C87">
            <w:pPr>
              <w:pStyle w:val="style0"/>
              <w:spacing w:lineRule="auto" w:line="260"/>
              <w:rPr>
                <w:rFonts w:ascii="Arial"/>
                <w:sz w:val="21"/>
              </w:rPr>
            </w:pPr>
          </w:p>
          <w:p w14:paraId="0773C7AE">
            <w:pPr>
              <w:pStyle w:val="style0"/>
              <w:spacing w:lineRule="auto" w:line="260"/>
              <w:rPr>
                <w:rFonts w:ascii="Arial"/>
                <w:sz w:val="21"/>
              </w:rPr>
            </w:pPr>
          </w:p>
          <w:p w14:paraId="A1BD0711">
            <w:pPr>
              <w:pStyle w:val="style0"/>
              <w:spacing w:lineRule="auto" w:line="260"/>
              <w:rPr>
                <w:rFonts w:ascii="Arial"/>
                <w:sz w:val="21"/>
              </w:rPr>
            </w:pPr>
          </w:p>
          <w:p w14:paraId="DD8E0410">
            <w:pPr>
              <w:pStyle w:val="style0"/>
              <w:spacing w:lineRule="auto" w:line="260"/>
              <w:rPr>
                <w:rFonts w:ascii="Arial"/>
                <w:sz w:val="21"/>
              </w:rPr>
            </w:pPr>
          </w:p>
          <w:p w14:paraId="D23D5CB0">
            <w:pPr>
              <w:pStyle w:val="style0"/>
              <w:spacing w:lineRule="auto" w:line="260"/>
              <w:rPr>
                <w:rFonts w:ascii="Arial"/>
                <w:sz w:val="21"/>
              </w:rPr>
            </w:pPr>
          </w:p>
          <w:p w14:paraId="4175C05E">
            <w:pPr>
              <w:pStyle w:val="style0"/>
              <w:spacing w:lineRule="auto" w:line="260"/>
              <w:rPr>
                <w:rFonts w:ascii="Arial"/>
                <w:sz w:val="21"/>
              </w:rPr>
            </w:pPr>
          </w:p>
          <w:p w14:paraId="CD90F72B">
            <w:pPr>
              <w:pStyle w:val="style4098"/>
              <w:spacing w:before="120" w:lineRule="auto" w:line="166"/>
              <w:ind w:left="191"/>
              <w:rPr>
                <w:sz w:val="28"/>
                <w:szCs w:val="28"/>
              </w:rPr>
            </w:pPr>
            <w:r>
              <w:rPr>
                <w:spacing w:val="-17"/>
                <w:sz w:val="28"/>
                <w:szCs w:val="28"/>
              </w:rPr>
              <w:t>87</w:t>
            </w:r>
          </w:p>
        </w:tc>
        <w:tc>
          <w:tcPr>
            <w:tcW w:w="621" w:type="dxa"/>
            <w:tcBorders/>
            <w:textDirection w:val="tbRlV"/>
          </w:tcPr>
          <w:p w14:paraId="1AEB83A8">
            <w:pPr>
              <w:pStyle w:val="style4098"/>
              <w:spacing w:before="180" w:lineRule="auto" w:line="173"/>
              <w:ind w:left="1824"/>
              <w:rPr>
                <w:sz w:val="22"/>
                <w:szCs w:val="22"/>
              </w:rPr>
            </w:pPr>
            <w:r>
              <w:rPr>
                <w:spacing w:val="34"/>
                <w:sz w:val="22"/>
                <w:szCs w:val="22"/>
              </w:rPr>
              <w:t>市</w:t>
            </w:r>
            <w:r>
              <w:rPr>
                <w:spacing w:val="-22"/>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E8637889">
            <w:pPr>
              <w:pStyle w:val="style0"/>
              <w:spacing w:lineRule="auto" w:line="248"/>
              <w:rPr>
                <w:rFonts w:ascii="Arial"/>
                <w:sz w:val="21"/>
              </w:rPr>
            </w:pPr>
          </w:p>
          <w:p w14:paraId="ED8731BB">
            <w:pPr>
              <w:pStyle w:val="style0"/>
              <w:spacing w:lineRule="auto" w:line="248"/>
              <w:rPr>
                <w:rFonts w:ascii="Arial"/>
                <w:sz w:val="21"/>
              </w:rPr>
            </w:pPr>
          </w:p>
          <w:p w14:paraId="7D2CBBDA">
            <w:pPr>
              <w:pStyle w:val="style0"/>
              <w:spacing w:lineRule="auto" w:line="248"/>
              <w:rPr>
                <w:rFonts w:ascii="Arial"/>
                <w:sz w:val="21"/>
              </w:rPr>
            </w:pPr>
          </w:p>
          <w:p w14:paraId="EA50FC0A">
            <w:pPr>
              <w:pStyle w:val="style0"/>
              <w:spacing w:lineRule="auto" w:line="248"/>
              <w:rPr>
                <w:rFonts w:ascii="Arial"/>
                <w:sz w:val="21"/>
              </w:rPr>
            </w:pPr>
          </w:p>
          <w:p w14:paraId="5F8ADE2E">
            <w:pPr>
              <w:pStyle w:val="style0"/>
              <w:spacing w:lineRule="auto" w:line="248"/>
              <w:rPr>
                <w:rFonts w:ascii="Arial"/>
                <w:sz w:val="21"/>
              </w:rPr>
            </w:pPr>
          </w:p>
          <w:p w14:paraId="67D7C364">
            <w:pPr>
              <w:pStyle w:val="style0"/>
              <w:spacing w:lineRule="auto" w:line="248"/>
              <w:rPr>
                <w:rFonts w:ascii="Arial"/>
                <w:sz w:val="21"/>
              </w:rPr>
            </w:pPr>
          </w:p>
          <w:p w14:paraId="89D9573A">
            <w:pPr>
              <w:pStyle w:val="style0"/>
              <w:spacing w:lineRule="auto" w:line="249"/>
              <w:rPr>
                <w:rFonts w:ascii="Arial"/>
                <w:sz w:val="21"/>
              </w:rPr>
            </w:pPr>
          </w:p>
          <w:p w14:paraId="C9D12EA3">
            <w:pPr>
              <w:pStyle w:val="style0"/>
              <w:spacing w:lineRule="auto" w:line="249"/>
              <w:rPr>
                <w:rFonts w:ascii="Arial"/>
                <w:sz w:val="21"/>
              </w:rPr>
            </w:pPr>
          </w:p>
          <w:p w14:paraId="7834F06F">
            <w:pPr>
              <w:pStyle w:val="style0"/>
              <w:spacing w:lineRule="auto" w:line="249"/>
              <w:rPr>
                <w:rFonts w:ascii="Arial"/>
                <w:sz w:val="21"/>
              </w:rPr>
            </w:pPr>
          </w:p>
          <w:p w14:paraId="1806C3A8">
            <w:pPr>
              <w:pStyle w:val="style0"/>
              <w:spacing w:lineRule="auto" w:line="249"/>
              <w:rPr>
                <w:rFonts w:ascii="Arial"/>
                <w:sz w:val="21"/>
              </w:rPr>
            </w:pPr>
          </w:p>
          <w:p w14:paraId="90D2F353">
            <w:pPr>
              <w:pStyle w:val="style0"/>
              <w:spacing w:lineRule="auto" w:line="249"/>
              <w:rPr>
                <w:rFonts w:ascii="Arial"/>
                <w:sz w:val="21"/>
              </w:rPr>
            </w:pPr>
          </w:p>
          <w:p w14:paraId="7F608B1D">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1D0AB73C">
            <w:pPr>
              <w:pStyle w:val="style0"/>
              <w:spacing w:lineRule="auto" w:line="243"/>
              <w:rPr>
                <w:rFonts w:ascii="Arial"/>
                <w:sz w:val="21"/>
              </w:rPr>
            </w:pPr>
          </w:p>
          <w:p w14:paraId="91139B8D">
            <w:pPr>
              <w:pStyle w:val="style0"/>
              <w:spacing w:lineRule="auto" w:line="243"/>
              <w:rPr>
                <w:rFonts w:ascii="Arial"/>
                <w:sz w:val="21"/>
              </w:rPr>
            </w:pPr>
          </w:p>
          <w:p w14:paraId="D9C10EEA">
            <w:pPr>
              <w:pStyle w:val="style0"/>
              <w:spacing w:lineRule="auto" w:line="244"/>
              <w:rPr>
                <w:rFonts w:ascii="Arial"/>
                <w:sz w:val="21"/>
              </w:rPr>
            </w:pPr>
          </w:p>
          <w:p w14:paraId="2A0B4DF7">
            <w:pPr>
              <w:pStyle w:val="style0"/>
              <w:spacing w:lineRule="auto" w:line="244"/>
              <w:rPr>
                <w:rFonts w:ascii="Arial"/>
                <w:sz w:val="21"/>
              </w:rPr>
            </w:pPr>
          </w:p>
          <w:p w14:paraId="BD31D304">
            <w:pPr>
              <w:pStyle w:val="style0"/>
              <w:spacing w:lineRule="auto" w:line="244"/>
              <w:rPr>
                <w:rFonts w:ascii="Arial"/>
                <w:sz w:val="21"/>
              </w:rPr>
            </w:pPr>
          </w:p>
          <w:p w14:paraId="E332C8A1">
            <w:pPr>
              <w:pStyle w:val="style0"/>
              <w:spacing w:lineRule="auto" w:line="244"/>
              <w:rPr>
                <w:rFonts w:ascii="Arial"/>
                <w:sz w:val="21"/>
              </w:rPr>
            </w:pPr>
          </w:p>
          <w:p w14:paraId="B6DC3915">
            <w:pPr>
              <w:pStyle w:val="style0"/>
              <w:spacing w:lineRule="auto" w:line="244"/>
              <w:rPr>
                <w:rFonts w:ascii="Arial"/>
                <w:sz w:val="21"/>
              </w:rPr>
            </w:pPr>
          </w:p>
          <w:p w14:paraId="C6CCDEFF">
            <w:pPr>
              <w:pStyle w:val="style0"/>
              <w:spacing w:lineRule="auto" w:line="244"/>
              <w:rPr>
                <w:rFonts w:ascii="Arial"/>
                <w:sz w:val="21"/>
              </w:rPr>
            </w:pPr>
          </w:p>
          <w:p w14:paraId="A75B34A7">
            <w:pPr>
              <w:pStyle w:val="style0"/>
              <w:spacing w:lineRule="auto" w:line="244"/>
              <w:rPr>
                <w:rFonts w:ascii="Arial"/>
                <w:sz w:val="21"/>
              </w:rPr>
            </w:pPr>
          </w:p>
          <w:p w14:paraId="7CBFA6D2">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7"/>
                <w:w w:val="97"/>
                <w:sz w:val="22"/>
                <w:szCs w:val="22"/>
              </w:rPr>
              <w:t>0340</w:t>
            </w:r>
            <w:r>
              <w:rPr>
                <w:spacing w:val="1"/>
                <w:sz w:val="22"/>
                <w:szCs w:val="22"/>
              </w:rPr>
              <w:t xml:space="preserve"> </w:t>
            </w:r>
            <w:r>
              <w:rPr>
                <w:spacing w:val="-5"/>
                <w:sz w:val="22"/>
                <w:szCs w:val="22"/>
              </w:rPr>
              <w:t>0-</w:t>
            </w:r>
          </w:p>
          <w:p w14:paraId="4CB93519">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AEACBEEF">
            <w:pPr>
              <w:pStyle w:val="style0"/>
              <w:spacing w:lineRule="auto" w:line="264"/>
              <w:rPr>
                <w:rFonts w:ascii="Arial"/>
                <w:sz w:val="21"/>
              </w:rPr>
            </w:pPr>
          </w:p>
          <w:p w14:paraId="600198DD">
            <w:pPr>
              <w:pStyle w:val="style0"/>
              <w:spacing w:lineRule="auto" w:line="264"/>
              <w:rPr>
                <w:rFonts w:ascii="Arial"/>
                <w:sz w:val="21"/>
              </w:rPr>
            </w:pPr>
          </w:p>
          <w:p w14:paraId="F569D42F">
            <w:pPr>
              <w:pStyle w:val="style0"/>
              <w:spacing w:lineRule="auto" w:line="264"/>
              <w:rPr>
                <w:rFonts w:ascii="Arial"/>
                <w:sz w:val="21"/>
              </w:rPr>
            </w:pPr>
          </w:p>
          <w:p w14:paraId="1E5D676C">
            <w:pPr>
              <w:pStyle w:val="style0"/>
              <w:spacing w:lineRule="auto" w:line="264"/>
              <w:rPr>
                <w:rFonts w:ascii="Arial"/>
                <w:sz w:val="21"/>
              </w:rPr>
            </w:pPr>
          </w:p>
          <w:p w14:paraId="DE500D2D">
            <w:pPr>
              <w:pStyle w:val="style0"/>
              <w:spacing w:lineRule="auto" w:line="264"/>
              <w:rPr>
                <w:rFonts w:ascii="Arial"/>
                <w:sz w:val="21"/>
              </w:rPr>
            </w:pPr>
          </w:p>
          <w:p w14:paraId="204E4A3F">
            <w:pPr>
              <w:pStyle w:val="style0"/>
              <w:spacing w:lineRule="auto" w:line="265"/>
              <w:rPr>
                <w:rFonts w:ascii="Arial"/>
                <w:sz w:val="21"/>
              </w:rPr>
            </w:pPr>
          </w:p>
          <w:p w14:paraId="E0AF2D2D">
            <w:pPr>
              <w:pStyle w:val="style4098"/>
              <w:spacing w:before="94" w:lineRule="auto" w:line="185"/>
              <w:ind w:left="112" w:right="137"/>
              <w:jc w:val="both"/>
              <w:rPr>
                <w:sz w:val="22"/>
                <w:szCs w:val="22"/>
              </w:rPr>
            </w:pPr>
            <w:r>
              <w:rPr>
                <w:spacing w:val="-1"/>
                <w:sz w:val="22"/>
                <w:szCs w:val="22"/>
              </w:rPr>
              <w:t>对违反矿</w:t>
            </w:r>
            <w:r>
              <w:rPr>
                <w:spacing w:val="2"/>
                <w:sz w:val="22"/>
                <w:szCs w:val="22"/>
              </w:rPr>
              <w:t xml:space="preserve"> </w:t>
            </w:r>
            <w:r>
              <w:rPr>
                <w:spacing w:val="-1"/>
                <w:sz w:val="22"/>
                <w:szCs w:val="22"/>
              </w:rPr>
              <w:t>产资源开</w:t>
            </w:r>
            <w:r>
              <w:rPr>
                <w:spacing w:val="2"/>
                <w:sz w:val="22"/>
                <w:szCs w:val="22"/>
              </w:rPr>
              <w:t xml:space="preserve"> </w:t>
            </w:r>
            <w:r>
              <w:rPr>
                <w:spacing w:val="-1"/>
                <w:sz w:val="22"/>
                <w:szCs w:val="22"/>
              </w:rPr>
              <w:t>采登记管</w:t>
            </w:r>
            <w:r>
              <w:rPr>
                <w:spacing w:val="2"/>
                <w:sz w:val="22"/>
                <w:szCs w:val="22"/>
              </w:rPr>
              <w:t xml:space="preserve"> </w:t>
            </w:r>
            <w:r>
              <w:rPr>
                <w:spacing w:val="-1"/>
                <w:sz w:val="22"/>
                <w:szCs w:val="22"/>
              </w:rPr>
              <w:t>理办法规</w:t>
            </w:r>
            <w:r>
              <w:rPr>
                <w:spacing w:val="2"/>
                <w:sz w:val="22"/>
                <w:szCs w:val="22"/>
              </w:rPr>
              <w:t xml:space="preserve"> </w:t>
            </w:r>
            <w:r>
              <w:rPr>
                <w:spacing w:val="-1"/>
                <w:sz w:val="22"/>
                <w:szCs w:val="22"/>
              </w:rPr>
              <w:t>定破坏或</w:t>
            </w:r>
            <w:r>
              <w:rPr>
                <w:spacing w:val="2"/>
                <w:sz w:val="22"/>
                <w:szCs w:val="22"/>
              </w:rPr>
              <w:t xml:space="preserve"> </w:t>
            </w:r>
            <w:r>
              <w:rPr>
                <w:spacing w:val="-1"/>
                <w:sz w:val="22"/>
                <w:szCs w:val="22"/>
              </w:rPr>
              <w:t>者擅自移</w:t>
            </w:r>
            <w:r>
              <w:rPr>
                <w:spacing w:val="2"/>
                <w:sz w:val="22"/>
                <w:szCs w:val="22"/>
              </w:rPr>
              <w:t xml:space="preserve"> </w:t>
            </w:r>
            <w:r>
              <w:rPr>
                <w:spacing w:val="-1"/>
                <w:sz w:val="22"/>
                <w:szCs w:val="22"/>
              </w:rPr>
              <w:t>动矿区范</w:t>
            </w:r>
            <w:r>
              <w:rPr>
                <w:spacing w:val="2"/>
                <w:sz w:val="22"/>
                <w:szCs w:val="22"/>
              </w:rPr>
              <w:t xml:space="preserve"> </w:t>
            </w:r>
            <w:r>
              <w:rPr>
                <w:spacing w:val="-1"/>
                <w:sz w:val="22"/>
                <w:szCs w:val="22"/>
              </w:rPr>
              <w:t>围界桩或</w:t>
            </w:r>
            <w:r>
              <w:rPr>
                <w:spacing w:val="2"/>
                <w:sz w:val="22"/>
                <w:szCs w:val="22"/>
              </w:rPr>
              <w:t xml:space="preserve"> </w:t>
            </w:r>
            <w:r>
              <w:rPr>
                <w:spacing w:val="-1"/>
                <w:sz w:val="22"/>
                <w:szCs w:val="22"/>
              </w:rPr>
              <w:t>者地面标</w:t>
            </w:r>
            <w:r>
              <w:rPr>
                <w:spacing w:val="2"/>
                <w:sz w:val="22"/>
                <w:szCs w:val="22"/>
              </w:rPr>
              <w:t xml:space="preserve"> </w:t>
            </w:r>
            <w:r>
              <w:rPr>
                <w:spacing w:val="-1"/>
                <w:sz w:val="22"/>
                <w:szCs w:val="22"/>
              </w:rPr>
              <w:t>志的处罚</w:t>
            </w:r>
          </w:p>
        </w:tc>
        <w:tc>
          <w:tcPr>
            <w:tcW w:w="6538" w:type="dxa"/>
            <w:tcBorders/>
          </w:tcPr>
          <w:p w14:paraId="01621EA2">
            <w:pPr>
              <w:pStyle w:val="style0"/>
              <w:spacing w:lineRule="auto" w:line="255"/>
              <w:rPr>
                <w:rFonts w:ascii="Arial"/>
                <w:sz w:val="21"/>
              </w:rPr>
            </w:pPr>
          </w:p>
          <w:p w14:paraId="579A125A">
            <w:pPr>
              <w:pStyle w:val="style0"/>
              <w:spacing w:lineRule="auto" w:line="255"/>
              <w:rPr>
                <w:rFonts w:ascii="Arial"/>
                <w:sz w:val="21"/>
              </w:rPr>
            </w:pPr>
          </w:p>
          <w:p w14:paraId="14D78924">
            <w:pPr>
              <w:pStyle w:val="style0"/>
              <w:spacing w:lineRule="auto" w:line="255"/>
              <w:rPr>
                <w:rFonts w:ascii="Arial"/>
                <w:sz w:val="21"/>
              </w:rPr>
            </w:pPr>
          </w:p>
          <w:p w14:paraId="4005031B">
            <w:pPr>
              <w:pStyle w:val="style0"/>
              <w:spacing w:lineRule="auto" w:line="255"/>
              <w:rPr>
                <w:rFonts w:ascii="Arial"/>
                <w:sz w:val="21"/>
              </w:rPr>
            </w:pPr>
          </w:p>
          <w:p w14:paraId="2F97BB90">
            <w:pPr>
              <w:pStyle w:val="style0"/>
              <w:spacing w:lineRule="auto" w:line="255"/>
              <w:rPr>
                <w:rFonts w:ascii="Arial"/>
                <w:sz w:val="21"/>
              </w:rPr>
            </w:pPr>
          </w:p>
          <w:p w14:paraId="43BF2240">
            <w:pPr>
              <w:pStyle w:val="style0"/>
              <w:spacing w:lineRule="auto" w:line="255"/>
              <w:rPr>
                <w:rFonts w:ascii="Arial"/>
                <w:sz w:val="21"/>
              </w:rPr>
            </w:pPr>
          </w:p>
          <w:p w14:paraId="386A87B6">
            <w:pPr>
              <w:pStyle w:val="style0"/>
              <w:spacing w:lineRule="auto" w:line="255"/>
              <w:rPr>
                <w:rFonts w:ascii="Arial"/>
                <w:sz w:val="21"/>
              </w:rPr>
            </w:pPr>
          </w:p>
          <w:p w14:paraId="5D44089E">
            <w:pPr>
              <w:pStyle w:val="style0"/>
              <w:spacing w:lineRule="auto" w:line="255"/>
              <w:rPr>
                <w:rFonts w:ascii="Arial"/>
                <w:sz w:val="21"/>
              </w:rPr>
            </w:pPr>
          </w:p>
          <w:p w14:paraId="2DE5986F">
            <w:pPr>
              <w:pStyle w:val="style0"/>
              <w:spacing w:lineRule="auto" w:line="255"/>
              <w:rPr>
                <w:rFonts w:ascii="Arial"/>
                <w:sz w:val="21"/>
              </w:rPr>
            </w:pPr>
          </w:p>
          <w:p w14:paraId="382ABB10">
            <w:pPr>
              <w:pStyle w:val="style4098"/>
              <w:spacing w:before="94" w:lineRule="auto" w:line="191"/>
              <w:ind w:left="19"/>
              <w:rPr>
                <w:sz w:val="22"/>
                <w:szCs w:val="22"/>
              </w:rPr>
            </w:pPr>
            <w:r>
              <w:rPr>
                <w:spacing w:val="-2"/>
                <w:sz w:val="22"/>
                <w:szCs w:val="22"/>
              </w:rPr>
              <w:t>【行政法规】《矿产资源开采登记管理办法》（ 国务院令第</w:t>
            </w:r>
          </w:p>
          <w:p w14:paraId="83DCD5FC">
            <w:pPr>
              <w:pStyle w:val="style4098"/>
              <w:spacing w:before="5" w:lineRule="auto" w:line="186"/>
              <w:ind w:left="30" w:right="90" w:firstLine="1"/>
              <w:rPr>
                <w:sz w:val="22"/>
                <w:szCs w:val="22"/>
              </w:rPr>
            </w:pPr>
            <w:r>
              <w:rPr>
                <w:spacing w:val="-2"/>
                <w:sz w:val="22"/>
                <w:szCs w:val="22"/>
              </w:rPr>
              <w:t>241号）第19条:破坏或者擅自移动矿区范围界桩或者地面标</w:t>
            </w:r>
            <w:r>
              <w:rPr>
                <w:spacing w:val="-3"/>
                <w:sz w:val="22"/>
                <w:szCs w:val="22"/>
              </w:rPr>
              <w:t>志的</w:t>
            </w:r>
            <w:r>
              <w:rPr>
                <w:spacing w:val="-27"/>
                <w:sz w:val="22"/>
                <w:szCs w:val="22"/>
              </w:rPr>
              <w:t xml:space="preserve"> </w:t>
            </w:r>
            <w:r>
              <w:rPr>
                <w:spacing w:val="-3"/>
                <w:sz w:val="22"/>
                <w:szCs w:val="22"/>
              </w:rPr>
              <w:t>，</w:t>
            </w:r>
            <w:r>
              <w:rPr>
                <w:sz w:val="22"/>
                <w:szCs w:val="22"/>
              </w:rPr>
              <w:t xml:space="preserve"> </w:t>
            </w:r>
            <w:r>
              <w:rPr>
                <w:spacing w:val="1"/>
                <w:sz w:val="22"/>
                <w:szCs w:val="22"/>
              </w:rPr>
              <w:t>由县级以上人民政府负责地质矿产管理工作的部</w:t>
            </w:r>
            <w:r>
              <w:rPr>
                <w:sz w:val="22"/>
                <w:szCs w:val="22"/>
              </w:rPr>
              <w:t xml:space="preserve">门按照国务院地质 </w:t>
            </w:r>
            <w:r>
              <w:rPr>
                <w:spacing w:val="-2"/>
                <w:sz w:val="22"/>
                <w:szCs w:val="22"/>
              </w:rPr>
              <w:t>矿产主管部门规定的权限</w:t>
            </w:r>
            <w:r>
              <w:rPr>
                <w:spacing w:val="-3"/>
                <w:sz w:val="22"/>
                <w:szCs w:val="22"/>
              </w:rPr>
              <w:t xml:space="preserve"> </w:t>
            </w:r>
            <w:r>
              <w:rPr>
                <w:spacing w:val="-2"/>
                <w:sz w:val="22"/>
                <w:szCs w:val="22"/>
              </w:rPr>
              <w:t>，责令限期恢复；情节严重的，处3万元</w:t>
            </w:r>
            <w:r>
              <w:rPr>
                <w:sz w:val="22"/>
                <w:szCs w:val="22"/>
              </w:rPr>
              <w:t xml:space="preserve">  </w:t>
            </w:r>
            <w:r>
              <w:rPr>
                <w:spacing w:val="-1"/>
                <w:sz w:val="22"/>
                <w:szCs w:val="22"/>
              </w:rPr>
              <w:t>以下的罚款。</w:t>
            </w:r>
          </w:p>
        </w:tc>
        <w:tc>
          <w:tcPr>
            <w:tcW w:w="6744" w:type="dxa"/>
            <w:tcBorders/>
          </w:tcPr>
          <w:p w14:paraId="6611597D">
            <w:pPr>
              <w:pStyle w:val="style0"/>
              <w:spacing w:lineRule="auto" w:line="448"/>
              <w:rPr>
                <w:rFonts w:ascii="Arial"/>
                <w:sz w:val="21"/>
              </w:rPr>
            </w:pPr>
          </w:p>
          <w:p w14:paraId="12505D9B">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C03088D1">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6680966D">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741C3F0C">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967647AA">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1C0A2E13">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B13DBF35">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1A1CCB9B">
            <w:pPr>
              <w:pStyle w:val="style4098"/>
              <w:spacing w:before="1" w:lineRule="auto" w:line="200"/>
              <w:ind w:left="42"/>
              <w:rPr>
                <w:sz w:val="22"/>
                <w:szCs w:val="22"/>
              </w:rPr>
            </w:pPr>
            <w:r>
              <w:rPr>
                <w:spacing w:val="-2"/>
                <w:sz w:val="22"/>
                <w:szCs w:val="22"/>
              </w:rPr>
              <w:t>18、其他法律法规规章文件规定应履行的责任。</w:t>
            </w:r>
          </w:p>
        </w:tc>
        <w:tc>
          <w:tcPr>
            <w:tcW w:w="4662" w:type="dxa"/>
            <w:tcBorders/>
          </w:tcPr>
          <w:p w14:paraId="A3048BD6">
            <w:pPr>
              <w:pStyle w:val="style0"/>
              <w:spacing w:lineRule="auto" w:line="256"/>
              <w:rPr>
                <w:rFonts w:ascii="Arial"/>
                <w:sz w:val="21"/>
              </w:rPr>
            </w:pPr>
          </w:p>
          <w:p w14:paraId="A13EF3E1">
            <w:pPr>
              <w:pStyle w:val="style0"/>
              <w:spacing w:lineRule="auto" w:line="256"/>
              <w:rPr>
                <w:rFonts w:ascii="Arial"/>
                <w:sz w:val="21"/>
              </w:rPr>
            </w:pPr>
          </w:p>
          <w:p w14:paraId="65E83BD3">
            <w:pPr>
              <w:pStyle w:val="style0"/>
              <w:spacing w:lineRule="auto" w:line="257"/>
              <w:rPr>
                <w:rFonts w:ascii="Arial"/>
                <w:sz w:val="21"/>
              </w:rPr>
            </w:pPr>
          </w:p>
          <w:p w14:paraId="6DABC46E">
            <w:pPr>
              <w:pStyle w:val="style0"/>
              <w:spacing w:lineRule="auto" w:line="257"/>
              <w:rPr>
                <w:rFonts w:ascii="Arial"/>
                <w:sz w:val="21"/>
              </w:rPr>
            </w:pPr>
          </w:p>
          <w:p w14:paraId="560CB4DD">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0054AA08">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EA754836">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93272632">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85740933">
            <w:pPr>
              <w:pStyle w:val="style4098"/>
              <w:spacing w:lineRule="auto" w:line="178"/>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95CDECDB">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、《国土资源行政处罚办法》第53条。</w:t>
            </w:r>
          </w:p>
        </w:tc>
        <w:tc>
          <w:tcPr>
            <w:tcW w:w="480" w:type="dxa"/>
            <w:tcBorders/>
          </w:tcPr>
          <w:p w14:paraId="D642C592">
            <w:pPr>
              <w:pStyle w:val="style0"/>
              <w:rPr>
                <w:rFonts w:ascii="Arial"/>
                <w:sz w:val="21"/>
              </w:rPr>
            </w:pPr>
          </w:p>
        </w:tc>
      </w:tr>
    </w:tbl>
    <w:p w14:paraId="5C2C260D">
      <w:pPr>
        <w:pStyle w:val="style66"/>
        <w:rPr/>
      </w:pPr>
    </w:p>
    <w:p w14:paraId="FD917FE2">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599C2019">
        <w:trPr>
          <w:trHeight w:val="963" w:hRule="atLeast"/>
        </w:trPr>
        <w:tc>
          <w:tcPr>
            <w:tcW w:w="631" w:type="dxa"/>
            <w:tcBorders/>
          </w:tcPr>
          <w:p w14:paraId="02A84250">
            <w:pPr>
              <w:pStyle w:val="style4098"/>
              <w:spacing w:before="343" w:lineRule="auto" w:line="201"/>
              <w:ind w:left="68"/>
              <w:rPr>
                <w:sz w:val="24"/>
                <w:szCs w:val="24"/>
              </w:rPr>
            </w:pPr>
            <w:r>
              <w:rPr>
                <w:spacing w:val="-3"/>
                <w:sz w:val="24"/>
                <w:szCs w:val="24"/>
              </w:rPr>
              <w:t>序号</w:t>
            </w:r>
          </w:p>
        </w:tc>
        <w:tc>
          <w:tcPr>
            <w:tcW w:w="621" w:type="dxa"/>
            <w:tcBorders/>
          </w:tcPr>
          <w:p w14:paraId="21BD10F9">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41A381CE">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99F46A5D">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74480D69">
            <w:pPr>
              <w:pStyle w:val="style4098"/>
              <w:spacing w:before="343" w:lineRule="auto" w:line="201"/>
              <w:ind w:left="97"/>
              <w:rPr>
                <w:sz w:val="24"/>
                <w:szCs w:val="24"/>
              </w:rPr>
            </w:pPr>
            <w:r>
              <w:rPr>
                <w:spacing w:val="-3"/>
                <w:sz w:val="24"/>
                <w:szCs w:val="24"/>
              </w:rPr>
              <w:t>职权名称</w:t>
            </w:r>
          </w:p>
        </w:tc>
        <w:tc>
          <w:tcPr>
            <w:tcW w:w="6538" w:type="dxa"/>
            <w:tcBorders/>
          </w:tcPr>
          <w:p w14:paraId="9CA2E344">
            <w:pPr>
              <w:pStyle w:val="style4098"/>
              <w:spacing w:before="343" w:lineRule="auto" w:line="201"/>
              <w:ind w:left="2793"/>
              <w:rPr>
                <w:sz w:val="24"/>
                <w:szCs w:val="24"/>
              </w:rPr>
            </w:pPr>
            <w:r>
              <w:rPr>
                <w:spacing w:val="-3"/>
                <w:sz w:val="24"/>
                <w:szCs w:val="24"/>
              </w:rPr>
              <w:t>职权依据</w:t>
            </w:r>
          </w:p>
        </w:tc>
        <w:tc>
          <w:tcPr>
            <w:tcW w:w="6744" w:type="dxa"/>
            <w:tcBorders/>
          </w:tcPr>
          <w:p w14:paraId="0C2082A2">
            <w:pPr>
              <w:pStyle w:val="style4098"/>
              <w:spacing w:before="343" w:lineRule="auto" w:line="200"/>
              <w:ind w:left="2895"/>
              <w:rPr>
                <w:sz w:val="24"/>
                <w:szCs w:val="24"/>
              </w:rPr>
            </w:pPr>
            <w:r>
              <w:rPr>
                <w:spacing w:val="-3"/>
                <w:sz w:val="24"/>
                <w:szCs w:val="24"/>
              </w:rPr>
              <w:t>责任事项</w:t>
            </w:r>
          </w:p>
        </w:tc>
        <w:tc>
          <w:tcPr>
            <w:tcW w:w="4662" w:type="dxa"/>
            <w:tcBorders/>
          </w:tcPr>
          <w:p w14:paraId="01FD2D5C">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F624BACC">
            <w:pPr>
              <w:pStyle w:val="style4098"/>
              <w:spacing w:before="104" w:lineRule="auto" w:line="180"/>
              <w:ind w:left="203"/>
              <w:rPr>
                <w:sz w:val="24"/>
                <w:szCs w:val="24"/>
              </w:rPr>
            </w:pPr>
            <w:r>
              <w:rPr>
                <w:spacing w:val="43"/>
                <w:sz w:val="24"/>
                <w:szCs w:val="24"/>
              </w:rPr>
              <w:t>备注</w:t>
            </w:r>
          </w:p>
        </w:tc>
      </w:tr>
      <w:tr w14:paraId="376C7A97">
        <w:tblPrEx/>
        <w:trPr>
          <w:trHeight w:val="6223" w:hRule="atLeast"/>
        </w:trPr>
        <w:tc>
          <w:tcPr>
            <w:tcW w:w="631" w:type="dxa"/>
            <w:tcBorders/>
          </w:tcPr>
          <w:p w14:paraId="744F18B5">
            <w:pPr>
              <w:pStyle w:val="style0"/>
              <w:spacing w:lineRule="auto" w:line="259"/>
              <w:rPr>
                <w:rFonts w:ascii="Arial"/>
                <w:sz w:val="21"/>
              </w:rPr>
            </w:pPr>
          </w:p>
          <w:p w14:paraId="17B4B798">
            <w:pPr>
              <w:pStyle w:val="style0"/>
              <w:spacing w:lineRule="auto" w:line="259"/>
              <w:rPr>
                <w:rFonts w:ascii="Arial"/>
                <w:sz w:val="21"/>
              </w:rPr>
            </w:pPr>
          </w:p>
          <w:p w14:paraId="28F11C3F">
            <w:pPr>
              <w:pStyle w:val="style0"/>
              <w:spacing w:lineRule="auto" w:line="259"/>
              <w:rPr>
                <w:rFonts w:ascii="Arial"/>
                <w:sz w:val="21"/>
              </w:rPr>
            </w:pPr>
          </w:p>
          <w:p w14:paraId="B6CC6088">
            <w:pPr>
              <w:pStyle w:val="style0"/>
              <w:spacing w:lineRule="auto" w:line="259"/>
              <w:rPr>
                <w:rFonts w:ascii="Arial"/>
                <w:sz w:val="21"/>
              </w:rPr>
            </w:pPr>
          </w:p>
          <w:p w14:paraId="A178BC3E">
            <w:pPr>
              <w:pStyle w:val="style0"/>
              <w:spacing w:lineRule="auto" w:line="260"/>
              <w:rPr>
                <w:rFonts w:ascii="Arial"/>
                <w:sz w:val="21"/>
              </w:rPr>
            </w:pPr>
          </w:p>
          <w:p w14:paraId="AD2E1D3B">
            <w:pPr>
              <w:pStyle w:val="style0"/>
              <w:spacing w:lineRule="auto" w:line="260"/>
              <w:rPr>
                <w:rFonts w:ascii="Arial"/>
                <w:sz w:val="21"/>
              </w:rPr>
            </w:pPr>
          </w:p>
          <w:p w14:paraId="11A501F3">
            <w:pPr>
              <w:pStyle w:val="style0"/>
              <w:spacing w:lineRule="auto" w:line="260"/>
              <w:rPr>
                <w:rFonts w:ascii="Arial"/>
                <w:sz w:val="21"/>
              </w:rPr>
            </w:pPr>
          </w:p>
          <w:p w14:paraId="73C79576">
            <w:pPr>
              <w:pStyle w:val="style0"/>
              <w:spacing w:lineRule="auto" w:line="260"/>
              <w:rPr>
                <w:rFonts w:ascii="Arial"/>
                <w:sz w:val="21"/>
              </w:rPr>
            </w:pPr>
          </w:p>
          <w:p w14:paraId="2AB3DCE5">
            <w:pPr>
              <w:pStyle w:val="style0"/>
              <w:spacing w:lineRule="auto" w:line="260"/>
              <w:rPr>
                <w:rFonts w:ascii="Arial"/>
                <w:sz w:val="21"/>
              </w:rPr>
            </w:pPr>
          </w:p>
          <w:p w14:paraId="CFA6F7E4">
            <w:pPr>
              <w:pStyle w:val="style0"/>
              <w:spacing w:lineRule="auto" w:line="260"/>
              <w:rPr>
                <w:rFonts w:ascii="Arial"/>
                <w:sz w:val="21"/>
              </w:rPr>
            </w:pPr>
          </w:p>
          <w:p w14:paraId="9DF0E6A3">
            <w:pPr>
              <w:pStyle w:val="style0"/>
              <w:spacing w:lineRule="auto" w:line="260"/>
              <w:rPr>
                <w:rFonts w:ascii="Arial"/>
                <w:sz w:val="21"/>
              </w:rPr>
            </w:pPr>
          </w:p>
          <w:p w14:paraId="46ADA7A2">
            <w:pPr>
              <w:pStyle w:val="style4098"/>
              <w:spacing w:before="120" w:lineRule="auto" w:line="166"/>
              <w:ind w:left="191"/>
              <w:rPr>
                <w:sz w:val="28"/>
                <w:szCs w:val="28"/>
              </w:rPr>
            </w:pPr>
            <w:r>
              <w:rPr>
                <w:spacing w:val="-17"/>
                <w:sz w:val="28"/>
                <w:szCs w:val="28"/>
              </w:rPr>
              <w:t>88</w:t>
            </w:r>
          </w:p>
        </w:tc>
        <w:tc>
          <w:tcPr>
            <w:tcW w:w="621" w:type="dxa"/>
            <w:tcBorders/>
            <w:textDirection w:val="tbRlV"/>
          </w:tcPr>
          <w:p w14:paraId="C6BF9ACB">
            <w:pPr>
              <w:pStyle w:val="style4098"/>
              <w:spacing w:before="180" w:lineRule="auto" w:line="173"/>
              <w:ind w:left="1823"/>
              <w:rPr>
                <w:sz w:val="22"/>
                <w:szCs w:val="22"/>
              </w:rPr>
            </w:pPr>
            <w:r>
              <w:rPr>
                <w:spacing w:val="29"/>
                <w:sz w:val="22"/>
                <w:szCs w:val="22"/>
              </w:rPr>
              <w:t>市</w:t>
            </w:r>
            <w:r>
              <w:rPr>
                <w:spacing w:val="-16"/>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6E804785">
            <w:pPr>
              <w:pStyle w:val="style0"/>
              <w:spacing w:lineRule="auto" w:line="248"/>
              <w:rPr>
                <w:rFonts w:ascii="Arial"/>
                <w:sz w:val="21"/>
              </w:rPr>
            </w:pPr>
          </w:p>
          <w:p w14:paraId="901C19BE">
            <w:pPr>
              <w:pStyle w:val="style0"/>
              <w:spacing w:lineRule="auto" w:line="248"/>
              <w:rPr>
                <w:rFonts w:ascii="Arial"/>
                <w:sz w:val="21"/>
              </w:rPr>
            </w:pPr>
          </w:p>
          <w:p w14:paraId="6AB8CC93">
            <w:pPr>
              <w:pStyle w:val="style0"/>
              <w:spacing w:lineRule="auto" w:line="248"/>
              <w:rPr>
                <w:rFonts w:ascii="Arial"/>
                <w:sz w:val="21"/>
              </w:rPr>
            </w:pPr>
          </w:p>
          <w:p w14:paraId="DA2D295E">
            <w:pPr>
              <w:pStyle w:val="style0"/>
              <w:spacing w:lineRule="auto" w:line="248"/>
              <w:rPr>
                <w:rFonts w:ascii="Arial"/>
                <w:sz w:val="21"/>
              </w:rPr>
            </w:pPr>
          </w:p>
          <w:p w14:paraId="A9D99767">
            <w:pPr>
              <w:pStyle w:val="style0"/>
              <w:spacing w:lineRule="auto" w:line="248"/>
              <w:rPr>
                <w:rFonts w:ascii="Arial"/>
                <w:sz w:val="21"/>
              </w:rPr>
            </w:pPr>
          </w:p>
          <w:p w14:paraId="E32C64E1">
            <w:pPr>
              <w:pStyle w:val="style0"/>
              <w:spacing w:lineRule="auto" w:line="248"/>
              <w:rPr>
                <w:rFonts w:ascii="Arial"/>
                <w:sz w:val="21"/>
              </w:rPr>
            </w:pPr>
          </w:p>
          <w:p w14:paraId="38A539A6">
            <w:pPr>
              <w:pStyle w:val="style0"/>
              <w:spacing w:lineRule="auto" w:line="249"/>
              <w:rPr>
                <w:rFonts w:ascii="Arial"/>
                <w:sz w:val="21"/>
              </w:rPr>
            </w:pPr>
          </w:p>
          <w:p w14:paraId="F4ECA613">
            <w:pPr>
              <w:pStyle w:val="style0"/>
              <w:spacing w:lineRule="auto" w:line="249"/>
              <w:rPr>
                <w:rFonts w:ascii="Arial"/>
                <w:sz w:val="21"/>
              </w:rPr>
            </w:pPr>
          </w:p>
          <w:p w14:paraId="162BC147">
            <w:pPr>
              <w:pStyle w:val="style0"/>
              <w:spacing w:lineRule="auto" w:line="249"/>
              <w:rPr>
                <w:rFonts w:ascii="Arial"/>
                <w:sz w:val="21"/>
              </w:rPr>
            </w:pPr>
          </w:p>
          <w:p w14:paraId="44C231D4">
            <w:pPr>
              <w:pStyle w:val="style0"/>
              <w:spacing w:lineRule="auto" w:line="249"/>
              <w:rPr>
                <w:rFonts w:ascii="Arial"/>
                <w:sz w:val="21"/>
              </w:rPr>
            </w:pPr>
          </w:p>
          <w:p w14:paraId="B03F7F49">
            <w:pPr>
              <w:pStyle w:val="style0"/>
              <w:spacing w:lineRule="auto" w:line="249"/>
              <w:rPr>
                <w:rFonts w:ascii="Arial"/>
                <w:sz w:val="21"/>
              </w:rPr>
            </w:pPr>
          </w:p>
          <w:p w14:paraId="A7E3396B">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54114FB6">
            <w:pPr>
              <w:pStyle w:val="style0"/>
              <w:spacing w:lineRule="auto" w:line="243"/>
              <w:rPr>
                <w:rFonts w:ascii="Arial"/>
                <w:sz w:val="21"/>
              </w:rPr>
            </w:pPr>
          </w:p>
          <w:p w14:paraId="C07BB06C">
            <w:pPr>
              <w:pStyle w:val="style0"/>
              <w:spacing w:lineRule="auto" w:line="243"/>
              <w:rPr>
                <w:rFonts w:ascii="Arial"/>
                <w:sz w:val="21"/>
              </w:rPr>
            </w:pPr>
          </w:p>
          <w:p w14:paraId="E662583C">
            <w:pPr>
              <w:pStyle w:val="style0"/>
              <w:spacing w:lineRule="auto" w:line="243"/>
              <w:rPr>
                <w:rFonts w:ascii="Arial"/>
                <w:sz w:val="21"/>
              </w:rPr>
            </w:pPr>
          </w:p>
          <w:p w14:paraId="1FB1C16B">
            <w:pPr>
              <w:pStyle w:val="style0"/>
              <w:spacing w:lineRule="auto" w:line="244"/>
              <w:rPr>
                <w:rFonts w:ascii="Arial"/>
                <w:sz w:val="21"/>
              </w:rPr>
            </w:pPr>
          </w:p>
          <w:p w14:paraId="05DBD660">
            <w:pPr>
              <w:pStyle w:val="style0"/>
              <w:spacing w:lineRule="auto" w:line="244"/>
              <w:rPr>
                <w:rFonts w:ascii="Arial"/>
                <w:sz w:val="21"/>
              </w:rPr>
            </w:pPr>
          </w:p>
          <w:p w14:paraId="724C7C6B">
            <w:pPr>
              <w:pStyle w:val="style0"/>
              <w:spacing w:lineRule="auto" w:line="244"/>
              <w:rPr>
                <w:rFonts w:ascii="Arial"/>
                <w:sz w:val="21"/>
              </w:rPr>
            </w:pPr>
          </w:p>
          <w:p w14:paraId="23362360">
            <w:pPr>
              <w:pStyle w:val="style0"/>
              <w:spacing w:lineRule="auto" w:line="244"/>
              <w:rPr>
                <w:rFonts w:ascii="Arial"/>
                <w:sz w:val="21"/>
              </w:rPr>
            </w:pPr>
          </w:p>
          <w:p w14:paraId="1C3EAFC7">
            <w:pPr>
              <w:pStyle w:val="style0"/>
              <w:spacing w:lineRule="auto" w:line="244"/>
              <w:rPr>
                <w:rFonts w:ascii="Arial"/>
                <w:sz w:val="21"/>
              </w:rPr>
            </w:pPr>
          </w:p>
          <w:p w14:paraId="FCE47E2C">
            <w:pPr>
              <w:pStyle w:val="style0"/>
              <w:spacing w:lineRule="auto" w:line="244"/>
              <w:rPr>
                <w:rFonts w:ascii="Arial"/>
                <w:sz w:val="21"/>
              </w:rPr>
            </w:pPr>
          </w:p>
          <w:p w14:paraId="553124AA">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0350</w:t>
            </w:r>
            <w:r>
              <w:rPr>
                <w:spacing w:val="1"/>
                <w:sz w:val="22"/>
                <w:szCs w:val="22"/>
              </w:rPr>
              <w:t xml:space="preserve"> </w:t>
            </w:r>
            <w:r>
              <w:rPr>
                <w:spacing w:val="-5"/>
                <w:sz w:val="22"/>
                <w:szCs w:val="22"/>
              </w:rPr>
              <w:t>0-</w:t>
            </w:r>
          </w:p>
          <w:p w14:paraId="BDAC20C4">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F4C5F294">
            <w:pPr>
              <w:pStyle w:val="style0"/>
              <w:spacing w:lineRule="auto" w:line="247"/>
              <w:rPr>
                <w:rFonts w:ascii="Arial"/>
                <w:sz w:val="21"/>
              </w:rPr>
            </w:pPr>
          </w:p>
          <w:p w14:paraId="5489083C">
            <w:pPr>
              <w:pStyle w:val="style0"/>
              <w:spacing w:lineRule="auto" w:line="247"/>
              <w:rPr>
                <w:rFonts w:ascii="Arial"/>
                <w:sz w:val="21"/>
              </w:rPr>
            </w:pPr>
          </w:p>
          <w:p w14:paraId="1C32E021">
            <w:pPr>
              <w:pStyle w:val="style0"/>
              <w:spacing w:lineRule="auto" w:line="248"/>
              <w:rPr>
                <w:rFonts w:ascii="Arial"/>
                <w:sz w:val="21"/>
              </w:rPr>
            </w:pPr>
          </w:p>
          <w:p w14:paraId="8622CF74">
            <w:pPr>
              <w:pStyle w:val="style0"/>
              <w:spacing w:lineRule="auto" w:line="248"/>
              <w:rPr>
                <w:rFonts w:ascii="Arial"/>
                <w:sz w:val="21"/>
              </w:rPr>
            </w:pPr>
          </w:p>
          <w:p w14:paraId="725F0C16">
            <w:pPr>
              <w:pStyle w:val="style0"/>
              <w:spacing w:lineRule="auto" w:line="248"/>
              <w:rPr>
                <w:rFonts w:ascii="Arial"/>
                <w:sz w:val="21"/>
              </w:rPr>
            </w:pPr>
          </w:p>
          <w:p w14:paraId="CE3AE666">
            <w:pPr>
              <w:pStyle w:val="style0"/>
              <w:spacing w:lineRule="auto" w:line="248"/>
              <w:rPr>
                <w:rFonts w:ascii="Arial"/>
                <w:sz w:val="21"/>
              </w:rPr>
            </w:pPr>
          </w:p>
          <w:p w14:paraId="E3E02ABB">
            <w:pPr>
              <w:pStyle w:val="style0"/>
              <w:spacing w:lineRule="auto" w:line="248"/>
              <w:rPr>
                <w:rFonts w:ascii="Arial"/>
                <w:sz w:val="21"/>
              </w:rPr>
            </w:pPr>
          </w:p>
          <w:p w14:paraId="BB0102C0">
            <w:pPr>
              <w:pStyle w:val="style4098"/>
              <w:spacing w:before="94" w:lineRule="auto" w:line="185"/>
              <w:ind w:left="111" w:right="119"/>
              <w:jc w:val="both"/>
              <w:rPr>
                <w:sz w:val="22"/>
                <w:szCs w:val="22"/>
              </w:rPr>
            </w:pPr>
            <w:r>
              <w:rPr>
                <w:spacing w:val="-1"/>
                <w:sz w:val="22"/>
                <w:szCs w:val="22"/>
              </w:rPr>
              <w:t>对违反矿</w:t>
            </w:r>
            <w:r>
              <w:rPr>
                <w:spacing w:val="2"/>
                <w:sz w:val="22"/>
                <w:szCs w:val="22"/>
              </w:rPr>
              <w:t xml:space="preserve"> </w:t>
            </w:r>
            <w:r>
              <w:rPr>
                <w:sz w:val="22"/>
                <w:szCs w:val="22"/>
              </w:rPr>
              <w:t xml:space="preserve">产资源开 </w:t>
            </w:r>
            <w:r>
              <w:rPr>
                <w:sz w:val="22"/>
                <w:szCs w:val="22"/>
              </w:rPr>
              <w:t xml:space="preserve">采登记管 </w:t>
            </w:r>
            <w:r>
              <w:rPr>
                <w:sz w:val="22"/>
                <w:szCs w:val="22"/>
              </w:rPr>
              <w:t xml:space="preserve">理办法规 </w:t>
            </w:r>
            <w:r>
              <w:rPr>
                <w:sz w:val="22"/>
                <w:szCs w:val="22"/>
              </w:rPr>
              <w:t xml:space="preserve">定擅自印 </w:t>
            </w:r>
            <w:r>
              <w:rPr>
                <w:sz w:val="22"/>
                <w:szCs w:val="22"/>
              </w:rPr>
              <w:t xml:space="preserve">制或者伪 </w:t>
            </w:r>
            <w:r>
              <w:rPr>
                <w:spacing w:val="-3"/>
                <w:sz w:val="22"/>
                <w:szCs w:val="22"/>
              </w:rPr>
              <w:t>造、</w:t>
            </w:r>
            <w:r>
              <w:rPr>
                <w:spacing w:val="-36"/>
                <w:sz w:val="22"/>
                <w:szCs w:val="22"/>
              </w:rPr>
              <w:t xml:space="preserve"> </w:t>
            </w:r>
            <w:r>
              <w:rPr>
                <w:spacing w:val="-3"/>
                <w:sz w:val="22"/>
                <w:szCs w:val="22"/>
              </w:rPr>
              <w:t>冒用</w:t>
            </w:r>
            <w:r>
              <w:rPr>
                <w:sz w:val="22"/>
                <w:szCs w:val="22"/>
              </w:rPr>
              <w:t xml:space="preserve"> </w:t>
            </w:r>
            <w:r>
              <w:rPr>
                <w:sz w:val="22"/>
                <w:szCs w:val="22"/>
              </w:rPr>
              <w:t xml:space="preserve">采矿许可 </w:t>
            </w:r>
            <w:r>
              <w:rPr>
                <w:sz w:val="22"/>
                <w:szCs w:val="22"/>
              </w:rPr>
              <w:t>证的处罚</w:t>
            </w:r>
          </w:p>
        </w:tc>
        <w:tc>
          <w:tcPr>
            <w:tcW w:w="6538" w:type="dxa"/>
            <w:tcBorders/>
          </w:tcPr>
          <w:p w14:paraId="942B20EE">
            <w:pPr>
              <w:pStyle w:val="style0"/>
              <w:spacing w:lineRule="auto" w:line="257"/>
              <w:rPr>
                <w:rFonts w:ascii="Arial"/>
                <w:sz w:val="21"/>
              </w:rPr>
            </w:pPr>
          </w:p>
          <w:p w14:paraId="CD07B441">
            <w:pPr>
              <w:pStyle w:val="style0"/>
              <w:spacing w:lineRule="auto" w:line="257"/>
              <w:rPr>
                <w:rFonts w:ascii="Arial"/>
                <w:sz w:val="21"/>
              </w:rPr>
            </w:pPr>
          </w:p>
          <w:p w14:paraId="563A88B9">
            <w:pPr>
              <w:pStyle w:val="style0"/>
              <w:spacing w:lineRule="auto" w:line="257"/>
              <w:rPr>
                <w:rFonts w:ascii="Arial"/>
                <w:sz w:val="21"/>
              </w:rPr>
            </w:pPr>
          </w:p>
          <w:p w14:paraId="1922D380">
            <w:pPr>
              <w:pStyle w:val="style0"/>
              <w:spacing w:lineRule="auto" w:line="257"/>
              <w:rPr>
                <w:rFonts w:ascii="Arial"/>
                <w:sz w:val="21"/>
              </w:rPr>
            </w:pPr>
          </w:p>
          <w:p w14:paraId="3C31E47C">
            <w:pPr>
              <w:pStyle w:val="style0"/>
              <w:spacing w:lineRule="auto" w:line="257"/>
              <w:rPr>
                <w:rFonts w:ascii="Arial"/>
                <w:sz w:val="21"/>
              </w:rPr>
            </w:pPr>
          </w:p>
          <w:p w14:paraId="CCE85473">
            <w:pPr>
              <w:pStyle w:val="style0"/>
              <w:spacing w:lineRule="auto" w:line="257"/>
              <w:rPr>
                <w:rFonts w:ascii="Arial"/>
                <w:sz w:val="21"/>
              </w:rPr>
            </w:pPr>
          </w:p>
          <w:p w14:paraId="AD801899">
            <w:pPr>
              <w:pStyle w:val="style0"/>
              <w:spacing w:lineRule="auto" w:line="257"/>
              <w:rPr>
                <w:rFonts w:ascii="Arial"/>
                <w:sz w:val="21"/>
              </w:rPr>
            </w:pPr>
          </w:p>
          <w:p w14:paraId="1831E8C7">
            <w:pPr>
              <w:pStyle w:val="style0"/>
              <w:spacing w:lineRule="auto" w:line="257"/>
              <w:rPr>
                <w:rFonts w:ascii="Arial"/>
                <w:sz w:val="21"/>
              </w:rPr>
            </w:pPr>
          </w:p>
          <w:p w14:paraId="8CED9B55">
            <w:pPr>
              <w:pStyle w:val="style0"/>
              <w:spacing w:lineRule="auto" w:line="258"/>
              <w:rPr>
                <w:rFonts w:ascii="Arial"/>
                <w:sz w:val="21"/>
              </w:rPr>
            </w:pPr>
          </w:p>
          <w:p w14:paraId="DF7B3B02">
            <w:pPr>
              <w:pStyle w:val="style4098"/>
              <w:spacing w:before="95" w:lineRule="auto" w:line="178"/>
              <w:ind w:left="19"/>
              <w:rPr>
                <w:sz w:val="22"/>
                <w:szCs w:val="22"/>
              </w:rPr>
            </w:pPr>
            <w:r>
              <w:rPr>
                <w:spacing w:val="-2"/>
                <w:sz w:val="22"/>
                <w:szCs w:val="22"/>
              </w:rPr>
              <w:t>【行政法规】《矿产资源开采登记管理办法》（ 国务院令第</w:t>
            </w:r>
          </w:p>
          <w:p w14:paraId="5765DC6B">
            <w:pPr>
              <w:pStyle w:val="style4098"/>
              <w:spacing w:before="5" w:lineRule="auto" w:line="186"/>
              <w:ind w:left="28" w:right="78" w:firstLine="3"/>
              <w:rPr>
                <w:sz w:val="22"/>
                <w:szCs w:val="22"/>
              </w:rPr>
            </w:pPr>
            <w:r>
              <w:rPr>
                <w:spacing w:val="-3"/>
                <w:sz w:val="22"/>
                <w:szCs w:val="22"/>
              </w:rPr>
              <w:t>241号）第20条:擅自印制或者伪造、</w:t>
            </w:r>
            <w:r>
              <w:rPr>
                <w:spacing w:val="-4"/>
                <w:sz w:val="22"/>
                <w:szCs w:val="22"/>
              </w:rPr>
              <w:t>冒用采矿许可证的，</w:t>
            </w:r>
            <w:r>
              <w:rPr>
                <w:spacing w:val="-20"/>
                <w:sz w:val="22"/>
                <w:szCs w:val="22"/>
              </w:rPr>
              <w:t xml:space="preserve"> </w:t>
            </w:r>
            <w:r>
              <w:rPr>
                <w:spacing w:val="-4"/>
                <w:sz w:val="22"/>
                <w:szCs w:val="22"/>
              </w:rPr>
              <w:t>由县级以</w:t>
            </w:r>
            <w:r>
              <w:rPr>
                <w:sz w:val="22"/>
                <w:szCs w:val="22"/>
              </w:rPr>
              <w:t xml:space="preserve">  </w:t>
            </w:r>
            <w:r>
              <w:rPr>
                <w:spacing w:val="1"/>
                <w:sz w:val="22"/>
                <w:szCs w:val="22"/>
              </w:rPr>
              <w:t>上人民政府负责地质矿产管理工作的部门按照国务</w:t>
            </w:r>
            <w:r>
              <w:rPr>
                <w:sz w:val="22"/>
                <w:szCs w:val="22"/>
              </w:rPr>
              <w:t xml:space="preserve">院地质矿产主管 </w:t>
            </w:r>
            <w:r>
              <w:rPr>
                <w:spacing w:val="-4"/>
                <w:sz w:val="22"/>
                <w:szCs w:val="22"/>
              </w:rPr>
              <w:t>部门规定的权限 ，没收违法所得</w:t>
            </w:r>
            <w:r>
              <w:rPr>
                <w:spacing w:val="-31"/>
                <w:sz w:val="22"/>
                <w:szCs w:val="22"/>
              </w:rPr>
              <w:t xml:space="preserve"> </w:t>
            </w:r>
            <w:r>
              <w:rPr>
                <w:spacing w:val="-4"/>
                <w:sz w:val="22"/>
                <w:szCs w:val="22"/>
              </w:rPr>
              <w:t>，可以并处10万元以下的罚款；</w:t>
            </w:r>
            <w:r>
              <w:rPr>
                <w:spacing w:val="-44"/>
                <w:sz w:val="22"/>
                <w:szCs w:val="22"/>
              </w:rPr>
              <w:t xml:space="preserve"> </w:t>
            </w:r>
            <w:r>
              <w:rPr>
                <w:spacing w:val="-4"/>
                <w:sz w:val="22"/>
                <w:szCs w:val="22"/>
              </w:rPr>
              <w:t>构</w:t>
            </w:r>
            <w:r>
              <w:rPr>
                <w:sz w:val="22"/>
                <w:szCs w:val="22"/>
              </w:rPr>
              <w:t xml:space="preserve"> </w:t>
            </w:r>
            <w:r>
              <w:rPr>
                <w:spacing w:val="1"/>
                <w:sz w:val="22"/>
                <w:szCs w:val="22"/>
              </w:rPr>
              <w:t>成犯罪的，依法追究刑事责任。</w:t>
            </w:r>
          </w:p>
        </w:tc>
        <w:tc>
          <w:tcPr>
            <w:tcW w:w="6744" w:type="dxa"/>
            <w:tcBorders/>
          </w:tcPr>
          <w:p w14:paraId="B96E3B65">
            <w:pPr>
              <w:pStyle w:val="style0"/>
              <w:spacing w:lineRule="auto" w:line="447"/>
              <w:rPr>
                <w:rFonts w:ascii="Arial"/>
                <w:sz w:val="21"/>
              </w:rPr>
            </w:pPr>
          </w:p>
          <w:p w14:paraId="D6744489">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8459D676">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49620CBF">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8462527A">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AFC94AD4">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1EBA774E">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BF3E8D03">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4DCE476A">
            <w:pPr>
              <w:pStyle w:val="style4098"/>
              <w:spacing w:before="1" w:lineRule="auto" w:line="200"/>
              <w:ind w:left="42"/>
              <w:rPr>
                <w:sz w:val="22"/>
                <w:szCs w:val="22"/>
              </w:rPr>
            </w:pPr>
            <w:r>
              <w:rPr>
                <w:spacing w:val="-2"/>
                <w:sz w:val="22"/>
                <w:szCs w:val="22"/>
              </w:rPr>
              <w:t>19、其他法律法规规章文件规定应履行的责任。</w:t>
            </w:r>
          </w:p>
        </w:tc>
        <w:tc>
          <w:tcPr>
            <w:tcW w:w="4662" w:type="dxa"/>
            <w:tcBorders/>
          </w:tcPr>
          <w:p w14:paraId="A9A69069">
            <w:pPr>
              <w:pStyle w:val="style0"/>
              <w:spacing w:lineRule="auto" w:line="256"/>
              <w:rPr>
                <w:rFonts w:ascii="Arial"/>
                <w:sz w:val="21"/>
              </w:rPr>
            </w:pPr>
          </w:p>
          <w:p w14:paraId="9A8A882A">
            <w:pPr>
              <w:pStyle w:val="style0"/>
              <w:spacing w:lineRule="auto" w:line="256"/>
              <w:rPr>
                <w:rFonts w:ascii="Arial"/>
                <w:sz w:val="21"/>
              </w:rPr>
            </w:pPr>
          </w:p>
          <w:p w14:paraId="5B07C199">
            <w:pPr>
              <w:pStyle w:val="style0"/>
              <w:spacing w:lineRule="auto" w:line="256"/>
              <w:rPr>
                <w:rFonts w:ascii="Arial"/>
                <w:sz w:val="21"/>
              </w:rPr>
            </w:pPr>
          </w:p>
          <w:p w14:paraId="2E059D3E">
            <w:pPr>
              <w:pStyle w:val="style0"/>
              <w:spacing w:lineRule="auto" w:line="257"/>
              <w:rPr>
                <w:rFonts w:ascii="Arial"/>
                <w:sz w:val="21"/>
              </w:rPr>
            </w:pPr>
          </w:p>
          <w:p w14:paraId="1705741F">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A1E55E73">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3DDE5925">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6A9EA0E1">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7BCF470F">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C587A4DA">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、《国土资源行政处罚办法》第54条。</w:t>
            </w:r>
          </w:p>
        </w:tc>
        <w:tc>
          <w:tcPr>
            <w:tcW w:w="480" w:type="dxa"/>
            <w:tcBorders/>
          </w:tcPr>
          <w:p w14:paraId="CC036C10">
            <w:pPr>
              <w:pStyle w:val="style0"/>
              <w:rPr>
                <w:rFonts w:ascii="Arial"/>
                <w:sz w:val="21"/>
              </w:rPr>
            </w:pPr>
          </w:p>
        </w:tc>
      </w:tr>
      <w:tr w14:paraId="981775A3">
        <w:tblPrEx/>
        <w:trPr>
          <w:trHeight w:val="6414" w:hRule="atLeast"/>
        </w:trPr>
        <w:tc>
          <w:tcPr>
            <w:tcW w:w="631" w:type="dxa"/>
            <w:tcBorders/>
          </w:tcPr>
          <w:p w14:paraId="34F483A7">
            <w:pPr>
              <w:pStyle w:val="style0"/>
              <w:spacing w:lineRule="auto" w:line="246"/>
              <w:rPr>
                <w:rFonts w:ascii="Arial"/>
                <w:sz w:val="21"/>
              </w:rPr>
            </w:pPr>
          </w:p>
          <w:p w14:paraId="F97CB5C7">
            <w:pPr>
              <w:pStyle w:val="style0"/>
              <w:spacing w:lineRule="auto" w:line="246"/>
              <w:rPr>
                <w:rFonts w:ascii="Arial"/>
                <w:sz w:val="21"/>
              </w:rPr>
            </w:pPr>
          </w:p>
          <w:p w14:paraId="D0926C2D">
            <w:pPr>
              <w:pStyle w:val="style0"/>
              <w:spacing w:lineRule="auto" w:line="246"/>
              <w:rPr>
                <w:rFonts w:ascii="Arial"/>
                <w:sz w:val="21"/>
              </w:rPr>
            </w:pPr>
          </w:p>
          <w:p w14:paraId="75DE7861">
            <w:pPr>
              <w:pStyle w:val="style0"/>
              <w:spacing w:lineRule="auto" w:line="246"/>
              <w:rPr>
                <w:rFonts w:ascii="Arial"/>
                <w:sz w:val="21"/>
              </w:rPr>
            </w:pPr>
          </w:p>
          <w:p w14:paraId="714ABF96">
            <w:pPr>
              <w:pStyle w:val="style0"/>
              <w:spacing w:lineRule="auto" w:line="246"/>
              <w:rPr>
                <w:rFonts w:ascii="Arial"/>
                <w:sz w:val="21"/>
              </w:rPr>
            </w:pPr>
          </w:p>
          <w:p w14:paraId="A742824E">
            <w:pPr>
              <w:pStyle w:val="style0"/>
              <w:spacing w:lineRule="auto" w:line="246"/>
              <w:rPr>
                <w:rFonts w:ascii="Arial"/>
                <w:sz w:val="21"/>
              </w:rPr>
            </w:pPr>
          </w:p>
          <w:p w14:paraId="2AF0242D">
            <w:pPr>
              <w:pStyle w:val="style0"/>
              <w:spacing w:lineRule="auto" w:line="246"/>
              <w:rPr>
                <w:rFonts w:ascii="Arial"/>
                <w:sz w:val="21"/>
              </w:rPr>
            </w:pPr>
          </w:p>
          <w:p w14:paraId="E14300C5">
            <w:pPr>
              <w:pStyle w:val="style0"/>
              <w:spacing w:lineRule="auto" w:line="247"/>
              <w:rPr>
                <w:rFonts w:ascii="Arial"/>
                <w:sz w:val="21"/>
              </w:rPr>
            </w:pPr>
          </w:p>
          <w:p w14:paraId="7DF9DE5D">
            <w:pPr>
              <w:pStyle w:val="style0"/>
              <w:spacing w:lineRule="auto" w:line="247"/>
              <w:rPr>
                <w:rFonts w:ascii="Arial"/>
                <w:sz w:val="21"/>
              </w:rPr>
            </w:pPr>
          </w:p>
          <w:p w14:paraId="AE4A10B2">
            <w:pPr>
              <w:pStyle w:val="style0"/>
              <w:spacing w:lineRule="auto" w:line="247"/>
              <w:rPr>
                <w:rFonts w:ascii="Arial"/>
                <w:sz w:val="21"/>
              </w:rPr>
            </w:pPr>
          </w:p>
          <w:p w14:paraId="382CEF84">
            <w:pPr>
              <w:pStyle w:val="style0"/>
              <w:spacing w:lineRule="auto" w:line="247"/>
              <w:rPr>
                <w:rFonts w:ascii="Arial"/>
                <w:sz w:val="21"/>
              </w:rPr>
            </w:pPr>
          </w:p>
          <w:p w14:paraId="3AE7AF65">
            <w:pPr>
              <w:pStyle w:val="style0"/>
              <w:spacing w:lineRule="auto" w:line="247"/>
              <w:rPr>
                <w:rFonts w:ascii="Arial"/>
                <w:sz w:val="21"/>
              </w:rPr>
            </w:pPr>
          </w:p>
          <w:p w14:paraId="F0CDFAF7">
            <w:pPr>
              <w:pStyle w:val="style4098"/>
              <w:spacing w:before="120" w:lineRule="auto" w:line="166"/>
              <w:ind w:left="191"/>
              <w:rPr>
                <w:sz w:val="28"/>
                <w:szCs w:val="28"/>
              </w:rPr>
            </w:pPr>
            <w:r>
              <w:rPr>
                <w:spacing w:val="-17"/>
                <w:sz w:val="28"/>
                <w:szCs w:val="28"/>
              </w:rPr>
              <w:t>89</w:t>
            </w:r>
          </w:p>
        </w:tc>
        <w:tc>
          <w:tcPr>
            <w:tcW w:w="621" w:type="dxa"/>
            <w:tcBorders/>
            <w:textDirection w:val="tbRlV"/>
          </w:tcPr>
          <w:p w14:paraId="170A87A6">
            <w:pPr>
              <w:pStyle w:val="style4098"/>
              <w:spacing w:before="180" w:lineRule="auto" w:line="173"/>
              <w:ind w:left="1925"/>
              <w:rPr>
                <w:sz w:val="22"/>
                <w:szCs w:val="22"/>
              </w:rPr>
            </w:pPr>
            <w:r>
              <w:rPr>
                <w:spacing w:val="34"/>
                <w:sz w:val="22"/>
                <w:szCs w:val="22"/>
              </w:rPr>
              <w:t>市</w:t>
            </w:r>
            <w:r>
              <w:rPr>
                <w:spacing w:val="-23"/>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E5329D94">
            <w:pPr>
              <w:pStyle w:val="style0"/>
              <w:spacing w:lineRule="auto" w:line="257"/>
              <w:rPr>
                <w:rFonts w:ascii="Arial"/>
                <w:sz w:val="21"/>
              </w:rPr>
            </w:pPr>
          </w:p>
          <w:p w14:paraId="3FCB7C1A">
            <w:pPr>
              <w:pStyle w:val="style0"/>
              <w:spacing w:lineRule="auto" w:line="257"/>
              <w:rPr>
                <w:rFonts w:ascii="Arial"/>
                <w:sz w:val="21"/>
              </w:rPr>
            </w:pPr>
          </w:p>
          <w:p w14:paraId="575DC2D8">
            <w:pPr>
              <w:pStyle w:val="style0"/>
              <w:spacing w:lineRule="auto" w:line="257"/>
              <w:rPr>
                <w:rFonts w:ascii="Arial"/>
                <w:sz w:val="21"/>
              </w:rPr>
            </w:pPr>
          </w:p>
          <w:p w14:paraId="62B03407">
            <w:pPr>
              <w:pStyle w:val="style0"/>
              <w:spacing w:lineRule="auto" w:line="257"/>
              <w:rPr>
                <w:rFonts w:ascii="Arial"/>
                <w:sz w:val="21"/>
              </w:rPr>
            </w:pPr>
          </w:p>
          <w:p w14:paraId="E215F7A0">
            <w:pPr>
              <w:pStyle w:val="style0"/>
              <w:spacing w:lineRule="auto" w:line="257"/>
              <w:rPr>
                <w:rFonts w:ascii="Arial"/>
                <w:sz w:val="21"/>
              </w:rPr>
            </w:pPr>
          </w:p>
          <w:p w14:paraId="EAD91C6D">
            <w:pPr>
              <w:pStyle w:val="style0"/>
              <w:spacing w:lineRule="auto" w:line="258"/>
              <w:rPr>
                <w:rFonts w:ascii="Arial"/>
                <w:sz w:val="21"/>
              </w:rPr>
            </w:pPr>
          </w:p>
          <w:p w14:paraId="B6C54AF7">
            <w:pPr>
              <w:pStyle w:val="style0"/>
              <w:spacing w:lineRule="auto" w:line="258"/>
              <w:rPr>
                <w:rFonts w:ascii="Arial"/>
                <w:sz w:val="21"/>
              </w:rPr>
            </w:pPr>
          </w:p>
          <w:p w14:paraId="03910E7F">
            <w:pPr>
              <w:pStyle w:val="style0"/>
              <w:spacing w:lineRule="auto" w:line="258"/>
              <w:rPr>
                <w:rFonts w:ascii="Arial"/>
                <w:sz w:val="21"/>
              </w:rPr>
            </w:pPr>
          </w:p>
          <w:p w14:paraId="E33B000B">
            <w:pPr>
              <w:pStyle w:val="style0"/>
              <w:spacing w:lineRule="auto" w:line="258"/>
              <w:rPr>
                <w:rFonts w:ascii="Arial"/>
                <w:sz w:val="21"/>
              </w:rPr>
            </w:pPr>
          </w:p>
          <w:p w14:paraId="D188BF72">
            <w:pPr>
              <w:pStyle w:val="style0"/>
              <w:spacing w:lineRule="auto" w:line="258"/>
              <w:rPr>
                <w:rFonts w:ascii="Arial"/>
                <w:sz w:val="21"/>
              </w:rPr>
            </w:pPr>
          </w:p>
          <w:p w14:paraId="C728D8C9">
            <w:pPr>
              <w:pStyle w:val="style0"/>
              <w:spacing w:lineRule="auto" w:line="258"/>
              <w:rPr>
                <w:rFonts w:ascii="Arial"/>
                <w:sz w:val="21"/>
              </w:rPr>
            </w:pPr>
          </w:p>
          <w:p w14:paraId="D9EAEAE3">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1F0B389">
            <w:pPr>
              <w:pStyle w:val="style0"/>
              <w:spacing w:lineRule="auto" w:line="253"/>
              <w:rPr>
                <w:rFonts w:ascii="Arial"/>
                <w:sz w:val="21"/>
              </w:rPr>
            </w:pPr>
          </w:p>
          <w:p w14:paraId="2B3C569A">
            <w:pPr>
              <w:pStyle w:val="style0"/>
              <w:spacing w:lineRule="auto" w:line="255"/>
              <w:rPr>
                <w:rFonts w:ascii="Arial"/>
                <w:sz w:val="21"/>
              </w:rPr>
            </w:pPr>
          </w:p>
          <w:p w14:paraId="4672B565">
            <w:pPr>
              <w:pStyle w:val="style0"/>
              <w:spacing w:lineRule="auto" w:line="255"/>
              <w:rPr>
                <w:rFonts w:ascii="Arial"/>
                <w:sz w:val="21"/>
              </w:rPr>
            </w:pPr>
          </w:p>
          <w:p w14:paraId="D17EB708">
            <w:pPr>
              <w:pStyle w:val="style0"/>
              <w:spacing w:lineRule="auto" w:line="255"/>
              <w:rPr>
                <w:rFonts w:ascii="Arial"/>
                <w:sz w:val="21"/>
              </w:rPr>
            </w:pPr>
          </w:p>
          <w:p w14:paraId="8A952596">
            <w:pPr>
              <w:pStyle w:val="style0"/>
              <w:spacing w:lineRule="auto" w:line="255"/>
              <w:rPr>
                <w:rFonts w:ascii="Arial"/>
                <w:sz w:val="21"/>
              </w:rPr>
            </w:pPr>
          </w:p>
          <w:p w14:paraId="C71669AF">
            <w:pPr>
              <w:pStyle w:val="style0"/>
              <w:spacing w:lineRule="auto" w:line="255"/>
              <w:rPr>
                <w:rFonts w:ascii="Arial"/>
                <w:sz w:val="21"/>
              </w:rPr>
            </w:pPr>
          </w:p>
          <w:p w14:paraId="32D4FC0C">
            <w:pPr>
              <w:pStyle w:val="style0"/>
              <w:spacing w:lineRule="auto" w:line="255"/>
              <w:rPr>
                <w:rFonts w:ascii="Arial"/>
                <w:sz w:val="21"/>
              </w:rPr>
            </w:pPr>
          </w:p>
          <w:p w14:paraId="8F1A284D">
            <w:pPr>
              <w:pStyle w:val="style0"/>
              <w:spacing w:lineRule="auto" w:line="255"/>
              <w:rPr>
                <w:rFonts w:ascii="Arial"/>
                <w:sz w:val="21"/>
              </w:rPr>
            </w:pPr>
          </w:p>
          <w:p w14:paraId="A154EC4B">
            <w:pPr>
              <w:pStyle w:val="style0"/>
              <w:spacing w:lineRule="auto" w:line="255"/>
              <w:rPr>
                <w:rFonts w:ascii="Arial"/>
                <w:sz w:val="21"/>
              </w:rPr>
            </w:pPr>
          </w:p>
          <w:p w14:paraId="AC6FD8C2">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0360</w:t>
            </w:r>
            <w:r>
              <w:rPr>
                <w:spacing w:val="1"/>
                <w:sz w:val="22"/>
                <w:szCs w:val="22"/>
              </w:rPr>
              <w:t xml:space="preserve"> </w:t>
            </w:r>
            <w:r>
              <w:rPr>
                <w:spacing w:val="-5"/>
                <w:sz w:val="22"/>
                <w:szCs w:val="22"/>
              </w:rPr>
              <w:t>0-</w:t>
            </w:r>
          </w:p>
          <w:p w14:paraId="052859D2">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1A69296C">
            <w:pPr>
              <w:pStyle w:val="style0"/>
              <w:spacing w:lineRule="auto" w:line="253"/>
              <w:rPr>
                <w:rFonts w:ascii="Arial"/>
                <w:sz w:val="21"/>
              </w:rPr>
            </w:pPr>
          </w:p>
          <w:p w14:paraId="58B86AF2">
            <w:pPr>
              <w:pStyle w:val="style0"/>
              <w:spacing w:lineRule="auto" w:line="253"/>
              <w:rPr>
                <w:rFonts w:ascii="Arial"/>
                <w:sz w:val="21"/>
              </w:rPr>
            </w:pPr>
          </w:p>
          <w:p w14:paraId="CE1C7176">
            <w:pPr>
              <w:pStyle w:val="style0"/>
              <w:spacing w:lineRule="auto" w:line="253"/>
              <w:rPr>
                <w:rFonts w:ascii="Arial"/>
                <w:sz w:val="21"/>
              </w:rPr>
            </w:pPr>
          </w:p>
          <w:p w14:paraId="D3AB26BB">
            <w:pPr>
              <w:pStyle w:val="style0"/>
              <w:spacing w:lineRule="auto" w:line="253"/>
              <w:rPr>
                <w:rFonts w:ascii="Arial"/>
                <w:sz w:val="21"/>
              </w:rPr>
            </w:pPr>
          </w:p>
          <w:p w14:paraId="A84F4249">
            <w:pPr>
              <w:pStyle w:val="style0"/>
              <w:spacing w:lineRule="auto" w:line="253"/>
              <w:rPr>
                <w:rFonts w:ascii="Arial"/>
                <w:sz w:val="21"/>
              </w:rPr>
            </w:pPr>
          </w:p>
          <w:p w14:paraId="F1258716">
            <w:pPr>
              <w:pStyle w:val="style0"/>
              <w:spacing w:lineRule="auto" w:line="253"/>
              <w:rPr>
                <w:rFonts w:ascii="Arial"/>
                <w:sz w:val="21"/>
              </w:rPr>
            </w:pPr>
          </w:p>
          <w:p w14:paraId="02AC5C3F">
            <w:pPr>
              <w:pStyle w:val="style0"/>
              <w:spacing w:lineRule="auto" w:line="253"/>
              <w:rPr>
                <w:rFonts w:ascii="Arial"/>
                <w:sz w:val="21"/>
              </w:rPr>
            </w:pPr>
          </w:p>
          <w:p w14:paraId="D45ADB29">
            <w:pPr>
              <w:pStyle w:val="style0"/>
              <w:spacing w:lineRule="auto" w:line="253"/>
              <w:rPr>
                <w:rFonts w:ascii="Arial"/>
                <w:sz w:val="21"/>
              </w:rPr>
            </w:pPr>
          </w:p>
          <w:p w14:paraId="C23A6E02">
            <w:pPr>
              <w:pStyle w:val="style0"/>
              <w:spacing w:lineRule="auto" w:line="253"/>
              <w:rPr>
                <w:rFonts w:ascii="Arial"/>
                <w:sz w:val="21"/>
              </w:rPr>
            </w:pPr>
          </w:p>
          <w:p w14:paraId="4B65B6CF">
            <w:pPr>
              <w:pStyle w:val="style0"/>
              <w:spacing w:lineRule="auto" w:line="253"/>
              <w:rPr>
                <w:rFonts w:ascii="Arial"/>
                <w:sz w:val="21"/>
              </w:rPr>
            </w:pPr>
          </w:p>
          <w:p w14:paraId="6070880F">
            <w:pPr>
              <w:pStyle w:val="style4098"/>
              <w:spacing w:before="95" w:lineRule="auto" w:line="190"/>
              <w:ind w:left="113" w:right="137" w:hanging="1"/>
              <w:jc w:val="both"/>
              <w:rPr>
                <w:sz w:val="22"/>
                <w:szCs w:val="22"/>
              </w:rPr>
            </w:pPr>
            <w:r>
              <w:rPr>
                <w:spacing w:val="-1"/>
                <w:sz w:val="22"/>
                <w:szCs w:val="22"/>
              </w:rPr>
              <w:t>对不按期</w:t>
            </w:r>
            <w:r>
              <w:rPr>
                <w:spacing w:val="2"/>
                <w:sz w:val="22"/>
                <w:szCs w:val="22"/>
              </w:rPr>
              <w:t xml:space="preserve"> </w:t>
            </w:r>
            <w:r>
              <w:rPr>
                <w:spacing w:val="-1"/>
                <w:sz w:val="22"/>
                <w:szCs w:val="22"/>
              </w:rPr>
              <w:t>缴纳应当</w:t>
            </w:r>
            <w:r>
              <w:rPr>
                <w:sz w:val="22"/>
                <w:szCs w:val="22"/>
              </w:rPr>
              <w:t xml:space="preserve"> </w:t>
            </w:r>
            <w:r>
              <w:rPr>
                <w:spacing w:val="-1"/>
                <w:sz w:val="22"/>
                <w:szCs w:val="22"/>
              </w:rPr>
              <w:t>缴纳的费</w:t>
            </w:r>
            <w:r>
              <w:rPr>
                <w:sz w:val="22"/>
                <w:szCs w:val="22"/>
              </w:rPr>
              <w:t xml:space="preserve"> </w:t>
            </w:r>
            <w:r>
              <w:rPr>
                <w:spacing w:val="-1"/>
                <w:sz w:val="22"/>
                <w:szCs w:val="22"/>
              </w:rPr>
              <w:t>用的处罚</w:t>
            </w:r>
          </w:p>
        </w:tc>
        <w:tc>
          <w:tcPr>
            <w:tcW w:w="6538" w:type="dxa"/>
            <w:tcBorders/>
          </w:tcPr>
          <w:p w14:paraId="326A1289">
            <w:pPr>
              <w:pStyle w:val="style0"/>
              <w:spacing w:lineRule="auto" w:line="266"/>
              <w:rPr>
                <w:rFonts w:ascii="Arial"/>
                <w:sz w:val="21"/>
              </w:rPr>
            </w:pPr>
          </w:p>
          <w:p w14:paraId="45355BDA">
            <w:pPr>
              <w:pStyle w:val="style0"/>
              <w:spacing w:lineRule="auto" w:line="266"/>
              <w:rPr>
                <w:rFonts w:ascii="Arial"/>
                <w:sz w:val="21"/>
              </w:rPr>
            </w:pPr>
          </w:p>
          <w:p w14:paraId="0541C58E">
            <w:pPr>
              <w:pStyle w:val="style0"/>
              <w:spacing w:lineRule="auto" w:line="266"/>
              <w:rPr>
                <w:rFonts w:ascii="Arial"/>
                <w:sz w:val="21"/>
              </w:rPr>
            </w:pPr>
          </w:p>
          <w:p w14:paraId="F7D80CBB">
            <w:pPr>
              <w:pStyle w:val="style0"/>
              <w:spacing w:lineRule="auto" w:line="266"/>
              <w:rPr>
                <w:rFonts w:ascii="Arial"/>
                <w:sz w:val="21"/>
              </w:rPr>
            </w:pPr>
          </w:p>
          <w:p w14:paraId="6FD4CCC1">
            <w:pPr>
              <w:pStyle w:val="style0"/>
              <w:spacing w:lineRule="auto" w:line="266"/>
              <w:rPr>
                <w:rFonts w:ascii="Arial"/>
                <w:sz w:val="21"/>
              </w:rPr>
            </w:pPr>
          </w:p>
          <w:p w14:paraId="16844856">
            <w:pPr>
              <w:pStyle w:val="style0"/>
              <w:spacing w:lineRule="auto" w:line="266"/>
              <w:rPr>
                <w:rFonts w:ascii="Arial"/>
                <w:sz w:val="21"/>
              </w:rPr>
            </w:pPr>
          </w:p>
          <w:p w14:paraId="FE29135F">
            <w:pPr>
              <w:pStyle w:val="style0"/>
              <w:spacing w:lineRule="auto" w:line="266"/>
              <w:rPr>
                <w:rFonts w:ascii="Arial"/>
                <w:sz w:val="21"/>
              </w:rPr>
            </w:pPr>
          </w:p>
          <w:p w14:paraId="73C66613">
            <w:pPr>
              <w:pStyle w:val="style0"/>
              <w:spacing w:lineRule="auto" w:line="266"/>
              <w:rPr>
                <w:rFonts w:ascii="Arial"/>
                <w:sz w:val="21"/>
              </w:rPr>
            </w:pPr>
          </w:p>
          <w:p w14:paraId="D7168281">
            <w:pPr>
              <w:pStyle w:val="style0"/>
              <w:spacing w:lineRule="auto" w:line="267"/>
              <w:rPr>
                <w:rFonts w:ascii="Arial"/>
                <w:sz w:val="21"/>
              </w:rPr>
            </w:pPr>
          </w:p>
          <w:p w14:paraId="EA5DA9F6">
            <w:pPr>
              <w:pStyle w:val="style4098"/>
              <w:spacing w:before="95" w:lineRule="auto" w:line="191"/>
              <w:ind w:left="19"/>
              <w:rPr>
                <w:sz w:val="22"/>
                <w:szCs w:val="22"/>
              </w:rPr>
            </w:pPr>
            <w:r>
              <w:rPr>
                <w:spacing w:val="-2"/>
                <w:sz w:val="22"/>
                <w:szCs w:val="22"/>
              </w:rPr>
              <w:t>【行政法规】《矿产资源开采登记管理办法》（ 国务院令第</w:t>
            </w:r>
          </w:p>
          <w:p w14:paraId="BBC5114A">
            <w:pPr>
              <w:pStyle w:val="style4098"/>
              <w:spacing w:before="3" w:lineRule="auto" w:line="187"/>
              <w:ind w:left="32" w:right="88"/>
              <w:rPr>
                <w:sz w:val="22"/>
                <w:szCs w:val="22"/>
              </w:rPr>
            </w:pPr>
            <w:r>
              <w:rPr>
                <w:spacing w:val="-2"/>
                <w:sz w:val="22"/>
                <w:szCs w:val="22"/>
              </w:rPr>
              <w:t>241号）第21条:违反本办法规定，不按期缴</w:t>
            </w:r>
            <w:r>
              <w:rPr>
                <w:spacing w:val="-3"/>
                <w:sz w:val="22"/>
                <w:szCs w:val="22"/>
              </w:rPr>
              <w:t>纳本办法规定应当缴纳</w:t>
            </w:r>
            <w:r>
              <w:rPr>
                <w:sz w:val="22"/>
                <w:szCs w:val="22"/>
              </w:rPr>
              <w:t xml:space="preserve">  </w:t>
            </w:r>
            <w:r>
              <w:rPr>
                <w:sz w:val="22"/>
                <w:szCs w:val="22"/>
              </w:rPr>
              <w:t>的费用的，</w:t>
            </w:r>
            <w:r>
              <w:rPr>
                <w:spacing w:val="-40"/>
                <w:sz w:val="22"/>
                <w:szCs w:val="22"/>
              </w:rPr>
              <w:t xml:space="preserve"> </w:t>
            </w:r>
            <w:r>
              <w:rPr>
                <w:sz w:val="22"/>
                <w:szCs w:val="22"/>
              </w:rPr>
              <w:t>由登记管理机关责令限期缴纳，并从滞纳之</w:t>
            </w:r>
            <w:r>
              <w:rPr>
                <w:spacing w:val="-1"/>
                <w:sz w:val="22"/>
                <w:szCs w:val="22"/>
              </w:rPr>
              <w:t>日起每日加</w:t>
            </w:r>
            <w:r>
              <w:rPr>
                <w:sz w:val="22"/>
                <w:szCs w:val="22"/>
              </w:rPr>
              <w:t xml:space="preserve"> </w:t>
            </w:r>
            <w:r>
              <w:rPr>
                <w:sz w:val="22"/>
                <w:szCs w:val="22"/>
              </w:rPr>
              <w:t>收千分之二的滞纳金；逾期仍不缴纳的，</w:t>
            </w:r>
            <w:r>
              <w:rPr>
                <w:spacing w:val="-40"/>
                <w:sz w:val="22"/>
                <w:szCs w:val="22"/>
              </w:rPr>
              <w:t xml:space="preserve"> </w:t>
            </w:r>
            <w:r>
              <w:rPr>
                <w:sz w:val="22"/>
                <w:szCs w:val="22"/>
              </w:rPr>
              <w:t>由原发证机关吊</w:t>
            </w:r>
            <w:r>
              <w:rPr>
                <w:spacing w:val="-1"/>
                <w:sz w:val="22"/>
                <w:szCs w:val="22"/>
              </w:rPr>
              <w:t>销采矿许</w:t>
            </w:r>
            <w:r>
              <w:rPr>
                <w:sz w:val="22"/>
                <w:szCs w:val="22"/>
              </w:rPr>
              <w:t xml:space="preserve"> </w:t>
            </w:r>
            <w:r>
              <w:rPr>
                <w:spacing w:val="-3"/>
                <w:sz w:val="22"/>
                <w:szCs w:val="22"/>
              </w:rPr>
              <w:t>可证。</w:t>
            </w:r>
          </w:p>
        </w:tc>
        <w:tc>
          <w:tcPr>
            <w:tcW w:w="6744" w:type="dxa"/>
            <w:tcBorders/>
          </w:tcPr>
          <w:p w14:paraId="115C9C71">
            <w:pPr>
              <w:pStyle w:val="style0"/>
              <w:spacing w:lineRule="auto" w:line="273"/>
              <w:rPr>
                <w:rFonts w:ascii="Arial"/>
                <w:sz w:val="21"/>
              </w:rPr>
            </w:pPr>
          </w:p>
          <w:p w14:paraId="C28BF761">
            <w:pPr>
              <w:pStyle w:val="style0"/>
              <w:spacing w:lineRule="auto" w:line="274"/>
              <w:rPr>
                <w:rFonts w:ascii="Arial"/>
                <w:sz w:val="21"/>
              </w:rPr>
            </w:pPr>
          </w:p>
          <w:p w14:paraId="1B95FEAE">
            <w:pPr>
              <w:pStyle w:val="style4098"/>
              <w:spacing w:before="95" w:lineRule="auto" w:line="178"/>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EFC66229">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06338858">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41014BF1">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EF1032D2">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F07997C8">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0DCA590">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090796C0">
            <w:pPr>
              <w:pStyle w:val="style4098"/>
              <w:spacing w:before="1" w:lineRule="auto" w:line="200"/>
              <w:ind w:left="34"/>
              <w:rPr>
                <w:sz w:val="22"/>
                <w:szCs w:val="22"/>
              </w:rPr>
            </w:pPr>
            <w:r>
              <w:rPr>
                <w:spacing w:val="-2"/>
                <w:sz w:val="22"/>
                <w:szCs w:val="22"/>
              </w:rPr>
              <w:t>20、其他法律法规规章文件规定应履行的责任。</w:t>
            </w:r>
          </w:p>
        </w:tc>
        <w:tc>
          <w:tcPr>
            <w:tcW w:w="4662" w:type="dxa"/>
            <w:tcBorders/>
          </w:tcPr>
          <w:p w14:paraId="C1921D8E">
            <w:pPr>
              <w:pStyle w:val="style0"/>
              <w:spacing w:lineRule="auto" w:line="276"/>
              <w:rPr>
                <w:rFonts w:ascii="Arial"/>
                <w:sz w:val="21"/>
              </w:rPr>
            </w:pPr>
          </w:p>
          <w:p w14:paraId="B3DFB940">
            <w:pPr>
              <w:pStyle w:val="style0"/>
              <w:spacing w:lineRule="auto" w:line="277"/>
              <w:rPr>
                <w:rFonts w:ascii="Arial"/>
                <w:sz w:val="21"/>
              </w:rPr>
            </w:pPr>
          </w:p>
          <w:p w14:paraId="84373E57">
            <w:pPr>
              <w:pStyle w:val="style0"/>
              <w:spacing w:lineRule="auto" w:line="277"/>
              <w:rPr>
                <w:rFonts w:ascii="Arial"/>
                <w:sz w:val="21"/>
              </w:rPr>
            </w:pPr>
          </w:p>
          <w:p w14:paraId="BDF6754B">
            <w:pPr>
              <w:pStyle w:val="style0"/>
              <w:spacing w:lineRule="auto" w:line="277"/>
              <w:rPr>
                <w:rFonts w:ascii="Arial"/>
                <w:sz w:val="21"/>
              </w:rPr>
            </w:pPr>
          </w:p>
          <w:p w14:paraId="CB144E98">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69E673E9">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633B4D55">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1A6847CB">
            <w:pPr>
              <w:pStyle w:val="style4098"/>
              <w:spacing w:lineRule="auto" w:line="178"/>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586B7EAC">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7B76B403">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、《国土资源行政处罚办法》第55条。</w:t>
            </w:r>
          </w:p>
        </w:tc>
        <w:tc>
          <w:tcPr>
            <w:tcW w:w="480" w:type="dxa"/>
            <w:tcBorders/>
          </w:tcPr>
          <w:p w14:paraId="63F56645">
            <w:pPr>
              <w:pStyle w:val="style0"/>
              <w:rPr>
                <w:rFonts w:ascii="Arial"/>
                <w:sz w:val="21"/>
              </w:rPr>
            </w:pPr>
          </w:p>
        </w:tc>
      </w:tr>
    </w:tbl>
    <w:p w14:paraId="8DFA53A8">
      <w:pPr>
        <w:pStyle w:val="style66"/>
        <w:rPr/>
      </w:pPr>
    </w:p>
    <w:p w14:paraId="2EDE0447">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67E53C1D">
        <w:trPr>
          <w:trHeight w:val="963" w:hRule="atLeast"/>
        </w:trPr>
        <w:tc>
          <w:tcPr>
            <w:tcW w:w="631" w:type="dxa"/>
            <w:tcBorders/>
          </w:tcPr>
          <w:p w14:paraId="168EC310">
            <w:pPr>
              <w:pStyle w:val="style4098"/>
              <w:spacing w:before="343" w:lineRule="auto" w:line="201"/>
              <w:ind w:left="68"/>
              <w:rPr>
                <w:sz w:val="24"/>
                <w:szCs w:val="24"/>
              </w:rPr>
            </w:pPr>
            <w:r>
              <w:rPr>
                <w:spacing w:val="-3"/>
                <w:sz w:val="24"/>
                <w:szCs w:val="24"/>
              </w:rPr>
              <w:t>序号</w:t>
            </w:r>
          </w:p>
        </w:tc>
        <w:tc>
          <w:tcPr>
            <w:tcW w:w="621" w:type="dxa"/>
            <w:tcBorders/>
          </w:tcPr>
          <w:p w14:paraId="1F68C205">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C3FE1D8F">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BB322FC5">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17596B9C">
            <w:pPr>
              <w:pStyle w:val="style4098"/>
              <w:spacing w:before="343" w:lineRule="auto" w:line="201"/>
              <w:ind w:left="97"/>
              <w:rPr>
                <w:sz w:val="24"/>
                <w:szCs w:val="24"/>
              </w:rPr>
            </w:pPr>
            <w:r>
              <w:rPr>
                <w:spacing w:val="-3"/>
                <w:sz w:val="24"/>
                <w:szCs w:val="24"/>
              </w:rPr>
              <w:t>职权名称</w:t>
            </w:r>
          </w:p>
        </w:tc>
        <w:tc>
          <w:tcPr>
            <w:tcW w:w="6538" w:type="dxa"/>
            <w:tcBorders/>
          </w:tcPr>
          <w:p w14:paraId="F6D4D216">
            <w:pPr>
              <w:pStyle w:val="style4098"/>
              <w:spacing w:before="343" w:lineRule="auto" w:line="201"/>
              <w:ind w:left="2793"/>
              <w:rPr>
                <w:sz w:val="24"/>
                <w:szCs w:val="24"/>
              </w:rPr>
            </w:pPr>
            <w:r>
              <w:rPr>
                <w:spacing w:val="-3"/>
                <w:sz w:val="24"/>
                <w:szCs w:val="24"/>
              </w:rPr>
              <w:t>职权依据</w:t>
            </w:r>
          </w:p>
        </w:tc>
        <w:tc>
          <w:tcPr>
            <w:tcW w:w="6744" w:type="dxa"/>
            <w:tcBorders/>
          </w:tcPr>
          <w:p w14:paraId="0940E092">
            <w:pPr>
              <w:pStyle w:val="style4098"/>
              <w:spacing w:before="343" w:lineRule="auto" w:line="200"/>
              <w:ind w:left="2895"/>
              <w:rPr>
                <w:sz w:val="24"/>
                <w:szCs w:val="24"/>
              </w:rPr>
            </w:pPr>
            <w:r>
              <w:rPr>
                <w:spacing w:val="-3"/>
                <w:sz w:val="24"/>
                <w:szCs w:val="24"/>
              </w:rPr>
              <w:t>责任事项</w:t>
            </w:r>
          </w:p>
        </w:tc>
        <w:tc>
          <w:tcPr>
            <w:tcW w:w="4662" w:type="dxa"/>
            <w:tcBorders/>
          </w:tcPr>
          <w:p w14:paraId="D58ADF4D">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0A893B3A">
            <w:pPr>
              <w:pStyle w:val="style4098"/>
              <w:spacing w:before="104" w:lineRule="auto" w:line="180"/>
              <w:ind w:left="203"/>
              <w:rPr>
                <w:sz w:val="24"/>
                <w:szCs w:val="24"/>
              </w:rPr>
            </w:pPr>
            <w:r>
              <w:rPr>
                <w:spacing w:val="43"/>
                <w:sz w:val="24"/>
                <w:szCs w:val="24"/>
              </w:rPr>
              <w:t>备注</w:t>
            </w:r>
          </w:p>
        </w:tc>
      </w:tr>
      <w:tr w14:paraId="F39D28E4">
        <w:tblPrEx/>
        <w:trPr>
          <w:trHeight w:val="6223" w:hRule="atLeast"/>
        </w:trPr>
        <w:tc>
          <w:tcPr>
            <w:tcW w:w="631" w:type="dxa"/>
            <w:tcBorders/>
          </w:tcPr>
          <w:p w14:paraId="71875CFD">
            <w:pPr>
              <w:pStyle w:val="style0"/>
              <w:spacing w:lineRule="auto" w:line="259"/>
              <w:rPr>
                <w:rFonts w:ascii="Arial"/>
                <w:sz w:val="21"/>
              </w:rPr>
            </w:pPr>
          </w:p>
          <w:p w14:paraId="4D55B8B8">
            <w:pPr>
              <w:pStyle w:val="style0"/>
              <w:spacing w:lineRule="auto" w:line="259"/>
              <w:rPr>
                <w:rFonts w:ascii="Arial"/>
                <w:sz w:val="21"/>
              </w:rPr>
            </w:pPr>
          </w:p>
          <w:p w14:paraId="23B0A035">
            <w:pPr>
              <w:pStyle w:val="style0"/>
              <w:spacing w:lineRule="auto" w:line="259"/>
              <w:rPr>
                <w:rFonts w:ascii="Arial"/>
                <w:sz w:val="21"/>
              </w:rPr>
            </w:pPr>
          </w:p>
          <w:p w14:paraId="A275248C">
            <w:pPr>
              <w:pStyle w:val="style0"/>
              <w:spacing w:lineRule="auto" w:line="259"/>
              <w:rPr>
                <w:rFonts w:ascii="Arial"/>
                <w:sz w:val="21"/>
              </w:rPr>
            </w:pPr>
          </w:p>
          <w:p w14:paraId="44F129B6">
            <w:pPr>
              <w:pStyle w:val="style0"/>
              <w:spacing w:lineRule="auto" w:line="260"/>
              <w:rPr>
                <w:rFonts w:ascii="Arial"/>
                <w:sz w:val="21"/>
              </w:rPr>
            </w:pPr>
          </w:p>
          <w:p w14:paraId="2D2D0793">
            <w:pPr>
              <w:pStyle w:val="style0"/>
              <w:spacing w:lineRule="auto" w:line="260"/>
              <w:rPr>
                <w:rFonts w:ascii="Arial"/>
                <w:sz w:val="21"/>
              </w:rPr>
            </w:pPr>
          </w:p>
          <w:p w14:paraId="0F4FE97C">
            <w:pPr>
              <w:pStyle w:val="style0"/>
              <w:spacing w:lineRule="auto" w:line="260"/>
              <w:rPr>
                <w:rFonts w:ascii="Arial"/>
                <w:sz w:val="21"/>
              </w:rPr>
            </w:pPr>
          </w:p>
          <w:p w14:paraId="C366F3A8">
            <w:pPr>
              <w:pStyle w:val="style0"/>
              <w:spacing w:lineRule="auto" w:line="260"/>
              <w:rPr>
                <w:rFonts w:ascii="Arial"/>
                <w:sz w:val="21"/>
              </w:rPr>
            </w:pPr>
          </w:p>
          <w:p w14:paraId="9C923D2D">
            <w:pPr>
              <w:pStyle w:val="style0"/>
              <w:spacing w:lineRule="auto" w:line="260"/>
              <w:rPr>
                <w:rFonts w:ascii="Arial"/>
                <w:sz w:val="21"/>
              </w:rPr>
            </w:pPr>
          </w:p>
          <w:p w14:paraId="36AFEB8E">
            <w:pPr>
              <w:pStyle w:val="style0"/>
              <w:spacing w:lineRule="auto" w:line="260"/>
              <w:rPr>
                <w:rFonts w:ascii="Arial"/>
                <w:sz w:val="21"/>
              </w:rPr>
            </w:pPr>
          </w:p>
          <w:p w14:paraId="498E2E3E">
            <w:pPr>
              <w:pStyle w:val="style0"/>
              <w:spacing w:lineRule="auto" w:line="260"/>
              <w:rPr>
                <w:rFonts w:ascii="Arial"/>
                <w:sz w:val="21"/>
              </w:rPr>
            </w:pPr>
          </w:p>
          <w:p w14:paraId="33C34A9E">
            <w:pPr>
              <w:pStyle w:val="style4098"/>
              <w:spacing w:before="120" w:lineRule="auto" w:line="166"/>
              <w:ind w:left="191"/>
              <w:rPr>
                <w:sz w:val="28"/>
                <w:szCs w:val="28"/>
              </w:rPr>
            </w:pPr>
            <w:r>
              <w:rPr>
                <w:spacing w:val="-17"/>
                <w:sz w:val="28"/>
                <w:szCs w:val="28"/>
              </w:rPr>
              <w:t>90</w:t>
            </w:r>
          </w:p>
        </w:tc>
        <w:tc>
          <w:tcPr>
            <w:tcW w:w="621" w:type="dxa"/>
            <w:tcBorders/>
            <w:textDirection w:val="tbRlV"/>
          </w:tcPr>
          <w:p w14:paraId="D59D51D2">
            <w:pPr>
              <w:pStyle w:val="style4098"/>
              <w:spacing w:before="180" w:lineRule="auto" w:line="173"/>
              <w:ind w:left="1823"/>
              <w:rPr>
                <w:sz w:val="22"/>
                <w:szCs w:val="22"/>
              </w:rPr>
            </w:pPr>
            <w:r>
              <w:rPr>
                <w:spacing w:val="29"/>
                <w:sz w:val="22"/>
                <w:szCs w:val="22"/>
              </w:rPr>
              <w:t>市</w:t>
            </w:r>
            <w:r>
              <w:rPr>
                <w:spacing w:val="-16"/>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8C9BE4E6">
            <w:pPr>
              <w:pStyle w:val="style0"/>
              <w:spacing w:lineRule="auto" w:line="248"/>
              <w:rPr>
                <w:rFonts w:ascii="Arial"/>
                <w:sz w:val="21"/>
              </w:rPr>
            </w:pPr>
          </w:p>
          <w:p w14:paraId="362B40E7">
            <w:pPr>
              <w:pStyle w:val="style0"/>
              <w:spacing w:lineRule="auto" w:line="248"/>
              <w:rPr>
                <w:rFonts w:ascii="Arial"/>
                <w:sz w:val="21"/>
              </w:rPr>
            </w:pPr>
          </w:p>
          <w:p w14:paraId="6D3880A2">
            <w:pPr>
              <w:pStyle w:val="style0"/>
              <w:spacing w:lineRule="auto" w:line="248"/>
              <w:rPr>
                <w:rFonts w:ascii="Arial"/>
                <w:sz w:val="21"/>
              </w:rPr>
            </w:pPr>
          </w:p>
          <w:p w14:paraId="745FEF1E">
            <w:pPr>
              <w:pStyle w:val="style0"/>
              <w:spacing w:lineRule="auto" w:line="248"/>
              <w:rPr>
                <w:rFonts w:ascii="Arial"/>
                <w:sz w:val="21"/>
              </w:rPr>
            </w:pPr>
          </w:p>
          <w:p w14:paraId="FC721711">
            <w:pPr>
              <w:pStyle w:val="style0"/>
              <w:spacing w:lineRule="auto" w:line="248"/>
              <w:rPr>
                <w:rFonts w:ascii="Arial"/>
                <w:sz w:val="21"/>
              </w:rPr>
            </w:pPr>
          </w:p>
          <w:p w14:paraId="34554CB7">
            <w:pPr>
              <w:pStyle w:val="style0"/>
              <w:spacing w:lineRule="auto" w:line="248"/>
              <w:rPr>
                <w:rFonts w:ascii="Arial"/>
                <w:sz w:val="21"/>
              </w:rPr>
            </w:pPr>
          </w:p>
          <w:p w14:paraId="859D5894">
            <w:pPr>
              <w:pStyle w:val="style0"/>
              <w:spacing w:lineRule="auto" w:line="249"/>
              <w:rPr>
                <w:rFonts w:ascii="Arial"/>
                <w:sz w:val="21"/>
              </w:rPr>
            </w:pPr>
          </w:p>
          <w:p w14:paraId="FDB56C80">
            <w:pPr>
              <w:pStyle w:val="style0"/>
              <w:spacing w:lineRule="auto" w:line="249"/>
              <w:rPr>
                <w:rFonts w:ascii="Arial"/>
                <w:sz w:val="21"/>
              </w:rPr>
            </w:pPr>
          </w:p>
          <w:p w14:paraId="567B3433">
            <w:pPr>
              <w:pStyle w:val="style0"/>
              <w:spacing w:lineRule="auto" w:line="249"/>
              <w:rPr>
                <w:rFonts w:ascii="Arial"/>
                <w:sz w:val="21"/>
              </w:rPr>
            </w:pPr>
          </w:p>
          <w:p w14:paraId="46F5CCED">
            <w:pPr>
              <w:pStyle w:val="style0"/>
              <w:spacing w:lineRule="auto" w:line="249"/>
              <w:rPr>
                <w:rFonts w:ascii="Arial"/>
                <w:sz w:val="21"/>
              </w:rPr>
            </w:pPr>
          </w:p>
          <w:p w14:paraId="C26634E8">
            <w:pPr>
              <w:pStyle w:val="style0"/>
              <w:spacing w:lineRule="auto" w:line="249"/>
              <w:rPr>
                <w:rFonts w:ascii="Arial"/>
                <w:sz w:val="21"/>
              </w:rPr>
            </w:pPr>
          </w:p>
          <w:p w14:paraId="21922FB2">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81F0632">
            <w:pPr>
              <w:pStyle w:val="style0"/>
              <w:spacing w:lineRule="auto" w:line="243"/>
              <w:rPr>
                <w:rFonts w:ascii="Arial"/>
                <w:sz w:val="21"/>
              </w:rPr>
            </w:pPr>
          </w:p>
          <w:p w14:paraId="03FB5C5B">
            <w:pPr>
              <w:pStyle w:val="style0"/>
              <w:spacing w:lineRule="auto" w:line="243"/>
              <w:rPr>
                <w:rFonts w:ascii="Arial"/>
                <w:sz w:val="21"/>
              </w:rPr>
            </w:pPr>
          </w:p>
          <w:p w14:paraId="4469F160">
            <w:pPr>
              <w:pStyle w:val="style0"/>
              <w:spacing w:lineRule="auto" w:line="243"/>
              <w:rPr>
                <w:rFonts w:ascii="Arial"/>
                <w:sz w:val="21"/>
              </w:rPr>
            </w:pPr>
          </w:p>
          <w:p w14:paraId="2AA5E225">
            <w:pPr>
              <w:pStyle w:val="style0"/>
              <w:spacing w:lineRule="auto" w:line="244"/>
              <w:rPr>
                <w:rFonts w:ascii="Arial"/>
                <w:sz w:val="21"/>
              </w:rPr>
            </w:pPr>
          </w:p>
          <w:p w14:paraId="378ECA04">
            <w:pPr>
              <w:pStyle w:val="style0"/>
              <w:spacing w:lineRule="auto" w:line="244"/>
              <w:rPr>
                <w:rFonts w:ascii="Arial"/>
                <w:sz w:val="21"/>
              </w:rPr>
            </w:pPr>
          </w:p>
          <w:p w14:paraId="23623D42">
            <w:pPr>
              <w:pStyle w:val="style0"/>
              <w:spacing w:lineRule="auto" w:line="244"/>
              <w:rPr>
                <w:rFonts w:ascii="Arial"/>
                <w:sz w:val="21"/>
              </w:rPr>
            </w:pPr>
          </w:p>
          <w:p w14:paraId="D4B7260B">
            <w:pPr>
              <w:pStyle w:val="style0"/>
              <w:spacing w:lineRule="auto" w:line="244"/>
              <w:rPr>
                <w:rFonts w:ascii="Arial"/>
                <w:sz w:val="21"/>
              </w:rPr>
            </w:pPr>
          </w:p>
          <w:p w14:paraId="FFC6E23D">
            <w:pPr>
              <w:pStyle w:val="style0"/>
              <w:spacing w:lineRule="auto" w:line="244"/>
              <w:rPr>
                <w:rFonts w:ascii="Arial"/>
                <w:sz w:val="21"/>
              </w:rPr>
            </w:pPr>
          </w:p>
          <w:p w14:paraId="8AE155CA">
            <w:pPr>
              <w:pStyle w:val="style0"/>
              <w:spacing w:lineRule="auto" w:line="244"/>
              <w:rPr>
                <w:rFonts w:ascii="Arial"/>
                <w:sz w:val="21"/>
              </w:rPr>
            </w:pPr>
          </w:p>
          <w:p w14:paraId="1D2B1134">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0370</w:t>
            </w:r>
            <w:r>
              <w:rPr>
                <w:spacing w:val="1"/>
                <w:sz w:val="22"/>
                <w:szCs w:val="22"/>
              </w:rPr>
              <w:t xml:space="preserve"> </w:t>
            </w:r>
            <w:r>
              <w:rPr>
                <w:spacing w:val="-5"/>
                <w:sz w:val="22"/>
                <w:szCs w:val="22"/>
              </w:rPr>
              <w:t>0-</w:t>
            </w:r>
          </w:p>
          <w:p w14:paraId="D5253D55">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6D21C917">
            <w:pPr>
              <w:pStyle w:val="style0"/>
              <w:spacing w:lineRule="auto" w:line="269"/>
              <w:rPr>
                <w:rFonts w:ascii="Arial"/>
                <w:sz w:val="21"/>
              </w:rPr>
            </w:pPr>
          </w:p>
          <w:p w14:paraId="311D099C">
            <w:pPr>
              <w:pStyle w:val="style0"/>
              <w:spacing w:lineRule="auto" w:line="269"/>
              <w:rPr>
                <w:rFonts w:ascii="Arial"/>
                <w:sz w:val="21"/>
              </w:rPr>
            </w:pPr>
          </w:p>
          <w:p w14:paraId="ADC8CDCE">
            <w:pPr>
              <w:pStyle w:val="style0"/>
              <w:spacing w:lineRule="auto" w:line="269"/>
              <w:rPr>
                <w:rFonts w:ascii="Arial"/>
                <w:sz w:val="21"/>
              </w:rPr>
            </w:pPr>
          </w:p>
          <w:p w14:paraId="D62E9CBA">
            <w:pPr>
              <w:pStyle w:val="style0"/>
              <w:spacing w:lineRule="auto" w:line="269"/>
              <w:rPr>
                <w:rFonts w:ascii="Arial"/>
                <w:sz w:val="21"/>
              </w:rPr>
            </w:pPr>
          </w:p>
          <w:p w14:paraId="8F2F6AA0">
            <w:pPr>
              <w:pStyle w:val="style0"/>
              <w:spacing w:lineRule="auto" w:line="269"/>
              <w:rPr>
                <w:rFonts w:ascii="Arial"/>
                <w:sz w:val="21"/>
              </w:rPr>
            </w:pPr>
          </w:p>
          <w:p w14:paraId="BDD3B89C">
            <w:pPr>
              <w:pStyle w:val="style0"/>
              <w:spacing w:lineRule="auto" w:line="270"/>
              <w:rPr>
                <w:rFonts w:ascii="Arial"/>
                <w:sz w:val="21"/>
              </w:rPr>
            </w:pPr>
          </w:p>
          <w:p w14:paraId="98012640">
            <w:pPr>
              <w:pStyle w:val="style0"/>
              <w:spacing w:lineRule="auto" w:line="270"/>
              <w:rPr>
                <w:rFonts w:ascii="Arial"/>
                <w:sz w:val="21"/>
              </w:rPr>
            </w:pPr>
          </w:p>
          <w:p w14:paraId="B1660158">
            <w:pPr>
              <w:pStyle w:val="style0"/>
              <w:spacing w:lineRule="auto" w:line="270"/>
              <w:rPr>
                <w:rFonts w:ascii="Arial"/>
                <w:sz w:val="21"/>
              </w:rPr>
            </w:pPr>
          </w:p>
          <w:p w14:paraId="35687912">
            <w:pPr>
              <w:pStyle w:val="style4098"/>
              <w:spacing w:before="94" w:lineRule="auto" w:line="191"/>
              <w:ind w:left="112"/>
              <w:rPr>
                <w:sz w:val="22"/>
                <w:szCs w:val="22"/>
              </w:rPr>
            </w:pPr>
            <w:r>
              <w:rPr>
                <w:spacing w:val="-1"/>
                <w:sz w:val="22"/>
                <w:szCs w:val="22"/>
              </w:rPr>
              <w:t>对不办理</w:t>
            </w:r>
          </w:p>
          <w:p w14:paraId="6F4B523D">
            <w:pPr>
              <w:pStyle w:val="style4098"/>
              <w:spacing w:lineRule="auto" w:line="178"/>
              <w:ind w:left="111"/>
              <w:rPr>
                <w:sz w:val="22"/>
                <w:szCs w:val="22"/>
              </w:rPr>
            </w:pPr>
            <w:r>
              <w:rPr>
                <w:sz w:val="22"/>
                <w:szCs w:val="22"/>
              </w:rPr>
              <w:t>许可证变</w:t>
            </w:r>
          </w:p>
          <w:p w14:paraId="D79A8B15">
            <w:pPr>
              <w:pStyle w:val="style4098"/>
              <w:spacing w:before="1" w:lineRule="auto" w:line="190"/>
              <w:ind w:left="111"/>
              <w:rPr>
                <w:sz w:val="22"/>
                <w:szCs w:val="22"/>
              </w:rPr>
            </w:pPr>
            <w:r>
              <w:rPr>
                <w:sz w:val="22"/>
                <w:szCs w:val="22"/>
              </w:rPr>
              <w:t>更登记或</w:t>
            </w:r>
          </w:p>
          <w:p w14:paraId="A7D29DA7">
            <w:pPr>
              <w:pStyle w:val="style4098"/>
              <w:spacing w:lineRule="auto" w:line="178"/>
              <w:ind w:left="114"/>
              <w:rPr>
                <w:sz w:val="22"/>
                <w:szCs w:val="22"/>
              </w:rPr>
            </w:pPr>
            <w:r>
              <w:rPr>
                <w:spacing w:val="-1"/>
                <w:sz w:val="22"/>
                <w:szCs w:val="22"/>
              </w:rPr>
              <w:t>者注销登</w:t>
            </w:r>
          </w:p>
          <w:p w14:paraId="1079E2A7">
            <w:pPr>
              <w:pStyle w:val="style4098"/>
              <w:spacing w:lineRule="auto" w:line="178"/>
              <w:ind w:left="112"/>
              <w:rPr>
                <w:sz w:val="22"/>
                <w:szCs w:val="22"/>
              </w:rPr>
            </w:pPr>
            <w:r>
              <w:rPr>
                <w:spacing w:val="-1"/>
                <w:sz w:val="22"/>
                <w:szCs w:val="22"/>
              </w:rPr>
              <w:t>记手续的</w:t>
            </w:r>
          </w:p>
          <w:p w14:paraId="9EBA50D0">
            <w:pPr>
              <w:pStyle w:val="style4098"/>
              <w:spacing w:lineRule="auto" w:line="200"/>
              <w:ind w:left="332"/>
              <w:rPr>
                <w:sz w:val="22"/>
                <w:szCs w:val="22"/>
              </w:rPr>
            </w:pPr>
            <w:r>
              <w:rPr>
                <w:spacing w:val="-2"/>
                <w:sz w:val="22"/>
                <w:szCs w:val="22"/>
              </w:rPr>
              <w:t>处罚</w:t>
            </w:r>
          </w:p>
        </w:tc>
        <w:tc>
          <w:tcPr>
            <w:tcW w:w="6538" w:type="dxa"/>
            <w:tcBorders/>
          </w:tcPr>
          <w:p w14:paraId="18D56DD7">
            <w:pPr>
              <w:pStyle w:val="style0"/>
              <w:spacing w:lineRule="auto" w:line="245"/>
              <w:rPr>
                <w:rFonts w:ascii="Arial"/>
                <w:sz w:val="21"/>
              </w:rPr>
            </w:pPr>
          </w:p>
          <w:p w14:paraId="9FB34B92">
            <w:pPr>
              <w:pStyle w:val="style0"/>
              <w:spacing w:lineRule="auto" w:line="245"/>
              <w:rPr>
                <w:rFonts w:ascii="Arial"/>
                <w:sz w:val="21"/>
              </w:rPr>
            </w:pPr>
          </w:p>
          <w:p w14:paraId="AB205DF6">
            <w:pPr>
              <w:pStyle w:val="style0"/>
              <w:spacing w:lineRule="auto" w:line="245"/>
              <w:rPr>
                <w:rFonts w:ascii="Arial"/>
                <w:sz w:val="21"/>
              </w:rPr>
            </w:pPr>
          </w:p>
          <w:p w14:paraId="06154627">
            <w:pPr>
              <w:pStyle w:val="style0"/>
              <w:spacing w:lineRule="auto" w:line="245"/>
              <w:rPr>
                <w:rFonts w:ascii="Arial"/>
                <w:sz w:val="21"/>
              </w:rPr>
            </w:pPr>
          </w:p>
          <w:p w14:paraId="0FE13339">
            <w:pPr>
              <w:pStyle w:val="style0"/>
              <w:spacing w:lineRule="auto" w:line="245"/>
              <w:rPr>
                <w:rFonts w:ascii="Arial"/>
                <w:sz w:val="21"/>
              </w:rPr>
            </w:pPr>
          </w:p>
          <w:p w14:paraId="622FE0F5">
            <w:pPr>
              <w:pStyle w:val="style0"/>
              <w:spacing w:lineRule="auto" w:line="245"/>
              <w:rPr>
                <w:rFonts w:ascii="Arial"/>
                <w:sz w:val="21"/>
              </w:rPr>
            </w:pPr>
          </w:p>
          <w:p w14:paraId="ED064865">
            <w:pPr>
              <w:pStyle w:val="style0"/>
              <w:spacing w:lineRule="auto" w:line="245"/>
              <w:rPr>
                <w:rFonts w:ascii="Arial"/>
                <w:sz w:val="21"/>
              </w:rPr>
            </w:pPr>
          </w:p>
          <w:p w14:paraId="5F44B8DF">
            <w:pPr>
              <w:pStyle w:val="style0"/>
              <w:spacing w:lineRule="auto" w:line="246"/>
              <w:rPr>
                <w:rFonts w:ascii="Arial"/>
                <w:sz w:val="21"/>
              </w:rPr>
            </w:pPr>
          </w:p>
          <w:p w14:paraId="F92A50C7">
            <w:pPr>
              <w:pStyle w:val="style0"/>
              <w:spacing w:lineRule="auto" w:line="246"/>
              <w:rPr>
                <w:rFonts w:ascii="Arial"/>
                <w:sz w:val="21"/>
              </w:rPr>
            </w:pPr>
          </w:p>
          <w:p w14:paraId="B5D1A350">
            <w:pPr>
              <w:pStyle w:val="style0"/>
              <w:spacing w:lineRule="auto" w:line="246"/>
              <w:rPr>
                <w:rFonts w:ascii="Arial"/>
                <w:sz w:val="21"/>
              </w:rPr>
            </w:pPr>
          </w:p>
          <w:p w14:paraId="147A627B">
            <w:pPr>
              <w:pStyle w:val="style4098"/>
              <w:spacing w:before="95" w:lineRule="auto" w:line="178"/>
              <w:ind w:left="19"/>
              <w:rPr>
                <w:sz w:val="22"/>
                <w:szCs w:val="22"/>
              </w:rPr>
            </w:pPr>
            <w:r>
              <w:rPr>
                <w:spacing w:val="-2"/>
                <w:sz w:val="22"/>
                <w:szCs w:val="22"/>
              </w:rPr>
              <w:t>【行政法规】《矿产资源开采登记管理办法》（ 国务院令第</w:t>
            </w:r>
          </w:p>
          <w:p w14:paraId="E6D8559C">
            <w:pPr>
              <w:pStyle w:val="style4098"/>
              <w:spacing w:before="3" w:lineRule="auto" w:line="189"/>
              <w:ind w:left="33" w:right="122" w:hanging="1"/>
              <w:jc w:val="both"/>
              <w:rPr>
                <w:sz w:val="22"/>
                <w:szCs w:val="22"/>
              </w:rPr>
            </w:pPr>
            <w:r>
              <w:rPr>
                <w:spacing w:val="-2"/>
                <w:sz w:val="22"/>
                <w:szCs w:val="22"/>
              </w:rPr>
              <w:t>241号）第22条:违反本办法规定，不办理采</w:t>
            </w:r>
            <w:r>
              <w:rPr>
                <w:spacing w:val="-3"/>
                <w:sz w:val="22"/>
                <w:szCs w:val="22"/>
              </w:rPr>
              <w:t>矿许可证变更登记或者</w:t>
            </w:r>
            <w:r>
              <w:rPr>
                <w:sz w:val="22"/>
                <w:szCs w:val="22"/>
              </w:rPr>
              <w:t xml:space="preserve"> </w:t>
            </w:r>
            <w:r>
              <w:rPr>
                <w:spacing w:val="-2"/>
                <w:sz w:val="22"/>
                <w:szCs w:val="22"/>
              </w:rPr>
              <w:t>注销登记手续的，</w:t>
            </w:r>
            <w:r>
              <w:rPr>
                <w:spacing w:val="-22"/>
                <w:sz w:val="22"/>
                <w:szCs w:val="22"/>
              </w:rPr>
              <w:t xml:space="preserve"> </w:t>
            </w:r>
            <w:r>
              <w:rPr>
                <w:spacing w:val="-2"/>
                <w:sz w:val="22"/>
                <w:szCs w:val="22"/>
              </w:rPr>
              <w:t>由登记管理机关责令限期改正；逾期不改正的，</w:t>
            </w:r>
            <w:r>
              <w:rPr>
                <w:sz w:val="22"/>
                <w:szCs w:val="22"/>
              </w:rPr>
              <w:t xml:space="preserve"> </w:t>
            </w:r>
            <w:r>
              <w:rPr>
                <w:sz w:val="22"/>
                <w:szCs w:val="22"/>
              </w:rPr>
              <w:t>由原发证机关吊销采矿许可证。</w:t>
            </w:r>
          </w:p>
        </w:tc>
        <w:tc>
          <w:tcPr>
            <w:tcW w:w="6744" w:type="dxa"/>
            <w:tcBorders/>
          </w:tcPr>
          <w:p w14:paraId="AFE66EBC">
            <w:pPr>
              <w:pStyle w:val="style0"/>
              <w:spacing w:lineRule="auto" w:line="447"/>
              <w:rPr>
                <w:rFonts w:ascii="Arial"/>
                <w:sz w:val="21"/>
              </w:rPr>
            </w:pPr>
          </w:p>
          <w:p w14:paraId="92D8F2B2">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05C72EE4">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7335AD8E">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666CCDA0">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31DB256C">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1C0E1B45">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3A35B046">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07F9E3B4">
            <w:pPr>
              <w:pStyle w:val="style4098"/>
              <w:spacing w:before="1" w:lineRule="auto" w:line="200"/>
              <w:ind w:left="34"/>
              <w:rPr>
                <w:sz w:val="22"/>
                <w:szCs w:val="22"/>
              </w:rPr>
            </w:pPr>
            <w:r>
              <w:rPr>
                <w:spacing w:val="-2"/>
                <w:sz w:val="22"/>
                <w:szCs w:val="22"/>
              </w:rPr>
              <w:t>21、其他法律法规规章文件规定应履行的责任。</w:t>
            </w:r>
          </w:p>
        </w:tc>
        <w:tc>
          <w:tcPr>
            <w:tcW w:w="4662" w:type="dxa"/>
            <w:tcBorders/>
          </w:tcPr>
          <w:p w14:paraId="393F381C">
            <w:pPr>
              <w:pStyle w:val="style0"/>
              <w:spacing w:lineRule="auto" w:line="256"/>
              <w:rPr>
                <w:rFonts w:ascii="Arial"/>
                <w:sz w:val="21"/>
              </w:rPr>
            </w:pPr>
          </w:p>
          <w:p w14:paraId="7732387E">
            <w:pPr>
              <w:pStyle w:val="style0"/>
              <w:spacing w:lineRule="auto" w:line="256"/>
              <w:rPr>
                <w:rFonts w:ascii="Arial"/>
                <w:sz w:val="21"/>
              </w:rPr>
            </w:pPr>
          </w:p>
          <w:p w14:paraId="D6F1B79D">
            <w:pPr>
              <w:pStyle w:val="style0"/>
              <w:spacing w:lineRule="auto" w:line="256"/>
              <w:rPr>
                <w:rFonts w:ascii="Arial"/>
                <w:sz w:val="21"/>
              </w:rPr>
            </w:pPr>
          </w:p>
          <w:p w14:paraId="C08326B9">
            <w:pPr>
              <w:pStyle w:val="style0"/>
              <w:spacing w:lineRule="auto" w:line="257"/>
              <w:rPr>
                <w:rFonts w:ascii="Arial"/>
                <w:sz w:val="21"/>
              </w:rPr>
            </w:pPr>
          </w:p>
          <w:p w14:paraId="CA895E2B">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244D5C73">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5DD1B7F3">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AFCC59D0">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4CCF8EB6">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242CB595">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、《国土资源行政处罚办法》第56条。</w:t>
            </w:r>
          </w:p>
        </w:tc>
        <w:tc>
          <w:tcPr>
            <w:tcW w:w="480" w:type="dxa"/>
            <w:tcBorders/>
          </w:tcPr>
          <w:p w14:paraId="99009CDF">
            <w:pPr>
              <w:pStyle w:val="style0"/>
              <w:rPr>
                <w:rFonts w:ascii="Arial"/>
                <w:sz w:val="21"/>
              </w:rPr>
            </w:pPr>
          </w:p>
        </w:tc>
      </w:tr>
      <w:tr w14:paraId="D086F1D2">
        <w:tblPrEx/>
        <w:trPr>
          <w:trHeight w:val="6292" w:hRule="atLeast"/>
        </w:trPr>
        <w:tc>
          <w:tcPr>
            <w:tcW w:w="631" w:type="dxa"/>
            <w:tcBorders/>
          </w:tcPr>
          <w:p w14:paraId="EC5EBD24">
            <w:pPr>
              <w:pStyle w:val="style0"/>
              <w:spacing w:lineRule="auto" w:line="241"/>
              <w:rPr>
                <w:rFonts w:ascii="Arial"/>
                <w:sz w:val="21"/>
              </w:rPr>
            </w:pPr>
          </w:p>
          <w:p w14:paraId="CEAF19DF">
            <w:pPr>
              <w:pStyle w:val="style0"/>
              <w:spacing w:lineRule="auto" w:line="241"/>
              <w:rPr>
                <w:rFonts w:ascii="Arial"/>
                <w:sz w:val="21"/>
              </w:rPr>
            </w:pPr>
          </w:p>
          <w:p w14:paraId="6471B50B">
            <w:pPr>
              <w:pStyle w:val="style0"/>
              <w:spacing w:lineRule="auto" w:line="241"/>
              <w:rPr>
                <w:rFonts w:ascii="Arial"/>
                <w:sz w:val="21"/>
              </w:rPr>
            </w:pPr>
          </w:p>
          <w:p w14:paraId="005C5A3F">
            <w:pPr>
              <w:pStyle w:val="style0"/>
              <w:spacing w:lineRule="auto" w:line="241"/>
              <w:rPr>
                <w:rFonts w:ascii="Arial"/>
                <w:sz w:val="21"/>
              </w:rPr>
            </w:pPr>
          </w:p>
          <w:p w14:paraId="EC63E29A">
            <w:pPr>
              <w:pStyle w:val="style0"/>
              <w:spacing w:lineRule="auto" w:line="241"/>
              <w:rPr>
                <w:rFonts w:ascii="Arial"/>
                <w:sz w:val="21"/>
              </w:rPr>
            </w:pPr>
          </w:p>
          <w:p w14:paraId="4E2579C1">
            <w:pPr>
              <w:pStyle w:val="style0"/>
              <w:spacing w:lineRule="auto" w:line="241"/>
              <w:rPr>
                <w:rFonts w:ascii="Arial"/>
                <w:sz w:val="21"/>
              </w:rPr>
            </w:pPr>
          </w:p>
          <w:p w14:paraId="0891FFC3">
            <w:pPr>
              <w:pStyle w:val="style0"/>
              <w:spacing w:lineRule="auto" w:line="242"/>
              <w:rPr>
                <w:rFonts w:ascii="Arial"/>
                <w:sz w:val="21"/>
              </w:rPr>
            </w:pPr>
          </w:p>
          <w:p w14:paraId="4703D696">
            <w:pPr>
              <w:pStyle w:val="style0"/>
              <w:spacing w:lineRule="auto" w:line="242"/>
              <w:rPr>
                <w:rFonts w:ascii="Arial"/>
                <w:sz w:val="21"/>
              </w:rPr>
            </w:pPr>
          </w:p>
          <w:p w14:paraId="63538300">
            <w:pPr>
              <w:pStyle w:val="style0"/>
              <w:spacing w:lineRule="auto" w:line="242"/>
              <w:rPr>
                <w:rFonts w:ascii="Arial"/>
                <w:sz w:val="21"/>
              </w:rPr>
            </w:pPr>
          </w:p>
          <w:p w14:paraId="DCF4F1D2">
            <w:pPr>
              <w:pStyle w:val="style0"/>
              <w:spacing w:lineRule="auto" w:line="242"/>
              <w:rPr>
                <w:rFonts w:ascii="Arial"/>
                <w:sz w:val="21"/>
              </w:rPr>
            </w:pPr>
          </w:p>
          <w:p w14:paraId="0F431EC8">
            <w:pPr>
              <w:pStyle w:val="style0"/>
              <w:spacing w:lineRule="auto" w:line="242"/>
              <w:rPr>
                <w:rFonts w:ascii="Arial"/>
                <w:sz w:val="21"/>
              </w:rPr>
            </w:pPr>
          </w:p>
          <w:p w14:paraId="2754F741">
            <w:pPr>
              <w:pStyle w:val="style0"/>
              <w:spacing w:lineRule="auto" w:line="242"/>
              <w:rPr>
                <w:rFonts w:ascii="Arial"/>
                <w:sz w:val="21"/>
              </w:rPr>
            </w:pPr>
          </w:p>
          <w:p w14:paraId="EFFEE929">
            <w:pPr>
              <w:pStyle w:val="style4098"/>
              <w:spacing w:before="120" w:lineRule="auto" w:line="166"/>
              <w:ind w:left="191"/>
              <w:rPr>
                <w:sz w:val="28"/>
                <w:szCs w:val="28"/>
              </w:rPr>
            </w:pPr>
            <w:r>
              <w:rPr>
                <w:spacing w:val="-17"/>
                <w:sz w:val="28"/>
                <w:szCs w:val="28"/>
              </w:rPr>
              <w:t>91</w:t>
            </w:r>
          </w:p>
        </w:tc>
        <w:tc>
          <w:tcPr>
            <w:tcW w:w="621" w:type="dxa"/>
            <w:tcBorders/>
            <w:textDirection w:val="tbRlV"/>
          </w:tcPr>
          <w:p w14:paraId="A6320719">
            <w:pPr>
              <w:pStyle w:val="style4098"/>
              <w:spacing w:before="180" w:lineRule="auto" w:line="173"/>
              <w:ind w:left="1865"/>
              <w:rPr>
                <w:sz w:val="22"/>
                <w:szCs w:val="22"/>
              </w:rPr>
            </w:pPr>
            <w:r>
              <w:rPr>
                <w:spacing w:val="34"/>
                <w:sz w:val="22"/>
                <w:szCs w:val="22"/>
              </w:rPr>
              <w:t>市</w:t>
            </w:r>
            <w:r>
              <w:rPr>
                <w:spacing w:val="-24"/>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CC4209B9">
            <w:pPr>
              <w:pStyle w:val="style0"/>
              <w:spacing w:lineRule="auto" w:line="251"/>
              <w:rPr>
                <w:rFonts w:ascii="Arial"/>
                <w:sz w:val="21"/>
              </w:rPr>
            </w:pPr>
          </w:p>
          <w:p w14:paraId="478F4CDB">
            <w:pPr>
              <w:pStyle w:val="style0"/>
              <w:spacing w:lineRule="auto" w:line="251"/>
              <w:rPr>
                <w:rFonts w:ascii="Arial"/>
                <w:sz w:val="21"/>
              </w:rPr>
            </w:pPr>
          </w:p>
          <w:p w14:paraId="2232C004">
            <w:pPr>
              <w:pStyle w:val="style0"/>
              <w:spacing w:lineRule="auto" w:line="251"/>
              <w:rPr>
                <w:rFonts w:ascii="Arial"/>
                <w:sz w:val="21"/>
              </w:rPr>
            </w:pPr>
          </w:p>
          <w:p w14:paraId="A8763CD6">
            <w:pPr>
              <w:pStyle w:val="style0"/>
              <w:spacing w:lineRule="auto" w:line="251"/>
              <w:rPr>
                <w:rFonts w:ascii="Arial"/>
                <w:sz w:val="21"/>
              </w:rPr>
            </w:pPr>
          </w:p>
          <w:p w14:paraId="42B35356">
            <w:pPr>
              <w:pStyle w:val="style0"/>
              <w:spacing w:lineRule="auto" w:line="251"/>
              <w:rPr>
                <w:rFonts w:ascii="Arial"/>
                <w:sz w:val="21"/>
              </w:rPr>
            </w:pPr>
          </w:p>
          <w:p w14:paraId="96B5B5C0">
            <w:pPr>
              <w:pStyle w:val="style0"/>
              <w:spacing w:lineRule="auto" w:line="251"/>
              <w:rPr>
                <w:rFonts w:ascii="Arial"/>
                <w:sz w:val="21"/>
              </w:rPr>
            </w:pPr>
          </w:p>
          <w:p w14:paraId="69A2AA4C">
            <w:pPr>
              <w:pStyle w:val="style0"/>
              <w:spacing w:lineRule="auto" w:line="251"/>
              <w:rPr>
                <w:rFonts w:ascii="Arial"/>
                <w:sz w:val="21"/>
              </w:rPr>
            </w:pPr>
          </w:p>
          <w:p w14:paraId="1C41B9DA">
            <w:pPr>
              <w:pStyle w:val="style0"/>
              <w:spacing w:lineRule="auto" w:line="251"/>
              <w:rPr>
                <w:rFonts w:ascii="Arial"/>
                <w:sz w:val="21"/>
              </w:rPr>
            </w:pPr>
          </w:p>
          <w:p w14:paraId="94416A96">
            <w:pPr>
              <w:pStyle w:val="style0"/>
              <w:spacing w:lineRule="auto" w:line="251"/>
              <w:rPr>
                <w:rFonts w:ascii="Arial"/>
                <w:sz w:val="21"/>
              </w:rPr>
            </w:pPr>
          </w:p>
          <w:p w14:paraId="36852A5F">
            <w:pPr>
              <w:pStyle w:val="style0"/>
              <w:spacing w:lineRule="auto" w:line="253"/>
              <w:rPr>
                <w:rFonts w:ascii="Arial"/>
                <w:sz w:val="21"/>
              </w:rPr>
            </w:pPr>
          </w:p>
          <w:p w14:paraId="5A16960E">
            <w:pPr>
              <w:pStyle w:val="style0"/>
              <w:spacing w:lineRule="auto" w:line="253"/>
              <w:rPr>
                <w:rFonts w:ascii="Arial"/>
                <w:sz w:val="21"/>
              </w:rPr>
            </w:pPr>
          </w:p>
          <w:p w14:paraId="8A152CE2">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9885CDE">
            <w:pPr>
              <w:pStyle w:val="style0"/>
              <w:spacing w:lineRule="auto" w:line="248"/>
              <w:rPr>
                <w:rFonts w:ascii="Arial"/>
                <w:sz w:val="21"/>
              </w:rPr>
            </w:pPr>
          </w:p>
          <w:p w14:paraId="3DF9D43F">
            <w:pPr>
              <w:pStyle w:val="style0"/>
              <w:spacing w:lineRule="auto" w:line="248"/>
              <w:rPr>
                <w:rFonts w:ascii="Arial"/>
                <w:sz w:val="21"/>
              </w:rPr>
            </w:pPr>
          </w:p>
          <w:p w14:paraId="479E1B2C">
            <w:pPr>
              <w:pStyle w:val="style0"/>
              <w:spacing w:lineRule="auto" w:line="248"/>
              <w:rPr>
                <w:rFonts w:ascii="Arial"/>
                <w:sz w:val="21"/>
              </w:rPr>
            </w:pPr>
          </w:p>
          <w:p w14:paraId="7FC7CF65">
            <w:pPr>
              <w:pStyle w:val="style0"/>
              <w:spacing w:lineRule="auto" w:line="248"/>
              <w:rPr>
                <w:rFonts w:ascii="Arial"/>
                <w:sz w:val="21"/>
              </w:rPr>
            </w:pPr>
          </w:p>
          <w:p w14:paraId="64991B13">
            <w:pPr>
              <w:pStyle w:val="style0"/>
              <w:spacing w:lineRule="auto" w:line="248"/>
              <w:rPr>
                <w:rFonts w:ascii="Arial"/>
                <w:sz w:val="21"/>
              </w:rPr>
            </w:pPr>
          </w:p>
          <w:p w14:paraId="843B09A5">
            <w:pPr>
              <w:pStyle w:val="style0"/>
              <w:spacing w:lineRule="auto" w:line="248"/>
              <w:rPr>
                <w:rFonts w:ascii="Arial"/>
                <w:sz w:val="21"/>
              </w:rPr>
            </w:pPr>
          </w:p>
          <w:p w14:paraId="D5C5DED3">
            <w:pPr>
              <w:pStyle w:val="style0"/>
              <w:spacing w:lineRule="auto" w:line="248"/>
              <w:rPr>
                <w:rFonts w:ascii="Arial"/>
                <w:sz w:val="21"/>
              </w:rPr>
            </w:pPr>
          </w:p>
          <w:p w14:paraId="1E9C47A0">
            <w:pPr>
              <w:pStyle w:val="style0"/>
              <w:spacing w:lineRule="auto" w:line="249"/>
              <w:rPr>
                <w:rFonts w:ascii="Arial"/>
                <w:sz w:val="21"/>
              </w:rPr>
            </w:pPr>
          </w:p>
          <w:p w14:paraId="18D5C348">
            <w:pPr>
              <w:pStyle w:val="style0"/>
              <w:spacing w:lineRule="auto" w:line="249"/>
              <w:rPr>
                <w:rFonts w:ascii="Arial"/>
                <w:sz w:val="21"/>
              </w:rPr>
            </w:pPr>
          </w:p>
          <w:p w14:paraId="5506598B">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0380</w:t>
            </w:r>
            <w:r>
              <w:rPr>
                <w:spacing w:val="1"/>
                <w:sz w:val="22"/>
                <w:szCs w:val="22"/>
              </w:rPr>
              <w:t xml:space="preserve"> </w:t>
            </w:r>
            <w:r>
              <w:rPr>
                <w:spacing w:val="-5"/>
                <w:sz w:val="22"/>
                <w:szCs w:val="22"/>
              </w:rPr>
              <w:t>0-</w:t>
            </w:r>
          </w:p>
          <w:p w14:paraId="ED7FD992">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7FD08F84">
            <w:pPr>
              <w:pStyle w:val="style0"/>
              <w:spacing w:lineRule="auto" w:line="244"/>
              <w:rPr>
                <w:rFonts w:ascii="Arial"/>
                <w:sz w:val="21"/>
              </w:rPr>
            </w:pPr>
          </w:p>
          <w:p w14:paraId="1A03F721">
            <w:pPr>
              <w:pStyle w:val="style0"/>
              <w:spacing w:lineRule="auto" w:line="244"/>
              <w:rPr>
                <w:rFonts w:ascii="Arial"/>
                <w:sz w:val="21"/>
              </w:rPr>
            </w:pPr>
          </w:p>
          <w:p w14:paraId="BFD3F6D6">
            <w:pPr>
              <w:pStyle w:val="style0"/>
              <w:spacing w:lineRule="auto" w:line="244"/>
              <w:rPr>
                <w:rFonts w:ascii="Arial"/>
                <w:sz w:val="21"/>
              </w:rPr>
            </w:pPr>
          </w:p>
          <w:p w14:paraId="5E0A9E86">
            <w:pPr>
              <w:pStyle w:val="style0"/>
              <w:spacing w:lineRule="auto" w:line="244"/>
              <w:rPr>
                <w:rFonts w:ascii="Arial"/>
                <w:sz w:val="21"/>
              </w:rPr>
            </w:pPr>
          </w:p>
          <w:p w14:paraId="53640C63">
            <w:pPr>
              <w:pStyle w:val="style0"/>
              <w:spacing w:lineRule="auto" w:line="244"/>
              <w:rPr>
                <w:rFonts w:ascii="Arial"/>
                <w:sz w:val="21"/>
              </w:rPr>
            </w:pPr>
          </w:p>
          <w:p w14:paraId="35B89BC4">
            <w:pPr>
              <w:pStyle w:val="style0"/>
              <w:spacing w:lineRule="auto" w:line="244"/>
              <w:rPr>
                <w:rFonts w:ascii="Arial"/>
                <w:sz w:val="21"/>
              </w:rPr>
            </w:pPr>
          </w:p>
          <w:p w14:paraId="6326D8FE">
            <w:pPr>
              <w:pStyle w:val="style0"/>
              <w:spacing w:lineRule="auto" w:line="244"/>
              <w:rPr>
                <w:rFonts w:ascii="Arial"/>
                <w:sz w:val="21"/>
              </w:rPr>
            </w:pPr>
          </w:p>
          <w:p w14:paraId="3B914B94">
            <w:pPr>
              <w:pStyle w:val="style0"/>
              <w:spacing w:lineRule="auto" w:line="244"/>
              <w:rPr>
                <w:rFonts w:ascii="Arial"/>
                <w:sz w:val="21"/>
              </w:rPr>
            </w:pPr>
          </w:p>
          <w:p w14:paraId="9F823B9B">
            <w:pPr>
              <w:pStyle w:val="style0"/>
              <w:spacing w:lineRule="auto" w:line="245"/>
              <w:rPr>
                <w:rFonts w:ascii="Arial"/>
                <w:sz w:val="21"/>
              </w:rPr>
            </w:pPr>
          </w:p>
          <w:p w14:paraId="1A08C746">
            <w:pPr>
              <w:pStyle w:val="style4098"/>
              <w:spacing w:before="94" w:lineRule="auto" w:line="178"/>
              <w:ind w:left="112"/>
              <w:rPr>
                <w:sz w:val="22"/>
                <w:szCs w:val="22"/>
              </w:rPr>
            </w:pPr>
            <w:r>
              <w:rPr>
                <w:spacing w:val="-1"/>
                <w:sz w:val="22"/>
                <w:szCs w:val="22"/>
              </w:rPr>
              <w:t>对未编制</w:t>
            </w:r>
          </w:p>
          <w:p w14:paraId="7ED70D74">
            <w:pPr>
              <w:pStyle w:val="style4098"/>
              <w:spacing w:before="1" w:lineRule="auto" w:line="190"/>
              <w:ind w:left="114"/>
              <w:rPr>
                <w:sz w:val="22"/>
                <w:szCs w:val="22"/>
              </w:rPr>
            </w:pPr>
            <w:r>
              <w:rPr>
                <w:spacing w:val="-1"/>
                <w:sz w:val="22"/>
                <w:szCs w:val="22"/>
              </w:rPr>
              <w:t>矿山地质</w:t>
            </w:r>
          </w:p>
          <w:p w14:paraId="7BFDA4B7">
            <w:pPr>
              <w:pStyle w:val="style4098"/>
              <w:spacing w:lineRule="auto" w:line="178"/>
              <w:ind w:left="114"/>
              <w:rPr>
                <w:sz w:val="22"/>
                <w:szCs w:val="22"/>
              </w:rPr>
            </w:pPr>
            <w:r>
              <w:rPr>
                <w:spacing w:val="-1"/>
                <w:sz w:val="22"/>
                <w:szCs w:val="22"/>
              </w:rPr>
              <w:t>环境保护</w:t>
            </w:r>
          </w:p>
          <w:p w14:paraId="033560C7">
            <w:pPr>
              <w:pStyle w:val="style4098"/>
              <w:spacing w:before="1" w:lineRule="auto" w:line="190"/>
              <w:ind w:left="118"/>
              <w:rPr>
                <w:sz w:val="22"/>
                <w:szCs w:val="22"/>
              </w:rPr>
            </w:pPr>
            <w:r>
              <w:rPr>
                <w:spacing w:val="-2"/>
                <w:sz w:val="22"/>
                <w:szCs w:val="22"/>
              </w:rPr>
              <w:t>与治理恢</w:t>
            </w:r>
          </w:p>
          <w:p w14:paraId="84961F61">
            <w:pPr>
              <w:pStyle w:val="style4098"/>
              <w:spacing w:lineRule="auto" w:line="178"/>
              <w:ind w:left="118"/>
              <w:rPr>
                <w:sz w:val="22"/>
                <w:szCs w:val="22"/>
              </w:rPr>
            </w:pPr>
            <w:r>
              <w:rPr>
                <w:spacing w:val="-2"/>
                <w:sz w:val="22"/>
                <w:szCs w:val="22"/>
              </w:rPr>
              <w:t>复方案的</w:t>
            </w:r>
          </w:p>
          <w:p w14:paraId="A30F983C">
            <w:pPr>
              <w:pStyle w:val="style4098"/>
              <w:spacing w:lineRule="auto" w:line="200"/>
              <w:ind w:left="332"/>
              <w:rPr>
                <w:sz w:val="22"/>
                <w:szCs w:val="22"/>
              </w:rPr>
            </w:pPr>
            <w:r>
              <w:rPr>
                <w:spacing w:val="-2"/>
                <w:sz w:val="22"/>
                <w:szCs w:val="22"/>
              </w:rPr>
              <w:t>处罚</w:t>
            </w:r>
          </w:p>
        </w:tc>
        <w:tc>
          <w:tcPr>
            <w:tcW w:w="6538" w:type="dxa"/>
            <w:tcBorders/>
          </w:tcPr>
          <w:p w14:paraId="82B11B12">
            <w:pPr>
              <w:pStyle w:val="style0"/>
              <w:spacing w:lineRule="auto" w:line="257"/>
              <w:rPr>
                <w:rFonts w:ascii="Arial"/>
                <w:sz w:val="21"/>
              </w:rPr>
            </w:pPr>
          </w:p>
          <w:p w14:paraId="1E1ADD7E">
            <w:pPr>
              <w:pStyle w:val="style0"/>
              <w:spacing w:lineRule="auto" w:line="257"/>
              <w:rPr>
                <w:rFonts w:ascii="Arial"/>
                <w:sz w:val="21"/>
              </w:rPr>
            </w:pPr>
          </w:p>
          <w:p w14:paraId="FF64B7E0">
            <w:pPr>
              <w:pStyle w:val="style0"/>
              <w:spacing w:lineRule="auto" w:line="257"/>
              <w:rPr>
                <w:rFonts w:ascii="Arial"/>
                <w:sz w:val="21"/>
              </w:rPr>
            </w:pPr>
          </w:p>
          <w:p w14:paraId="3C46547D">
            <w:pPr>
              <w:pStyle w:val="style0"/>
              <w:spacing w:lineRule="auto" w:line="257"/>
              <w:rPr>
                <w:rFonts w:ascii="Arial"/>
                <w:sz w:val="21"/>
              </w:rPr>
            </w:pPr>
          </w:p>
          <w:p w14:paraId="D69905B9">
            <w:pPr>
              <w:pStyle w:val="style0"/>
              <w:spacing w:lineRule="auto" w:line="257"/>
              <w:rPr>
                <w:rFonts w:ascii="Arial"/>
                <w:sz w:val="21"/>
              </w:rPr>
            </w:pPr>
          </w:p>
          <w:p w14:paraId="32803998">
            <w:pPr>
              <w:pStyle w:val="style0"/>
              <w:spacing w:lineRule="auto" w:line="258"/>
              <w:rPr>
                <w:rFonts w:ascii="Arial"/>
                <w:sz w:val="21"/>
              </w:rPr>
            </w:pPr>
          </w:p>
          <w:p w14:paraId="7C72B3E4">
            <w:pPr>
              <w:pStyle w:val="style0"/>
              <w:spacing w:lineRule="auto" w:line="258"/>
              <w:rPr>
                <w:rFonts w:ascii="Arial"/>
                <w:sz w:val="21"/>
              </w:rPr>
            </w:pPr>
          </w:p>
          <w:p w14:paraId="6FAC627D">
            <w:pPr>
              <w:pStyle w:val="style0"/>
              <w:spacing w:lineRule="auto" w:line="258"/>
              <w:rPr>
                <w:rFonts w:ascii="Arial"/>
                <w:sz w:val="21"/>
              </w:rPr>
            </w:pPr>
          </w:p>
          <w:p w14:paraId="4765F69F">
            <w:pPr>
              <w:pStyle w:val="style4098"/>
              <w:spacing w:before="94" w:lineRule="auto" w:line="184"/>
              <w:ind w:left="29" w:right="42" w:hanging="10"/>
              <w:rPr>
                <w:sz w:val="22"/>
                <w:szCs w:val="22"/>
              </w:rPr>
            </w:pPr>
            <w:r>
              <w:rPr>
                <w:spacing w:val="-2"/>
                <w:sz w:val="22"/>
                <w:szCs w:val="22"/>
              </w:rPr>
              <w:t>【部门规章】《矿山地质环境保护规定》（2009年国土资源部令第</w:t>
            </w:r>
            <w:r>
              <w:rPr>
                <w:spacing w:val="8"/>
                <w:sz w:val="22"/>
                <w:szCs w:val="22"/>
              </w:rPr>
              <w:t xml:space="preserve">  </w:t>
            </w:r>
            <w:r>
              <w:rPr>
                <w:spacing w:val="-2"/>
                <w:sz w:val="22"/>
                <w:szCs w:val="22"/>
              </w:rPr>
              <w:t>44号）第30条:违反本规定，应当编制矿山地质环境保护与治理恢复</w:t>
            </w:r>
          </w:p>
          <w:p w14:paraId="FFB1FB7B">
            <w:pPr>
              <w:pStyle w:val="style4098"/>
              <w:spacing w:lineRule="auto" w:line="185"/>
              <w:ind w:left="28" w:right="92"/>
              <w:rPr>
                <w:sz w:val="22"/>
                <w:szCs w:val="22"/>
              </w:rPr>
            </w:pPr>
            <w:r>
              <w:rPr>
                <w:spacing w:val="-1"/>
                <w:sz w:val="22"/>
                <w:szCs w:val="22"/>
              </w:rPr>
              <w:t>方案而未编制的</w:t>
            </w:r>
            <w:r>
              <w:rPr>
                <w:spacing w:val="-13"/>
                <w:sz w:val="22"/>
                <w:szCs w:val="22"/>
              </w:rPr>
              <w:t xml:space="preserve"> </w:t>
            </w:r>
            <w:r>
              <w:rPr>
                <w:spacing w:val="-1"/>
                <w:sz w:val="22"/>
                <w:szCs w:val="22"/>
              </w:rPr>
              <w:t>，或者扩大开采规模、变更矿区范围或者开采方</w:t>
            </w:r>
            <w:r>
              <w:rPr>
                <w:sz w:val="22"/>
                <w:szCs w:val="22"/>
              </w:rPr>
              <w:t xml:space="preserve">    </w:t>
            </w:r>
            <w:r>
              <w:rPr>
                <w:spacing w:val="1"/>
                <w:sz w:val="22"/>
                <w:szCs w:val="22"/>
              </w:rPr>
              <w:t>式，未重新编制矿山地质环境保护与治理恢复方</w:t>
            </w:r>
            <w:r>
              <w:rPr>
                <w:sz w:val="22"/>
                <w:szCs w:val="22"/>
              </w:rPr>
              <w:t xml:space="preserve">案并经原审批机关 </w:t>
            </w:r>
            <w:r>
              <w:rPr>
                <w:sz w:val="22"/>
                <w:szCs w:val="22"/>
              </w:rPr>
              <w:t>批准的，</w:t>
            </w:r>
            <w:r>
              <w:rPr>
                <w:spacing w:val="-40"/>
                <w:sz w:val="22"/>
                <w:szCs w:val="22"/>
              </w:rPr>
              <w:t xml:space="preserve"> </w:t>
            </w:r>
            <w:r>
              <w:rPr>
                <w:sz w:val="22"/>
                <w:szCs w:val="22"/>
              </w:rPr>
              <w:t>由县级以上国土资源行政主管部门责令</w:t>
            </w:r>
            <w:r>
              <w:rPr>
                <w:spacing w:val="-1"/>
                <w:sz w:val="22"/>
                <w:szCs w:val="22"/>
              </w:rPr>
              <w:t>限期改正；逾期不</w:t>
            </w:r>
            <w:r>
              <w:rPr>
                <w:sz w:val="22"/>
                <w:szCs w:val="22"/>
              </w:rPr>
              <w:t xml:space="preserve"> </w:t>
            </w:r>
            <w:r>
              <w:rPr>
                <w:sz w:val="22"/>
                <w:szCs w:val="22"/>
              </w:rPr>
              <w:t xml:space="preserve">改正的，处3万元以下的罚款，颁发采矿许可证的国土资源行政主   </w:t>
            </w:r>
            <w:r>
              <w:rPr>
                <w:sz w:val="22"/>
                <w:szCs w:val="22"/>
              </w:rPr>
              <w:t>管部门不得通过其采矿许可证年检。</w:t>
            </w:r>
          </w:p>
        </w:tc>
        <w:tc>
          <w:tcPr>
            <w:tcW w:w="6744" w:type="dxa"/>
            <w:tcBorders/>
          </w:tcPr>
          <w:p w14:paraId="3F69DCF4">
            <w:pPr>
              <w:pStyle w:val="style0"/>
              <w:spacing w:lineRule="auto" w:line="244"/>
              <w:rPr>
                <w:rFonts w:ascii="Arial"/>
                <w:sz w:val="21"/>
              </w:rPr>
            </w:pPr>
          </w:p>
          <w:p w14:paraId="47CDD7C3">
            <w:pPr>
              <w:pStyle w:val="style0"/>
              <w:spacing w:lineRule="auto" w:line="244"/>
              <w:rPr>
                <w:rFonts w:ascii="Arial"/>
                <w:sz w:val="21"/>
              </w:rPr>
            </w:pPr>
          </w:p>
          <w:p w14:paraId="D60283C6">
            <w:pPr>
              <w:pStyle w:val="style4098"/>
              <w:spacing w:before="94" w:lineRule="auto" w:line="178"/>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74B737DB">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5F28646F">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15C131D0">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B85968A0">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94FE35FF">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5BDCB438">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EA20FD5A">
            <w:pPr>
              <w:pStyle w:val="style4098"/>
              <w:spacing w:before="1" w:lineRule="auto" w:line="200"/>
              <w:ind w:left="34"/>
              <w:rPr>
                <w:sz w:val="22"/>
                <w:szCs w:val="22"/>
              </w:rPr>
            </w:pPr>
            <w:r>
              <w:rPr>
                <w:spacing w:val="-2"/>
                <w:sz w:val="22"/>
                <w:szCs w:val="22"/>
              </w:rPr>
              <w:t>22、其他法律法规规章文件规定应履行的责任。</w:t>
            </w:r>
          </w:p>
        </w:tc>
        <w:tc>
          <w:tcPr>
            <w:tcW w:w="4662" w:type="dxa"/>
            <w:tcBorders/>
          </w:tcPr>
          <w:p w14:paraId="0FAB766F">
            <w:pPr>
              <w:pStyle w:val="style0"/>
              <w:spacing w:lineRule="auto" w:line="262"/>
              <w:rPr>
                <w:rFonts w:ascii="Arial"/>
                <w:sz w:val="21"/>
              </w:rPr>
            </w:pPr>
          </w:p>
          <w:p w14:paraId="43FC311C">
            <w:pPr>
              <w:pStyle w:val="style0"/>
              <w:spacing w:lineRule="auto" w:line="262"/>
              <w:rPr>
                <w:rFonts w:ascii="Arial"/>
                <w:sz w:val="21"/>
              </w:rPr>
            </w:pPr>
          </w:p>
          <w:p w14:paraId="4AC2C52F">
            <w:pPr>
              <w:pStyle w:val="style0"/>
              <w:spacing w:lineRule="auto" w:line="262"/>
              <w:rPr>
                <w:rFonts w:ascii="Arial"/>
                <w:sz w:val="21"/>
              </w:rPr>
            </w:pPr>
          </w:p>
          <w:p w14:paraId="F8A168F5">
            <w:pPr>
              <w:pStyle w:val="style0"/>
              <w:spacing w:lineRule="auto" w:line="262"/>
              <w:rPr>
                <w:rFonts w:ascii="Arial"/>
                <w:sz w:val="21"/>
              </w:rPr>
            </w:pPr>
          </w:p>
          <w:p w14:paraId="5BD1D313">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B83BC3C0">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8792725D">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3E1AA9D9">
            <w:pPr>
              <w:pStyle w:val="style4098"/>
              <w:spacing w:lineRule="auto" w:line="178"/>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D7A0C0C2">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0F29D85B">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、《国土资源行政处罚办法》第57条。</w:t>
            </w:r>
          </w:p>
        </w:tc>
        <w:tc>
          <w:tcPr>
            <w:tcW w:w="480" w:type="dxa"/>
            <w:tcBorders/>
          </w:tcPr>
          <w:p w14:paraId="B1EA5DBE">
            <w:pPr>
              <w:pStyle w:val="style0"/>
              <w:rPr>
                <w:rFonts w:ascii="Arial"/>
                <w:sz w:val="21"/>
              </w:rPr>
            </w:pPr>
          </w:p>
        </w:tc>
      </w:tr>
    </w:tbl>
    <w:p w14:paraId="4EAC7EBA">
      <w:pPr>
        <w:pStyle w:val="style66"/>
        <w:rPr/>
      </w:pPr>
    </w:p>
    <w:p w14:paraId="5883A2B2">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7BC3069F">
        <w:trPr>
          <w:trHeight w:val="963" w:hRule="atLeast"/>
        </w:trPr>
        <w:tc>
          <w:tcPr>
            <w:tcW w:w="631" w:type="dxa"/>
            <w:tcBorders/>
          </w:tcPr>
          <w:p w14:paraId="87E5F416">
            <w:pPr>
              <w:pStyle w:val="style4098"/>
              <w:spacing w:before="343" w:lineRule="auto" w:line="201"/>
              <w:ind w:left="68"/>
              <w:rPr>
                <w:sz w:val="24"/>
                <w:szCs w:val="24"/>
              </w:rPr>
            </w:pPr>
            <w:r>
              <w:rPr>
                <w:spacing w:val="-3"/>
                <w:sz w:val="24"/>
                <w:szCs w:val="24"/>
              </w:rPr>
              <w:t>序号</w:t>
            </w:r>
          </w:p>
        </w:tc>
        <w:tc>
          <w:tcPr>
            <w:tcW w:w="621" w:type="dxa"/>
            <w:tcBorders/>
          </w:tcPr>
          <w:p w14:paraId="8989F02C">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CC4F334D">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900F7A9F">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AE17E66E">
            <w:pPr>
              <w:pStyle w:val="style4098"/>
              <w:spacing w:before="343" w:lineRule="auto" w:line="201"/>
              <w:ind w:left="97"/>
              <w:rPr>
                <w:sz w:val="24"/>
                <w:szCs w:val="24"/>
              </w:rPr>
            </w:pPr>
            <w:r>
              <w:rPr>
                <w:spacing w:val="-3"/>
                <w:sz w:val="24"/>
                <w:szCs w:val="24"/>
              </w:rPr>
              <w:t>职权名称</w:t>
            </w:r>
          </w:p>
        </w:tc>
        <w:tc>
          <w:tcPr>
            <w:tcW w:w="6538" w:type="dxa"/>
            <w:tcBorders/>
          </w:tcPr>
          <w:p w14:paraId="2BE90C08">
            <w:pPr>
              <w:pStyle w:val="style4098"/>
              <w:spacing w:before="343" w:lineRule="auto" w:line="201"/>
              <w:ind w:left="2793"/>
              <w:rPr>
                <w:sz w:val="24"/>
                <w:szCs w:val="24"/>
              </w:rPr>
            </w:pPr>
            <w:r>
              <w:rPr>
                <w:spacing w:val="-3"/>
                <w:sz w:val="24"/>
                <w:szCs w:val="24"/>
              </w:rPr>
              <w:t>职权依据</w:t>
            </w:r>
          </w:p>
        </w:tc>
        <w:tc>
          <w:tcPr>
            <w:tcW w:w="6744" w:type="dxa"/>
            <w:tcBorders/>
          </w:tcPr>
          <w:p w14:paraId="6292FD1D">
            <w:pPr>
              <w:pStyle w:val="style4098"/>
              <w:spacing w:before="343" w:lineRule="auto" w:line="200"/>
              <w:ind w:left="2895"/>
              <w:rPr>
                <w:sz w:val="24"/>
                <w:szCs w:val="24"/>
              </w:rPr>
            </w:pPr>
            <w:r>
              <w:rPr>
                <w:spacing w:val="-3"/>
                <w:sz w:val="24"/>
                <w:szCs w:val="24"/>
              </w:rPr>
              <w:t>责任事项</w:t>
            </w:r>
          </w:p>
        </w:tc>
        <w:tc>
          <w:tcPr>
            <w:tcW w:w="4662" w:type="dxa"/>
            <w:tcBorders/>
          </w:tcPr>
          <w:p w14:paraId="BFD3C99D">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F611C17B">
            <w:pPr>
              <w:pStyle w:val="style4098"/>
              <w:spacing w:before="104" w:lineRule="auto" w:line="180"/>
              <w:ind w:left="203"/>
              <w:rPr>
                <w:sz w:val="24"/>
                <w:szCs w:val="24"/>
              </w:rPr>
            </w:pPr>
            <w:r>
              <w:rPr>
                <w:spacing w:val="43"/>
                <w:sz w:val="24"/>
                <w:szCs w:val="24"/>
              </w:rPr>
              <w:t>备注</w:t>
            </w:r>
          </w:p>
        </w:tc>
      </w:tr>
      <w:tr w14:paraId="EB500967">
        <w:tblPrEx/>
        <w:trPr>
          <w:trHeight w:val="6120" w:hRule="atLeast"/>
        </w:trPr>
        <w:tc>
          <w:tcPr>
            <w:tcW w:w="631" w:type="dxa"/>
            <w:tcBorders/>
          </w:tcPr>
          <w:p w14:paraId="F9286D29">
            <w:pPr>
              <w:pStyle w:val="style0"/>
              <w:spacing w:lineRule="auto" w:line="256"/>
              <w:rPr>
                <w:rFonts w:ascii="Arial"/>
                <w:sz w:val="21"/>
              </w:rPr>
            </w:pPr>
          </w:p>
          <w:p w14:paraId="9DC378D0">
            <w:pPr>
              <w:pStyle w:val="style0"/>
              <w:spacing w:lineRule="auto" w:line="256"/>
              <w:rPr>
                <w:rFonts w:ascii="Arial"/>
                <w:sz w:val="21"/>
              </w:rPr>
            </w:pPr>
          </w:p>
          <w:p w14:paraId="A01922B7">
            <w:pPr>
              <w:pStyle w:val="style0"/>
              <w:spacing w:lineRule="auto" w:line="256"/>
              <w:rPr>
                <w:rFonts w:ascii="Arial"/>
                <w:sz w:val="21"/>
              </w:rPr>
            </w:pPr>
          </w:p>
          <w:p w14:paraId="82A424C2">
            <w:pPr>
              <w:pStyle w:val="style0"/>
              <w:spacing w:lineRule="auto" w:line="256"/>
              <w:rPr>
                <w:rFonts w:ascii="Arial"/>
                <w:sz w:val="21"/>
              </w:rPr>
            </w:pPr>
          </w:p>
          <w:p w14:paraId="33CC8EDB">
            <w:pPr>
              <w:pStyle w:val="style0"/>
              <w:spacing w:lineRule="auto" w:line="256"/>
              <w:rPr>
                <w:rFonts w:ascii="Arial"/>
                <w:sz w:val="21"/>
              </w:rPr>
            </w:pPr>
          </w:p>
          <w:p w14:paraId="0D903745">
            <w:pPr>
              <w:pStyle w:val="style0"/>
              <w:spacing w:lineRule="auto" w:line="256"/>
              <w:rPr>
                <w:rFonts w:ascii="Arial"/>
                <w:sz w:val="21"/>
              </w:rPr>
            </w:pPr>
          </w:p>
          <w:p w14:paraId="EB7E09FD">
            <w:pPr>
              <w:pStyle w:val="style0"/>
              <w:spacing w:lineRule="auto" w:line="256"/>
              <w:rPr>
                <w:rFonts w:ascii="Arial"/>
                <w:sz w:val="21"/>
              </w:rPr>
            </w:pPr>
          </w:p>
          <w:p w14:paraId="79285AAA">
            <w:pPr>
              <w:pStyle w:val="style0"/>
              <w:spacing w:lineRule="auto" w:line="256"/>
              <w:rPr>
                <w:rFonts w:ascii="Arial"/>
                <w:sz w:val="21"/>
              </w:rPr>
            </w:pPr>
          </w:p>
          <w:p w14:paraId="41984A5F">
            <w:pPr>
              <w:pStyle w:val="style0"/>
              <w:spacing w:lineRule="auto" w:line="256"/>
              <w:rPr>
                <w:rFonts w:ascii="Arial"/>
                <w:sz w:val="21"/>
              </w:rPr>
            </w:pPr>
          </w:p>
          <w:p w14:paraId="EB3901DA">
            <w:pPr>
              <w:pStyle w:val="style0"/>
              <w:spacing w:lineRule="auto" w:line="256"/>
              <w:rPr>
                <w:rFonts w:ascii="Arial"/>
                <w:sz w:val="21"/>
              </w:rPr>
            </w:pPr>
          </w:p>
          <w:p w14:paraId="A448AD03">
            <w:pPr>
              <w:pStyle w:val="style0"/>
              <w:spacing w:lineRule="auto" w:line="256"/>
              <w:rPr>
                <w:rFonts w:ascii="Arial"/>
                <w:sz w:val="21"/>
              </w:rPr>
            </w:pPr>
          </w:p>
          <w:p w14:paraId="EC9C9F4A">
            <w:pPr>
              <w:pStyle w:val="style4098"/>
              <w:spacing w:before="120" w:lineRule="auto" w:line="166"/>
              <w:ind w:left="191"/>
              <w:rPr>
                <w:sz w:val="28"/>
                <w:szCs w:val="28"/>
              </w:rPr>
            </w:pPr>
            <w:r>
              <w:rPr>
                <w:spacing w:val="-17"/>
                <w:sz w:val="28"/>
                <w:szCs w:val="28"/>
              </w:rPr>
              <w:t>92</w:t>
            </w:r>
          </w:p>
        </w:tc>
        <w:tc>
          <w:tcPr>
            <w:tcW w:w="621" w:type="dxa"/>
            <w:tcBorders/>
            <w:textDirection w:val="tbRlV"/>
          </w:tcPr>
          <w:p w14:paraId="572723BF">
            <w:pPr>
              <w:pStyle w:val="style4098"/>
              <w:spacing w:before="180" w:lineRule="auto" w:line="173"/>
              <w:ind w:left="1783"/>
              <w:rPr>
                <w:sz w:val="22"/>
                <w:szCs w:val="22"/>
              </w:rPr>
            </w:pPr>
            <w:r>
              <w:rPr>
                <w:spacing w:val="34"/>
                <w:sz w:val="22"/>
                <w:szCs w:val="22"/>
              </w:rPr>
              <w:t>市</w:t>
            </w:r>
            <w:r>
              <w:rPr>
                <w:spacing w:val="-29"/>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EDEF1B0F">
            <w:pPr>
              <w:pStyle w:val="style0"/>
              <w:spacing w:lineRule="auto" w:line="244"/>
              <w:rPr>
                <w:rFonts w:ascii="Arial"/>
                <w:sz w:val="21"/>
              </w:rPr>
            </w:pPr>
          </w:p>
          <w:p w14:paraId="23B0F260">
            <w:pPr>
              <w:pStyle w:val="style0"/>
              <w:spacing w:lineRule="auto" w:line="244"/>
              <w:rPr>
                <w:rFonts w:ascii="Arial"/>
                <w:sz w:val="21"/>
              </w:rPr>
            </w:pPr>
          </w:p>
          <w:p w14:paraId="F6E70271">
            <w:pPr>
              <w:pStyle w:val="style0"/>
              <w:spacing w:lineRule="auto" w:line="244"/>
              <w:rPr>
                <w:rFonts w:ascii="Arial"/>
                <w:sz w:val="21"/>
              </w:rPr>
            </w:pPr>
          </w:p>
          <w:p w14:paraId="663F0A27">
            <w:pPr>
              <w:pStyle w:val="style0"/>
              <w:spacing w:lineRule="auto" w:line="245"/>
              <w:rPr>
                <w:rFonts w:ascii="Arial"/>
                <w:sz w:val="21"/>
              </w:rPr>
            </w:pPr>
          </w:p>
          <w:p w14:paraId="99842E44">
            <w:pPr>
              <w:pStyle w:val="style0"/>
              <w:spacing w:lineRule="auto" w:line="245"/>
              <w:rPr>
                <w:rFonts w:ascii="Arial"/>
                <w:sz w:val="21"/>
              </w:rPr>
            </w:pPr>
          </w:p>
          <w:p w14:paraId="2761F28B">
            <w:pPr>
              <w:pStyle w:val="style0"/>
              <w:spacing w:lineRule="auto" w:line="245"/>
              <w:rPr>
                <w:rFonts w:ascii="Arial"/>
                <w:sz w:val="21"/>
              </w:rPr>
            </w:pPr>
          </w:p>
          <w:p w14:paraId="C78DCD06">
            <w:pPr>
              <w:pStyle w:val="style0"/>
              <w:spacing w:lineRule="auto" w:line="245"/>
              <w:rPr>
                <w:rFonts w:ascii="Arial"/>
                <w:sz w:val="21"/>
              </w:rPr>
            </w:pPr>
          </w:p>
          <w:p w14:paraId="F3988318">
            <w:pPr>
              <w:pStyle w:val="style0"/>
              <w:spacing w:lineRule="auto" w:line="245"/>
              <w:rPr>
                <w:rFonts w:ascii="Arial"/>
                <w:sz w:val="21"/>
              </w:rPr>
            </w:pPr>
          </w:p>
          <w:p w14:paraId="4FC8530E">
            <w:pPr>
              <w:pStyle w:val="style0"/>
              <w:spacing w:lineRule="auto" w:line="245"/>
              <w:rPr>
                <w:rFonts w:ascii="Arial"/>
                <w:sz w:val="21"/>
              </w:rPr>
            </w:pPr>
          </w:p>
          <w:p w14:paraId="5FBF7D2B">
            <w:pPr>
              <w:pStyle w:val="style0"/>
              <w:spacing w:lineRule="auto" w:line="245"/>
              <w:rPr>
                <w:rFonts w:ascii="Arial"/>
                <w:sz w:val="21"/>
              </w:rPr>
            </w:pPr>
          </w:p>
          <w:p w14:paraId="64EC8780">
            <w:pPr>
              <w:pStyle w:val="style0"/>
              <w:spacing w:lineRule="auto" w:line="245"/>
              <w:rPr>
                <w:rFonts w:ascii="Arial"/>
                <w:sz w:val="21"/>
              </w:rPr>
            </w:pPr>
          </w:p>
          <w:p w14:paraId="8C630E6B">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FF9384C6">
            <w:pPr>
              <w:pStyle w:val="style0"/>
              <w:spacing w:lineRule="auto" w:line="269"/>
              <w:rPr>
                <w:rFonts w:ascii="Arial"/>
                <w:sz w:val="21"/>
              </w:rPr>
            </w:pPr>
          </w:p>
          <w:p w14:paraId="055D7355">
            <w:pPr>
              <w:pStyle w:val="style0"/>
              <w:spacing w:lineRule="auto" w:line="269"/>
              <w:rPr>
                <w:rFonts w:ascii="Arial"/>
                <w:sz w:val="21"/>
              </w:rPr>
            </w:pPr>
          </w:p>
          <w:p w14:paraId="51011E14">
            <w:pPr>
              <w:pStyle w:val="style0"/>
              <w:spacing w:lineRule="auto" w:line="269"/>
              <w:rPr>
                <w:rFonts w:ascii="Arial"/>
                <w:sz w:val="21"/>
              </w:rPr>
            </w:pPr>
          </w:p>
          <w:p w14:paraId="97B66AC2">
            <w:pPr>
              <w:pStyle w:val="style0"/>
              <w:spacing w:lineRule="auto" w:line="269"/>
              <w:rPr>
                <w:rFonts w:ascii="Arial"/>
                <w:sz w:val="21"/>
              </w:rPr>
            </w:pPr>
          </w:p>
          <w:p w14:paraId="6CCCED78">
            <w:pPr>
              <w:pStyle w:val="style0"/>
              <w:spacing w:lineRule="auto" w:line="269"/>
              <w:rPr>
                <w:rFonts w:ascii="Arial"/>
                <w:sz w:val="21"/>
              </w:rPr>
            </w:pPr>
          </w:p>
          <w:p w14:paraId="F9B4786A">
            <w:pPr>
              <w:pStyle w:val="style0"/>
              <w:spacing w:lineRule="auto" w:line="269"/>
              <w:rPr>
                <w:rFonts w:ascii="Arial"/>
                <w:sz w:val="21"/>
              </w:rPr>
            </w:pPr>
          </w:p>
          <w:p w14:paraId="59AF5A05">
            <w:pPr>
              <w:pStyle w:val="style0"/>
              <w:spacing w:lineRule="auto" w:line="269"/>
              <w:rPr>
                <w:rFonts w:ascii="Arial"/>
                <w:sz w:val="21"/>
              </w:rPr>
            </w:pPr>
          </w:p>
          <w:p w14:paraId="2F4B99B9">
            <w:pPr>
              <w:pStyle w:val="style0"/>
              <w:spacing w:lineRule="auto" w:line="269"/>
              <w:rPr>
                <w:rFonts w:ascii="Arial"/>
                <w:sz w:val="21"/>
              </w:rPr>
            </w:pPr>
          </w:p>
          <w:p w14:paraId="9275E08B">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0390</w:t>
            </w:r>
            <w:r>
              <w:rPr>
                <w:spacing w:val="1"/>
                <w:sz w:val="22"/>
                <w:szCs w:val="22"/>
              </w:rPr>
              <w:t xml:space="preserve"> </w:t>
            </w:r>
            <w:r>
              <w:rPr>
                <w:spacing w:val="-5"/>
                <w:sz w:val="22"/>
                <w:szCs w:val="22"/>
              </w:rPr>
              <w:t>0-</w:t>
            </w:r>
          </w:p>
          <w:p w14:paraId="38191241">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5185A14F">
            <w:pPr>
              <w:pStyle w:val="style0"/>
              <w:spacing w:lineRule="auto" w:line="247"/>
              <w:rPr>
                <w:rFonts w:ascii="Arial"/>
                <w:sz w:val="21"/>
              </w:rPr>
            </w:pPr>
          </w:p>
          <w:p w14:paraId="EEB17427">
            <w:pPr>
              <w:pStyle w:val="style0"/>
              <w:spacing w:lineRule="auto" w:line="247"/>
              <w:rPr>
                <w:rFonts w:ascii="Arial"/>
                <w:sz w:val="21"/>
              </w:rPr>
            </w:pPr>
          </w:p>
          <w:p w14:paraId="4B80E34A">
            <w:pPr>
              <w:pStyle w:val="style0"/>
              <w:spacing w:lineRule="auto" w:line="247"/>
              <w:rPr>
                <w:rFonts w:ascii="Arial"/>
                <w:sz w:val="21"/>
              </w:rPr>
            </w:pPr>
          </w:p>
          <w:p w14:paraId="B11B8AB1">
            <w:pPr>
              <w:pStyle w:val="style0"/>
              <w:spacing w:lineRule="auto" w:line="247"/>
              <w:rPr>
                <w:rFonts w:ascii="Arial"/>
                <w:sz w:val="21"/>
              </w:rPr>
            </w:pPr>
          </w:p>
          <w:p w14:paraId="D5435FBD">
            <w:pPr>
              <w:pStyle w:val="style0"/>
              <w:spacing w:lineRule="auto" w:line="247"/>
              <w:rPr>
                <w:rFonts w:ascii="Arial"/>
                <w:sz w:val="21"/>
              </w:rPr>
            </w:pPr>
          </w:p>
          <w:p w14:paraId="4056C5A3">
            <w:pPr>
              <w:pStyle w:val="style0"/>
              <w:spacing w:lineRule="auto" w:line="247"/>
              <w:rPr>
                <w:rFonts w:ascii="Arial"/>
                <w:sz w:val="21"/>
              </w:rPr>
            </w:pPr>
          </w:p>
          <w:p w14:paraId="8A626386">
            <w:pPr>
              <w:pStyle w:val="style0"/>
              <w:spacing w:lineRule="auto" w:line="247"/>
              <w:rPr>
                <w:rFonts w:ascii="Arial"/>
                <w:sz w:val="21"/>
              </w:rPr>
            </w:pPr>
          </w:p>
          <w:p w14:paraId="C621ED46">
            <w:pPr>
              <w:pStyle w:val="style0"/>
              <w:spacing w:lineRule="auto" w:line="247"/>
              <w:rPr>
                <w:rFonts w:ascii="Arial"/>
                <w:sz w:val="21"/>
              </w:rPr>
            </w:pPr>
          </w:p>
          <w:p w14:paraId="77AB9081">
            <w:pPr>
              <w:pStyle w:val="style4098"/>
              <w:spacing w:before="95" w:lineRule="auto" w:line="178"/>
              <w:ind w:left="112"/>
              <w:rPr>
                <w:sz w:val="22"/>
                <w:szCs w:val="22"/>
              </w:rPr>
            </w:pPr>
            <w:r>
              <w:rPr>
                <w:spacing w:val="-1"/>
                <w:sz w:val="22"/>
                <w:szCs w:val="22"/>
              </w:rPr>
              <w:t>对未缴存</w:t>
            </w:r>
          </w:p>
          <w:p w14:paraId="5247C445">
            <w:pPr>
              <w:pStyle w:val="style4098"/>
              <w:spacing w:lineRule="auto" w:line="178"/>
              <w:ind w:left="114"/>
              <w:rPr>
                <w:sz w:val="22"/>
                <w:szCs w:val="22"/>
              </w:rPr>
            </w:pPr>
            <w:r>
              <w:rPr>
                <w:spacing w:val="-1"/>
                <w:sz w:val="22"/>
                <w:szCs w:val="22"/>
              </w:rPr>
              <w:t>矿山地质</w:t>
            </w:r>
          </w:p>
          <w:p w14:paraId="636EF113">
            <w:pPr>
              <w:pStyle w:val="style4098"/>
              <w:spacing w:before="1" w:lineRule="auto" w:line="190"/>
              <w:ind w:left="113"/>
              <w:rPr>
                <w:sz w:val="22"/>
                <w:szCs w:val="22"/>
              </w:rPr>
            </w:pPr>
            <w:r>
              <w:rPr>
                <w:spacing w:val="-1"/>
                <w:sz w:val="22"/>
                <w:szCs w:val="22"/>
              </w:rPr>
              <w:t>灾害防治</w:t>
            </w:r>
          </w:p>
          <w:p w14:paraId="AD1E23F1">
            <w:pPr>
              <w:pStyle w:val="style4098"/>
              <w:spacing w:lineRule="auto" w:line="178"/>
              <w:ind w:left="111"/>
              <w:rPr>
                <w:sz w:val="22"/>
                <w:szCs w:val="22"/>
              </w:rPr>
            </w:pPr>
            <w:r>
              <w:rPr>
                <w:sz w:val="22"/>
                <w:szCs w:val="22"/>
              </w:rPr>
              <w:t>保证金或</w:t>
            </w:r>
          </w:p>
          <w:p w14:paraId="F70E84E6">
            <w:pPr>
              <w:pStyle w:val="style4098"/>
              <w:spacing w:before="1" w:lineRule="auto" w:line="190"/>
              <w:ind w:left="113"/>
              <w:rPr>
                <w:sz w:val="22"/>
                <w:szCs w:val="22"/>
              </w:rPr>
            </w:pPr>
            <w:r>
              <w:rPr>
                <w:spacing w:val="-1"/>
                <w:sz w:val="22"/>
                <w:szCs w:val="22"/>
              </w:rPr>
              <w:t>未按期勘</w:t>
            </w:r>
          </w:p>
          <w:p w14:paraId="7495FD52">
            <w:pPr>
              <w:pStyle w:val="style4098"/>
              <w:spacing w:lineRule="auto" w:line="178"/>
              <w:ind w:left="112"/>
              <w:rPr>
                <w:sz w:val="22"/>
                <w:szCs w:val="22"/>
              </w:rPr>
            </w:pPr>
            <w:r>
              <w:rPr>
                <w:spacing w:val="4"/>
                <w:sz w:val="22"/>
                <w:szCs w:val="22"/>
              </w:rPr>
              <w:t>察、施工</w:t>
            </w:r>
          </w:p>
          <w:p w14:paraId="5FCCE282">
            <w:pPr>
              <w:pStyle w:val="style4098"/>
              <w:spacing w:lineRule="auto" w:line="200"/>
              <w:ind w:left="251"/>
              <w:rPr>
                <w:sz w:val="22"/>
                <w:szCs w:val="22"/>
              </w:rPr>
            </w:pPr>
            <w:r>
              <w:rPr>
                <w:spacing w:val="-7"/>
                <w:sz w:val="22"/>
                <w:szCs w:val="22"/>
              </w:rPr>
              <w:t>的处罚</w:t>
            </w:r>
          </w:p>
        </w:tc>
        <w:tc>
          <w:tcPr>
            <w:tcW w:w="6538" w:type="dxa"/>
            <w:tcBorders/>
          </w:tcPr>
          <w:p w14:paraId="E40C564F">
            <w:pPr>
              <w:pStyle w:val="style0"/>
              <w:spacing w:lineRule="auto" w:line="273"/>
              <w:rPr>
                <w:rFonts w:ascii="Arial"/>
                <w:sz w:val="21"/>
              </w:rPr>
            </w:pPr>
          </w:p>
          <w:p w14:paraId="81A23769">
            <w:pPr>
              <w:pStyle w:val="style0"/>
              <w:spacing w:lineRule="auto" w:line="273"/>
              <w:rPr>
                <w:rFonts w:ascii="Arial"/>
                <w:sz w:val="21"/>
              </w:rPr>
            </w:pPr>
          </w:p>
          <w:p w14:paraId="231DF72B">
            <w:pPr>
              <w:pStyle w:val="style4098"/>
              <w:spacing w:before="95" w:lineRule="auto" w:line="182"/>
              <w:ind w:left="29" w:right="27" w:hanging="10"/>
              <w:rPr>
                <w:sz w:val="22"/>
                <w:szCs w:val="22"/>
              </w:rPr>
            </w:pPr>
            <w:r>
              <w:rPr>
                <w:spacing w:val="-2"/>
                <w:sz w:val="22"/>
                <w:szCs w:val="22"/>
              </w:rPr>
              <w:t>【部门规章】《矿山地质环境保护规定》（2009年国土资源部令第</w:t>
            </w:r>
            <w:r>
              <w:rPr>
                <w:spacing w:val="8"/>
                <w:sz w:val="22"/>
                <w:szCs w:val="22"/>
              </w:rPr>
              <w:t xml:space="preserve">  </w:t>
            </w:r>
            <w:r>
              <w:rPr>
                <w:spacing w:val="-3"/>
                <w:sz w:val="22"/>
                <w:szCs w:val="22"/>
              </w:rPr>
              <w:t>44号）第32条:违反本规定第18条规定，未按期缴存矿山地质环境治</w:t>
            </w:r>
            <w:r>
              <w:rPr>
                <w:spacing w:val="16"/>
                <w:w w:val="101"/>
                <w:sz w:val="22"/>
                <w:szCs w:val="22"/>
              </w:rPr>
              <w:t xml:space="preserve"> </w:t>
            </w:r>
            <w:r>
              <w:rPr>
                <w:sz w:val="22"/>
                <w:szCs w:val="22"/>
              </w:rPr>
              <w:t>理恢复保证金的，</w:t>
            </w:r>
            <w:r>
              <w:rPr>
                <w:spacing w:val="-33"/>
                <w:sz w:val="22"/>
                <w:szCs w:val="22"/>
              </w:rPr>
              <w:t xml:space="preserve"> </w:t>
            </w:r>
            <w:r>
              <w:rPr>
                <w:sz w:val="22"/>
                <w:szCs w:val="22"/>
              </w:rPr>
              <w:t>由县级以上国土资源行政主管部门责令限期缴</w:t>
            </w:r>
          </w:p>
          <w:p w14:paraId="0A4A39B4">
            <w:pPr>
              <w:pStyle w:val="style4098"/>
              <w:spacing w:before="1" w:lineRule="auto" w:line="182"/>
              <w:ind w:left="27" w:right="92" w:hanging="1"/>
              <w:rPr>
                <w:sz w:val="22"/>
                <w:szCs w:val="22"/>
              </w:rPr>
            </w:pPr>
            <w:r>
              <w:rPr>
                <w:spacing w:val="-1"/>
                <w:sz w:val="22"/>
                <w:szCs w:val="22"/>
              </w:rPr>
              <w:t>存；逾期不缴存的，处3万元以下的罚款</w:t>
            </w:r>
            <w:r>
              <w:rPr>
                <w:spacing w:val="-19"/>
                <w:sz w:val="22"/>
                <w:szCs w:val="22"/>
              </w:rPr>
              <w:t xml:space="preserve"> </w:t>
            </w:r>
            <w:r>
              <w:rPr>
                <w:spacing w:val="-1"/>
                <w:sz w:val="22"/>
                <w:szCs w:val="22"/>
              </w:rPr>
              <w:t>。颁发采矿许可证的国土</w:t>
            </w:r>
            <w:r>
              <w:rPr>
                <w:sz w:val="22"/>
                <w:szCs w:val="22"/>
              </w:rPr>
              <w:t xml:space="preserve">  </w:t>
            </w:r>
            <w:r>
              <w:rPr>
                <w:spacing w:val="1"/>
                <w:sz w:val="22"/>
                <w:szCs w:val="22"/>
              </w:rPr>
              <w:t>资源行政主管部门不得通过其采矿活动年度报告</w:t>
            </w:r>
            <w:r>
              <w:rPr>
                <w:sz w:val="22"/>
                <w:szCs w:val="22"/>
              </w:rPr>
              <w:t xml:space="preserve">，不受理其采矿权 </w:t>
            </w:r>
            <w:r>
              <w:rPr>
                <w:sz w:val="22"/>
                <w:szCs w:val="22"/>
              </w:rPr>
              <w:t>延续变更申请。</w:t>
            </w:r>
          </w:p>
          <w:p w14:paraId="91FD0295">
            <w:pPr>
              <w:pStyle w:val="style4098"/>
              <w:spacing w:before="1" w:lineRule="auto" w:line="182"/>
              <w:ind w:left="27" w:right="138" w:hanging="8"/>
              <w:rPr>
                <w:sz w:val="22"/>
                <w:szCs w:val="22"/>
              </w:rPr>
            </w:pPr>
            <w:r>
              <w:rPr>
                <w:sz w:val="22"/>
                <w:szCs w:val="22"/>
              </w:rPr>
              <w:t>【地方性法规】《山西省地质灾害防治条例》(山西省第九届人民</w:t>
            </w:r>
            <w:r>
              <w:rPr>
                <w:spacing w:val="5"/>
                <w:sz w:val="22"/>
                <w:szCs w:val="22"/>
              </w:rPr>
              <w:t xml:space="preserve">   </w:t>
            </w:r>
            <w:r>
              <w:rPr>
                <w:spacing w:val="-5"/>
                <w:sz w:val="22"/>
                <w:szCs w:val="22"/>
              </w:rPr>
              <w:t>代表大会常务委员会第十八次会议于2000年9月27日审议通过)第31</w:t>
            </w:r>
            <w:r>
              <w:rPr>
                <w:spacing w:val="10"/>
                <w:sz w:val="22"/>
                <w:szCs w:val="22"/>
              </w:rPr>
              <w:t xml:space="preserve"> </w:t>
            </w:r>
            <w:r>
              <w:rPr>
                <w:spacing w:val="1"/>
                <w:sz w:val="22"/>
                <w:szCs w:val="22"/>
              </w:rPr>
              <w:t>条:违反本条例规定，采矿权人不缴存矿山</w:t>
            </w:r>
            <w:r>
              <w:rPr>
                <w:sz w:val="22"/>
                <w:szCs w:val="22"/>
              </w:rPr>
              <w:t>地质灾害防治保证金</w:t>
            </w:r>
          </w:p>
          <w:p w14:paraId="F45D6889">
            <w:pPr>
              <w:pStyle w:val="style4098"/>
              <w:spacing w:before="1" w:lineRule="auto" w:line="195"/>
              <w:ind w:left="29" w:right="77" w:firstLine="17"/>
              <w:rPr>
                <w:sz w:val="22"/>
                <w:szCs w:val="22"/>
              </w:rPr>
            </w:pPr>
            <w:r>
              <w:rPr>
                <w:sz w:val="22"/>
                <w:szCs w:val="22"/>
              </w:rPr>
              <w:t>的，</w:t>
            </w:r>
            <w:r>
              <w:rPr>
                <w:spacing w:val="-40"/>
                <w:sz w:val="22"/>
                <w:szCs w:val="22"/>
              </w:rPr>
              <w:t xml:space="preserve"> </w:t>
            </w:r>
            <w:r>
              <w:rPr>
                <w:sz w:val="22"/>
                <w:szCs w:val="22"/>
              </w:rPr>
              <w:t>由县级以上人民政府国土资源主管部门责令</w:t>
            </w:r>
            <w:r>
              <w:rPr>
                <w:spacing w:val="-1"/>
                <w:sz w:val="22"/>
                <w:szCs w:val="22"/>
              </w:rPr>
              <w:t>其限期缴存；逾期</w:t>
            </w:r>
            <w:r>
              <w:rPr>
                <w:sz w:val="22"/>
                <w:szCs w:val="22"/>
              </w:rPr>
              <w:t xml:space="preserve"> </w:t>
            </w:r>
            <w:r>
              <w:rPr>
                <w:sz w:val="22"/>
                <w:szCs w:val="22"/>
              </w:rPr>
              <w:t>不缴存的,不予办理采矿权转让</w:t>
            </w:r>
            <w:r>
              <w:rPr>
                <w:spacing w:val="-30"/>
                <w:sz w:val="22"/>
                <w:szCs w:val="22"/>
              </w:rPr>
              <w:t xml:space="preserve"> </w:t>
            </w:r>
            <w:r>
              <w:rPr>
                <w:sz w:val="22"/>
                <w:szCs w:val="22"/>
              </w:rPr>
              <w:t>、变更登记、延续</w:t>
            </w:r>
            <w:r>
              <w:rPr>
                <w:spacing w:val="-1"/>
                <w:sz w:val="22"/>
                <w:szCs w:val="22"/>
              </w:rPr>
              <w:t>登记等有关手续</w:t>
            </w:r>
          </w:p>
          <w:p w14:paraId="DA8C51A4">
            <w:pPr>
              <w:pStyle w:val="style4098"/>
              <w:spacing w:before="120" w:lineRule="exact" w:line="125"/>
              <w:ind w:left="50"/>
              <w:rPr>
                <w:sz w:val="22"/>
                <w:szCs w:val="22"/>
              </w:rPr>
            </w:pPr>
            <w:r>
              <w:rPr>
                <w:position w:val="4"/>
                <w:sz w:val="22"/>
                <w:szCs w:val="22"/>
              </w:rPr>
              <w:t>。</w:t>
            </w:r>
          </w:p>
          <w:p w14:paraId="7B81E34B">
            <w:pPr>
              <w:pStyle w:val="style4098"/>
              <w:spacing w:before="7" w:lineRule="auto" w:line="187"/>
              <w:ind w:left="26" w:right="95" w:hanging="7"/>
              <w:rPr>
                <w:sz w:val="22"/>
                <w:szCs w:val="22"/>
              </w:rPr>
            </w:pPr>
            <w:r>
              <w:rPr>
                <w:spacing w:val="-1"/>
                <w:sz w:val="22"/>
                <w:szCs w:val="22"/>
              </w:rPr>
              <w:t>【政府规章】《山西省矿业权转让公开出让暂行规</w:t>
            </w:r>
            <w:r>
              <w:rPr>
                <w:spacing w:val="-2"/>
                <w:sz w:val="22"/>
                <w:szCs w:val="22"/>
              </w:rPr>
              <w:t>定》（ 山西省人</w:t>
            </w:r>
            <w:r>
              <w:rPr>
                <w:sz w:val="22"/>
                <w:szCs w:val="22"/>
              </w:rPr>
              <w:t xml:space="preserve"> </w:t>
            </w:r>
            <w:r>
              <w:rPr>
                <w:spacing w:val="-2"/>
                <w:sz w:val="22"/>
                <w:szCs w:val="22"/>
              </w:rPr>
              <w:t>民政府令第164号）第31条:中标人、竞得人领取勘查</w:t>
            </w:r>
            <w:r>
              <w:rPr>
                <w:spacing w:val="-3"/>
                <w:sz w:val="22"/>
                <w:szCs w:val="22"/>
              </w:rPr>
              <w:t>许可证或采矿</w:t>
            </w:r>
            <w:r>
              <w:rPr>
                <w:sz w:val="22"/>
                <w:szCs w:val="22"/>
              </w:rPr>
              <w:t xml:space="preserve">  </w:t>
            </w:r>
            <w:r>
              <w:rPr>
                <w:sz w:val="22"/>
                <w:szCs w:val="22"/>
              </w:rPr>
              <w:t>许可证后,应当按照有关规定进行勘查或施工</w:t>
            </w:r>
            <w:r>
              <w:rPr>
                <w:spacing w:val="-33"/>
                <w:sz w:val="22"/>
                <w:szCs w:val="22"/>
              </w:rPr>
              <w:t xml:space="preserve"> </w:t>
            </w:r>
            <w:r>
              <w:rPr>
                <w:sz w:val="22"/>
                <w:szCs w:val="22"/>
              </w:rPr>
              <w:t>。违反规定未按</w:t>
            </w:r>
            <w:r>
              <w:rPr>
                <w:spacing w:val="-1"/>
                <w:sz w:val="22"/>
                <w:szCs w:val="22"/>
              </w:rPr>
              <w:t>期勘</w:t>
            </w:r>
            <w:r>
              <w:rPr>
                <w:sz w:val="22"/>
                <w:szCs w:val="22"/>
              </w:rPr>
              <w:t xml:space="preserve">   </w:t>
            </w:r>
            <w:r>
              <w:rPr>
                <w:spacing w:val="1"/>
                <w:sz w:val="22"/>
                <w:szCs w:val="22"/>
              </w:rPr>
              <w:t>查或施工的,依法予以处理;情节严重的,依法吊销勘查许可证</w:t>
            </w:r>
            <w:r>
              <w:rPr>
                <w:sz w:val="22"/>
                <w:szCs w:val="22"/>
              </w:rPr>
              <w:t xml:space="preserve">或采矿  </w:t>
            </w:r>
            <w:r>
              <w:rPr>
                <w:spacing w:val="-1"/>
                <w:sz w:val="22"/>
                <w:szCs w:val="22"/>
              </w:rPr>
              <w:t>许可证。</w:t>
            </w:r>
          </w:p>
        </w:tc>
        <w:tc>
          <w:tcPr>
            <w:tcW w:w="6744" w:type="dxa"/>
            <w:tcBorders/>
          </w:tcPr>
          <w:p w14:paraId="62D54972">
            <w:pPr>
              <w:pStyle w:val="style0"/>
              <w:spacing w:lineRule="auto" w:line="387"/>
              <w:rPr>
                <w:rFonts w:ascii="Arial"/>
                <w:sz w:val="21"/>
              </w:rPr>
            </w:pPr>
          </w:p>
          <w:p w14:paraId="2B4DC94B">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92E21E9B">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417FB655">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93942BB4">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6AC39A8A">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5B7C46FD">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3A908E10">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9742E16A">
            <w:pPr>
              <w:pStyle w:val="style4098"/>
              <w:spacing w:before="1" w:lineRule="auto" w:line="200"/>
              <w:ind w:left="34"/>
              <w:rPr>
                <w:sz w:val="22"/>
                <w:szCs w:val="22"/>
              </w:rPr>
            </w:pPr>
            <w:r>
              <w:rPr>
                <w:spacing w:val="-2"/>
                <w:sz w:val="22"/>
                <w:szCs w:val="22"/>
              </w:rPr>
              <w:t>23、其他法律法规规章文件规定应履行的责任。</w:t>
            </w:r>
          </w:p>
        </w:tc>
        <w:tc>
          <w:tcPr>
            <w:tcW w:w="4662" w:type="dxa"/>
            <w:tcBorders/>
          </w:tcPr>
          <w:p w14:paraId="A083B9A2">
            <w:pPr>
              <w:pStyle w:val="style0"/>
              <w:spacing w:lineRule="auto" w:line="241"/>
              <w:rPr>
                <w:rFonts w:ascii="Arial"/>
                <w:sz w:val="21"/>
              </w:rPr>
            </w:pPr>
          </w:p>
          <w:p w14:paraId="0D1B7951">
            <w:pPr>
              <w:pStyle w:val="style0"/>
              <w:spacing w:lineRule="auto" w:line="241"/>
              <w:rPr>
                <w:rFonts w:ascii="Arial"/>
                <w:sz w:val="21"/>
              </w:rPr>
            </w:pPr>
          </w:p>
          <w:p w14:paraId="6F6D58BD">
            <w:pPr>
              <w:pStyle w:val="style0"/>
              <w:spacing w:lineRule="auto" w:line="242"/>
              <w:rPr>
                <w:rFonts w:ascii="Arial"/>
                <w:sz w:val="21"/>
              </w:rPr>
            </w:pPr>
          </w:p>
          <w:p w14:paraId="D6C122FD">
            <w:pPr>
              <w:pStyle w:val="style0"/>
              <w:spacing w:lineRule="auto" w:line="242"/>
              <w:rPr>
                <w:rFonts w:ascii="Arial"/>
                <w:sz w:val="21"/>
              </w:rPr>
            </w:pPr>
          </w:p>
          <w:p w14:paraId="ADFEBA3A">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7817BE39">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539CF8DB">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E993BE4E">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8C6A6ED6">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5C5CF6CF">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、《国土资源行政处罚办法》第58条。</w:t>
            </w:r>
          </w:p>
        </w:tc>
        <w:tc>
          <w:tcPr>
            <w:tcW w:w="480" w:type="dxa"/>
            <w:tcBorders/>
          </w:tcPr>
          <w:p w14:paraId="BA49903F">
            <w:pPr>
              <w:pStyle w:val="style0"/>
              <w:rPr>
                <w:rFonts w:ascii="Arial"/>
                <w:sz w:val="21"/>
              </w:rPr>
            </w:pPr>
          </w:p>
        </w:tc>
      </w:tr>
      <w:tr w14:paraId="1BB40120">
        <w:tblPrEx/>
        <w:trPr>
          <w:trHeight w:val="6455" w:hRule="atLeast"/>
        </w:trPr>
        <w:tc>
          <w:tcPr>
            <w:tcW w:w="631" w:type="dxa"/>
            <w:tcBorders/>
          </w:tcPr>
          <w:p w14:paraId="0C17D6CC">
            <w:pPr>
              <w:pStyle w:val="style0"/>
              <w:spacing w:lineRule="auto" w:line="248"/>
              <w:rPr>
                <w:rFonts w:ascii="Arial"/>
                <w:sz w:val="21"/>
              </w:rPr>
            </w:pPr>
          </w:p>
          <w:p w14:paraId="C77FC025">
            <w:pPr>
              <w:pStyle w:val="style0"/>
              <w:spacing w:lineRule="auto" w:line="248"/>
              <w:rPr>
                <w:rFonts w:ascii="Arial"/>
                <w:sz w:val="21"/>
              </w:rPr>
            </w:pPr>
          </w:p>
          <w:p w14:paraId="A0DE9F98">
            <w:pPr>
              <w:pStyle w:val="style0"/>
              <w:spacing w:lineRule="auto" w:line="248"/>
              <w:rPr>
                <w:rFonts w:ascii="Arial"/>
                <w:sz w:val="21"/>
              </w:rPr>
            </w:pPr>
          </w:p>
          <w:p w14:paraId="F6F3F203">
            <w:pPr>
              <w:pStyle w:val="style0"/>
              <w:spacing w:lineRule="auto" w:line="248"/>
              <w:rPr>
                <w:rFonts w:ascii="Arial"/>
                <w:sz w:val="21"/>
              </w:rPr>
            </w:pPr>
          </w:p>
          <w:p w14:paraId="EAF9C761">
            <w:pPr>
              <w:pStyle w:val="style0"/>
              <w:spacing w:lineRule="auto" w:line="248"/>
              <w:rPr>
                <w:rFonts w:ascii="Arial"/>
                <w:sz w:val="21"/>
              </w:rPr>
            </w:pPr>
          </w:p>
          <w:p w14:paraId="3C1CA830">
            <w:pPr>
              <w:pStyle w:val="style0"/>
              <w:spacing w:lineRule="auto" w:line="248"/>
              <w:rPr>
                <w:rFonts w:ascii="Arial"/>
                <w:sz w:val="21"/>
              </w:rPr>
            </w:pPr>
          </w:p>
          <w:p w14:paraId="FD5E9364">
            <w:pPr>
              <w:pStyle w:val="style0"/>
              <w:spacing w:lineRule="auto" w:line="248"/>
              <w:rPr>
                <w:rFonts w:ascii="Arial"/>
                <w:sz w:val="21"/>
              </w:rPr>
            </w:pPr>
          </w:p>
          <w:p w14:paraId="618D0F97">
            <w:pPr>
              <w:pStyle w:val="style0"/>
              <w:spacing w:lineRule="auto" w:line="248"/>
              <w:rPr>
                <w:rFonts w:ascii="Arial"/>
                <w:sz w:val="21"/>
              </w:rPr>
            </w:pPr>
          </w:p>
          <w:p w14:paraId="B9873192">
            <w:pPr>
              <w:pStyle w:val="style0"/>
              <w:spacing w:lineRule="auto" w:line="249"/>
              <w:rPr>
                <w:rFonts w:ascii="Arial"/>
                <w:sz w:val="21"/>
              </w:rPr>
            </w:pPr>
          </w:p>
          <w:p w14:paraId="8CBE361B">
            <w:pPr>
              <w:pStyle w:val="style0"/>
              <w:spacing w:lineRule="auto" w:line="249"/>
              <w:rPr>
                <w:rFonts w:ascii="Arial"/>
                <w:sz w:val="21"/>
              </w:rPr>
            </w:pPr>
          </w:p>
          <w:p w14:paraId="B92DFF8B">
            <w:pPr>
              <w:pStyle w:val="style0"/>
              <w:spacing w:lineRule="auto" w:line="249"/>
              <w:rPr>
                <w:rFonts w:ascii="Arial"/>
                <w:sz w:val="21"/>
              </w:rPr>
            </w:pPr>
          </w:p>
          <w:p w14:paraId="61CE5170">
            <w:pPr>
              <w:pStyle w:val="style0"/>
              <w:spacing w:lineRule="auto" w:line="249"/>
              <w:rPr>
                <w:rFonts w:ascii="Arial"/>
                <w:sz w:val="21"/>
              </w:rPr>
            </w:pPr>
          </w:p>
          <w:p w14:paraId="8F131031">
            <w:pPr>
              <w:pStyle w:val="style4098"/>
              <w:spacing w:before="120" w:lineRule="auto" w:line="166"/>
              <w:ind w:left="191"/>
              <w:rPr>
                <w:sz w:val="28"/>
                <w:szCs w:val="28"/>
              </w:rPr>
            </w:pPr>
            <w:r>
              <w:rPr>
                <w:spacing w:val="-17"/>
                <w:sz w:val="28"/>
                <w:szCs w:val="28"/>
              </w:rPr>
              <w:t>93</w:t>
            </w:r>
          </w:p>
        </w:tc>
        <w:tc>
          <w:tcPr>
            <w:tcW w:w="621" w:type="dxa"/>
            <w:tcBorders/>
            <w:textDirection w:val="tbRlV"/>
          </w:tcPr>
          <w:p w14:paraId="4BC6B8E6">
            <w:pPr>
              <w:pStyle w:val="style4098"/>
              <w:spacing w:before="180" w:lineRule="auto" w:line="173"/>
              <w:ind w:left="1948"/>
              <w:rPr>
                <w:sz w:val="22"/>
                <w:szCs w:val="22"/>
              </w:rPr>
            </w:pPr>
            <w:r>
              <w:rPr>
                <w:spacing w:val="34"/>
                <w:sz w:val="22"/>
                <w:szCs w:val="22"/>
              </w:rPr>
              <w:t>市</w:t>
            </w:r>
            <w:r>
              <w:rPr>
                <w:spacing w:val="-25"/>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4050BCC8">
            <w:pPr>
              <w:pStyle w:val="style0"/>
              <w:spacing w:lineRule="auto" w:line="259"/>
              <w:rPr>
                <w:rFonts w:ascii="Arial"/>
                <w:sz w:val="21"/>
              </w:rPr>
            </w:pPr>
          </w:p>
          <w:p w14:paraId="59729E95">
            <w:pPr>
              <w:pStyle w:val="style0"/>
              <w:spacing w:lineRule="auto" w:line="259"/>
              <w:rPr>
                <w:rFonts w:ascii="Arial"/>
                <w:sz w:val="21"/>
              </w:rPr>
            </w:pPr>
          </w:p>
          <w:p w14:paraId="5EE88F82">
            <w:pPr>
              <w:pStyle w:val="style0"/>
              <w:spacing w:lineRule="auto" w:line="259"/>
              <w:rPr>
                <w:rFonts w:ascii="Arial"/>
                <w:sz w:val="21"/>
              </w:rPr>
            </w:pPr>
          </w:p>
          <w:p w14:paraId="4D9802C7">
            <w:pPr>
              <w:pStyle w:val="style0"/>
              <w:spacing w:lineRule="auto" w:line="259"/>
              <w:rPr>
                <w:rFonts w:ascii="Arial"/>
                <w:sz w:val="21"/>
              </w:rPr>
            </w:pPr>
          </w:p>
          <w:p w14:paraId="2B8D84D9">
            <w:pPr>
              <w:pStyle w:val="style0"/>
              <w:spacing w:lineRule="auto" w:line="260"/>
              <w:rPr>
                <w:rFonts w:ascii="Arial"/>
                <w:sz w:val="21"/>
              </w:rPr>
            </w:pPr>
          </w:p>
          <w:p w14:paraId="A8E21B17">
            <w:pPr>
              <w:pStyle w:val="style0"/>
              <w:spacing w:lineRule="auto" w:line="260"/>
              <w:rPr>
                <w:rFonts w:ascii="Arial"/>
                <w:sz w:val="21"/>
              </w:rPr>
            </w:pPr>
          </w:p>
          <w:p w14:paraId="D38CA7BF">
            <w:pPr>
              <w:pStyle w:val="style0"/>
              <w:spacing w:lineRule="auto" w:line="260"/>
              <w:rPr>
                <w:rFonts w:ascii="Arial"/>
                <w:sz w:val="21"/>
              </w:rPr>
            </w:pPr>
          </w:p>
          <w:p w14:paraId="DC5C4440">
            <w:pPr>
              <w:pStyle w:val="style0"/>
              <w:spacing w:lineRule="auto" w:line="260"/>
              <w:rPr>
                <w:rFonts w:ascii="Arial"/>
                <w:sz w:val="21"/>
              </w:rPr>
            </w:pPr>
          </w:p>
          <w:p w14:paraId="C657241E">
            <w:pPr>
              <w:pStyle w:val="style0"/>
              <w:spacing w:lineRule="auto" w:line="260"/>
              <w:rPr>
                <w:rFonts w:ascii="Arial"/>
                <w:sz w:val="21"/>
              </w:rPr>
            </w:pPr>
          </w:p>
          <w:p w14:paraId="71CCE57F">
            <w:pPr>
              <w:pStyle w:val="style0"/>
              <w:spacing w:lineRule="auto" w:line="260"/>
              <w:rPr>
                <w:rFonts w:ascii="Arial"/>
                <w:sz w:val="21"/>
              </w:rPr>
            </w:pPr>
          </w:p>
          <w:p w14:paraId="BCED74BF">
            <w:pPr>
              <w:pStyle w:val="style0"/>
              <w:spacing w:lineRule="auto" w:line="260"/>
              <w:rPr>
                <w:rFonts w:ascii="Arial"/>
                <w:sz w:val="21"/>
              </w:rPr>
            </w:pPr>
          </w:p>
          <w:p w14:paraId="3A86993F">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442C328F">
            <w:pPr>
              <w:pStyle w:val="style0"/>
              <w:spacing w:lineRule="auto" w:line="257"/>
              <w:rPr>
                <w:rFonts w:ascii="Arial"/>
                <w:sz w:val="21"/>
              </w:rPr>
            </w:pPr>
          </w:p>
          <w:p w14:paraId="6BD2F03E">
            <w:pPr>
              <w:pStyle w:val="style0"/>
              <w:spacing w:lineRule="auto" w:line="257"/>
              <w:rPr>
                <w:rFonts w:ascii="Arial"/>
                <w:sz w:val="21"/>
              </w:rPr>
            </w:pPr>
          </w:p>
          <w:p w14:paraId="0FDF9620">
            <w:pPr>
              <w:pStyle w:val="style0"/>
              <w:spacing w:lineRule="auto" w:line="257"/>
              <w:rPr>
                <w:rFonts w:ascii="Arial"/>
                <w:sz w:val="21"/>
              </w:rPr>
            </w:pPr>
          </w:p>
          <w:p w14:paraId="2938E88F">
            <w:pPr>
              <w:pStyle w:val="style0"/>
              <w:spacing w:lineRule="auto" w:line="257"/>
              <w:rPr>
                <w:rFonts w:ascii="Arial"/>
                <w:sz w:val="21"/>
              </w:rPr>
            </w:pPr>
          </w:p>
          <w:p w14:paraId="7CAB6154">
            <w:pPr>
              <w:pStyle w:val="style0"/>
              <w:spacing w:lineRule="auto" w:line="257"/>
              <w:rPr>
                <w:rFonts w:ascii="Arial"/>
                <w:sz w:val="21"/>
              </w:rPr>
            </w:pPr>
          </w:p>
          <w:p w14:paraId="F1E5966F">
            <w:pPr>
              <w:pStyle w:val="style0"/>
              <w:spacing w:lineRule="auto" w:line="258"/>
              <w:rPr>
                <w:rFonts w:ascii="Arial"/>
                <w:sz w:val="21"/>
              </w:rPr>
            </w:pPr>
          </w:p>
          <w:p w14:paraId="613A1087">
            <w:pPr>
              <w:pStyle w:val="style0"/>
              <w:spacing w:lineRule="auto" w:line="258"/>
              <w:rPr>
                <w:rFonts w:ascii="Arial"/>
                <w:sz w:val="21"/>
              </w:rPr>
            </w:pPr>
          </w:p>
          <w:p w14:paraId="7256A318">
            <w:pPr>
              <w:pStyle w:val="style0"/>
              <w:spacing w:lineRule="auto" w:line="258"/>
              <w:rPr>
                <w:rFonts w:ascii="Arial"/>
                <w:sz w:val="21"/>
              </w:rPr>
            </w:pPr>
          </w:p>
          <w:p w14:paraId="D738D850">
            <w:pPr>
              <w:pStyle w:val="style0"/>
              <w:spacing w:lineRule="auto" w:line="258"/>
              <w:rPr>
                <w:rFonts w:ascii="Arial"/>
                <w:sz w:val="21"/>
              </w:rPr>
            </w:pPr>
          </w:p>
          <w:p w14:paraId="31B6D010">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4"/>
                <w:w w:val="95"/>
                <w:sz w:val="22"/>
                <w:szCs w:val="22"/>
              </w:rPr>
              <w:t>0400</w:t>
            </w:r>
            <w:r>
              <w:rPr>
                <w:sz w:val="22"/>
                <w:szCs w:val="22"/>
              </w:rPr>
              <w:t xml:space="preserve"> </w:t>
            </w:r>
            <w:r>
              <w:rPr>
                <w:spacing w:val="-5"/>
                <w:sz w:val="22"/>
                <w:szCs w:val="22"/>
              </w:rPr>
              <w:t>0-</w:t>
            </w:r>
          </w:p>
          <w:p w14:paraId="1423ABF5">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378A3498">
            <w:pPr>
              <w:pStyle w:val="style0"/>
              <w:spacing w:lineRule="auto" w:line="263"/>
              <w:rPr>
                <w:rFonts w:ascii="Arial"/>
                <w:sz w:val="21"/>
              </w:rPr>
            </w:pPr>
          </w:p>
          <w:p w14:paraId="B2DD9AA1">
            <w:pPr>
              <w:pStyle w:val="style0"/>
              <w:spacing w:lineRule="auto" w:line="263"/>
              <w:rPr>
                <w:rFonts w:ascii="Arial"/>
                <w:sz w:val="21"/>
              </w:rPr>
            </w:pPr>
          </w:p>
          <w:p w14:paraId="07C090C4">
            <w:pPr>
              <w:pStyle w:val="style0"/>
              <w:spacing w:lineRule="auto" w:line="263"/>
              <w:rPr>
                <w:rFonts w:ascii="Arial"/>
                <w:sz w:val="21"/>
              </w:rPr>
            </w:pPr>
          </w:p>
          <w:p w14:paraId="17C9A437">
            <w:pPr>
              <w:pStyle w:val="style0"/>
              <w:spacing w:lineRule="auto" w:line="263"/>
              <w:rPr>
                <w:rFonts w:ascii="Arial"/>
                <w:sz w:val="21"/>
              </w:rPr>
            </w:pPr>
          </w:p>
          <w:p w14:paraId="9EF73FFC">
            <w:pPr>
              <w:pStyle w:val="style0"/>
              <w:spacing w:lineRule="auto" w:line="263"/>
              <w:rPr>
                <w:rFonts w:ascii="Arial"/>
                <w:sz w:val="21"/>
              </w:rPr>
            </w:pPr>
          </w:p>
          <w:p w14:paraId="5E73C67F">
            <w:pPr>
              <w:pStyle w:val="style0"/>
              <w:spacing w:lineRule="auto" w:line="263"/>
              <w:rPr>
                <w:rFonts w:ascii="Arial"/>
                <w:sz w:val="21"/>
              </w:rPr>
            </w:pPr>
          </w:p>
          <w:p w14:paraId="BB84FF47">
            <w:pPr>
              <w:pStyle w:val="style0"/>
              <w:spacing w:lineRule="auto" w:line="264"/>
              <w:rPr>
                <w:rFonts w:ascii="Arial"/>
                <w:sz w:val="21"/>
              </w:rPr>
            </w:pPr>
          </w:p>
          <w:p w14:paraId="B30DCEAF">
            <w:pPr>
              <w:pStyle w:val="style4098"/>
              <w:spacing w:before="94" w:lineRule="auto" w:line="191"/>
              <w:ind w:left="112"/>
              <w:rPr>
                <w:sz w:val="22"/>
                <w:szCs w:val="22"/>
              </w:rPr>
            </w:pPr>
            <w:r>
              <w:rPr>
                <w:spacing w:val="-1"/>
                <w:sz w:val="22"/>
                <w:szCs w:val="22"/>
              </w:rPr>
              <w:t>对未经批</w:t>
            </w:r>
          </w:p>
          <w:p w14:paraId="305D46A0">
            <w:pPr>
              <w:pStyle w:val="style4098"/>
              <w:spacing w:lineRule="auto" w:line="178"/>
              <w:ind w:left="117"/>
              <w:rPr>
                <w:sz w:val="22"/>
                <w:szCs w:val="22"/>
              </w:rPr>
            </w:pPr>
            <w:r>
              <w:rPr>
                <w:spacing w:val="-2"/>
                <w:sz w:val="22"/>
                <w:szCs w:val="22"/>
              </w:rPr>
              <w:t>准发掘古</w:t>
            </w:r>
          </w:p>
          <w:p w14:paraId="5C51F4E2">
            <w:pPr>
              <w:pStyle w:val="style4098"/>
              <w:spacing w:before="1" w:lineRule="auto" w:line="190"/>
              <w:ind w:left="115"/>
              <w:rPr>
                <w:sz w:val="22"/>
                <w:szCs w:val="22"/>
              </w:rPr>
            </w:pPr>
            <w:r>
              <w:rPr>
                <w:spacing w:val="-1"/>
                <w:sz w:val="22"/>
                <w:szCs w:val="22"/>
              </w:rPr>
              <w:t>生物化石</w:t>
            </w:r>
          </w:p>
          <w:p w14:paraId="6908645F">
            <w:pPr>
              <w:pStyle w:val="style4098"/>
              <w:spacing w:lineRule="auto" w:line="178"/>
              <w:ind w:left="132"/>
              <w:rPr>
                <w:sz w:val="22"/>
                <w:szCs w:val="22"/>
              </w:rPr>
            </w:pPr>
            <w:r>
              <w:rPr>
                <w:spacing w:val="-6"/>
                <w:sz w:val="22"/>
                <w:szCs w:val="22"/>
              </w:rPr>
              <w:t>、未按照</w:t>
            </w:r>
          </w:p>
          <w:p w14:paraId="40A1EA32">
            <w:pPr>
              <w:pStyle w:val="style4098"/>
              <w:spacing w:lineRule="auto" w:line="178"/>
              <w:ind w:left="112"/>
              <w:rPr>
                <w:sz w:val="22"/>
                <w:szCs w:val="22"/>
              </w:rPr>
            </w:pPr>
            <w:r>
              <w:rPr>
                <w:spacing w:val="-1"/>
                <w:sz w:val="22"/>
                <w:szCs w:val="22"/>
              </w:rPr>
              <w:t>批准的发</w:t>
            </w:r>
          </w:p>
          <w:p w14:paraId="28C64B81">
            <w:pPr>
              <w:pStyle w:val="style4098"/>
              <w:spacing w:before="1" w:lineRule="auto" w:line="190"/>
              <w:ind w:left="116"/>
              <w:rPr>
                <w:sz w:val="22"/>
                <w:szCs w:val="22"/>
              </w:rPr>
            </w:pPr>
            <w:r>
              <w:rPr>
                <w:spacing w:val="-2"/>
                <w:sz w:val="22"/>
                <w:szCs w:val="22"/>
              </w:rPr>
              <w:t>掘方案发</w:t>
            </w:r>
          </w:p>
          <w:p w14:paraId="4F08A1F7">
            <w:pPr>
              <w:pStyle w:val="style4098"/>
              <w:spacing w:lineRule="auto" w:line="178"/>
              <w:ind w:left="116"/>
              <w:rPr>
                <w:sz w:val="22"/>
                <w:szCs w:val="22"/>
              </w:rPr>
            </w:pPr>
            <w:r>
              <w:rPr>
                <w:spacing w:val="-2"/>
                <w:sz w:val="22"/>
                <w:szCs w:val="22"/>
              </w:rPr>
              <w:t>掘古生物</w:t>
            </w:r>
          </w:p>
          <w:p w14:paraId="CB2D0F9E">
            <w:pPr>
              <w:pStyle w:val="style4098"/>
              <w:spacing w:before="1" w:lineRule="auto" w:line="190"/>
              <w:ind w:left="113"/>
              <w:rPr>
                <w:sz w:val="22"/>
                <w:szCs w:val="22"/>
              </w:rPr>
            </w:pPr>
            <w:r>
              <w:rPr>
                <w:spacing w:val="-1"/>
                <w:sz w:val="22"/>
                <w:szCs w:val="22"/>
              </w:rPr>
              <w:t>化石的处</w:t>
            </w:r>
          </w:p>
          <w:p w14:paraId="113FC9DA">
            <w:pPr>
              <w:pStyle w:val="style4098"/>
              <w:spacing w:before="1" w:lineRule="auto" w:line="202"/>
              <w:ind w:left="453"/>
              <w:rPr>
                <w:sz w:val="22"/>
                <w:szCs w:val="22"/>
              </w:rPr>
            </w:pPr>
            <w:r>
              <w:rPr>
                <w:sz w:val="22"/>
                <w:szCs w:val="22"/>
              </w:rPr>
              <w:t>罚</w:t>
            </w:r>
          </w:p>
        </w:tc>
        <w:tc>
          <w:tcPr>
            <w:tcW w:w="6538" w:type="dxa"/>
            <w:tcBorders/>
          </w:tcPr>
          <w:p w14:paraId="1A0474BB">
            <w:pPr>
              <w:pStyle w:val="style0"/>
              <w:spacing w:lineRule="auto" w:line="246"/>
              <w:rPr>
                <w:rFonts w:ascii="Arial"/>
                <w:sz w:val="21"/>
              </w:rPr>
            </w:pPr>
          </w:p>
          <w:p w14:paraId="C4E5E8C2">
            <w:pPr>
              <w:pStyle w:val="style0"/>
              <w:spacing w:lineRule="auto" w:line="246"/>
              <w:rPr>
                <w:rFonts w:ascii="Arial"/>
                <w:sz w:val="21"/>
              </w:rPr>
            </w:pPr>
          </w:p>
          <w:p w14:paraId="C880A130">
            <w:pPr>
              <w:pStyle w:val="style0"/>
              <w:spacing w:lineRule="auto" w:line="246"/>
              <w:rPr>
                <w:rFonts w:ascii="Arial"/>
                <w:sz w:val="21"/>
              </w:rPr>
            </w:pPr>
          </w:p>
          <w:p w14:paraId="E951DC78">
            <w:pPr>
              <w:pStyle w:val="style0"/>
              <w:spacing w:lineRule="auto" w:line="247"/>
              <w:rPr>
                <w:rFonts w:ascii="Arial"/>
                <w:sz w:val="21"/>
              </w:rPr>
            </w:pPr>
          </w:p>
          <w:p w14:paraId="E4137E1F">
            <w:pPr>
              <w:pStyle w:val="style4098"/>
              <w:spacing w:before="94" w:lineRule="auto" w:line="183"/>
              <w:ind w:left="19" w:right="78"/>
              <w:rPr>
                <w:sz w:val="22"/>
                <w:szCs w:val="22"/>
              </w:rPr>
            </w:pPr>
            <w:r>
              <w:rPr>
                <w:spacing w:val="-4"/>
                <w:sz w:val="22"/>
                <w:szCs w:val="22"/>
              </w:rPr>
              <w:t>【行政法规】《古生物化石保护条例》（ 国务院令第580号）第36</w:t>
            </w:r>
            <w:r>
              <w:rPr>
                <w:sz w:val="22"/>
                <w:szCs w:val="22"/>
              </w:rPr>
              <w:t xml:space="preserve">   </w:t>
            </w:r>
            <w:r>
              <w:rPr>
                <w:sz w:val="22"/>
                <w:szCs w:val="22"/>
              </w:rPr>
              <w:t>条:单位或者个人有下列行为之一的，</w:t>
            </w:r>
            <w:r>
              <w:rPr>
                <w:spacing w:val="-24"/>
                <w:sz w:val="22"/>
                <w:szCs w:val="22"/>
              </w:rPr>
              <w:t xml:space="preserve"> </w:t>
            </w:r>
            <w:r>
              <w:rPr>
                <w:sz w:val="22"/>
                <w:szCs w:val="22"/>
              </w:rPr>
              <w:t xml:space="preserve">由县级以上人民政府国土资   </w:t>
            </w:r>
            <w:r>
              <w:rPr>
                <w:spacing w:val="-2"/>
                <w:sz w:val="22"/>
                <w:szCs w:val="22"/>
              </w:rPr>
              <w:t>源主管部门责令停止发掘</w:t>
            </w:r>
            <w:r>
              <w:rPr>
                <w:sz w:val="22"/>
                <w:szCs w:val="22"/>
              </w:rPr>
              <w:t xml:space="preserve"> </w:t>
            </w:r>
            <w:r>
              <w:rPr>
                <w:spacing w:val="-2"/>
                <w:sz w:val="22"/>
                <w:szCs w:val="22"/>
              </w:rPr>
              <w:t>，限期改正</w:t>
            </w:r>
            <w:r>
              <w:rPr>
                <w:spacing w:val="-29"/>
                <w:sz w:val="22"/>
                <w:szCs w:val="22"/>
              </w:rPr>
              <w:t xml:space="preserve"> </w:t>
            </w:r>
            <w:r>
              <w:rPr>
                <w:spacing w:val="-2"/>
                <w:sz w:val="22"/>
                <w:szCs w:val="22"/>
              </w:rPr>
              <w:t>，没收发掘的古生物化石，并</w:t>
            </w:r>
            <w:r>
              <w:rPr>
                <w:sz w:val="22"/>
                <w:szCs w:val="22"/>
              </w:rPr>
              <w:t xml:space="preserve"> </w:t>
            </w:r>
            <w:r>
              <w:rPr>
                <w:spacing w:val="-4"/>
                <w:sz w:val="22"/>
                <w:szCs w:val="22"/>
              </w:rPr>
              <w:t>处20万元以上50万元以下的罚款</w:t>
            </w:r>
            <w:r>
              <w:rPr>
                <w:spacing w:val="-13"/>
                <w:sz w:val="22"/>
                <w:szCs w:val="22"/>
              </w:rPr>
              <w:t xml:space="preserve"> </w:t>
            </w:r>
            <w:r>
              <w:rPr>
                <w:spacing w:val="-4"/>
                <w:sz w:val="22"/>
                <w:szCs w:val="22"/>
              </w:rPr>
              <w:t>；构成违反治安管理行</w:t>
            </w:r>
            <w:r>
              <w:rPr>
                <w:spacing w:val="-5"/>
                <w:sz w:val="22"/>
                <w:szCs w:val="22"/>
              </w:rPr>
              <w:t>为的，</w:t>
            </w:r>
            <w:r>
              <w:rPr>
                <w:spacing w:val="-40"/>
                <w:sz w:val="22"/>
                <w:szCs w:val="22"/>
              </w:rPr>
              <w:t xml:space="preserve"> </w:t>
            </w:r>
            <w:r>
              <w:rPr>
                <w:spacing w:val="-5"/>
                <w:sz w:val="22"/>
                <w:szCs w:val="22"/>
              </w:rPr>
              <w:t>由公</w:t>
            </w:r>
            <w:r>
              <w:rPr>
                <w:sz w:val="22"/>
                <w:szCs w:val="22"/>
              </w:rPr>
              <w:t xml:space="preserve"> </w:t>
            </w:r>
            <w:r>
              <w:rPr>
                <w:sz w:val="22"/>
                <w:szCs w:val="22"/>
              </w:rPr>
              <w:t>安机关依法给予治安管理处罚</w:t>
            </w:r>
            <w:r>
              <w:rPr>
                <w:spacing w:val="-19"/>
                <w:sz w:val="22"/>
                <w:szCs w:val="22"/>
              </w:rPr>
              <w:t xml:space="preserve"> </w:t>
            </w:r>
            <w:r>
              <w:rPr>
                <w:sz w:val="22"/>
                <w:szCs w:val="22"/>
              </w:rPr>
              <w:t>；构成犯罪的，依法追究刑事</w:t>
            </w:r>
            <w:r>
              <w:rPr>
                <w:spacing w:val="-1"/>
                <w:sz w:val="22"/>
                <w:szCs w:val="22"/>
              </w:rPr>
              <w:t>责任：</w:t>
            </w:r>
            <w:r>
              <w:rPr>
                <w:sz w:val="22"/>
                <w:szCs w:val="22"/>
              </w:rPr>
              <w:t xml:space="preserve"> </w:t>
            </w:r>
            <w:r>
              <w:rPr>
                <w:spacing w:val="-1"/>
                <w:sz w:val="22"/>
                <w:szCs w:val="22"/>
              </w:rPr>
              <w:t>（一）未经批准发掘古生物化石的</w:t>
            </w:r>
            <w:r>
              <w:rPr>
                <w:spacing w:val="-17"/>
                <w:sz w:val="22"/>
                <w:szCs w:val="22"/>
              </w:rPr>
              <w:t xml:space="preserve"> </w:t>
            </w:r>
            <w:r>
              <w:rPr>
                <w:spacing w:val="-37"/>
                <w:sz w:val="22"/>
                <w:szCs w:val="22"/>
              </w:rPr>
              <w:t>；（</w:t>
            </w:r>
            <w:r>
              <w:rPr>
                <w:spacing w:val="-21"/>
                <w:sz w:val="22"/>
                <w:szCs w:val="22"/>
              </w:rPr>
              <w:t xml:space="preserve"> </w:t>
            </w:r>
            <w:r>
              <w:rPr>
                <w:spacing w:val="-1"/>
                <w:sz w:val="22"/>
                <w:szCs w:val="22"/>
              </w:rPr>
              <w:t>二</w:t>
            </w:r>
            <w:r>
              <w:rPr>
                <w:spacing w:val="-24"/>
                <w:sz w:val="22"/>
                <w:szCs w:val="22"/>
              </w:rPr>
              <w:t xml:space="preserve"> </w:t>
            </w:r>
            <w:r>
              <w:rPr>
                <w:spacing w:val="-1"/>
                <w:sz w:val="22"/>
                <w:szCs w:val="22"/>
              </w:rPr>
              <w:t>）未按照批准的发掘方案</w:t>
            </w:r>
            <w:r>
              <w:rPr>
                <w:sz w:val="22"/>
                <w:szCs w:val="22"/>
              </w:rPr>
              <w:t xml:space="preserve"> </w:t>
            </w:r>
            <w:r>
              <w:rPr>
                <w:spacing w:val="-4"/>
                <w:sz w:val="22"/>
                <w:szCs w:val="22"/>
              </w:rPr>
              <w:t>发掘古生物化石的</w:t>
            </w:r>
            <w:r>
              <w:rPr>
                <w:spacing w:val="-26"/>
                <w:sz w:val="22"/>
                <w:szCs w:val="22"/>
              </w:rPr>
              <w:t xml:space="preserve"> </w:t>
            </w:r>
            <w:r>
              <w:rPr>
                <w:spacing w:val="-4"/>
                <w:sz w:val="22"/>
                <w:szCs w:val="22"/>
              </w:rPr>
              <w:t>。有前款第（</w:t>
            </w:r>
            <w:r>
              <w:rPr>
                <w:spacing w:val="-20"/>
                <w:sz w:val="22"/>
                <w:szCs w:val="22"/>
              </w:rPr>
              <w:t xml:space="preserve"> </w:t>
            </w:r>
            <w:r>
              <w:rPr>
                <w:spacing w:val="-4"/>
                <w:sz w:val="22"/>
                <w:szCs w:val="22"/>
              </w:rPr>
              <w:t>二</w:t>
            </w:r>
            <w:r>
              <w:rPr>
                <w:spacing w:val="-25"/>
                <w:sz w:val="22"/>
                <w:szCs w:val="22"/>
              </w:rPr>
              <w:t xml:space="preserve"> </w:t>
            </w:r>
            <w:r>
              <w:rPr>
                <w:spacing w:val="-4"/>
                <w:sz w:val="22"/>
                <w:szCs w:val="22"/>
              </w:rPr>
              <w:t>）项行为，</w:t>
            </w:r>
            <w:r>
              <w:rPr>
                <w:spacing w:val="-5"/>
                <w:sz w:val="22"/>
                <w:szCs w:val="22"/>
              </w:rPr>
              <w:t>情节严重的，</w:t>
            </w:r>
            <w:r>
              <w:rPr>
                <w:spacing w:val="-39"/>
                <w:sz w:val="22"/>
                <w:szCs w:val="22"/>
              </w:rPr>
              <w:t xml:space="preserve"> </w:t>
            </w:r>
            <w:r>
              <w:rPr>
                <w:spacing w:val="-5"/>
                <w:sz w:val="22"/>
                <w:szCs w:val="22"/>
              </w:rPr>
              <w:t>由批准</w:t>
            </w:r>
            <w:r>
              <w:rPr>
                <w:sz w:val="22"/>
                <w:szCs w:val="22"/>
              </w:rPr>
              <w:t xml:space="preserve"> </w:t>
            </w:r>
            <w:r>
              <w:rPr>
                <w:spacing w:val="1"/>
                <w:sz w:val="22"/>
                <w:szCs w:val="22"/>
              </w:rPr>
              <w:t>古生物化石发掘的国土资源主管部门撤销批准发掘的决定。</w:t>
            </w:r>
          </w:p>
          <w:p w14:paraId="66628499">
            <w:pPr>
              <w:pStyle w:val="style4098"/>
              <w:spacing w:before="6" w:lineRule="auto" w:line="186"/>
              <w:ind w:left="26" w:right="39" w:hanging="7"/>
              <w:jc w:val="both"/>
              <w:rPr>
                <w:sz w:val="22"/>
                <w:szCs w:val="22"/>
              </w:rPr>
            </w:pPr>
            <w:r>
              <w:rPr>
                <w:spacing w:val="-2"/>
                <w:sz w:val="22"/>
                <w:szCs w:val="22"/>
              </w:rPr>
              <w:t>【部门规章】《古生物化石保护条例实施办法》（2012年国土资源</w:t>
            </w:r>
            <w:r>
              <w:rPr>
                <w:spacing w:val="7"/>
                <w:sz w:val="22"/>
                <w:szCs w:val="22"/>
              </w:rPr>
              <w:t xml:space="preserve">  </w:t>
            </w:r>
            <w:r>
              <w:rPr>
                <w:spacing w:val="-2"/>
                <w:sz w:val="22"/>
                <w:szCs w:val="22"/>
              </w:rPr>
              <w:t>部令第57号）第50条:未经批准发掘古生物化石或者未按照批准的发</w:t>
            </w:r>
            <w:r>
              <w:rPr>
                <w:spacing w:val="10"/>
                <w:sz w:val="22"/>
                <w:szCs w:val="22"/>
              </w:rPr>
              <w:t xml:space="preserve"> </w:t>
            </w:r>
            <w:r>
              <w:rPr>
                <w:spacing w:val="-1"/>
                <w:sz w:val="22"/>
                <w:szCs w:val="22"/>
              </w:rPr>
              <w:t>掘方案发掘古生物化石的</w:t>
            </w:r>
            <w:r>
              <w:rPr>
                <w:spacing w:val="-4"/>
                <w:sz w:val="22"/>
                <w:szCs w:val="22"/>
              </w:rPr>
              <w:t xml:space="preserve"> </w:t>
            </w:r>
            <w:r>
              <w:rPr>
                <w:spacing w:val="-1"/>
                <w:sz w:val="22"/>
                <w:szCs w:val="22"/>
              </w:rPr>
              <w:t>，县级以上人民政府国土资源主管部门责</w:t>
            </w:r>
            <w:r>
              <w:rPr>
                <w:sz w:val="22"/>
                <w:szCs w:val="22"/>
              </w:rPr>
              <w:t xml:space="preserve"> </w:t>
            </w:r>
            <w:r>
              <w:rPr>
                <w:spacing w:val="-2"/>
                <w:sz w:val="22"/>
                <w:szCs w:val="22"/>
              </w:rPr>
              <w:t>令停止发掘</w:t>
            </w:r>
            <w:r>
              <w:rPr>
                <w:spacing w:val="-30"/>
                <w:sz w:val="22"/>
                <w:szCs w:val="22"/>
              </w:rPr>
              <w:t xml:space="preserve"> </w:t>
            </w:r>
            <w:r>
              <w:rPr>
                <w:spacing w:val="-2"/>
                <w:sz w:val="22"/>
                <w:szCs w:val="22"/>
              </w:rPr>
              <w:t>，限期改正 ，没收发掘的古生物化石，并处罚款</w:t>
            </w:r>
            <w:r>
              <w:rPr>
                <w:spacing w:val="-3"/>
                <w:sz w:val="22"/>
                <w:szCs w:val="22"/>
              </w:rPr>
              <w:t>。在国</w:t>
            </w:r>
            <w:r>
              <w:rPr>
                <w:sz w:val="22"/>
                <w:szCs w:val="22"/>
              </w:rPr>
              <w:t xml:space="preserve"> </w:t>
            </w:r>
            <w:r>
              <w:rPr>
                <w:sz w:val="22"/>
                <w:szCs w:val="22"/>
              </w:rPr>
              <w:t>家级古生物化石自然保护区</w:t>
            </w:r>
            <w:r>
              <w:rPr>
                <w:spacing w:val="-32"/>
                <w:sz w:val="22"/>
                <w:szCs w:val="22"/>
              </w:rPr>
              <w:t xml:space="preserve"> </w:t>
            </w:r>
            <w:r>
              <w:rPr>
                <w:sz w:val="22"/>
                <w:szCs w:val="22"/>
              </w:rPr>
              <w:t>、国家地质公园和重点保护古生物</w:t>
            </w:r>
            <w:r>
              <w:rPr>
                <w:spacing w:val="-1"/>
                <w:sz w:val="22"/>
                <w:szCs w:val="22"/>
              </w:rPr>
              <w:t>化石</w:t>
            </w:r>
            <w:r>
              <w:rPr>
                <w:sz w:val="22"/>
                <w:szCs w:val="22"/>
              </w:rPr>
              <w:t xml:space="preserve"> </w:t>
            </w:r>
            <w:r>
              <w:rPr>
                <w:spacing w:val="-2"/>
                <w:sz w:val="22"/>
                <w:szCs w:val="22"/>
              </w:rPr>
              <w:t>集中产地内违法发掘的，处30万元以上50万元以下罚款；在其他区</w:t>
            </w:r>
            <w:r>
              <w:rPr>
                <w:spacing w:val="2"/>
                <w:sz w:val="22"/>
                <w:szCs w:val="22"/>
              </w:rPr>
              <w:t xml:space="preserve">  </w:t>
            </w:r>
            <w:r>
              <w:rPr>
                <w:spacing w:val="-3"/>
                <w:sz w:val="22"/>
                <w:szCs w:val="22"/>
              </w:rPr>
              <w:t>域内违法发掘的，处20万元以上30万元以下罚款。</w:t>
            </w:r>
          </w:p>
        </w:tc>
        <w:tc>
          <w:tcPr>
            <w:tcW w:w="6744" w:type="dxa"/>
            <w:tcBorders/>
          </w:tcPr>
          <w:p w14:paraId="91B76D6E">
            <w:pPr>
              <w:pStyle w:val="style0"/>
              <w:spacing w:lineRule="auto" w:line="285"/>
              <w:rPr>
                <w:rFonts w:ascii="Arial"/>
                <w:sz w:val="21"/>
              </w:rPr>
            </w:pPr>
          </w:p>
          <w:p w14:paraId="5D72E364">
            <w:pPr>
              <w:pStyle w:val="style0"/>
              <w:spacing w:lineRule="auto" w:line="285"/>
              <w:rPr>
                <w:rFonts w:ascii="Arial"/>
                <w:sz w:val="21"/>
              </w:rPr>
            </w:pPr>
          </w:p>
          <w:p w14:paraId="40E6219C">
            <w:pPr>
              <w:pStyle w:val="style4098"/>
              <w:spacing w:before="94" w:lineRule="auto" w:line="178"/>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051BFD31">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76CCDF11">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0886D89E">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B73522C9">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FCEB6C02">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A99F78D7">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9C9D85F3">
            <w:pPr>
              <w:pStyle w:val="style4098"/>
              <w:spacing w:before="1" w:lineRule="auto" w:line="200"/>
              <w:ind w:left="34"/>
              <w:rPr>
                <w:sz w:val="22"/>
                <w:szCs w:val="22"/>
              </w:rPr>
            </w:pPr>
            <w:r>
              <w:rPr>
                <w:spacing w:val="-2"/>
                <w:sz w:val="22"/>
                <w:szCs w:val="22"/>
              </w:rPr>
              <w:t>24、其他法律法规规章文件规定应履行的责任。</w:t>
            </w:r>
          </w:p>
        </w:tc>
        <w:tc>
          <w:tcPr>
            <w:tcW w:w="4662" w:type="dxa"/>
            <w:tcBorders/>
          </w:tcPr>
          <w:p w14:paraId="E19AC629">
            <w:pPr>
              <w:pStyle w:val="style0"/>
              <w:spacing w:lineRule="auto" w:line="281"/>
              <w:rPr>
                <w:rFonts w:ascii="Arial"/>
                <w:sz w:val="21"/>
              </w:rPr>
            </w:pPr>
          </w:p>
          <w:p w14:paraId="2B6A16DD">
            <w:pPr>
              <w:pStyle w:val="style0"/>
              <w:spacing w:lineRule="auto" w:line="282"/>
              <w:rPr>
                <w:rFonts w:ascii="Arial"/>
                <w:sz w:val="21"/>
              </w:rPr>
            </w:pPr>
          </w:p>
          <w:p w14:paraId="2178D50D">
            <w:pPr>
              <w:pStyle w:val="style0"/>
              <w:spacing w:lineRule="auto" w:line="282"/>
              <w:rPr>
                <w:rFonts w:ascii="Arial"/>
                <w:sz w:val="21"/>
              </w:rPr>
            </w:pPr>
          </w:p>
          <w:p w14:paraId="82F3D81E">
            <w:pPr>
              <w:pStyle w:val="style0"/>
              <w:spacing w:lineRule="auto" w:line="282"/>
              <w:rPr>
                <w:rFonts w:ascii="Arial"/>
                <w:sz w:val="21"/>
              </w:rPr>
            </w:pPr>
          </w:p>
          <w:p w14:paraId="901A919D">
            <w:pPr>
              <w:pStyle w:val="style4098"/>
              <w:spacing w:before="95" w:lineRule="auto" w:line="183"/>
              <w:ind w:left="49" w:right="565" w:firstLine="9"/>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9"/>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9"/>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9"/>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p>
          <w:p w14:paraId="C730BA8A">
            <w:pPr>
              <w:pStyle w:val="style4098"/>
              <w:spacing w:before="1" w:lineRule="auto" w:line="190"/>
              <w:ind w:left="47"/>
              <w:rPr>
                <w:sz w:val="22"/>
                <w:szCs w:val="22"/>
              </w:rPr>
            </w:pPr>
            <w:r>
              <w:rPr>
                <w:spacing w:val="-5"/>
                <w:sz w:val="22"/>
                <w:szCs w:val="22"/>
              </w:rPr>
              <w:t>4-1</w:t>
            </w:r>
            <w:r>
              <w:rPr>
                <w:spacing w:val="-18"/>
                <w:sz w:val="22"/>
                <w:szCs w:val="22"/>
              </w:rPr>
              <w:t xml:space="preserve"> </w:t>
            </w:r>
            <w:r>
              <w:rPr>
                <w:spacing w:val="-5"/>
                <w:sz w:val="22"/>
                <w:szCs w:val="22"/>
              </w:rPr>
              <w:t>、《国土资源行政处罚办法》第27条；</w:t>
            </w:r>
          </w:p>
          <w:p w14:paraId="B35F66B0">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B16829E0">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7A1006DD">
            <w:pPr>
              <w:pStyle w:val="style4098"/>
              <w:spacing w:lineRule="auto" w:line="178"/>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CE033309">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2FC13BF3">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、《国土资源行政处罚办法》第59条。</w:t>
            </w:r>
          </w:p>
        </w:tc>
        <w:tc>
          <w:tcPr>
            <w:tcW w:w="480" w:type="dxa"/>
            <w:tcBorders/>
          </w:tcPr>
          <w:p w14:paraId="2CFD71A6">
            <w:pPr>
              <w:pStyle w:val="style0"/>
              <w:rPr>
                <w:rFonts w:ascii="Arial"/>
                <w:sz w:val="21"/>
              </w:rPr>
            </w:pPr>
          </w:p>
        </w:tc>
      </w:tr>
    </w:tbl>
    <w:p w14:paraId="2CC04D80">
      <w:pPr>
        <w:pStyle w:val="style66"/>
        <w:rPr/>
      </w:pPr>
    </w:p>
    <w:p w14:paraId="7F510683">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28E53640">
        <w:trPr>
          <w:trHeight w:val="962" w:hRule="atLeast"/>
        </w:trPr>
        <w:tc>
          <w:tcPr>
            <w:tcW w:w="631" w:type="dxa"/>
            <w:tcBorders/>
          </w:tcPr>
          <w:p w14:paraId="0CB9EE51">
            <w:pPr>
              <w:pStyle w:val="style4098"/>
              <w:spacing w:before="343" w:lineRule="auto" w:line="201"/>
              <w:ind w:left="68"/>
              <w:rPr>
                <w:sz w:val="24"/>
                <w:szCs w:val="24"/>
              </w:rPr>
            </w:pPr>
            <w:r>
              <w:rPr>
                <w:spacing w:val="-3"/>
                <w:sz w:val="24"/>
                <w:szCs w:val="24"/>
              </w:rPr>
              <w:t>序号</w:t>
            </w:r>
          </w:p>
        </w:tc>
        <w:tc>
          <w:tcPr>
            <w:tcW w:w="621" w:type="dxa"/>
            <w:tcBorders/>
          </w:tcPr>
          <w:p w14:paraId="463B067A">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9E57D6D1">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4A301C90">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04BBCEDC">
            <w:pPr>
              <w:pStyle w:val="style4098"/>
              <w:spacing w:before="343" w:lineRule="auto" w:line="201"/>
              <w:ind w:left="97"/>
              <w:rPr>
                <w:sz w:val="24"/>
                <w:szCs w:val="24"/>
              </w:rPr>
            </w:pPr>
            <w:r>
              <w:rPr>
                <w:spacing w:val="-3"/>
                <w:sz w:val="24"/>
                <w:szCs w:val="24"/>
              </w:rPr>
              <w:t>职权名称</w:t>
            </w:r>
          </w:p>
        </w:tc>
        <w:tc>
          <w:tcPr>
            <w:tcW w:w="6538" w:type="dxa"/>
            <w:tcBorders/>
          </w:tcPr>
          <w:p w14:paraId="13A685A0">
            <w:pPr>
              <w:pStyle w:val="style4098"/>
              <w:spacing w:before="343" w:lineRule="auto" w:line="201"/>
              <w:ind w:left="2793"/>
              <w:rPr>
                <w:sz w:val="24"/>
                <w:szCs w:val="24"/>
              </w:rPr>
            </w:pPr>
            <w:r>
              <w:rPr>
                <w:spacing w:val="-3"/>
                <w:sz w:val="24"/>
                <w:szCs w:val="24"/>
              </w:rPr>
              <w:t>职权依据</w:t>
            </w:r>
          </w:p>
        </w:tc>
        <w:tc>
          <w:tcPr>
            <w:tcW w:w="6744" w:type="dxa"/>
            <w:tcBorders/>
          </w:tcPr>
          <w:p w14:paraId="70FC3FD1">
            <w:pPr>
              <w:pStyle w:val="style4098"/>
              <w:spacing w:before="343" w:lineRule="auto" w:line="200"/>
              <w:ind w:left="2895"/>
              <w:rPr>
                <w:sz w:val="24"/>
                <w:szCs w:val="24"/>
              </w:rPr>
            </w:pPr>
            <w:r>
              <w:rPr>
                <w:spacing w:val="-3"/>
                <w:sz w:val="24"/>
                <w:szCs w:val="24"/>
              </w:rPr>
              <w:t>责任事项</w:t>
            </w:r>
          </w:p>
        </w:tc>
        <w:tc>
          <w:tcPr>
            <w:tcW w:w="4662" w:type="dxa"/>
            <w:tcBorders/>
          </w:tcPr>
          <w:p w14:paraId="9DD77B2F">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9B180E7A">
            <w:pPr>
              <w:pStyle w:val="style4098"/>
              <w:spacing w:before="104" w:lineRule="auto" w:line="180"/>
              <w:ind w:left="203"/>
              <w:rPr>
                <w:sz w:val="24"/>
                <w:szCs w:val="24"/>
              </w:rPr>
            </w:pPr>
            <w:r>
              <w:rPr>
                <w:spacing w:val="43"/>
                <w:sz w:val="24"/>
                <w:szCs w:val="24"/>
              </w:rPr>
              <w:t>备注</w:t>
            </w:r>
          </w:p>
        </w:tc>
      </w:tr>
      <w:tr w14:paraId="39E4106F">
        <w:tblPrEx/>
        <w:trPr>
          <w:trHeight w:val="8184" w:hRule="atLeast"/>
        </w:trPr>
        <w:tc>
          <w:tcPr>
            <w:tcW w:w="631" w:type="dxa"/>
            <w:tcBorders/>
          </w:tcPr>
          <w:p w14:paraId="569E57A8">
            <w:pPr>
              <w:pStyle w:val="style0"/>
              <w:spacing w:lineRule="auto" w:line="255"/>
              <w:rPr>
                <w:rFonts w:ascii="Arial"/>
                <w:sz w:val="21"/>
              </w:rPr>
            </w:pPr>
          </w:p>
          <w:p w14:paraId="A55BA92D">
            <w:pPr>
              <w:pStyle w:val="style0"/>
              <w:spacing w:lineRule="auto" w:line="255"/>
              <w:rPr>
                <w:rFonts w:ascii="Arial"/>
                <w:sz w:val="21"/>
              </w:rPr>
            </w:pPr>
          </w:p>
          <w:p w14:paraId="69CCF38F">
            <w:pPr>
              <w:pStyle w:val="style0"/>
              <w:spacing w:lineRule="auto" w:line="255"/>
              <w:rPr>
                <w:rFonts w:ascii="Arial"/>
                <w:sz w:val="21"/>
              </w:rPr>
            </w:pPr>
          </w:p>
          <w:p w14:paraId="72DD7E6B">
            <w:pPr>
              <w:pStyle w:val="style0"/>
              <w:spacing w:lineRule="auto" w:line="255"/>
              <w:rPr>
                <w:rFonts w:ascii="Arial"/>
                <w:sz w:val="21"/>
              </w:rPr>
            </w:pPr>
          </w:p>
          <w:p w14:paraId="975C7609">
            <w:pPr>
              <w:pStyle w:val="style0"/>
              <w:spacing w:lineRule="auto" w:line="255"/>
              <w:rPr>
                <w:rFonts w:ascii="Arial"/>
                <w:sz w:val="21"/>
              </w:rPr>
            </w:pPr>
          </w:p>
          <w:p w14:paraId="A197D7B5">
            <w:pPr>
              <w:pStyle w:val="style0"/>
              <w:spacing w:lineRule="auto" w:line="255"/>
              <w:rPr>
                <w:rFonts w:ascii="Arial"/>
                <w:sz w:val="21"/>
              </w:rPr>
            </w:pPr>
          </w:p>
          <w:p w14:paraId="A664CE6E">
            <w:pPr>
              <w:pStyle w:val="style0"/>
              <w:spacing w:lineRule="auto" w:line="255"/>
              <w:rPr>
                <w:rFonts w:ascii="Arial"/>
                <w:sz w:val="21"/>
              </w:rPr>
            </w:pPr>
          </w:p>
          <w:p w14:paraId="D960B219">
            <w:pPr>
              <w:pStyle w:val="style0"/>
              <w:spacing w:lineRule="auto" w:line="255"/>
              <w:rPr>
                <w:rFonts w:ascii="Arial"/>
                <w:sz w:val="21"/>
              </w:rPr>
            </w:pPr>
          </w:p>
          <w:p w14:paraId="FF85225B">
            <w:pPr>
              <w:pStyle w:val="style0"/>
              <w:spacing w:lineRule="auto" w:line="255"/>
              <w:rPr>
                <w:rFonts w:ascii="Arial"/>
                <w:sz w:val="21"/>
              </w:rPr>
            </w:pPr>
          </w:p>
          <w:p w14:paraId="76508EAA">
            <w:pPr>
              <w:pStyle w:val="style0"/>
              <w:spacing w:lineRule="auto" w:line="256"/>
              <w:rPr>
                <w:rFonts w:ascii="Arial"/>
                <w:sz w:val="21"/>
              </w:rPr>
            </w:pPr>
          </w:p>
          <w:p w14:paraId="19DEF5F6">
            <w:pPr>
              <w:pStyle w:val="style0"/>
              <w:spacing w:lineRule="auto" w:line="256"/>
              <w:rPr>
                <w:rFonts w:ascii="Arial"/>
                <w:sz w:val="21"/>
              </w:rPr>
            </w:pPr>
          </w:p>
          <w:p w14:paraId="965D938B">
            <w:pPr>
              <w:pStyle w:val="style0"/>
              <w:spacing w:lineRule="auto" w:line="256"/>
              <w:rPr>
                <w:rFonts w:ascii="Arial"/>
                <w:sz w:val="21"/>
              </w:rPr>
            </w:pPr>
          </w:p>
          <w:p w14:paraId="9F719AE0">
            <w:pPr>
              <w:pStyle w:val="style0"/>
              <w:spacing w:lineRule="auto" w:line="256"/>
              <w:rPr>
                <w:rFonts w:ascii="Arial"/>
                <w:sz w:val="21"/>
              </w:rPr>
            </w:pPr>
          </w:p>
          <w:p w14:paraId="B2414CD9">
            <w:pPr>
              <w:pStyle w:val="style0"/>
              <w:spacing w:lineRule="auto" w:line="256"/>
              <w:rPr>
                <w:rFonts w:ascii="Arial"/>
                <w:sz w:val="21"/>
              </w:rPr>
            </w:pPr>
          </w:p>
          <w:p w14:paraId="BD1E43FB">
            <w:pPr>
              <w:pStyle w:val="style0"/>
              <w:spacing w:lineRule="auto" w:line="256"/>
              <w:rPr>
                <w:rFonts w:ascii="Arial"/>
                <w:sz w:val="21"/>
              </w:rPr>
            </w:pPr>
          </w:p>
          <w:p w14:paraId="10E6B274">
            <w:pPr>
              <w:pStyle w:val="style4098"/>
              <w:spacing w:before="120" w:lineRule="auto" w:line="166"/>
              <w:ind w:left="191"/>
              <w:rPr>
                <w:sz w:val="28"/>
                <w:szCs w:val="28"/>
              </w:rPr>
            </w:pPr>
            <w:r>
              <w:rPr>
                <w:spacing w:val="-16"/>
                <w:w w:val="99"/>
                <w:sz w:val="28"/>
                <w:szCs w:val="28"/>
              </w:rPr>
              <w:t>94</w:t>
            </w:r>
          </w:p>
        </w:tc>
        <w:tc>
          <w:tcPr>
            <w:tcW w:w="621" w:type="dxa"/>
            <w:tcBorders/>
            <w:textDirection w:val="tbRlV"/>
          </w:tcPr>
          <w:p w14:paraId="EC7A2347">
            <w:pPr>
              <w:pStyle w:val="style4098"/>
              <w:spacing w:before="180" w:lineRule="auto" w:line="173"/>
              <w:ind w:left="2804"/>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F4DD1073">
            <w:pPr>
              <w:pStyle w:val="style0"/>
              <w:spacing w:lineRule="auto" w:line="247"/>
              <w:rPr>
                <w:rFonts w:ascii="Arial"/>
                <w:sz w:val="21"/>
              </w:rPr>
            </w:pPr>
          </w:p>
          <w:p w14:paraId="4540B74C">
            <w:pPr>
              <w:pStyle w:val="style0"/>
              <w:spacing w:lineRule="auto" w:line="247"/>
              <w:rPr>
                <w:rFonts w:ascii="Arial"/>
                <w:sz w:val="21"/>
              </w:rPr>
            </w:pPr>
          </w:p>
          <w:p w14:paraId="C0159F94">
            <w:pPr>
              <w:pStyle w:val="style0"/>
              <w:spacing w:lineRule="auto" w:line="247"/>
              <w:rPr>
                <w:rFonts w:ascii="Arial"/>
                <w:sz w:val="21"/>
              </w:rPr>
            </w:pPr>
          </w:p>
          <w:p w14:paraId="248D8AF1">
            <w:pPr>
              <w:pStyle w:val="style0"/>
              <w:spacing w:lineRule="auto" w:line="247"/>
              <w:rPr>
                <w:rFonts w:ascii="Arial"/>
                <w:sz w:val="21"/>
              </w:rPr>
            </w:pPr>
          </w:p>
          <w:p w14:paraId="4300FEBE">
            <w:pPr>
              <w:pStyle w:val="style0"/>
              <w:spacing w:lineRule="auto" w:line="247"/>
              <w:rPr>
                <w:rFonts w:ascii="Arial"/>
                <w:sz w:val="21"/>
              </w:rPr>
            </w:pPr>
          </w:p>
          <w:p w14:paraId="2F0C608F">
            <w:pPr>
              <w:pStyle w:val="style0"/>
              <w:spacing w:lineRule="auto" w:line="247"/>
              <w:rPr>
                <w:rFonts w:ascii="Arial"/>
                <w:sz w:val="21"/>
              </w:rPr>
            </w:pPr>
          </w:p>
          <w:p w14:paraId="FB515D5B">
            <w:pPr>
              <w:pStyle w:val="style0"/>
              <w:spacing w:lineRule="auto" w:line="247"/>
              <w:rPr>
                <w:rFonts w:ascii="Arial"/>
                <w:sz w:val="21"/>
              </w:rPr>
            </w:pPr>
          </w:p>
          <w:p w14:paraId="4D73F41B">
            <w:pPr>
              <w:pStyle w:val="style0"/>
              <w:spacing w:lineRule="auto" w:line="247"/>
              <w:rPr>
                <w:rFonts w:ascii="Arial"/>
                <w:sz w:val="21"/>
              </w:rPr>
            </w:pPr>
          </w:p>
          <w:p w14:paraId="6FBD32D1">
            <w:pPr>
              <w:pStyle w:val="style0"/>
              <w:spacing w:lineRule="auto" w:line="247"/>
              <w:rPr>
                <w:rFonts w:ascii="Arial"/>
                <w:sz w:val="21"/>
              </w:rPr>
            </w:pPr>
          </w:p>
          <w:p w14:paraId="DB0134AE">
            <w:pPr>
              <w:pStyle w:val="style0"/>
              <w:spacing w:lineRule="auto" w:line="247"/>
              <w:rPr>
                <w:rFonts w:ascii="Arial"/>
                <w:sz w:val="21"/>
              </w:rPr>
            </w:pPr>
          </w:p>
          <w:p w14:paraId="7AD50F6A">
            <w:pPr>
              <w:pStyle w:val="style0"/>
              <w:spacing w:lineRule="auto" w:line="247"/>
              <w:rPr>
                <w:rFonts w:ascii="Arial"/>
                <w:sz w:val="21"/>
              </w:rPr>
            </w:pPr>
          </w:p>
          <w:p w14:paraId="016D1827">
            <w:pPr>
              <w:pStyle w:val="style0"/>
              <w:spacing w:lineRule="auto" w:line="247"/>
              <w:rPr>
                <w:rFonts w:ascii="Arial"/>
                <w:sz w:val="21"/>
              </w:rPr>
            </w:pPr>
          </w:p>
          <w:p w14:paraId="BAE6E219">
            <w:pPr>
              <w:pStyle w:val="style0"/>
              <w:spacing w:lineRule="auto" w:line="247"/>
              <w:rPr>
                <w:rFonts w:ascii="Arial"/>
                <w:sz w:val="21"/>
              </w:rPr>
            </w:pPr>
          </w:p>
          <w:p w14:paraId="082C1D6D">
            <w:pPr>
              <w:pStyle w:val="style0"/>
              <w:spacing w:lineRule="auto" w:line="248"/>
              <w:rPr>
                <w:rFonts w:ascii="Arial"/>
                <w:sz w:val="21"/>
              </w:rPr>
            </w:pPr>
          </w:p>
          <w:p w14:paraId="62794B27">
            <w:pPr>
              <w:pStyle w:val="style0"/>
              <w:spacing w:lineRule="auto" w:line="248"/>
              <w:rPr>
                <w:rFonts w:ascii="Arial"/>
                <w:sz w:val="21"/>
              </w:rPr>
            </w:pPr>
          </w:p>
          <w:p w14:paraId="88A8AC2E">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6103A675">
            <w:pPr>
              <w:pStyle w:val="style0"/>
              <w:spacing w:lineRule="auto" w:line="243"/>
              <w:rPr>
                <w:rFonts w:ascii="Arial"/>
                <w:sz w:val="21"/>
              </w:rPr>
            </w:pPr>
          </w:p>
          <w:p w14:paraId="F5BBC4D9">
            <w:pPr>
              <w:pStyle w:val="style0"/>
              <w:spacing w:lineRule="auto" w:line="243"/>
              <w:rPr>
                <w:rFonts w:ascii="Arial"/>
                <w:sz w:val="21"/>
              </w:rPr>
            </w:pPr>
          </w:p>
          <w:p w14:paraId="655BF792">
            <w:pPr>
              <w:pStyle w:val="style0"/>
              <w:spacing w:lineRule="auto" w:line="243"/>
              <w:rPr>
                <w:rFonts w:ascii="Arial"/>
                <w:sz w:val="21"/>
              </w:rPr>
            </w:pPr>
          </w:p>
          <w:p w14:paraId="B94580B4">
            <w:pPr>
              <w:pStyle w:val="style0"/>
              <w:spacing w:lineRule="auto" w:line="243"/>
              <w:rPr>
                <w:rFonts w:ascii="Arial"/>
                <w:sz w:val="21"/>
              </w:rPr>
            </w:pPr>
          </w:p>
          <w:p w14:paraId="7FC5DF27">
            <w:pPr>
              <w:pStyle w:val="style0"/>
              <w:spacing w:lineRule="auto" w:line="244"/>
              <w:rPr>
                <w:rFonts w:ascii="Arial"/>
                <w:sz w:val="21"/>
              </w:rPr>
            </w:pPr>
          </w:p>
          <w:p w14:paraId="E4BAF518">
            <w:pPr>
              <w:pStyle w:val="style0"/>
              <w:spacing w:lineRule="auto" w:line="244"/>
              <w:rPr>
                <w:rFonts w:ascii="Arial"/>
                <w:sz w:val="21"/>
              </w:rPr>
            </w:pPr>
          </w:p>
          <w:p w14:paraId="A2BDFD7F">
            <w:pPr>
              <w:pStyle w:val="style0"/>
              <w:spacing w:lineRule="auto" w:line="244"/>
              <w:rPr>
                <w:rFonts w:ascii="Arial"/>
                <w:sz w:val="21"/>
              </w:rPr>
            </w:pPr>
          </w:p>
          <w:p w14:paraId="627CFE24">
            <w:pPr>
              <w:pStyle w:val="style0"/>
              <w:spacing w:lineRule="auto" w:line="244"/>
              <w:rPr>
                <w:rFonts w:ascii="Arial"/>
                <w:sz w:val="21"/>
              </w:rPr>
            </w:pPr>
          </w:p>
          <w:p w14:paraId="AC72EFD5">
            <w:pPr>
              <w:pStyle w:val="style0"/>
              <w:spacing w:lineRule="auto" w:line="244"/>
              <w:rPr>
                <w:rFonts w:ascii="Arial"/>
                <w:sz w:val="21"/>
              </w:rPr>
            </w:pPr>
          </w:p>
          <w:p w14:paraId="D16ADAC8">
            <w:pPr>
              <w:pStyle w:val="style0"/>
              <w:spacing w:lineRule="auto" w:line="244"/>
              <w:rPr>
                <w:rFonts w:ascii="Arial"/>
                <w:sz w:val="21"/>
              </w:rPr>
            </w:pPr>
          </w:p>
          <w:p w14:paraId="EAD07684">
            <w:pPr>
              <w:pStyle w:val="style0"/>
              <w:spacing w:lineRule="auto" w:line="244"/>
              <w:rPr>
                <w:rFonts w:ascii="Arial"/>
                <w:sz w:val="21"/>
              </w:rPr>
            </w:pPr>
          </w:p>
          <w:p w14:paraId="32DADB92">
            <w:pPr>
              <w:pStyle w:val="style0"/>
              <w:spacing w:lineRule="auto" w:line="244"/>
              <w:rPr>
                <w:rFonts w:ascii="Arial"/>
                <w:sz w:val="21"/>
              </w:rPr>
            </w:pPr>
          </w:p>
          <w:p w14:paraId="13B7CBA3">
            <w:pPr>
              <w:pStyle w:val="style0"/>
              <w:spacing w:lineRule="auto" w:line="244"/>
              <w:rPr>
                <w:rFonts w:ascii="Arial"/>
                <w:sz w:val="21"/>
              </w:rPr>
            </w:pPr>
          </w:p>
          <w:p w14:paraId="C2A825EA">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0410</w:t>
            </w:r>
            <w:r>
              <w:rPr>
                <w:spacing w:val="1"/>
                <w:sz w:val="22"/>
                <w:szCs w:val="22"/>
              </w:rPr>
              <w:t xml:space="preserve"> </w:t>
            </w:r>
            <w:r>
              <w:rPr>
                <w:spacing w:val="-5"/>
                <w:sz w:val="22"/>
                <w:szCs w:val="22"/>
              </w:rPr>
              <w:t>0-</w:t>
            </w:r>
          </w:p>
          <w:p w14:paraId="F2C6BEB1">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C9A5FBAA">
            <w:pPr>
              <w:pStyle w:val="style0"/>
              <w:spacing w:lineRule="auto" w:line="259"/>
              <w:rPr>
                <w:rFonts w:ascii="Arial"/>
                <w:sz w:val="21"/>
              </w:rPr>
            </w:pPr>
          </w:p>
          <w:p w14:paraId="39D28AB0">
            <w:pPr>
              <w:pStyle w:val="style0"/>
              <w:spacing w:lineRule="auto" w:line="259"/>
              <w:rPr>
                <w:rFonts w:ascii="Arial"/>
                <w:sz w:val="21"/>
              </w:rPr>
            </w:pPr>
          </w:p>
          <w:p w14:paraId="22406B73">
            <w:pPr>
              <w:pStyle w:val="style0"/>
              <w:spacing w:lineRule="auto" w:line="259"/>
              <w:rPr>
                <w:rFonts w:ascii="Arial"/>
                <w:sz w:val="21"/>
              </w:rPr>
            </w:pPr>
          </w:p>
          <w:p w14:paraId="A35F8521">
            <w:pPr>
              <w:pStyle w:val="style0"/>
              <w:spacing w:lineRule="auto" w:line="260"/>
              <w:rPr>
                <w:rFonts w:ascii="Arial"/>
                <w:sz w:val="21"/>
              </w:rPr>
            </w:pPr>
          </w:p>
          <w:p w14:paraId="9CADF2B6">
            <w:pPr>
              <w:pStyle w:val="style0"/>
              <w:spacing w:lineRule="auto" w:line="260"/>
              <w:rPr>
                <w:rFonts w:ascii="Arial"/>
                <w:sz w:val="21"/>
              </w:rPr>
            </w:pPr>
          </w:p>
          <w:p w14:paraId="81151704">
            <w:pPr>
              <w:pStyle w:val="style0"/>
              <w:spacing w:lineRule="auto" w:line="260"/>
              <w:rPr>
                <w:rFonts w:ascii="Arial"/>
                <w:sz w:val="21"/>
              </w:rPr>
            </w:pPr>
          </w:p>
          <w:p w14:paraId="1F3B36AE">
            <w:pPr>
              <w:pStyle w:val="style0"/>
              <w:spacing w:lineRule="auto" w:line="260"/>
              <w:rPr>
                <w:rFonts w:ascii="Arial"/>
                <w:sz w:val="21"/>
              </w:rPr>
            </w:pPr>
          </w:p>
          <w:p w14:paraId="5C3654A5">
            <w:pPr>
              <w:pStyle w:val="style0"/>
              <w:spacing w:lineRule="auto" w:line="260"/>
              <w:rPr>
                <w:rFonts w:ascii="Arial"/>
                <w:sz w:val="21"/>
              </w:rPr>
            </w:pPr>
          </w:p>
          <w:p w14:paraId="628B44B7">
            <w:pPr>
              <w:pStyle w:val="style0"/>
              <w:spacing w:lineRule="auto" w:line="260"/>
              <w:rPr>
                <w:rFonts w:ascii="Arial"/>
                <w:sz w:val="21"/>
              </w:rPr>
            </w:pPr>
          </w:p>
          <w:p w14:paraId="E9EBC62A">
            <w:pPr>
              <w:pStyle w:val="style0"/>
              <w:spacing w:lineRule="auto" w:line="260"/>
              <w:rPr>
                <w:rFonts w:ascii="Arial"/>
                <w:sz w:val="21"/>
              </w:rPr>
            </w:pPr>
          </w:p>
          <w:p w14:paraId="1994639A">
            <w:pPr>
              <w:pStyle w:val="style0"/>
              <w:spacing w:lineRule="auto" w:line="260"/>
              <w:rPr>
                <w:rFonts w:ascii="Arial"/>
                <w:sz w:val="21"/>
              </w:rPr>
            </w:pPr>
          </w:p>
          <w:p w14:paraId="9A3C5F20">
            <w:pPr>
              <w:pStyle w:val="style4098"/>
              <w:spacing w:before="95" w:lineRule="auto" w:line="183"/>
              <w:ind w:left="112" w:right="120"/>
              <w:rPr>
                <w:sz w:val="22"/>
                <w:szCs w:val="22"/>
              </w:rPr>
            </w:pPr>
            <w:r>
              <w:rPr>
                <w:spacing w:val="-1"/>
                <w:sz w:val="22"/>
                <w:szCs w:val="22"/>
              </w:rPr>
              <w:t>对未经批</w:t>
            </w:r>
            <w:r>
              <w:rPr>
                <w:spacing w:val="2"/>
                <w:sz w:val="22"/>
                <w:szCs w:val="22"/>
              </w:rPr>
              <w:t xml:space="preserve"> </w:t>
            </w:r>
            <w:r>
              <w:rPr>
                <w:spacing w:val="-7"/>
                <w:sz w:val="22"/>
                <w:szCs w:val="22"/>
              </w:rPr>
              <w:t>准转让</w:t>
            </w:r>
            <w:r>
              <w:rPr>
                <w:spacing w:val="-23"/>
                <w:sz w:val="22"/>
                <w:szCs w:val="22"/>
              </w:rPr>
              <w:t xml:space="preserve"> </w:t>
            </w:r>
            <w:r>
              <w:rPr>
                <w:spacing w:val="-7"/>
                <w:sz w:val="22"/>
                <w:szCs w:val="22"/>
              </w:rPr>
              <w:t>、</w:t>
            </w:r>
            <w:r>
              <w:rPr>
                <w:sz w:val="22"/>
                <w:szCs w:val="22"/>
              </w:rPr>
              <w:t xml:space="preserve"> </w:t>
            </w:r>
            <w:r>
              <w:rPr>
                <w:spacing w:val="-7"/>
                <w:sz w:val="22"/>
                <w:szCs w:val="22"/>
              </w:rPr>
              <w:t>交换</w:t>
            </w:r>
            <w:r>
              <w:rPr>
                <w:spacing w:val="-23"/>
                <w:sz w:val="22"/>
                <w:szCs w:val="22"/>
              </w:rPr>
              <w:t xml:space="preserve"> </w:t>
            </w:r>
            <w:r>
              <w:rPr>
                <w:spacing w:val="-7"/>
                <w:sz w:val="22"/>
                <w:szCs w:val="22"/>
              </w:rPr>
              <w:t>、赠</w:t>
            </w:r>
            <w:r>
              <w:rPr>
                <w:sz w:val="22"/>
                <w:szCs w:val="22"/>
              </w:rPr>
              <w:t xml:space="preserve"> </w:t>
            </w:r>
            <w:r>
              <w:rPr>
                <w:spacing w:val="-1"/>
                <w:sz w:val="22"/>
                <w:szCs w:val="22"/>
              </w:rPr>
              <w:t>与其收藏</w:t>
            </w:r>
            <w:r>
              <w:rPr>
                <w:spacing w:val="1"/>
                <w:sz w:val="22"/>
                <w:szCs w:val="22"/>
              </w:rPr>
              <w:t xml:space="preserve"> </w:t>
            </w:r>
            <w:r>
              <w:rPr>
                <w:spacing w:val="-1"/>
                <w:sz w:val="22"/>
                <w:szCs w:val="22"/>
              </w:rPr>
              <w:t>的重点保</w:t>
            </w:r>
            <w:r>
              <w:rPr>
                <w:spacing w:val="1"/>
                <w:sz w:val="22"/>
                <w:szCs w:val="22"/>
              </w:rPr>
              <w:t xml:space="preserve"> </w:t>
            </w:r>
            <w:r>
              <w:rPr>
                <w:spacing w:val="-1"/>
                <w:sz w:val="22"/>
                <w:szCs w:val="22"/>
              </w:rPr>
              <w:t>护古生物</w:t>
            </w:r>
            <w:r>
              <w:rPr>
                <w:spacing w:val="1"/>
                <w:sz w:val="22"/>
                <w:szCs w:val="22"/>
              </w:rPr>
              <w:t xml:space="preserve"> </w:t>
            </w:r>
            <w:r>
              <w:rPr>
                <w:spacing w:val="-1"/>
                <w:sz w:val="22"/>
                <w:szCs w:val="22"/>
              </w:rPr>
              <w:t>化石的处</w:t>
            </w:r>
          </w:p>
          <w:p w14:paraId="04A6E3BD">
            <w:pPr>
              <w:pStyle w:val="style4098"/>
              <w:spacing w:before="1" w:lineRule="auto" w:line="202"/>
              <w:ind w:left="453"/>
              <w:rPr>
                <w:sz w:val="22"/>
                <w:szCs w:val="22"/>
              </w:rPr>
            </w:pPr>
            <w:r>
              <w:rPr>
                <w:sz w:val="22"/>
                <w:szCs w:val="22"/>
              </w:rPr>
              <w:t>罚</w:t>
            </w:r>
          </w:p>
        </w:tc>
        <w:tc>
          <w:tcPr>
            <w:tcW w:w="6538" w:type="dxa"/>
            <w:tcBorders/>
          </w:tcPr>
          <w:p w14:paraId="ED645F7F">
            <w:pPr>
              <w:pStyle w:val="style0"/>
              <w:spacing w:lineRule="auto" w:line="403"/>
              <w:rPr>
                <w:rFonts w:ascii="Arial"/>
                <w:sz w:val="21"/>
              </w:rPr>
            </w:pPr>
          </w:p>
          <w:p w14:paraId="54DF8DBB">
            <w:pPr>
              <w:pStyle w:val="style4098"/>
              <w:spacing w:before="94" w:lineRule="auto" w:line="184"/>
              <w:ind w:left="26" w:right="77" w:hanging="7"/>
              <w:rPr>
                <w:sz w:val="22"/>
                <w:szCs w:val="22"/>
              </w:rPr>
            </w:pPr>
            <w:r>
              <w:rPr>
                <w:spacing w:val="-4"/>
                <w:sz w:val="22"/>
                <w:szCs w:val="22"/>
              </w:rPr>
              <w:t>【行政法规】《古生物化石保护条例》（ 国务院令第580号）第41</w:t>
            </w:r>
            <w:r>
              <w:rPr>
                <w:sz w:val="22"/>
                <w:szCs w:val="22"/>
              </w:rPr>
              <w:t xml:space="preserve">   </w:t>
            </w:r>
            <w:r>
              <w:rPr>
                <w:sz w:val="22"/>
                <w:szCs w:val="22"/>
              </w:rPr>
              <w:t>条:古生物化石收藏单位之间未经批准转让</w:t>
            </w:r>
            <w:r>
              <w:rPr>
                <w:spacing w:val="-37"/>
                <w:sz w:val="22"/>
                <w:szCs w:val="22"/>
              </w:rPr>
              <w:t xml:space="preserve"> </w:t>
            </w:r>
            <w:r>
              <w:rPr>
                <w:sz w:val="22"/>
                <w:szCs w:val="22"/>
              </w:rPr>
              <w:t xml:space="preserve">、交换、赠与其收藏的    </w:t>
            </w:r>
            <w:r>
              <w:rPr>
                <w:sz w:val="22"/>
                <w:szCs w:val="22"/>
              </w:rPr>
              <w:t>重点保护古生物化石的，</w:t>
            </w:r>
            <w:r>
              <w:rPr>
                <w:spacing w:val="-32"/>
                <w:sz w:val="22"/>
                <w:szCs w:val="22"/>
              </w:rPr>
              <w:t xml:space="preserve"> </w:t>
            </w:r>
            <w:r>
              <w:rPr>
                <w:sz w:val="22"/>
                <w:szCs w:val="22"/>
              </w:rPr>
              <w:t xml:space="preserve">由县级以上人民政府国土资源主管部门责 </w:t>
            </w:r>
            <w:r>
              <w:rPr>
                <w:spacing w:val="-2"/>
                <w:sz w:val="22"/>
                <w:szCs w:val="22"/>
              </w:rPr>
              <w:t>令限期改正；有违法所得的</w:t>
            </w:r>
            <w:r>
              <w:rPr>
                <w:spacing w:val="-4"/>
                <w:sz w:val="22"/>
                <w:szCs w:val="22"/>
              </w:rPr>
              <w:t xml:space="preserve"> </w:t>
            </w:r>
            <w:r>
              <w:rPr>
                <w:spacing w:val="-2"/>
                <w:sz w:val="22"/>
                <w:szCs w:val="22"/>
              </w:rPr>
              <w:t>，没收违法所得；逾期不改正的</w:t>
            </w:r>
            <w:r>
              <w:rPr>
                <w:spacing w:val="-31"/>
                <w:sz w:val="22"/>
                <w:szCs w:val="22"/>
              </w:rPr>
              <w:t xml:space="preserve"> </w:t>
            </w:r>
            <w:r>
              <w:rPr>
                <w:spacing w:val="-2"/>
                <w:sz w:val="22"/>
                <w:szCs w:val="22"/>
              </w:rPr>
              <w:t>，对有</w:t>
            </w:r>
            <w:r>
              <w:rPr>
                <w:sz w:val="22"/>
                <w:szCs w:val="22"/>
              </w:rPr>
              <w:t xml:space="preserve"> </w:t>
            </w:r>
            <w:r>
              <w:rPr>
                <w:spacing w:val="-2"/>
                <w:sz w:val="22"/>
                <w:szCs w:val="22"/>
              </w:rPr>
              <w:t>关收藏单位处5万元以上20万元以下的罚款</w:t>
            </w:r>
            <w:r>
              <w:rPr>
                <w:spacing w:val="-25"/>
                <w:sz w:val="22"/>
                <w:szCs w:val="22"/>
              </w:rPr>
              <w:t xml:space="preserve"> </w:t>
            </w:r>
            <w:r>
              <w:rPr>
                <w:spacing w:val="-2"/>
                <w:sz w:val="22"/>
                <w:szCs w:val="22"/>
              </w:rPr>
              <w:t>。国有收藏单位</w:t>
            </w:r>
            <w:r>
              <w:rPr>
                <w:spacing w:val="-3"/>
                <w:sz w:val="22"/>
                <w:szCs w:val="22"/>
              </w:rPr>
              <w:t>将其收</w:t>
            </w:r>
            <w:r>
              <w:rPr>
                <w:sz w:val="22"/>
                <w:szCs w:val="22"/>
              </w:rPr>
              <w:t xml:space="preserve">   </w:t>
            </w:r>
            <w:r>
              <w:rPr>
                <w:sz w:val="22"/>
                <w:szCs w:val="22"/>
              </w:rPr>
              <w:t>藏的重点保护古生物化石违法转让</w:t>
            </w:r>
            <w:r>
              <w:rPr>
                <w:spacing w:val="-35"/>
                <w:sz w:val="22"/>
                <w:szCs w:val="22"/>
              </w:rPr>
              <w:t xml:space="preserve"> </w:t>
            </w:r>
            <w:r>
              <w:rPr>
                <w:sz w:val="22"/>
                <w:szCs w:val="22"/>
              </w:rPr>
              <w:t>、交换、赠与给非国</w:t>
            </w:r>
            <w:r>
              <w:rPr>
                <w:spacing w:val="-1"/>
                <w:sz w:val="22"/>
                <w:szCs w:val="22"/>
              </w:rPr>
              <w:t>有收藏单位</w:t>
            </w:r>
            <w:r>
              <w:rPr>
                <w:sz w:val="22"/>
                <w:szCs w:val="22"/>
              </w:rPr>
              <w:t xml:space="preserve"> </w:t>
            </w:r>
            <w:r>
              <w:rPr>
                <w:spacing w:val="-2"/>
                <w:sz w:val="22"/>
                <w:szCs w:val="22"/>
              </w:rPr>
              <w:t>或者个人的，对国有收藏单位处20万元以上50万元以下的罚款，对</w:t>
            </w:r>
            <w:r>
              <w:rPr>
                <w:spacing w:val="2"/>
                <w:sz w:val="22"/>
                <w:szCs w:val="22"/>
              </w:rPr>
              <w:t xml:space="preserve"> </w:t>
            </w:r>
            <w:r>
              <w:rPr>
                <w:spacing w:val="1"/>
                <w:sz w:val="22"/>
                <w:szCs w:val="22"/>
              </w:rPr>
              <w:t>直接负责的主管人员和其他直接责任人员依</w:t>
            </w:r>
            <w:r>
              <w:rPr>
                <w:sz w:val="22"/>
                <w:szCs w:val="22"/>
              </w:rPr>
              <w:t xml:space="preserve">法给予处分；构成犯罪 </w:t>
            </w:r>
            <w:r>
              <w:rPr>
                <w:spacing w:val="2"/>
                <w:sz w:val="22"/>
                <w:szCs w:val="22"/>
              </w:rPr>
              <w:t>的，依法追究刑事责任。</w:t>
            </w:r>
          </w:p>
          <w:p w14:paraId="E26D27D7">
            <w:pPr>
              <w:pStyle w:val="style4098"/>
              <w:spacing w:before="4" w:lineRule="auto" w:line="184"/>
              <w:ind w:left="26" w:right="37" w:hanging="7"/>
              <w:rPr>
                <w:sz w:val="22"/>
                <w:szCs w:val="22"/>
              </w:rPr>
            </w:pPr>
            <w:r>
              <w:rPr>
                <w:spacing w:val="-2"/>
                <w:sz w:val="22"/>
                <w:szCs w:val="22"/>
              </w:rPr>
              <w:t>【部门规章】《古生物化石保护条例实施办法》（2012年国土资源</w:t>
            </w:r>
            <w:r>
              <w:rPr>
                <w:spacing w:val="7"/>
                <w:sz w:val="22"/>
                <w:szCs w:val="22"/>
              </w:rPr>
              <w:t xml:space="preserve">  </w:t>
            </w:r>
            <w:r>
              <w:rPr>
                <w:spacing w:val="-3"/>
                <w:sz w:val="22"/>
                <w:szCs w:val="22"/>
              </w:rPr>
              <w:t>部令第57号）第55条:古生物化石收藏单位之间未经批准转让</w:t>
            </w:r>
            <w:r>
              <w:rPr>
                <w:spacing w:val="-21"/>
                <w:sz w:val="22"/>
                <w:szCs w:val="22"/>
              </w:rPr>
              <w:t xml:space="preserve"> </w:t>
            </w:r>
            <w:r>
              <w:rPr>
                <w:spacing w:val="-3"/>
                <w:sz w:val="22"/>
                <w:szCs w:val="22"/>
              </w:rPr>
              <w:t>、交换</w:t>
            </w:r>
            <w:r>
              <w:rPr>
                <w:sz w:val="22"/>
                <w:szCs w:val="22"/>
              </w:rPr>
              <w:t xml:space="preserve"> </w:t>
            </w:r>
            <w:r>
              <w:rPr>
                <w:sz w:val="22"/>
                <w:szCs w:val="22"/>
              </w:rPr>
              <w:t>、赠与其收藏的重点保护古生物化石的，</w:t>
            </w:r>
            <w:r>
              <w:rPr>
                <w:spacing w:val="-39"/>
                <w:sz w:val="22"/>
                <w:szCs w:val="22"/>
              </w:rPr>
              <w:t xml:space="preserve"> </w:t>
            </w:r>
            <w:r>
              <w:rPr>
                <w:sz w:val="22"/>
                <w:szCs w:val="22"/>
              </w:rPr>
              <w:t xml:space="preserve">由县级以上人民政府国土  </w:t>
            </w:r>
            <w:r>
              <w:rPr>
                <w:sz w:val="22"/>
                <w:szCs w:val="22"/>
              </w:rPr>
              <w:t>资源主管部门责令限期改正；有违法所得的</w:t>
            </w:r>
            <w:r>
              <w:rPr>
                <w:spacing w:val="-28"/>
                <w:sz w:val="22"/>
                <w:szCs w:val="22"/>
              </w:rPr>
              <w:t xml:space="preserve"> </w:t>
            </w:r>
            <w:r>
              <w:rPr>
                <w:sz w:val="22"/>
                <w:szCs w:val="22"/>
              </w:rPr>
              <w:t xml:space="preserve">，没收违法所得；逾期 </w:t>
            </w:r>
            <w:r>
              <w:rPr>
                <w:spacing w:val="-1"/>
                <w:sz w:val="22"/>
                <w:szCs w:val="22"/>
              </w:rPr>
              <w:t>不改正的</w:t>
            </w:r>
            <w:r>
              <w:rPr>
                <w:spacing w:val="-19"/>
                <w:sz w:val="22"/>
                <w:szCs w:val="22"/>
              </w:rPr>
              <w:t xml:space="preserve"> </w:t>
            </w:r>
            <w:r>
              <w:rPr>
                <w:spacing w:val="-1"/>
                <w:sz w:val="22"/>
                <w:szCs w:val="22"/>
              </w:rPr>
              <w:t>，涉及三级重点保护古生物化石的，对有关收藏单位处5</w:t>
            </w:r>
            <w:r>
              <w:rPr>
                <w:sz w:val="22"/>
                <w:szCs w:val="22"/>
              </w:rPr>
              <w:t xml:space="preserve">   </w:t>
            </w:r>
            <w:r>
              <w:rPr>
                <w:spacing w:val="-3"/>
                <w:sz w:val="22"/>
                <w:szCs w:val="22"/>
              </w:rPr>
              <w:t>万元以上10万元以下罚款</w:t>
            </w:r>
            <w:r>
              <w:rPr>
                <w:spacing w:val="4"/>
                <w:sz w:val="22"/>
                <w:szCs w:val="22"/>
              </w:rPr>
              <w:t xml:space="preserve"> </w:t>
            </w:r>
            <w:r>
              <w:rPr>
                <w:spacing w:val="-3"/>
                <w:sz w:val="22"/>
                <w:szCs w:val="22"/>
              </w:rPr>
              <w:t>；涉及二级重点保护古生物化石的，对有</w:t>
            </w:r>
            <w:r>
              <w:rPr>
                <w:sz w:val="22"/>
                <w:szCs w:val="22"/>
              </w:rPr>
              <w:t xml:space="preserve">  </w:t>
            </w:r>
            <w:r>
              <w:rPr>
                <w:spacing w:val="-2"/>
                <w:sz w:val="22"/>
                <w:szCs w:val="22"/>
              </w:rPr>
              <w:t>关收藏单位处10万元以上15万元以下罚款；涉及一级重点保护古生</w:t>
            </w:r>
            <w:r>
              <w:rPr>
                <w:spacing w:val="5"/>
                <w:sz w:val="22"/>
                <w:szCs w:val="22"/>
              </w:rPr>
              <w:t xml:space="preserve">  </w:t>
            </w:r>
            <w:r>
              <w:rPr>
                <w:spacing w:val="-3"/>
                <w:sz w:val="22"/>
                <w:szCs w:val="22"/>
              </w:rPr>
              <w:t>物化石的，对有关收藏单位处15万元以上20万元以下罚款。第56条:</w:t>
            </w:r>
            <w:r>
              <w:rPr>
                <w:spacing w:val="3"/>
                <w:sz w:val="22"/>
                <w:szCs w:val="22"/>
              </w:rPr>
              <w:t xml:space="preserve"> </w:t>
            </w:r>
            <w:r>
              <w:rPr>
                <w:sz w:val="22"/>
                <w:szCs w:val="22"/>
              </w:rPr>
              <w:t>国有收藏单位将其收藏的重点保护古生物化石违法</w:t>
            </w:r>
            <w:r>
              <w:rPr>
                <w:spacing w:val="-1"/>
                <w:sz w:val="22"/>
                <w:szCs w:val="22"/>
              </w:rPr>
              <w:t>转让、交换</w:t>
            </w:r>
            <w:r>
              <w:rPr>
                <w:spacing w:val="-22"/>
                <w:sz w:val="22"/>
                <w:szCs w:val="22"/>
              </w:rPr>
              <w:t xml:space="preserve"> </w:t>
            </w:r>
            <w:r>
              <w:rPr>
                <w:spacing w:val="-1"/>
                <w:sz w:val="22"/>
                <w:szCs w:val="22"/>
              </w:rPr>
              <w:t>、赠</w:t>
            </w:r>
            <w:r>
              <w:rPr>
                <w:sz w:val="22"/>
                <w:szCs w:val="22"/>
              </w:rPr>
              <w:t xml:space="preserve"> </w:t>
            </w:r>
            <w:r>
              <w:rPr>
                <w:sz w:val="22"/>
                <w:szCs w:val="22"/>
              </w:rPr>
              <w:t>与给非国有收藏单位或者个人的，</w:t>
            </w:r>
            <w:r>
              <w:rPr>
                <w:spacing w:val="-36"/>
                <w:sz w:val="22"/>
                <w:szCs w:val="22"/>
              </w:rPr>
              <w:t xml:space="preserve"> </w:t>
            </w:r>
            <w:r>
              <w:rPr>
                <w:sz w:val="22"/>
                <w:szCs w:val="22"/>
              </w:rPr>
              <w:t xml:space="preserve">由县级以上人民政府国土资源主  </w:t>
            </w:r>
            <w:r>
              <w:rPr>
                <w:sz w:val="22"/>
                <w:szCs w:val="22"/>
              </w:rPr>
              <w:t>管部门责令限期改正；逾期不改正的</w:t>
            </w:r>
            <w:r>
              <w:rPr>
                <w:spacing w:val="-31"/>
                <w:sz w:val="22"/>
                <w:szCs w:val="22"/>
              </w:rPr>
              <w:t xml:space="preserve"> </w:t>
            </w:r>
            <w:r>
              <w:rPr>
                <w:sz w:val="22"/>
                <w:szCs w:val="22"/>
              </w:rPr>
              <w:t>，涉及三级重</w:t>
            </w:r>
            <w:r>
              <w:rPr>
                <w:spacing w:val="-1"/>
                <w:sz w:val="22"/>
                <w:szCs w:val="22"/>
              </w:rPr>
              <w:t>点保护古生物化</w:t>
            </w:r>
            <w:r>
              <w:rPr>
                <w:sz w:val="22"/>
                <w:szCs w:val="22"/>
              </w:rPr>
              <w:t xml:space="preserve">  </w:t>
            </w:r>
            <w:r>
              <w:rPr>
                <w:spacing w:val="-2"/>
                <w:sz w:val="22"/>
                <w:szCs w:val="22"/>
              </w:rPr>
              <w:t>石的，对国有收藏单位处20万元以上30万元以下罚款；涉及二级重</w:t>
            </w:r>
            <w:r>
              <w:rPr>
                <w:spacing w:val="3"/>
                <w:sz w:val="22"/>
                <w:szCs w:val="22"/>
              </w:rPr>
              <w:t xml:space="preserve">  </w:t>
            </w:r>
            <w:r>
              <w:rPr>
                <w:spacing w:val="-2"/>
                <w:sz w:val="22"/>
                <w:szCs w:val="22"/>
              </w:rPr>
              <w:t>点保护古生物化石的，对国有收藏单位处30万元以上40万元以下罚</w:t>
            </w:r>
            <w:r>
              <w:rPr>
                <w:spacing w:val="3"/>
                <w:sz w:val="22"/>
                <w:szCs w:val="22"/>
              </w:rPr>
              <w:t xml:space="preserve">  </w:t>
            </w:r>
            <w:r>
              <w:rPr>
                <w:spacing w:val="-2"/>
                <w:sz w:val="22"/>
                <w:szCs w:val="22"/>
              </w:rPr>
              <w:t>款</w:t>
            </w:r>
            <w:r>
              <w:rPr>
                <w:spacing w:val="-25"/>
                <w:sz w:val="22"/>
                <w:szCs w:val="22"/>
              </w:rPr>
              <w:t xml:space="preserve"> </w:t>
            </w:r>
            <w:r>
              <w:rPr>
                <w:spacing w:val="-2"/>
                <w:sz w:val="22"/>
                <w:szCs w:val="22"/>
              </w:rPr>
              <w:t>；涉及一级重点保护古生物化石的，对国有收藏单位处40万元以</w:t>
            </w:r>
            <w:r>
              <w:rPr>
                <w:sz w:val="22"/>
                <w:szCs w:val="22"/>
              </w:rPr>
              <w:t xml:space="preserve">  </w:t>
            </w:r>
            <w:r>
              <w:rPr>
                <w:sz w:val="22"/>
                <w:szCs w:val="22"/>
              </w:rPr>
              <w:t>上50万元以下罚款，对直接负责的主管人员和其他直接责任</w:t>
            </w:r>
            <w:r>
              <w:rPr>
                <w:spacing w:val="-1"/>
                <w:sz w:val="22"/>
                <w:szCs w:val="22"/>
              </w:rPr>
              <w:t>人员依</w:t>
            </w:r>
            <w:r>
              <w:rPr>
                <w:sz w:val="22"/>
                <w:szCs w:val="22"/>
              </w:rPr>
              <w:t xml:space="preserve"> </w:t>
            </w:r>
            <w:r>
              <w:rPr>
                <w:spacing w:val="1"/>
                <w:sz w:val="22"/>
                <w:szCs w:val="22"/>
              </w:rPr>
              <w:t>法给予处分；构成犯罪的，依法追究刑事责任。</w:t>
            </w:r>
          </w:p>
        </w:tc>
        <w:tc>
          <w:tcPr>
            <w:tcW w:w="6744" w:type="dxa"/>
            <w:tcBorders/>
          </w:tcPr>
          <w:p w14:paraId="83825E74">
            <w:pPr>
              <w:pStyle w:val="style0"/>
              <w:spacing w:lineRule="auto" w:line="284"/>
              <w:rPr>
                <w:rFonts w:ascii="Arial"/>
                <w:sz w:val="21"/>
              </w:rPr>
            </w:pPr>
          </w:p>
          <w:p w14:paraId="8FF20EFD">
            <w:pPr>
              <w:pStyle w:val="style0"/>
              <w:spacing w:lineRule="auto" w:line="284"/>
              <w:rPr>
                <w:rFonts w:ascii="Arial"/>
                <w:sz w:val="21"/>
              </w:rPr>
            </w:pPr>
          </w:p>
          <w:p w14:paraId="89D5B073">
            <w:pPr>
              <w:pStyle w:val="style0"/>
              <w:spacing w:lineRule="auto" w:line="284"/>
              <w:rPr>
                <w:rFonts w:ascii="Arial"/>
                <w:sz w:val="21"/>
              </w:rPr>
            </w:pPr>
          </w:p>
          <w:p w14:paraId="DE3C460C">
            <w:pPr>
              <w:pStyle w:val="style0"/>
              <w:spacing w:lineRule="auto" w:line="285"/>
              <w:rPr>
                <w:rFonts w:ascii="Arial"/>
                <w:sz w:val="21"/>
              </w:rPr>
            </w:pPr>
          </w:p>
          <w:p w14:paraId="97A99876">
            <w:pPr>
              <w:pStyle w:val="style0"/>
              <w:spacing w:lineRule="auto" w:line="285"/>
              <w:rPr>
                <w:rFonts w:ascii="Arial"/>
                <w:sz w:val="21"/>
              </w:rPr>
            </w:pPr>
          </w:p>
          <w:p w14:paraId="74D90FED">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5888D4F7">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66B73C94">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78494649">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D35740C9">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C8D2CF0D">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4F0A175">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D9C60B2F">
            <w:pPr>
              <w:pStyle w:val="style4098"/>
              <w:spacing w:before="1" w:lineRule="auto" w:line="200"/>
              <w:ind w:left="34"/>
              <w:rPr>
                <w:sz w:val="22"/>
                <w:szCs w:val="22"/>
              </w:rPr>
            </w:pPr>
            <w:r>
              <w:rPr>
                <w:spacing w:val="-2"/>
                <w:sz w:val="22"/>
                <w:szCs w:val="22"/>
              </w:rPr>
              <w:t>25、其他法律法规规章文件规定应履行的责任。</w:t>
            </w:r>
          </w:p>
        </w:tc>
        <w:tc>
          <w:tcPr>
            <w:tcW w:w="4662" w:type="dxa"/>
            <w:tcBorders/>
          </w:tcPr>
          <w:p w14:paraId="37187326">
            <w:pPr>
              <w:pStyle w:val="style0"/>
              <w:spacing w:lineRule="auto" w:line="249"/>
              <w:rPr>
                <w:rFonts w:ascii="Arial"/>
                <w:sz w:val="21"/>
              </w:rPr>
            </w:pPr>
          </w:p>
          <w:p w14:paraId="94B43E39">
            <w:pPr>
              <w:pStyle w:val="style0"/>
              <w:spacing w:lineRule="auto" w:line="249"/>
              <w:rPr>
                <w:rFonts w:ascii="Arial"/>
                <w:sz w:val="21"/>
              </w:rPr>
            </w:pPr>
          </w:p>
          <w:p w14:paraId="6764779C">
            <w:pPr>
              <w:pStyle w:val="style0"/>
              <w:spacing w:lineRule="auto" w:line="249"/>
              <w:rPr>
                <w:rFonts w:ascii="Arial"/>
                <w:sz w:val="21"/>
              </w:rPr>
            </w:pPr>
          </w:p>
          <w:p w14:paraId="9296638D">
            <w:pPr>
              <w:pStyle w:val="style0"/>
              <w:spacing w:lineRule="auto" w:line="249"/>
              <w:rPr>
                <w:rFonts w:ascii="Arial"/>
                <w:sz w:val="21"/>
              </w:rPr>
            </w:pPr>
          </w:p>
          <w:p w14:paraId="D7059F89">
            <w:pPr>
              <w:pStyle w:val="style0"/>
              <w:spacing w:lineRule="auto" w:line="249"/>
              <w:rPr>
                <w:rFonts w:ascii="Arial"/>
                <w:sz w:val="21"/>
              </w:rPr>
            </w:pPr>
          </w:p>
          <w:p w14:paraId="76A15754">
            <w:pPr>
              <w:pStyle w:val="style0"/>
              <w:spacing w:lineRule="auto" w:line="249"/>
              <w:rPr>
                <w:rFonts w:ascii="Arial"/>
                <w:sz w:val="21"/>
              </w:rPr>
            </w:pPr>
          </w:p>
          <w:p w14:paraId="059ED262">
            <w:pPr>
              <w:pStyle w:val="style0"/>
              <w:spacing w:lineRule="auto" w:line="249"/>
              <w:rPr>
                <w:rFonts w:ascii="Arial"/>
                <w:sz w:val="21"/>
              </w:rPr>
            </w:pPr>
          </w:p>
          <w:p w14:paraId="1C483A60">
            <w:pPr>
              <w:pStyle w:val="style0"/>
              <w:spacing w:lineRule="auto" w:line="249"/>
              <w:rPr>
                <w:rFonts w:ascii="Arial"/>
                <w:sz w:val="21"/>
              </w:rPr>
            </w:pPr>
          </w:p>
          <w:p w14:paraId="8CD81400">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D2D6E922">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9AB1A04A">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A7CB0523">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E484743E">
            <w:pPr>
              <w:pStyle w:val="style4098"/>
              <w:spacing w:lineRule="auto" w:line="178"/>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21126E0C">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、《国土资源行政处罚办法》第60条。</w:t>
            </w:r>
          </w:p>
        </w:tc>
        <w:tc>
          <w:tcPr>
            <w:tcW w:w="480" w:type="dxa"/>
            <w:tcBorders/>
          </w:tcPr>
          <w:p w14:paraId="AAB4CF9E">
            <w:pPr>
              <w:pStyle w:val="style0"/>
              <w:rPr>
                <w:rFonts w:ascii="Arial"/>
                <w:sz w:val="21"/>
              </w:rPr>
            </w:pPr>
          </w:p>
        </w:tc>
      </w:tr>
    </w:tbl>
    <w:p w14:paraId="F7EC1A34">
      <w:pPr>
        <w:pStyle w:val="style66"/>
        <w:rPr/>
      </w:pPr>
    </w:p>
    <w:p w14:paraId="25BD05D1">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3ECC41D0">
        <w:trPr>
          <w:trHeight w:val="963" w:hRule="atLeast"/>
        </w:trPr>
        <w:tc>
          <w:tcPr>
            <w:tcW w:w="631" w:type="dxa"/>
            <w:tcBorders/>
          </w:tcPr>
          <w:p w14:paraId="0D3A32BD">
            <w:pPr>
              <w:pStyle w:val="style4098"/>
              <w:spacing w:before="343" w:lineRule="auto" w:line="201"/>
              <w:ind w:left="68"/>
              <w:rPr>
                <w:sz w:val="24"/>
                <w:szCs w:val="24"/>
              </w:rPr>
            </w:pPr>
            <w:r>
              <w:rPr>
                <w:spacing w:val="-3"/>
                <w:sz w:val="24"/>
                <w:szCs w:val="24"/>
              </w:rPr>
              <w:t>序号</w:t>
            </w:r>
          </w:p>
        </w:tc>
        <w:tc>
          <w:tcPr>
            <w:tcW w:w="621" w:type="dxa"/>
            <w:tcBorders/>
          </w:tcPr>
          <w:p w14:paraId="E2430F13">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1D1273B7">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6068C6CC">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D9DB2DF0">
            <w:pPr>
              <w:pStyle w:val="style4098"/>
              <w:spacing w:before="343" w:lineRule="auto" w:line="201"/>
              <w:ind w:left="97"/>
              <w:rPr>
                <w:sz w:val="24"/>
                <w:szCs w:val="24"/>
              </w:rPr>
            </w:pPr>
            <w:r>
              <w:rPr>
                <w:spacing w:val="-3"/>
                <w:sz w:val="24"/>
                <w:szCs w:val="24"/>
              </w:rPr>
              <w:t>职权名称</w:t>
            </w:r>
          </w:p>
        </w:tc>
        <w:tc>
          <w:tcPr>
            <w:tcW w:w="6538" w:type="dxa"/>
            <w:tcBorders/>
          </w:tcPr>
          <w:p w14:paraId="96102D93">
            <w:pPr>
              <w:pStyle w:val="style4098"/>
              <w:spacing w:before="343" w:lineRule="auto" w:line="201"/>
              <w:ind w:left="2793"/>
              <w:rPr>
                <w:sz w:val="24"/>
                <w:szCs w:val="24"/>
              </w:rPr>
            </w:pPr>
            <w:r>
              <w:rPr>
                <w:spacing w:val="-3"/>
                <w:sz w:val="24"/>
                <w:szCs w:val="24"/>
              </w:rPr>
              <w:t>职权依据</w:t>
            </w:r>
          </w:p>
        </w:tc>
        <w:tc>
          <w:tcPr>
            <w:tcW w:w="6744" w:type="dxa"/>
            <w:tcBorders/>
          </w:tcPr>
          <w:p w14:paraId="94320A27">
            <w:pPr>
              <w:pStyle w:val="style4098"/>
              <w:spacing w:before="343" w:lineRule="auto" w:line="200"/>
              <w:ind w:left="2895"/>
              <w:rPr>
                <w:sz w:val="24"/>
                <w:szCs w:val="24"/>
              </w:rPr>
            </w:pPr>
            <w:r>
              <w:rPr>
                <w:spacing w:val="-3"/>
                <w:sz w:val="24"/>
                <w:szCs w:val="24"/>
              </w:rPr>
              <w:t>责任事项</w:t>
            </w:r>
          </w:p>
        </w:tc>
        <w:tc>
          <w:tcPr>
            <w:tcW w:w="4662" w:type="dxa"/>
            <w:tcBorders/>
          </w:tcPr>
          <w:p w14:paraId="576530D9">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1FD8822F">
            <w:pPr>
              <w:pStyle w:val="style4098"/>
              <w:spacing w:before="104" w:lineRule="auto" w:line="180"/>
              <w:ind w:left="203"/>
              <w:rPr>
                <w:sz w:val="24"/>
                <w:szCs w:val="24"/>
              </w:rPr>
            </w:pPr>
            <w:r>
              <w:rPr>
                <w:spacing w:val="43"/>
                <w:sz w:val="24"/>
                <w:szCs w:val="24"/>
              </w:rPr>
              <w:t>备注</w:t>
            </w:r>
          </w:p>
        </w:tc>
      </w:tr>
      <w:tr w14:paraId="9E63AEA6">
        <w:tblPrEx/>
        <w:trPr>
          <w:trHeight w:val="6081" w:hRule="atLeast"/>
        </w:trPr>
        <w:tc>
          <w:tcPr>
            <w:tcW w:w="631" w:type="dxa"/>
            <w:tcBorders/>
          </w:tcPr>
          <w:p w14:paraId="07234D4C">
            <w:pPr>
              <w:pStyle w:val="style0"/>
              <w:spacing w:lineRule="auto" w:line="253"/>
              <w:rPr>
                <w:rFonts w:ascii="Arial"/>
                <w:sz w:val="21"/>
              </w:rPr>
            </w:pPr>
          </w:p>
          <w:p w14:paraId="27C290F4">
            <w:pPr>
              <w:pStyle w:val="style0"/>
              <w:spacing w:lineRule="auto" w:line="253"/>
              <w:rPr>
                <w:rFonts w:ascii="Arial"/>
                <w:sz w:val="21"/>
              </w:rPr>
            </w:pPr>
          </w:p>
          <w:p w14:paraId="41BCED73">
            <w:pPr>
              <w:pStyle w:val="style0"/>
              <w:spacing w:lineRule="auto" w:line="253"/>
              <w:rPr>
                <w:rFonts w:ascii="Arial"/>
                <w:sz w:val="21"/>
              </w:rPr>
            </w:pPr>
          </w:p>
          <w:p w14:paraId="B60C4CDC">
            <w:pPr>
              <w:pStyle w:val="style0"/>
              <w:spacing w:lineRule="auto" w:line="253"/>
              <w:rPr>
                <w:rFonts w:ascii="Arial"/>
                <w:sz w:val="21"/>
              </w:rPr>
            </w:pPr>
          </w:p>
          <w:p w14:paraId="33A7DAC7">
            <w:pPr>
              <w:pStyle w:val="style0"/>
              <w:spacing w:lineRule="auto" w:line="253"/>
              <w:rPr>
                <w:rFonts w:ascii="Arial"/>
                <w:sz w:val="21"/>
              </w:rPr>
            </w:pPr>
          </w:p>
          <w:p w14:paraId="2D94E9BE">
            <w:pPr>
              <w:pStyle w:val="style0"/>
              <w:spacing w:lineRule="auto" w:line="253"/>
              <w:rPr>
                <w:rFonts w:ascii="Arial"/>
                <w:sz w:val="21"/>
              </w:rPr>
            </w:pPr>
          </w:p>
          <w:p w14:paraId="818E3F2C">
            <w:pPr>
              <w:pStyle w:val="style0"/>
              <w:spacing w:lineRule="auto" w:line="253"/>
              <w:rPr>
                <w:rFonts w:ascii="Arial"/>
                <w:sz w:val="21"/>
              </w:rPr>
            </w:pPr>
          </w:p>
          <w:p w14:paraId="2D7A5694">
            <w:pPr>
              <w:pStyle w:val="style0"/>
              <w:spacing w:lineRule="auto" w:line="253"/>
              <w:rPr>
                <w:rFonts w:ascii="Arial"/>
                <w:sz w:val="21"/>
              </w:rPr>
            </w:pPr>
          </w:p>
          <w:p w14:paraId="80951A7F">
            <w:pPr>
              <w:pStyle w:val="style0"/>
              <w:spacing w:lineRule="auto" w:line="253"/>
              <w:rPr>
                <w:rFonts w:ascii="Arial"/>
                <w:sz w:val="21"/>
              </w:rPr>
            </w:pPr>
          </w:p>
          <w:p w14:paraId="00AD85B5">
            <w:pPr>
              <w:pStyle w:val="style0"/>
              <w:spacing w:lineRule="auto" w:line="255"/>
              <w:rPr>
                <w:rFonts w:ascii="Arial"/>
                <w:sz w:val="21"/>
              </w:rPr>
            </w:pPr>
          </w:p>
          <w:p w14:paraId="BD5E58D7">
            <w:pPr>
              <w:pStyle w:val="style0"/>
              <w:spacing w:lineRule="auto" w:line="255"/>
              <w:rPr>
                <w:rFonts w:ascii="Arial"/>
                <w:sz w:val="21"/>
              </w:rPr>
            </w:pPr>
          </w:p>
          <w:p w14:paraId="83A1AD59">
            <w:pPr>
              <w:pStyle w:val="style4098"/>
              <w:spacing w:before="120" w:lineRule="auto" w:line="166"/>
              <w:ind w:left="191"/>
              <w:rPr>
                <w:sz w:val="28"/>
                <w:szCs w:val="28"/>
              </w:rPr>
            </w:pPr>
            <w:r>
              <w:rPr>
                <w:spacing w:val="-17"/>
                <w:sz w:val="28"/>
                <w:szCs w:val="28"/>
              </w:rPr>
              <w:t>95</w:t>
            </w:r>
          </w:p>
        </w:tc>
        <w:tc>
          <w:tcPr>
            <w:tcW w:w="621" w:type="dxa"/>
            <w:tcBorders/>
            <w:textDirection w:val="tbRlV"/>
          </w:tcPr>
          <w:p w14:paraId="141478EF">
            <w:pPr>
              <w:pStyle w:val="style4098"/>
              <w:spacing w:before="180" w:lineRule="auto" w:line="173"/>
              <w:ind w:left="1763"/>
              <w:rPr>
                <w:sz w:val="22"/>
                <w:szCs w:val="22"/>
              </w:rPr>
            </w:pPr>
            <w:r>
              <w:rPr>
                <w:spacing w:val="34"/>
                <w:sz w:val="22"/>
                <w:szCs w:val="22"/>
              </w:rPr>
              <w:t>市</w:t>
            </w:r>
            <w:r>
              <w:rPr>
                <w:spacing w:val="-29"/>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603175E8">
            <w:pPr>
              <w:pStyle w:val="style0"/>
              <w:spacing w:lineRule="auto" w:line="242"/>
              <w:rPr>
                <w:rFonts w:ascii="Arial"/>
                <w:sz w:val="21"/>
              </w:rPr>
            </w:pPr>
          </w:p>
          <w:p w14:paraId="7321290F">
            <w:pPr>
              <w:pStyle w:val="style0"/>
              <w:spacing w:lineRule="auto" w:line="243"/>
              <w:rPr>
                <w:rFonts w:ascii="Arial"/>
                <w:sz w:val="21"/>
              </w:rPr>
            </w:pPr>
          </w:p>
          <w:p w14:paraId="FB633C90">
            <w:pPr>
              <w:pStyle w:val="style0"/>
              <w:spacing w:lineRule="auto" w:line="243"/>
              <w:rPr>
                <w:rFonts w:ascii="Arial"/>
                <w:sz w:val="21"/>
              </w:rPr>
            </w:pPr>
          </w:p>
          <w:p w14:paraId="CF438FC7">
            <w:pPr>
              <w:pStyle w:val="style0"/>
              <w:spacing w:lineRule="auto" w:line="243"/>
              <w:rPr>
                <w:rFonts w:ascii="Arial"/>
                <w:sz w:val="21"/>
              </w:rPr>
            </w:pPr>
          </w:p>
          <w:p w14:paraId="8A063B44">
            <w:pPr>
              <w:pStyle w:val="style0"/>
              <w:spacing w:lineRule="auto" w:line="243"/>
              <w:rPr>
                <w:rFonts w:ascii="Arial"/>
                <w:sz w:val="21"/>
              </w:rPr>
            </w:pPr>
          </w:p>
          <w:p w14:paraId="B32212A1">
            <w:pPr>
              <w:pStyle w:val="style0"/>
              <w:spacing w:lineRule="auto" w:line="243"/>
              <w:rPr>
                <w:rFonts w:ascii="Arial"/>
                <w:sz w:val="21"/>
              </w:rPr>
            </w:pPr>
          </w:p>
          <w:p w14:paraId="690C9F20">
            <w:pPr>
              <w:pStyle w:val="style0"/>
              <w:spacing w:lineRule="auto" w:line="243"/>
              <w:rPr>
                <w:rFonts w:ascii="Arial"/>
                <w:sz w:val="21"/>
              </w:rPr>
            </w:pPr>
          </w:p>
          <w:p w14:paraId="65189990">
            <w:pPr>
              <w:pStyle w:val="style0"/>
              <w:spacing w:lineRule="auto" w:line="243"/>
              <w:rPr>
                <w:rFonts w:ascii="Arial"/>
                <w:sz w:val="21"/>
              </w:rPr>
            </w:pPr>
          </w:p>
          <w:p w14:paraId="D25F5EAA">
            <w:pPr>
              <w:pStyle w:val="style0"/>
              <w:spacing w:lineRule="auto" w:line="243"/>
              <w:rPr>
                <w:rFonts w:ascii="Arial"/>
                <w:sz w:val="21"/>
              </w:rPr>
            </w:pPr>
          </w:p>
          <w:p w14:paraId="2F1D962E">
            <w:pPr>
              <w:pStyle w:val="style0"/>
              <w:spacing w:lineRule="auto" w:line="243"/>
              <w:rPr>
                <w:rFonts w:ascii="Arial"/>
                <w:sz w:val="21"/>
              </w:rPr>
            </w:pPr>
          </w:p>
          <w:p w14:paraId="520B2542">
            <w:pPr>
              <w:pStyle w:val="style0"/>
              <w:spacing w:lineRule="auto" w:line="243"/>
              <w:rPr>
                <w:rFonts w:ascii="Arial"/>
                <w:sz w:val="21"/>
              </w:rPr>
            </w:pPr>
          </w:p>
          <w:p w14:paraId="F79F78CF">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1D81BE88">
            <w:pPr>
              <w:pStyle w:val="style0"/>
              <w:spacing w:lineRule="auto" w:line="266"/>
              <w:rPr>
                <w:rFonts w:ascii="Arial"/>
                <w:sz w:val="21"/>
              </w:rPr>
            </w:pPr>
          </w:p>
          <w:p w14:paraId="A2D7982D">
            <w:pPr>
              <w:pStyle w:val="style0"/>
              <w:spacing w:lineRule="auto" w:line="266"/>
              <w:rPr>
                <w:rFonts w:ascii="Arial"/>
                <w:sz w:val="21"/>
              </w:rPr>
            </w:pPr>
          </w:p>
          <w:p w14:paraId="36B05678">
            <w:pPr>
              <w:pStyle w:val="style0"/>
              <w:spacing w:lineRule="auto" w:line="266"/>
              <w:rPr>
                <w:rFonts w:ascii="Arial"/>
                <w:sz w:val="21"/>
              </w:rPr>
            </w:pPr>
          </w:p>
          <w:p w14:paraId="29B6427D">
            <w:pPr>
              <w:pStyle w:val="style0"/>
              <w:spacing w:lineRule="auto" w:line="266"/>
              <w:rPr>
                <w:rFonts w:ascii="Arial"/>
                <w:sz w:val="21"/>
              </w:rPr>
            </w:pPr>
          </w:p>
          <w:p w14:paraId="11AAA294">
            <w:pPr>
              <w:pStyle w:val="style0"/>
              <w:spacing w:lineRule="auto" w:line="267"/>
              <w:rPr>
                <w:rFonts w:ascii="Arial"/>
                <w:sz w:val="21"/>
              </w:rPr>
            </w:pPr>
          </w:p>
          <w:p w14:paraId="3DAC624D">
            <w:pPr>
              <w:pStyle w:val="style0"/>
              <w:spacing w:lineRule="auto" w:line="267"/>
              <w:rPr>
                <w:rFonts w:ascii="Arial"/>
                <w:sz w:val="21"/>
              </w:rPr>
            </w:pPr>
          </w:p>
          <w:p w14:paraId="17BF0222">
            <w:pPr>
              <w:pStyle w:val="style0"/>
              <w:spacing w:lineRule="auto" w:line="267"/>
              <w:rPr>
                <w:rFonts w:ascii="Arial"/>
                <w:sz w:val="21"/>
              </w:rPr>
            </w:pPr>
          </w:p>
          <w:p w14:paraId="FAC29398">
            <w:pPr>
              <w:pStyle w:val="style0"/>
              <w:spacing w:lineRule="auto" w:line="267"/>
              <w:rPr>
                <w:rFonts w:ascii="Arial"/>
                <w:sz w:val="21"/>
              </w:rPr>
            </w:pPr>
          </w:p>
          <w:p w14:paraId="3C572F63">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5"/>
                <w:w w:val="95"/>
                <w:sz w:val="22"/>
                <w:szCs w:val="22"/>
              </w:rPr>
              <w:t>0420</w:t>
            </w:r>
            <w:r>
              <w:rPr>
                <w:spacing w:val="3"/>
                <w:sz w:val="22"/>
                <w:szCs w:val="22"/>
              </w:rPr>
              <w:t xml:space="preserve"> </w:t>
            </w:r>
            <w:r>
              <w:rPr>
                <w:spacing w:val="-5"/>
                <w:sz w:val="22"/>
                <w:szCs w:val="22"/>
              </w:rPr>
              <w:t>0-</w:t>
            </w:r>
          </w:p>
          <w:p w14:paraId="89D7BA18">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F75A770D">
            <w:pPr>
              <w:pStyle w:val="style0"/>
              <w:spacing w:lineRule="auto" w:line="256"/>
              <w:rPr>
                <w:rFonts w:ascii="Arial"/>
                <w:sz w:val="21"/>
              </w:rPr>
            </w:pPr>
          </w:p>
          <w:p w14:paraId="AA21A17F">
            <w:pPr>
              <w:pStyle w:val="style0"/>
              <w:spacing w:lineRule="auto" w:line="256"/>
              <w:rPr>
                <w:rFonts w:ascii="Arial"/>
                <w:sz w:val="21"/>
              </w:rPr>
            </w:pPr>
          </w:p>
          <w:p w14:paraId="17573887">
            <w:pPr>
              <w:pStyle w:val="style0"/>
              <w:spacing w:lineRule="auto" w:line="257"/>
              <w:rPr>
                <w:rFonts w:ascii="Arial"/>
                <w:sz w:val="21"/>
              </w:rPr>
            </w:pPr>
          </w:p>
          <w:p w14:paraId="814245C5">
            <w:pPr>
              <w:pStyle w:val="style0"/>
              <w:spacing w:lineRule="auto" w:line="257"/>
              <w:rPr>
                <w:rFonts w:ascii="Arial"/>
                <w:sz w:val="21"/>
              </w:rPr>
            </w:pPr>
          </w:p>
          <w:p w14:paraId="5D4045DD">
            <w:pPr>
              <w:pStyle w:val="style0"/>
              <w:spacing w:lineRule="auto" w:line="257"/>
              <w:rPr>
                <w:rFonts w:ascii="Arial"/>
                <w:sz w:val="21"/>
              </w:rPr>
            </w:pPr>
          </w:p>
          <w:p w14:paraId="E2EE7460">
            <w:pPr>
              <w:pStyle w:val="style0"/>
              <w:spacing w:lineRule="auto" w:line="257"/>
              <w:rPr>
                <w:rFonts w:ascii="Arial"/>
                <w:sz w:val="21"/>
              </w:rPr>
            </w:pPr>
          </w:p>
          <w:p w14:paraId="9C927F54">
            <w:pPr>
              <w:pStyle w:val="style0"/>
              <w:spacing w:lineRule="auto" w:line="257"/>
              <w:rPr>
                <w:rFonts w:ascii="Arial"/>
                <w:sz w:val="21"/>
              </w:rPr>
            </w:pPr>
          </w:p>
          <w:p w14:paraId="3CDFE52E">
            <w:pPr>
              <w:pStyle w:val="style4098"/>
              <w:spacing w:before="94" w:lineRule="auto" w:line="191"/>
              <w:ind w:left="112"/>
              <w:rPr>
                <w:sz w:val="22"/>
                <w:szCs w:val="22"/>
              </w:rPr>
            </w:pPr>
            <w:r>
              <w:rPr>
                <w:spacing w:val="-1"/>
                <w:sz w:val="22"/>
                <w:szCs w:val="22"/>
              </w:rPr>
              <w:t>对单位或</w:t>
            </w:r>
          </w:p>
          <w:p w14:paraId="627799BA">
            <w:pPr>
              <w:pStyle w:val="style4098"/>
              <w:spacing w:lineRule="auto" w:line="178"/>
              <w:ind w:left="114"/>
              <w:rPr>
                <w:sz w:val="22"/>
                <w:szCs w:val="22"/>
              </w:rPr>
            </w:pPr>
            <w:r>
              <w:rPr>
                <w:spacing w:val="-1"/>
                <w:sz w:val="22"/>
                <w:szCs w:val="22"/>
              </w:rPr>
              <w:t>者个人在</w:t>
            </w:r>
          </w:p>
          <w:p w14:paraId="ED4D71C5">
            <w:pPr>
              <w:pStyle w:val="style4098"/>
              <w:spacing w:before="1" w:lineRule="auto" w:line="190"/>
              <w:ind w:left="115"/>
              <w:rPr>
                <w:sz w:val="22"/>
                <w:szCs w:val="22"/>
              </w:rPr>
            </w:pPr>
            <w:r>
              <w:rPr>
                <w:spacing w:val="-7"/>
                <w:sz w:val="22"/>
                <w:szCs w:val="22"/>
              </w:rPr>
              <w:t>生产</w:t>
            </w:r>
            <w:r>
              <w:rPr>
                <w:spacing w:val="-21"/>
                <w:sz w:val="22"/>
                <w:szCs w:val="22"/>
              </w:rPr>
              <w:t xml:space="preserve"> </w:t>
            </w:r>
            <w:r>
              <w:rPr>
                <w:spacing w:val="-7"/>
                <w:sz w:val="22"/>
                <w:szCs w:val="22"/>
              </w:rPr>
              <w:t>、建</w:t>
            </w:r>
          </w:p>
          <w:p w14:paraId="E5A8F3CC">
            <w:pPr>
              <w:pStyle w:val="style4098"/>
              <w:spacing w:lineRule="auto" w:line="178"/>
              <w:ind w:left="109"/>
              <w:rPr>
                <w:sz w:val="22"/>
                <w:szCs w:val="22"/>
              </w:rPr>
            </w:pPr>
            <w:r>
              <w:rPr>
                <w:sz w:val="22"/>
                <w:szCs w:val="22"/>
              </w:rPr>
              <w:t>设活动中</w:t>
            </w:r>
          </w:p>
          <w:p w14:paraId="8245AB3E">
            <w:pPr>
              <w:pStyle w:val="style4098"/>
              <w:spacing w:lineRule="auto" w:line="178"/>
              <w:ind w:left="114"/>
              <w:rPr>
                <w:sz w:val="22"/>
                <w:szCs w:val="22"/>
              </w:rPr>
            </w:pPr>
            <w:r>
              <w:rPr>
                <w:spacing w:val="-1"/>
                <w:sz w:val="22"/>
                <w:szCs w:val="22"/>
              </w:rPr>
              <w:t>发现古生</w:t>
            </w:r>
          </w:p>
          <w:p w14:paraId="75CB2D17">
            <w:pPr>
              <w:pStyle w:val="style4098"/>
              <w:spacing w:before="1" w:lineRule="auto" w:line="190"/>
              <w:ind w:left="116"/>
              <w:rPr>
                <w:sz w:val="22"/>
                <w:szCs w:val="22"/>
              </w:rPr>
            </w:pPr>
            <w:r>
              <w:rPr>
                <w:spacing w:val="-2"/>
                <w:sz w:val="22"/>
                <w:szCs w:val="22"/>
              </w:rPr>
              <w:t>物化石不</w:t>
            </w:r>
          </w:p>
          <w:p w14:paraId="78783A70">
            <w:pPr>
              <w:pStyle w:val="style4098"/>
              <w:spacing w:lineRule="auto" w:line="178"/>
              <w:ind w:left="114"/>
              <w:rPr>
                <w:sz w:val="22"/>
                <w:szCs w:val="22"/>
              </w:rPr>
            </w:pPr>
            <w:r>
              <w:rPr>
                <w:spacing w:val="-1"/>
                <w:sz w:val="22"/>
                <w:szCs w:val="22"/>
              </w:rPr>
              <w:t>报告的处</w:t>
            </w:r>
          </w:p>
          <w:p w14:paraId="4C510ACC">
            <w:pPr>
              <w:pStyle w:val="style4098"/>
              <w:spacing w:before="1" w:lineRule="auto" w:line="202"/>
              <w:ind w:left="453"/>
              <w:rPr>
                <w:sz w:val="22"/>
                <w:szCs w:val="22"/>
              </w:rPr>
            </w:pPr>
            <w:r>
              <w:rPr>
                <w:sz w:val="22"/>
                <w:szCs w:val="22"/>
              </w:rPr>
              <w:t>罚</w:t>
            </w:r>
          </w:p>
        </w:tc>
        <w:tc>
          <w:tcPr>
            <w:tcW w:w="6538" w:type="dxa"/>
            <w:tcBorders/>
          </w:tcPr>
          <w:p w14:paraId="09349E32">
            <w:pPr>
              <w:pStyle w:val="style0"/>
              <w:spacing w:lineRule="auto" w:line="248"/>
              <w:rPr>
                <w:rFonts w:ascii="Arial"/>
                <w:sz w:val="21"/>
              </w:rPr>
            </w:pPr>
          </w:p>
          <w:p w14:paraId="3BDAE159">
            <w:pPr>
              <w:pStyle w:val="style0"/>
              <w:spacing w:lineRule="auto" w:line="248"/>
              <w:rPr>
                <w:rFonts w:ascii="Arial"/>
                <w:sz w:val="21"/>
              </w:rPr>
            </w:pPr>
          </w:p>
          <w:p w14:paraId="790D3121">
            <w:pPr>
              <w:pStyle w:val="style0"/>
              <w:spacing w:lineRule="auto" w:line="248"/>
              <w:rPr>
                <w:rFonts w:ascii="Arial"/>
                <w:sz w:val="21"/>
              </w:rPr>
            </w:pPr>
          </w:p>
          <w:p w14:paraId="8014C71F">
            <w:pPr>
              <w:pStyle w:val="style0"/>
              <w:spacing w:lineRule="auto" w:line="248"/>
              <w:rPr>
                <w:rFonts w:ascii="Arial"/>
                <w:sz w:val="21"/>
              </w:rPr>
            </w:pPr>
          </w:p>
          <w:p w14:paraId="5A4552C7">
            <w:pPr>
              <w:pStyle w:val="style0"/>
              <w:spacing w:lineRule="auto" w:line="248"/>
              <w:rPr>
                <w:rFonts w:ascii="Arial"/>
                <w:sz w:val="21"/>
              </w:rPr>
            </w:pPr>
          </w:p>
          <w:p w14:paraId="A0118D90">
            <w:pPr>
              <w:pStyle w:val="style0"/>
              <w:spacing w:lineRule="auto" w:line="248"/>
              <w:rPr>
                <w:rFonts w:ascii="Arial"/>
                <w:sz w:val="21"/>
              </w:rPr>
            </w:pPr>
          </w:p>
          <w:p w14:paraId="77BBB007">
            <w:pPr>
              <w:pStyle w:val="style0"/>
              <w:spacing w:lineRule="auto" w:line="248"/>
              <w:rPr>
                <w:rFonts w:ascii="Arial"/>
                <w:sz w:val="21"/>
              </w:rPr>
            </w:pPr>
          </w:p>
          <w:p w14:paraId="C36D3EB1">
            <w:pPr>
              <w:pStyle w:val="style0"/>
              <w:spacing w:lineRule="auto" w:line="248"/>
              <w:rPr>
                <w:rFonts w:ascii="Arial"/>
                <w:sz w:val="21"/>
              </w:rPr>
            </w:pPr>
          </w:p>
          <w:p w14:paraId="99AB5F87">
            <w:pPr>
              <w:pStyle w:val="style0"/>
              <w:spacing w:lineRule="auto" w:line="249"/>
              <w:rPr>
                <w:rFonts w:ascii="Arial"/>
                <w:sz w:val="21"/>
              </w:rPr>
            </w:pPr>
          </w:p>
          <w:p w14:paraId="37D8993F">
            <w:pPr>
              <w:pStyle w:val="style4098"/>
              <w:spacing w:before="94" w:lineRule="auto" w:line="188"/>
              <w:ind w:left="27" w:right="29" w:hanging="8"/>
              <w:rPr>
                <w:sz w:val="22"/>
                <w:szCs w:val="22"/>
              </w:rPr>
            </w:pPr>
            <w:r>
              <w:rPr>
                <w:spacing w:val="-2"/>
                <w:sz w:val="22"/>
                <w:szCs w:val="22"/>
              </w:rPr>
              <w:t>【部门规章】《古生物化石保护条例实施办法》（2012年国土资源</w:t>
            </w:r>
            <w:r>
              <w:rPr>
                <w:spacing w:val="7"/>
                <w:sz w:val="22"/>
                <w:szCs w:val="22"/>
              </w:rPr>
              <w:t xml:space="preserve">  </w:t>
            </w:r>
            <w:r>
              <w:rPr>
                <w:spacing w:val="-3"/>
                <w:sz w:val="22"/>
                <w:szCs w:val="22"/>
              </w:rPr>
              <w:t>部令第57号）第51条:单位或者个人在生产</w:t>
            </w:r>
            <w:r>
              <w:rPr>
                <w:spacing w:val="-14"/>
                <w:sz w:val="22"/>
                <w:szCs w:val="22"/>
              </w:rPr>
              <w:t xml:space="preserve"> </w:t>
            </w:r>
            <w:r>
              <w:rPr>
                <w:spacing w:val="-3"/>
                <w:sz w:val="22"/>
                <w:szCs w:val="22"/>
              </w:rPr>
              <w:t>、建设活动中发现古生物</w:t>
            </w:r>
            <w:r>
              <w:rPr>
                <w:sz w:val="22"/>
                <w:szCs w:val="22"/>
              </w:rPr>
              <w:t xml:space="preserve"> </w:t>
            </w:r>
            <w:r>
              <w:rPr>
                <w:sz w:val="22"/>
                <w:szCs w:val="22"/>
              </w:rPr>
              <w:t>化石不报告的，</w:t>
            </w:r>
            <w:r>
              <w:rPr>
                <w:spacing w:val="-20"/>
                <w:sz w:val="22"/>
                <w:szCs w:val="22"/>
              </w:rPr>
              <w:t xml:space="preserve"> </w:t>
            </w:r>
            <w:r>
              <w:rPr>
                <w:sz w:val="22"/>
                <w:szCs w:val="22"/>
              </w:rPr>
              <w:t>由县级以上人民政府国土资源</w:t>
            </w:r>
            <w:r>
              <w:rPr>
                <w:spacing w:val="-1"/>
                <w:sz w:val="22"/>
                <w:szCs w:val="22"/>
              </w:rPr>
              <w:t>主管部门对建设工程</w:t>
            </w:r>
            <w:r>
              <w:rPr>
                <w:sz w:val="22"/>
                <w:szCs w:val="22"/>
              </w:rPr>
              <w:t xml:space="preserve">  </w:t>
            </w:r>
            <w:r>
              <w:rPr>
                <w:sz w:val="22"/>
                <w:szCs w:val="22"/>
              </w:rPr>
              <w:t>实施单位处1万元以下罚款；造成古生物化石损毁的，依法承担相</w:t>
            </w:r>
            <w:r>
              <w:rPr>
                <w:spacing w:val="3"/>
                <w:sz w:val="22"/>
                <w:szCs w:val="22"/>
              </w:rPr>
              <w:t xml:space="preserve">   </w:t>
            </w:r>
            <w:r>
              <w:rPr>
                <w:sz w:val="22"/>
                <w:szCs w:val="22"/>
              </w:rPr>
              <w:t>应的法律责任。</w:t>
            </w:r>
          </w:p>
        </w:tc>
        <w:tc>
          <w:tcPr>
            <w:tcW w:w="6744" w:type="dxa"/>
            <w:tcBorders/>
          </w:tcPr>
          <w:p w14:paraId="C052146F">
            <w:pPr>
              <w:pStyle w:val="style0"/>
              <w:spacing w:lineRule="auto" w:line="367"/>
              <w:rPr>
                <w:rFonts w:ascii="Arial"/>
                <w:sz w:val="21"/>
              </w:rPr>
            </w:pPr>
          </w:p>
          <w:p w14:paraId="A2AD2A1A">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453E93CA">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6DD0A239">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751F1F10">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EA9EBBCC">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8D33A20C">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FACB5080">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7040438D">
            <w:pPr>
              <w:pStyle w:val="style4098"/>
              <w:spacing w:before="1" w:lineRule="auto" w:line="200"/>
              <w:ind w:left="34"/>
              <w:rPr>
                <w:sz w:val="22"/>
                <w:szCs w:val="22"/>
              </w:rPr>
            </w:pPr>
            <w:r>
              <w:rPr>
                <w:spacing w:val="-2"/>
                <w:sz w:val="22"/>
                <w:szCs w:val="22"/>
              </w:rPr>
              <w:t>26、其他法律法规规章文件规定应履行的责任。</w:t>
            </w:r>
          </w:p>
        </w:tc>
        <w:tc>
          <w:tcPr>
            <w:tcW w:w="4662" w:type="dxa"/>
            <w:tcBorders/>
          </w:tcPr>
          <w:p w14:paraId="4F66C6A0">
            <w:pPr>
              <w:pStyle w:val="style0"/>
              <w:spacing w:lineRule="auto" w:line="315"/>
              <w:rPr>
                <w:rFonts w:ascii="Arial"/>
                <w:sz w:val="21"/>
              </w:rPr>
            </w:pPr>
          </w:p>
          <w:p w14:paraId="136840F3">
            <w:pPr>
              <w:pStyle w:val="style0"/>
              <w:spacing w:lineRule="auto" w:line="315"/>
              <w:rPr>
                <w:rFonts w:ascii="Arial"/>
                <w:sz w:val="21"/>
              </w:rPr>
            </w:pPr>
          </w:p>
          <w:p w14:paraId="6A99A852">
            <w:pPr>
              <w:pStyle w:val="style0"/>
              <w:spacing w:lineRule="auto" w:line="316"/>
              <w:rPr>
                <w:rFonts w:ascii="Arial"/>
                <w:sz w:val="21"/>
              </w:rPr>
            </w:pPr>
          </w:p>
          <w:p w14:paraId="5E2785D6">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2A5E8ABD">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160C84BA">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4F431266">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776E5A04">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CFEE3D12">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、《国土资源行政处罚办法》第61条。</w:t>
            </w:r>
          </w:p>
        </w:tc>
        <w:tc>
          <w:tcPr>
            <w:tcW w:w="480" w:type="dxa"/>
            <w:tcBorders/>
          </w:tcPr>
          <w:p w14:paraId="7CCC63DF">
            <w:pPr>
              <w:pStyle w:val="style0"/>
              <w:rPr>
                <w:rFonts w:ascii="Arial"/>
                <w:sz w:val="21"/>
              </w:rPr>
            </w:pPr>
          </w:p>
        </w:tc>
      </w:tr>
      <w:tr w14:paraId="58B0FC20">
        <w:tblPrEx/>
        <w:trPr>
          <w:trHeight w:val="6129" w:hRule="atLeast"/>
        </w:trPr>
        <w:tc>
          <w:tcPr>
            <w:tcW w:w="631" w:type="dxa"/>
            <w:tcBorders/>
          </w:tcPr>
          <w:p w14:paraId="1DE75AEC">
            <w:pPr>
              <w:pStyle w:val="style0"/>
              <w:spacing w:lineRule="auto" w:line="256"/>
              <w:rPr>
                <w:rFonts w:ascii="Arial"/>
                <w:sz w:val="21"/>
              </w:rPr>
            </w:pPr>
          </w:p>
          <w:p w14:paraId="9CAD32F8">
            <w:pPr>
              <w:pStyle w:val="style0"/>
              <w:spacing w:lineRule="auto" w:line="256"/>
              <w:rPr>
                <w:rFonts w:ascii="Arial"/>
                <w:sz w:val="21"/>
              </w:rPr>
            </w:pPr>
          </w:p>
          <w:p w14:paraId="D4FEF527">
            <w:pPr>
              <w:pStyle w:val="style0"/>
              <w:spacing w:lineRule="auto" w:line="256"/>
              <w:rPr>
                <w:rFonts w:ascii="Arial"/>
                <w:sz w:val="21"/>
              </w:rPr>
            </w:pPr>
          </w:p>
          <w:p w14:paraId="CB93DA06">
            <w:pPr>
              <w:pStyle w:val="style0"/>
              <w:spacing w:lineRule="auto" w:line="256"/>
              <w:rPr>
                <w:rFonts w:ascii="Arial"/>
                <w:sz w:val="21"/>
              </w:rPr>
            </w:pPr>
          </w:p>
          <w:p w14:paraId="F5ABEA13">
            <w:pPr>
              <w:pStyle w:val="style0"/>
              <w:spacing w:lineRule="auto" w:line="256"/>
              <w:rPr>
                <w:rFonts w:ascii="Arial"/>
                <w:sz w:val="21"/>
              </w:rPr>
            </w:pPr>
          </w:p>
          <w:p w14:paraId="9AAF63D7">
            <w:pPr>
              <w:pStyle w:val="style0"/>
              <w:spacing w:lineRule="auto" w:line="256"/>
              <w:rPr>
                <w:rFonts w:ascii="Arial"/>
                <w:sz w:val="21"/>
              </w:rPr>
            </w:pPr>
          </w:p>
          <w:p w14:paraId="9846E1F2">
            <w:pPr>
              <w:pStyle w:val="style0"/>
              <w:spacing w:lineRule="auto" w:line="256"/>
              <w:rPr>
                <w:rFonts w:ascii="Arial"/>
                <w:sz w:val="21"/>
              </w:rPr>
            </w:pPr>
          </w:p>
          <w:p w14:paraId="6B520B4E">
            <w:pPr>
              <w:pStyle w:val="style0"/>
              <w:spacing w:lineRule="auto" w:line="257"/>
              <w:rPr>
                <w:rFonts w:ascii="Arial"/>
                <w:sz w:val="21"/>
              </w:rPr>
            </w:pPr>
          </w:p>
          <w:p w14:paraId="8973A15D">
            <w:pPr>
              <w:pStyle w:val="style0"/>
              <w:spacing w:lineRule="auto" w:line="257"/>
              <w:rPr>
                <w:rFonts w:ascii="Arial"/>
                <w:sz w:val="21"/>
              </w:rPr>
            </w:pPr>
          </w:p>
          <w:p w14:paraId="CCBD10E9">
            <w:pPr>
              <w:pStyle w:val="style0"/>
              <w:spacing w:lineRule="auto" w:line="257"/>
              <w:rPr>
                <w:rFonts w:ascii="Arial"/>
                <w:sz w:val="21"/>
              </w:rPr>
            </w:pPr>
          </w:p>
          <w:p w14:paraId="1C10AFD4">
            <w:pPr>
              <w:pStyle w:val="style0"/>
              <w:spacing w:lineRule="auto" w:line="257"/>
              <w:rPr>
                <w:rFonts w:ascii="Arial"/>
                <w:sz w:val="21"/>
              </w:rPr>
            </w:pPr>
          </w:p>
          <w:p w14:paraId="67F77B4E">
            <w:pPr>
              <w:pStyle w:val="style4098"/>
              <w:spacing w:before="120" w:lineRule="auto" w:line="166"/>
              <w:ind w:left="191"/>
              <w:rPr>
                <w:sz w:val="28"/>
                <w:szCs w:val="28"/>
              </w:rPr>
            </w:pPr>
            <w:r>
              <w:rPr>
                <w:spacing w:val="-17"/>
                <w:sz w:val="28"/>
                <w:szCs w:val="28"/>
              </w:rPr>
              <w:t>96</w:t>
            </w:r>
          </w:p>
        </w:tc>
        <w:tc>
          <w:tcPr>
            <w:tcW w:w="621" w:type="dxa"/>
            <w:tcBorders/>
            <w:textDirection w:val="tbRlV"/>
          </w:tcPr>
          <w:p w14:paraId="1E13224A">
            <w:pPr>
              <w:pStyle w:val="style4098"/>
              <w:spacing w:before="180" w:lineRule="auto" w:line="173"/>
              <w:ind w:left="1787"/>
              <w:rPr>
                <w:sz w:val="22"/>
                <w:szCs w:val="22"/>
              </w:rPr>
            </w:pPr>
            <w:r>
              <w:rPr>
                <w:spacing w:val="34"/>
                <w:sz w:val="22"/>
                <w:szCs w:val="22"/>
              </w:rPr>
              <w:t>市</w:t>
            </w:r>
            <w:r>
              <w:rPr>
                <w:spacing w:val="-26"/>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A1F6684E">
            <w:pPr>
              <w:pStyle w:val="style0"/>
              <w:spacing w:lineRule="auto" w:line="245"/>
              <w:rPr>
                <w:rFonts w:ascii="Arial"/>
                <w:sz w:val="21"/>
              </w:rPr>
            </w:pPr>
          </w:p>
          <w:p w14:paraId="4213B5E1">
            <w:pPr>
              <w:pStyle w:val="style0"/>
              <w:spacing w:lineRule="auto" w:line="245"/>
              <w:rPr>
                <w:rFonts w:ascii="Arial"/>
                <w:sz w:val="21"/>
              </w:rPr>
            </w:pPr>
          </w:p>
          <w:p w14:paraId="D05F76BA">
            <w:pPr>
              <w:pStyle w:val="style0"/>
              <w:spacing w:lineRule="auto" w:line="245"/>
              <w:rPr>
                <w:rFonts w:ascii="Arial"/>
                <w:sz w:val="21"/>
              </w:rPr>
            </w:pPr>
          </w:p>
          <w:p w14:paraId="D1CB6C08">
            <w:pPr>
              <w:pStyle w:val="style0"/>
              <w:spacing w:lineRule="auto" w:line="245"/>
              <w:rPr>
                <w:rFonts w:ascii="Arial"/>
                <w:sz w:val="21"/>
              </w:rPr>
            </w:pPr>
          </w:p>
          <w:p w14:paraId="9D660127">
            <w:pPr>
              <w:pStyle w:val="style0"/>
              <w:spacing w:lineRule="auto" w:line="245"/>
              <w:rPr>
                <w:rFonts w:ascii="Arial"/>
                <w:sz w:val="21"/>
              </w:rPr>
            </w:pPr>
          </w:p>
          <w:p w14:paraId="3025DCB4">
            <w:pPr>
              <w:pStyle w:val="style0"/>
              <w:spacing w:lineRule="auto" w:line="245"/>
              <w:rPr>
                <w:rFonts w:ascii="Arial"/>
                <w:sz w:val="21"/>
              </w:rPr>
            </w:pPr>
          </w:p>
          <w:p w14:paraId="B0E4D6D9">
            <w:pPr>
              <w:pStyle w:val="style0"/>
              <w:spacing w:lineRule="auto" w:line="245"/>
              <w:rPr>
                <w:rFonts w:ascii="Arial"/>
                <w:sz w:val="21"/>
              </w:rPr>
            </w:pPr>
          </w:p>
          <w:p w14:paraId="648A9EF6">
            <w:pPr>
              <w:pStyle w:val="style0"/>
              <w:spacing w:lineRule="auto" w:line="245"/>
              <w:rPr>
                <w:rFonts w:ascii="Arial"/>
                <w:sz w:val="21"/>
              </w:rPr>
            </w:pPr>
          </w:p>
          <w:p w14:paraId="C9B285BF">
            <w:pPr>
              <w:pStyle w:val="style0"/>
              <w:spacing w:lineRule="auto" w:line="245"/>
              <w:rPr>
                <w:rFonts w:ascii="Arial"/>
                <w:sz w:val="21"/>
              </w:rPr>
            </w:pPr>
          </w:p>
          <w:p w14:paraId="B3617FD9">
            <w:pPr>
              <w:pStyle w:val="style0"/>
              <w:spacing w:lineRule="auto" w:line="245"/>
              <w:rPr>
                <w:rFonts w:ascii="Arial"/>
                <w:sz w:val="21"/>
              </w:rPr>
            </w:pPr>
          </w:p>
          <w:p w14:paraId="260376EC">
            <w:pPr>
              <w:pStyle w:val="style0"/>
              <w:spacing w:lineRule="auto" w:line="246"/>
              <w:rPr>
                <w:rFonts w:ascii="Arial"/>
                <w:sz w:val="21"/>
              </w:rPr>
            </w:pPr>
          </w:p>
          <w:p w14:paraId="16CCB9CF">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6755C85">
            <w:pPr>
              <w:pStyle w:val="style0"/>
              <w:spacing w:lineRule="auto" w:line="269"/>
              <w:rPr>
                <w:rFonts w:ascii="Arial"/>
                <w:sz w:val="21"/>
              </w:rPr>
            </w:pPr>
          </w:p>
          <w:p w14:paraId="EA3172B9">
            <w:pPr>
              <w:pStyle w:val="style0"/>
              <w:spacing w:lineRule="auto" w:line="269"/>
              <w:rPr>
                <w:rFonts w:ascii="Arial"/>
                <w:sz w:val="21"/>
              </w:rPr>
            </w:pPr>
          </w:p>
          <w:p w14:paraId="E7F9357B">
            <w:pPr>
              <w:pStyle w:val="style0"/>
              <w:spacing w:lineRule="auto" w:line="269"/>
              <w:rPr>
                <w:rFonts w:ascii="Arial"/>
                <w:sz w:val="21"/>
              </w:rPr>
            </w:pPr>
          </w:p>
          <w:p w14:paraId="D1E096E0">
            <w:pPr>
              <w:pStyle w:val="style0"/>
              <w:spacing w:lineRule="auto" w:line="270"/>
              <w:rPr>
                <w:rFonts w:ascii="Arial"/>
                <w:sz w:val="21"/>
              </w:rPr>
            </w:pPr>
          </w:p>
          <w:p w14:paraId="9F600008">
            <w:pPr>
              <w:pStyle w:val="style0"/>
              <w:spacing w:lineRule="auto" w:line="270"/>
              <w:rPr>
                <w:rFonts w:ascii="Arial"/>
                <w:sz w:val="21"/>
              </w:rPr>
            </w:pPr>
          </w:p>
          <w:p w14:paraId="DC82CCA7">
            <w:pPr>
              <w:pStyle w:val="style0"/>
              <w:spacing w:lineRule="auto" w:line="270"/>
              <w:rPr>
                <w:rFonts w:ascii="Arial"/>
                <w:sz w:val="21"/>
              </w:rPr>
            </w:pPr>
          </w:p>
          <w:p w14:paraId="8445FCC7">
            <w:pPr>
              <w:pStyle w:val="style0"/>
              <w:spacing w:lineRule="auto" w:line="270"/>
              <w:rPr>
                <w:rFonts w:ascii="Arial"/>
                <w:sz w:val="21"/>
              </w:rPr>
            </w:pPr>
          </w:p>
          <w:p w14:paraId="2C9BE556">
            <w:pPr>
              <w:pStyle w:val="style0"/>
              <w:spacing w:lineRule="auto" w:line="270"/>
              <w:rPr>
                <w:rFonts w:ascii="Arial"/>
                <w:sz w:val="21"/>
              </w:rPr>
            </w:pPr>
          </w:p>
          <w:p w14:paraId="D5547D8C">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7"/>
                <w:w w:val="97"/>
                <w:sz w:val="22"/>
                <w:szCs w:val="22"/>
              </w:rPr>
              <w:t>0430</w:t>
            </w:r>
            <w:r>
              <w:rPr>
                <w:spacing w:val="1"/>
                <w:sz w:val="22"/>
                <w:szCs w:val="22"/>
              </w:rPr>
              <w:t xml:space="preserve"> </w:t>
            </w:r>
            <w:r>
              <w:rPr>
                <w:spacing w:val="-5"/>
                <w:sz w:val="22"/>
                <w:szCs w:val="22"/>
              </w:rPr>
              <w:t>0-</w:t>
            </w:r>
          </w:p>
          <w:p w14:paraId="C6DA0221">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159D5208">
            <w:pPr>
              <w:pStyle w:val="style0"/>
              <w:spacing w:lineRule="auto" w:line="251"/>
              <w:rPr>
                <w:rFonts w:ascii="Arial"/>
                <w:sz w:val="21"/>
              </w:rPr>
            </w:pPr>
          </w:p>
          <w:p w14:paraId="7A9D8B2C">
            <w:pPr>
              <w:pStyle w:val="style0"/>
              <w:spacing w:lineRule="auto" w:line="251"/>
              <w:rPr>
                <w:rFonts w:ascii="Arial"/>
                <w:sz w:val="21"/>
              </w:rPr>
            </w:pPr>
          </w:p>
          <w:p w14:paraId="EC3D4F0B">
            <w:pPr>
              <w:pStyle w:val="style0"/>
              <w:spacing w:lineRule="auto" w:line="251"/>
              <w:rPr>
                <w:rFonts w:ascii="Arial"/>
                <w:sz w:val="21"/>
              </w:rPr>
            </w:pPr>
          </w:p>
          <w:p w14:paraId="32B483CF">
            <w:pPr>
              <w:pStyle w:val="style0"/>
              <w:spacing w:lineRule="auto" w:line="251"/>
              <w:rPr>
                <w:rFonts w:ascii="Arial"/>
                <w:sz w:val="21"/>
              </w:rPr>
            </w:pPr>
          </w:p>
          <w:p w14:paraId="1C03B62F">
            <w:pPr>
              <w:pStyle w:val="style0"/>
              <w:spacing w:lineRule="auto" w:line="251"/>
              <w:rPr>
                <w:rFonts w:ascii="Arial"/>
                <w:sz w:val="21"/>
              </w:rPr>
            </w:pPr>
          </w:p>
          <w:p w14:paraId="68ED076B">
            <w:pPr>
              <w:pStyle w:val="style4098"/>
              <w:spacing w:before="94" w:lineRule="auto" w:line="183"/>
              <w:ind w:left="112" w:right="119"/>
              <w:rPr>
                <w:sz w:val="22"/>
                <w:szCs w:val="22"/>
              </w:rPr>
            </w:pPr>
            <w:r>
              <w:rPr>
                <w:spacing w:val="-1"/>
                <w:sz w:val="22"/>
                <w:szCs w:val="22"/>
              </w:rPr>
              <w:t>对单位或</w:t>
            </w:r>
            <w:r>
              <w:rPr>
                <w:spacing w:val="2"/>
                <w:sz w:val="22"/>
                <w:szCs w:val="22"/>
              </w:rPr>
              <w:t xml:space="preserve"> </w:t>
            </w:r>
            <w:r>
              <w:rPr>
                <w:spacing w:val="-1"/>
                <w:sz w:val="22"/>
                <w:szCs w:val="22"/>
              </w:rPr>
              <w:t>者个人将</w:t>
            </w:r>
            <w:r>
              <w:rPr>
                <w:spacing w:val="2"/>
                <w:sz w:val="22"/>
                <w:szCs w:val="22"/>
              </w:rPr>
              <w:t xml:space="preserve"> </w:t>
            </w:r>
            <w:r>
              <w:rPr>
                <w:spacing w:val="-1"/>
                <w:sz w:val="22"/>
                <w:szCs w:val="22"/>
              </w:rPr>
              <w:t>其收藏的</w:t>
            </w:r>
            <w:r>
              <w:rPr>
                <w:spacing w:val="2"/>
                <w:sz w:val="22"/>
                <w:szCs w:val="22"/>
              </w:rPr>
              <w:t xml:space="preserve"> </w:t>
            </w:r>
            <w:r>
              <w:rPr>
                <w:spacing w:val="-1"/>
                <w:sz w:val="22"/>
                <w:szCs w:val="22"/>
              </w:rPr>
              <w:t>重点保护</w:t>
            </w:r>
            <w:r>
              <w:rPr>
                <w:spacing w:val="2"/>
                <w:sz w:val="22"/>
                <w:szCs w:val="22"/>
              </w:rPr>
              <w:t xml:space="preserve"> </w:t>
            </w:r>
            <w:r>
              <w:rPr>
                <w:spacing w:val="-1"/>
                <w:sz w:val="22"/>
                <w:szCs w:val="22"/>
              </w:rPr>
              <w:t>古生物化</w:t>
            </w:r>
            <w:r>
              <w:rPr>
                <w:spacing w:val="2"/>
                <w:sz w:val="22"/>
                <w:szCs w:val="22"/>
              </w:rPr>
              <w:t xml:space="preserve"> </w:t>
            </w:r>
            <w:r>
              <w:rPr>
                <w:spacing w:val="-7"/>
                <w:sz w:val="22"/>
                <w:szCs w:val="22"/>
              </w:rPr>
              <w:t>石转让</w:t>
            </w:r>
            <w:r>
              <w:rPr>
                <w:spacing w:val="-21"/>
                <w:sz w:val="22"/>
                <w:szCs w:val="22"/>
              </w:rPr>
              <w:t xml:space="preserve"> </w:t>
            </w:r>
            <w:r>
              <w:rPr>
                <w:spacing w:val="-7"/>
                <w:sz w:val="22"/>
                <w:szCs w:val="22"/>
              </w:rPr>
              <w:t>、</w:t>
            </w:r>
            <w:r>
              <w:rPr>
                <w:sz w:val="22"/>
                <w:szCs w:val="22"/>
              </w:rPr>
              <w:t xml:space="preserve"> </w:t>
            </w:r>
            <w:r>
              <w:rPr>
                <w:spacing w:val="-7"/>
                <w:sz w:val="22"/>
                <w:szCs w:val="22"/>
              </w:rPr>
              <w:t>交换</w:t>
            </w:r>
            <w:r>
              <w:rPr>
                <w:spacing w:val="-22"/>
                <w:sz w:val="22"/>
                <w:szCs w:val="22"/>
              </w:rPr>
              <w:t xml:space="preserve"> </w:t>
            </w:r>
            <w:r>
              <w:rPr>
                <w:spacing w:val="-7"/>
                <w:sz w:val="22"/>
                <w:szCs w:val="22"/>
              </w:rPr>
              <w:t>、赠</w:t>
            </w:r>
            <w:r>
              <w:rPr>
                <w:sz w:val="22"/>
                <w:szCs w:val="22"/>
              </w:rPr>
              <w:t xml:space="preserve"> </w:t>
            </w:r>
            <w:r>
              <w:rPr>
                <w:spacing w:val="4"/>
                <w:sz w:val="22"/>
                <w:szCs w:val="22"/>
              </w:rPr>
              <w:t>与、质押</w:t>
            </w:r>
            <w:r>
              <w:rPr>
                <w:sz w:val="22"/>
                <w:szCs w:val="22"/>
              </w:rPr>
              <w:t xml:space="preserve"> </w:t>
            </w:r>
            <w:r>
              <w:rPr>
                <w:spacing w:val="-1"/>
                <w:sz w:val="22"/>
                <w:szCs w:val="22"/>
              </w:rPr>
              <w:t>给外国人</w:t>
            </w:r>
            <w:r>
              <w:rPr>
                <w:spacing w:val="2"/>
                <w:sz w:val="22"/>
                <w:szCs w:val="22"/>
              </w:rPr>
              <w:t xml:space="preserve"> </w:t>
            </w:r>
            <w:r>
              <w:rPr>
                <w:spacing w:val="-1"/>
                <w:sz w:val="22"/>
                <w:szCs w:val="22"/>
              </w:rPr>
              <w:t>或者外国</w:t>
            </w:r>
            <w:r>
              <w:rPr>
                <w:spacing w:val="2"/>
                <w:sz w:val="22"/>
                <w:szCs w:val="22"/>
              </w:rPr>
              <w:t xml:space="preserve"> </w:t>
            </w:r>
            <w:r>
              <w:rPr>
                <w:spacing w:val="-1"/>
                <w:sz w:val="22"/>
                <w:szCs w:val="22"/>
              </w:rPr>
              <w:t>组织的处</w:t>
            </w:r>
          </w:p>
          <w:p w14:paraId="67803FA4">
            <w:pPr>
              <w:pStyle w:val="style4098"/>
              <w:spacing w:before="1" w:lineRule="auto" w:line="202"/>
              <w:ind w:left="453"/>
              <w:rPr>
                <w:sz w:val="22"/>
                <w:szCs w:val="22"/>
              </w:rPr>
            </w:pPr>
            <w:r>
              <w:rPr>
                <w:sz w:val="22"/>
                <w:szCs w:val="22"/>
              </w:rPr>
              <w:t>罚</w:t>
            </w:r>
          </w:p>
        </w:tc>
        <w:tc>
          <w:tcPr>
            <w:tcW w:w="6538" w:type="dxa"/>
            <w:tcBorders/>
          </w:tcPr>
          <w:p w14:paraId="BAD86056">
            <w:pPr>
              <w:pStyle w:val="style0"/>
              <w:spacing w:lineRule="auto" w:line="345"/>
              <w:rPr>
                <w:rFonts w:ascii="Arial"/>
                <w:sz w:val="21"/>
              </w:rPr>
            </w:pPr>
          </w:p>
          <w:p w14:paraId="40187C5E">
            <w:pPr>
              <w:pStyle w:val="style0"/>
              <w:spacing w:lineRule="auto" w:line="346"/>
              <w:rPr>
                <w:rFonts w:ascii="Arial"/>
                <w:sz w:val="21"/>
              </w:rPr>
            </w:pPr>
          </w:p>
          <w:p w14:paraId="3A89DB82">
            <w:pPr>
              <w:pStyle w:val="style4098"/>
              <w:spacing w:before="94" w:lineRule="auto" w:line="184"/>
              <w:ind w:left="29" w:right="86" w:hanging="10"/>
              <w:rPr>
                <w:sz w:val="22"/>
                <w:szCs w:val="22"/>
              </w:rPr>
            </w:pPr>
            <w:r>
              <w:rPr>
                <w:spacing w:val="-4"/>
                <w:sz w:val="22"/>
                <w:szCs w:val="22"/>
              </w:rPr>
              <w:t>【行政法规】《古生物化石保护条例》（ 国务院令第580号）第42</w:t>
            </w:r>
            <w:r>
              <w:rPr>
                <w:sz w:val="22"/>
                <w:szCs w:val="22"/>
              </w:rPr>
              <w:t xml:space="preserve">   </w:t>
            </w:r>
            <w:r>
              <w:rPr>
                <w:spacing w:val="1"/>
                <w:sz w:val="22"/>
                <w:szCs w:val="22"/>
              </w:rPr>
              <w:t>条:单位或者个人将其收藏的重点保护古生物</w:t>
            </w:r>
            <w:r>
              <w:rPr>
                <w:sz w:val="22"/>
                <w:szCs w:val="22"/>
              </w:rPr>
              <w:t xml:space="preserve">化石转让、交换、赠   </w:t>
            </w:r>
            <w:r>
              <w:rPr>
                <w:sz w:val="22"/>
                <w:szCs w:val="22"/>
              </w:rPr>
              <w:t>与、质押给外国人或者外国组织的，</w:t>
            </w:r>
            <w:r>
              <w:rPr>
                <w:spacing w:val="-40"/>
                <w:sz w:val="22"/>
                <w:szCs w:val="22"/>
              </w:rPr>
              <w:t xml:space="preserve"> </w:t>
            </w:r>
            <w:r>
              <w:rPr>
                <w:sz w:val="22"/>
                <w:szCs w:val="22"/>
              </w:rPr>
              <w:t xml:space="preserve">由县级以上人民政府国土资源 </w:t>
            </w:r>
            <w:r>
              <w:rPr>
                <w:spacing w:val="-1"/>
                <w:sz w:val="22"/>
                <w:szCs w:val="22"/>
              </w:rPr>
              <w:t>主管部门责令限期追回，对个人处2万元以上10万元以下的罚款，</w:t>
            </w:r>
          </w:p>
          <w:p w14:paraId="0D35EBE7">
            <w:pPr>
              <w:pStyle w:val="style4098"/>
              <w:spacing w:lineRule="auto" w:line="178"/>
              <w:ind w:left="28" w:right="95"/>
              <w:rPr>
                <w:sz w:val="22"/>
                <w:szCs w:val="22"/>
              </w:rPr>
            </w:pPr>
            <w:r>
              <w:rPr>
                <w:spacing w:val="-3"/>
                <w:sz w:val="22"/>
                <w:szCs w:val="22"/>
              </w:rPr>
              <w:t>对单位处10万元以上50万元以下的罚款；有违法所得的</w:t>
            </w:r>
            <w:r>
              <w:rPr>
                <w:spacing w:val="-30"/>
                <w:sz w:val="22"/>
                <w:szCs w:val="22"/>
              </w:rPr>
              <w:t xml:space="preserve"> </w:t>
            </w:r>
            <w:r>
              <w:rPr>
                <w:spacing w:val="-3"/>
                <w:sz w:val="22"/>
                <w:szCs w:val="22"/>
              </w:rPr>
              <w:t>，没收违法</w:t>
            </w:r>
            <w:r>
              <w:rPr>
                <w:sz w:val="22"/>
                <w:szCs w:val="22"/>
              </w:rPr>
              <w:t xml:space="preserve"> </w:t>
            </w:r>
            <w:r>
              <w:rPr>
                <w:spacing w:val="-1"/>
                <w:sz w:val="22"/>
                <w:szCs w:val="22"/>
              </w:rPr>
              <w:t>所得</w:t>
            </w:r>
            <w:r>
              <w:rPr>
                <w:spacing w:val="-25"/>
                <w:sz w:val="22"/>
                <w:szCs w:val="22"/>
              </w:rPr>
              <w:t xml:space="preserve"> </w:t>
            </w:r>
            <w:r>
              <w:rPr>
                <w:spacing w:val="-1"/>
                <w:sz w:val="22"/>
                <w:szCs w:val="22"/>
              </w:rPr>
              <w:t>；构成犯罪的，依法追究刑事责任。</w:t>
            </w:r>
          </w:p>
          <w:p w14:paraId="B4B4DC15">
            <w:pPr>
              <w:pStyle w:val="style4098"/>
              <w:spacing w:before="5" w:lineRule="auto" w:line="185"/>
              <w:ind w:left="26" w:right="39" w:hanging="7"/>
              <w:rPr>
                <w:sz w:val="22"/>
                <w:szCs w:val="22"/>
              </w:rPr>
            </w:pPr>
            <w:r>
              <w:rPr>
                <w:spacing w:val="-2"/>
                <w:sz w:val="22"/>
                <w:szCs w:val="22"/>
              </w:rPr>
              <w:t>【部门规章】《古生物化石保护条例实施办法》（2012年国土资源</w:t>
            </w:r>
            <w:r>
              <w:rPr>
                <w:spacing w:val="7"/>
                <w:sz w:val="22"/>
                <w:szCs w:val="22"/>
              </w:rPr>
              <w:t xml:space="preserve">  </w:t>
            </w:r>
            <w:r>
              <w:rPr>
                <w:spacing w:val="-2"/>
                <w:sz w:val="22"/>
                <w:szCs w:val="22"/>
              </w:rPr>
              <w:t>部令第57号）第56条:单位或者个人将其收藏的重点保护古生物化石</w:t>
            </w:r>
            <w:r>
              <w:rPr>
                <w:spacing w:val="10"/>
                <w:sz w:val="22"/>
                <w:szCs w:val="22"/>
              </w:rPr>
              <w:t xml:space="preserve"> </w:t>
            </w:r>
            <w:r>
              <w:rPr>
                <w:spacing w:val="-2"/>
                <w:sz w:val="22"/>
                <w:szCs w:val="22"/>
              </w:rPr>
              <w:t>转让、交换、赠与</w:t>
            </w:r>
            <w:r>
              <w:rPr>
                <w:spacing w:val="-11"/>
                <w:sz w:val="22"/>
                <w:szCs w:val="22"/>
              </w:rPr>
              <w:t xml:space="preserve"> </w:t>
            </w:r>
            <w:r>
              <w:rPr>
                <w:spacing w:val="-2"/>
                <w:sz w:val="22"/>
                <w:szCs w:val="22"/>
              </w:rPr>
              <w:t>、质押给外国人或者外国组织的，</w:t>
            </w:r>
            <w:r>
              <w:rPr>
                <w:spacing w:val="-40"/>
                <w:sz w:val="22"/>
                <w:szCs w:val="22"/>
              </w:rPr>
              <w:t xml:space="preserve"> </w:t>
            </w:r>
            <w:r>
              <w:rPr>
                <w:spacing w:val="-2"/>
                <w:sz w:val="22"/>
                <w:szCs w:val="22"/>
              </w:rPr>
              <w:t>由县级以上人</w:t>
            </w:r>
            <w:r>
              <w:rPr>
                <w:sz w:val="22"/>
                <w:szCs w:val="22"/>
              </w:rPr>
              <w:t xml:space="preserve">  </w:t>
            </w:r>
            <w:r>
              <w:rPr>
                <w:spacing w:val="-1"/>
                <w:sz w:val="22"/>
                <w:szCs w:val="22"/>
              </w:rPr>
              <w:t>民政府国土资源主管部门责令限期追回</w:t>
            </w:r>
            <w:r>
              <w:rPr>
                <w:spacing w:val="-10"/>
                <w:sz w:val="22"/>
                <w:szCs w:val="22"/>
              </w:rPr>
              <w:t xml:space="preserve"> </w:t>
            </w:r>
            <w:r>
              <w:rPr>
                <w:spacing w:val="-1"/>
                <w:sz w:val="22"/>
                <w:szCs w:val="22"/>
              </w:rPr>
              <w:t>，涉及三级重点保护古生物</w:t>
            </w:r>
            <w:r>
              <w:rPr>
                <w:sz w:val="22"/>
                <w:szCs w:val="22"/>
              </w:rPr>
              <w:t xml:space="preserve">  </w:t>
            </w:r>
            <w:r>
              <w:rPr>
                <w:spacing w:val="-2"/>
                <w:sz w:val="22"/>
                <w:szCs w:val="22"/>
              </w:rPr>
              <w:t>化石的，对单位处10万元以上30万元以下罚款，对个人</w:t>
            </w:r>
            <w:r>
              <w:rPr>
                <w:spacing w:val="-3"/>
                <w:sz w:val="22"/>
                <w:szCs w:val="22"/>
              </w:rPr>
              <w:t>处2万元以</w:t>
            </w:r>
            <w:r>
              <w:rPr>
                <w:sz w:val="22"/>
                <w:szCs w:val="22"/>
              </w:rPr>
              <w:t xml:space="preserve">   </w:t>
            </w:r>
            <w:r>
              <w:rPr>
                <w:spacing w:val="-1"/>
                <w:sz w:val="22"/>
                <w:szCs w:val="22"/>
              </w:rPr>
              <w:t>上3万元以下罚款；涉及二级重点保护古生物化石的，对单位处30</w:t>
            </w:r>
            <w:r>
              <w:rPr>
                <w:sz w:val="22"/>
                <w:szCs w:val="22"/>
              </w:rPr>
              <w:t xml:space="preserve">   </w:t>
            </w:r>
            <w:r>
              <w:rPr>
                <w:spacing w:val="-2"/>
                <w:sz w:val="22"/>
                <w:szCs w:val="22"/>
              </w:rPr>
              <w:t>万元以上40万元以下罚款，对个人处3万元以上5万元以下罚款；涉</w:t>
            </w:r>
            <w:r>
              <w:rPr>
                <w:spacing w:val="1"/>
                <w:sz w:val="22"/>
                <w:szCs w:val="22"/>
              </w:rPr>
              <w:t xml:space="preserve">  </w:t>
            </w:r>
            <w:r>
              <w:rPr>
                <w:spacing w:val="-2"/>
                <w:sz w:val="22"/>
                <w:szCs w:val="22"/>
              </w:rPr>
              <w:t>及一级重点保护古生物化石的，对单位处40万元以上50万元以下罚</w:t>
            </w:r>
            <w:r>
              <w:rPr>
                <w:spacing w:val="3"/>
                <w:sz w:val="22"/>
                <w:szCs w:val="22"/>
              </w:rPr>
              <w:t xml:space="preserve">  </w:t>
            </w:r>
            <w:r>
              <w:rPr>
                <w:spacing w:val="-2"/>
                <w:sz w:val="22"/>
                <w:szCs w:val="22"/>
              </w:rPr>
              <w:t>款，对个人处5万元以上10万元以下罚款；有违法所得的</w:t>
            </w:r>
            <w:r>
              <w:rPr>
                <w:spacing w:val="-31"/>
                <w:sz w:val="22"/>
                <w:szCs w:val="22"/>
              </w:rPr>
              <w:t xml:space="preserve"> </w:t>
            </w:r>
            <w:r>
              <w:rPr>
                <w:spacing w:val="-2"/>
                <w:sz w:val="22"/>
                <w:szCs w:val="22"/>
              </w:rPr>
              <w:t>，</w:t>
            </w:r>
            <w:r>
              <w:rPr>
                <w:spacing w:val="-3"/>
                <w:sz w:val="22"/>
                <w:szCs w:val="22"/>
              </w:rPr>
              <w:t>没收违</w:t>
            </w:r>
            <w:r>
              <w:rPr>
                <w:sz w:val="22"/>
                <w:szCs w:val="22"/>
              </w:rPr>
              <w:t xml:space="preserve">   </w:t>
            </w:r>
            <w:r>
              <w:rPr>
                <w:spacing w:val="-1"/>
                <w:sz w:val="22"/>
                <w:szCs w:val="22"/>
              </w:rPr>
              <w:t>法所得</w:t>
            </w:r>
            <w:r>
              <w:rPr>
                <w:spacing w:val="-23"/>
                <w:sz w:val="22"/>
                <w:szCs w:val="22"/>
              </w:rPr>
              <w:t xml:space="preserve"> </w:t>
            </w:r>
            <w:r>
              <w:rPr>
                <w:spacing w:val="-1"/>
                <w:sz w:val="22"/>
                <w:szCs w:val="22"/>
              </w:rPr>
              <w:t>；构成犯罪的，依法追究刑事责任。</w:t>
            </w:r>
          </w:p>
        </w:tc>
        <w:tc>
          <w:tcPr>
            <w:tcW w:w="6744" w:type="dxa"/>
            <w:tcBorders/>
          </w:tcPr>
          <w:p w14:paraId="6D427E92">
            <w:pPr>
              <w:pStyle w:val="style0"/>
              <w:spacing w:lineRule="auto" w:line="410"/>
              <w:rPr>
                <w:rFonts w:ascii="Arial"/>
                <w:sz w:val="21"/>
              </w:rPr>
            </w:pPr>
          </w:p>
          <w:p w14:paraId="DDC80C17">
            <w:pPr>
              <w:pStyle w:val="style4098"/>
              <w:spacing w:before="94" w:lineRule="auto" w:line="178"/>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0993416A">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25A69717">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8E8C6FE0">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9513AB7B">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A4BE2F94">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1DA1528">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91B7B588">
            <w:pPr>
              <w:pStyle w:val="style4098"/>
              <w:spacing w:before="1" w:lineRule="auto" w:line="200"/>
              <w:ind w:left="34"/>
              <w:rPr>
                <w:sz w:val="22"/>
                <w:szCs w:val="22"/>
              </w:rPr>
            </w:pPr>
            <w:r>
              <w:rPr>
                <w:spacing w:val="-2"/>
                <w:sz w:val="22"/>
                <w:szCs w:val="22"/>
              </w:rPr>
              <w:t>27、其他法律法规规章文件规定应履行的责任。</w:t>
            </w:r>
          </w:p>
        </w:tc>
        <w:tc>
          <w:tcPr>
            <w:tcW w:w="4662" w:type="dxa"/>
            <w:tcBorders/>
          </w:tcPr>
          <w:p w14:paraId="AC6BD596">
            <w:pPr>
              <w:pStyle w:val="style0"/>
              <w:spacing w:lineRule="auto" w:line="242"/>
              <w:rPr>
                <w:rFonts w:ascii="Arial"/>
                <w:sz w:val="21"/>
              </w:rPr>
            </w:pPr>
          </w:p>
          <w:p w14:paraId="4FB7AEE7">
            <w:pPr>
              <w:pStyle w:val="style0"/>
              <w:spacing w:lineRule="auto" w:line="242"/>
              <w:rPr>
                <w:rFonts w:ascii="Arial"/>
                <w:sz w:val="21"/>
              </w:rPr>
            </w:pPr>
          </w:p>
          <w:p w14:paraId="B69ADCB4">
            <w:pPr>
              <w:pStyle w:val="style0"/>
              <w:spacing w:lineRule="auto" w:line="243"/>
              <w:rPr>
                <w:rFonts w:ascii="Arial"/>
                <w:sz w:val="21"/>
              </w:rPr>
            </w:pPr>
          </w:p>
          <w:p w14:paraId="FBB9CC9F">
            <w:pPr>
              <w:pStyle w:val="style0"/>
              <w:spacing w:lineRule="auto" w:line="243"/>
              <w:rPr>
                <w:rFonts w:ascii="Arial"/>
                <w:sz w:val="21"/>
              </w:rPr>
            </w:pPr>
          </w:p>
          <w:p w14:paraId="2EF5BEEC">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C4133003">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F545DBC1">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171E4952">
            <w:pPr>
              <w:pStyle w:val="style4098"/>
              <w:spacing w:lineRule="auto" w:line="178"/>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47C738A9">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FB77ED78">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、《国土资源行政处罚办法》第62条。</w:t>
            </w:r>
          </w:p>
        </w:tc>
        <w:tc>
          <w:tcPr>
            <w:tcW w:w="480" w:type="dxa"/>
            <w:tcBorders/>
          </w:tcPr>
          <w:p w14:paraId="D00D16FB">
            <w:pPr>
              <w:pStyle w:val="style0"/>
              <w:rPr>
                <w:rFonts w:ascii="Arial"/>
                <w:sz w:val="21"/>
              </w:rPr>
            </w:pPr>
          </w:p>
        </w:tc>
      </w:tr>
    </w:tbl>
    <w:p w14:paraId="DA426B4F">
      <w:pPr>
        <w:pStyle w:val="style66"/>
        <w:rPr/>
      </w:pPr>
    </w:p>
    <w:p w14:paraId="45E0798E">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78FA9FB6">
        <w:trPr>
          <w:trHeight w:val="963" w:hRule="atLeast"/>
        </w:trPr>
        <w:tc>
          <w:tcPr>
            <w:tcW w:w="631" w:type="dxa"/>
            <w:tcBorders/>
          </w:tcPr>
          <w:p w14:paraId="F9FF4B74">
            <w:pPr>
              <w:pStyle w:val="style4098"/>
              <w:spacing w:before="343" w:lineRule="auto" w:line="201"/>
              <w:ind w:left="68"/>
              <w:rPr>
                <w:sz w:val="24"/>
                <w:szCs w:val="24"/>
              </w:rPr>
            </w:pPr>
            <w:r>
              <w:rPr>
                <w:spacing w:val="-3"/>
                <w:sz w:val="24"/>
                <w:szCs w:val="24"/>
              </w:rPr>
              <w:t>序号</w:t>
            </w:r>
          </w:p>
        </w:tc>
        <w:tc>
          <w:tcPr>
            <w:tcW w:w="621" w:type="dxa"/>
            <w:tcBorders/>
          </w:tcPr>
          <w:p w14:paraId="31CDAF85">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85F82689">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9A88419B">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C1BB142F">
            <w:pPr>
              <w:pStyle w:val="style4098"/>
              <w:spacing w:before="343" w:lineRule="auto" w:line="201"/>
              <w:ind w:left="97"/>
              <w:rPr>
                <w:sz w:val="24"/>
                <w:szCs w:val="24"/>
              </w:rPr>
            </w:pPr>
            <w:r>
              <w:rPr>
                <w:spacing w:val="-3"/>
                <w:sz w:val="24"/>
                <w:szCs w:val="24"/>
              </w:rPr>
              <w:t>职权名称</w:t>
            </w:r>
          </w:p>
        </w:tc>
        <w:tc>
          <w:tcPr>
            <w:tcW w:w="6538" w:type="dxa"/>
            <w:tcBorders/>
          </w:tcPr>
          <w:p w14:paraId="EC7210ED">
            <w:pPr>
              <w:pStyle w:val="style4098"/>
              <w:spacing w:before="343" w:lineRule="auto" w:line="201"/>
              <w:ind w:left="2793"/>
              <w:rPr>
                <w:sz w:val="24"/>
                <w:szCs w:val="24"/>
              </w:rPr>
            </w:pPr>
            <w:r>
              <w:rPr>
                <w:spacing w:val="-3"/>
                <w:sz w:val="24"/>
                <w:szCs w:val="24"/>
              </w:rPr>
              <w:t>职权依据</w:t>
            </w:r>
          </w:p>
        </w:tc>
        <w:tc>
          <w:tcPr>
            <w:tcW w:w="6744" w:type="dxa"/>
            <w:tcBorders/>
          </w:tcPr>
          <w:p w14:paraId="F3600A86">
            <w:pPr>
              <w:pStyle w:val="style4098"/>
              <w:spacing w:before="343" w:lineRule="auto" w:line="200"/>
              <w:ind w:left="2895"/>
              <w:rPr>
                <w:sz w:val="24"/>
                <w:szCs w:val="24"/>
              </w:rPr>
            </w:pPr>
            <w:r>
              <w:rPr>
                <w:spacing w:val="-3"/>
                <w:sz w:val="24"/>
                <w:szCs w:val="24"/>
              </w:rPr>
              <w:t>责任事项</w:t>
            </w:r>
          </w:p>
        </w:tc>
        <w:tc>
          <w:tcPr>
            <w:tcW w:w="4662" w:type="dxa"/>
            <w:tcBorders/>
          </w:tcPr>
          <w:p w14:paraId="52B06DA6">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26363F29">
            <w:pPr>
              <w:pStyle w:val="style4098"/>
              <w:spacing w:before="104" w:lineRule="auto" w:line="180"/>
              <w:ind w:left="203"/>
              <w:rPr>
                <w:sz w:val="24"/>
                <w:szCs w:val="24"/>
              </w:rPr>
            </w:pPr>
            <w:r>
              <w:rPr>
                <w:spacing w:val="43"/>
                <w:sz w:val="24"/>
                <w:szCs w:val="24"/>
              </w:rPr>
              <w:t>备注</w:t>
            </w:r>
          </w:p>
        </w:tc>
      </w:tr>
      <w:tr w14:paraId="A1F83F96">
        <w:tblPrEx/>
        <w:trPr>
          <w:trHeight w:val="6223" w:hRule="atLeast"/>
        </w:trPr>
        <w:tc>
          <w:tcPr>
            <w:tcW w:w="631" w:type="dxa"/>
            <w:tcBorders/>
          </w:tcPr>
          <w:p w14:paraId="2625DFD6">
            <w:pPr>
              <w:pStyle w:val="style0"/>
              <w:spacing w:lineRule="auto" w:line="259"/>
              <w:rPr>
                <w:rFonts w:ascii="Arial"/>
                <w:sz w:val="21"/>
              </w:rPr>
            </w:pPr>
          </w:p>
          <w:p w14:paraId="65426D54">
            <w:pPr>
              <w:pStyle w:val="style0"/>
              <w:spacing w:lineRule="auto" w:line="259"/>
              <w:rPr>
                <w:rFonts w:ascii="Arial"/>
                <w:sz w:val="21"/>
              </w:rPr>
            </w:pPr>
          </w:p>
          <w:p w14:paraId="D4823E02">
            <w:pPr>
              <w:pStyle w:val="style0"/>
              <w:spacing w:lineRule="auto" w:line="259"/>
              <w:rPr>
                <w:rFonts w:ascii="Arial"/>
                <w:sz w:val="21"/>
              </w:rPr>
            </w:pPr>
          </w:p>
          <w:p w14:paraId="F05EBDC3">
            <w:pPr>
              <w:pStyle w:val="style0"/>
              <w:spacing w:lineRule="auto" w:line="260"/>
              <w:rPr>
                <w:rFonts w:ascii="Arial"/>
                <w:sz w:val="21"/>
              </w:rPr>
            </w:pPr>
          </w:p>
          <w:p w14:paraId="5582078E">
            <w:pPr>
              <w:pStyle w:val="style0"/>
              <w:spacing w:lineRule="auto" w:line="260"/>
              <w:rPr>
                <w:rFonts w:ascii="Arial"/>
                <w:sz w:val="21"/>
              </w:rPr>
            </w:pPr>
          </w:p>
          <w:p w14:paraId="C09463E2">
            <w:pPr>
              <w:pStyle w:val="style0"/>
              <w:spacing w:lineRule="auto" w:line="260"/>
              <w:rPr>
                <w:rFonts w:ascii="Arial"/>
                <w:sz w:val="21"/>
              </w:rPr>
            </w:pPr>
          </w:p>
          <w:p w14:paraId="5D59A737">
            <w:pPr>
              <w:pStyle w:val="style0"/>
              <w:spacing w:lineRule="auto" w:line="260"/>
              <w:rPr>
                <w:rFonts w:ascii="Arial"/>
                <w:sz w:val="21"/>
              </w:rPr>
            </w:pPr>
          </w:p>
          <w:p w14:paraId="A65F191A">
            <w:pPr>
              <w:pStyle w:val="style0"/>
              <w:spacing w:lineRule="auto" w:line="260"/>
              <w:rPr>
                <w:rFonts w:ascii="Arial"/>
                <w:sz w:val="21"/>
              </w:rPr>
            </w:pPr>
          </w:p>
          <w:p w14:paraId="14484D2E">
            <w:pPr>
              <w:pStyle w:val="style0"/>
              <w:spacing w:lineRule="auto" w:line="260"/>
              <w:rPr>
                <w:rFonts w:ascii="Arial"/>
                <w:sz w:val="21"/>
              </w:rPr>
            </w:pPr>
          </w:p>
          <w:p w14:paraId="F349E73B">
            <w:pPr>
              <w:pStyle w:val="style0"/>
              <w:spacing w:lineRule="auto" w:line="260"/>
              <w:rPr>
                <w:rFonts w:ascii="Arial"/>
                <w:sz w:val="21"/>
              </w:rPr>
            </w:pPr>
          </w:p>
          <w:p w14:paraId="A939026F">
            <w:pPr>
              <w:pStyle w:val="style0"/>
              <w:spacing w:lineRule="auto" w:line="260"/>
              <w:rPr>
                <w:rFonts w:ascii="Arial"/>
                <w:sz w:val="21"/>
              </w:rPr>
            </w:pPr>
          </w:p>
          <w:p w14:paraId="E9366645">
            <w:pPr>
              <w:pStyle w:val="style4098"/>
              <w:spacing w:before="120" w:lineRule="auto" w:line="166"/>
              <w:ind w:left="191"/>
              <w:rPr>
                <w:sz w:val="28"/>
                <w:szCs w:val="28"/>
              </w:rPr>
            </w:pPr>
            <w:r>
              <w:rPr>
                <w:spacing w:val="-17"/>
                <w:sz w:val="28"/>
                <w:szCs w:val="28"/>
              </w:rPr>
              <w:t>97</w:t>
            </w:r>
          </w:p>
        </w:tc>
        <w:tc>
          <w:tcPr>
            <w:tcW w:w="621" w:type="dxa"/>
            <w:tcBorders/>
            <w:textDirection w:val="tbRlV"/>
          </w:tcPr>
          <w:p w14:paraId="2A5A69EE">
            <w:pPr>
              <w:pStyle w:val="style4098"/>
              <w:spacing w:before="180" w:lineRule="auto" w:line="173"/>
              <w:ind w:left="1823"/>
              <w:rPr>
                <w:sz w:val="22"/>
                <w:szCs w:val="22"/>
              </w:rPr>
            </w:pPr>
            <w:r>
              <w:rPr>
                <w:spacing w:val="29"/>
                <w:sz w:val="22"/>
                <w:szCs w:val="22"/>
              </w:rPr>
              <w:t>市</w:t>
            </w:r>
            <w:r>
              <w:rPr>
                <w:spacing w:val="-16"/>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0CC18C1F">
            <w:pPr>
              <w:pStyle w:val="style0"/>
              <w:spacing w:lineRule="auto" w:line="248"/>
              <w:rPr>
                <w:rFonts w:ascii="Arial"/>
                <w:sz w:val="21"/>
              </w:rPr>
            </w:pPr>
          </w:p>
          <w:p w14:paraId="D7706540">
            <w:pPr>
              <w:pStyle w:val="style0"/>
              <w:spacing w:lineRule="auto" w:line="248"/>
              <w:rPr>
                <w:rFonts w:ascii="Arial"/>
                <w:sz w:val="21"/>
              </w:rPr>
            </w:pPr>
          </w:p>
          <w:p w14:paraId="45C641D2">
            <w:pPr>
              <w:pStyle w:val="style0"/>
              <w:spacing w:lineRule="auto" w:line="248"/>
              <w:rPr>
                <w:rFonts w:ascii="Arial"/>
                <w:sz w:val="21"/>
              </w:rPr>
            </w:pPr>
          </w:p>
          <w:p w14:paraId="DAF4F356">
            <w:pPr>
              <w:pStyle w:val="style0"/>
              <w:spacing w:lineRule="auto" w:line="248"/>
              <w:rPr>
                <w:rFonts w:ascii="Arial"/>
                <w:sz w:val="21"/>
              </w:rPr>
            </w:pPr>
          </w:p>
          <w:p w14:paraId="025FED37">
            <w:pPr>
              <w:pStyle w:val="style0"/>
              <w:spacing w:lineRule="auto" w:line="248"/>
              <w:rPr>
                <w:rFonts w:ascii="Arial"/>
                <w:sz w:val="21"/>
              </w:rPr>
            </w:pPr>
          </w:p>
          <w:p w14:paraId="0FCCE7A4">
            <w:pPr>
              <w:pStyle w:val="style0"/>
              <w:spacing w:lineRule="auto" w:line="248"/>
              <w:rPr>
                <w:rFonts w:ascii="Arial"/>
                <w:sz w:val="21"/>
              </w:rPr>
            </w:pPr>
          </w:p>
          <w:p w14:paraId="CBA69FEA">
            <w:pPr>
              <w:pStyle w:val="style0"/>
              <w:spacing w:lineRule="auto" w:line="249"/>
              <w:rPr>
                <w:rFonts w:ascii="Arial"/>
                <w:sz w:val="21"/>
              </w:rPr>
            </w:pPr>
          </w:p>
          <w:p w14:paraId="77179683">
            <w:pPr>
              <w:pStyle w:val="style0"/>
              <w:spacing w:lineRule="auto" w:line="249"/>
              <w:rPr>
                <w:rFonts w:ascii="Arial"/>
                <w:sz w:val="21"/>
              </w:rPr>
            </w:pPr>
          </w:p>
          <w:p w14:paraId="19D86584">
            <w:pPr>
              <w:pStyle w:val="style0"/>
              <w:spacing w:lineRule="auto" w:line="249"/>
              <w:rPr>
                <w:rFonts w:ascii="Arial"/>
                <w:sz w:val="21"/>
              </w:rPr>
            </w:pPr>
          </w:p>
          <w:p w14:paraId="0DEAAE6B">
            <w:pPr>
              <w:pStyle w:val="style0"/>
              <w:spacing w:lineRule="auto" w:line="249"/>
              <w:rPr>
                <w:rFonts w:ascii="Arial"/>
                <w:sz w:val="21"/>
              </w:rPr>
            </w:pPr>
          </w:p>
          <w:p w14:paraId="DE4DCBEB">
            <w:pPr>
              <w:pStyle w:val="style0"/>
              <w:spacing w:lineRule="auto" w:line="249"/>
              <w:rPr>
                <w:rFonts w:ascii="Arial"/>
                <w:sz w:val="21"/>
              </w:rPr>
            </w:pPr>
          </w:p>
          <w:p w14:paraId="2CCE5125">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101AA08">
            <w:pPr>
              <w:pStyle w:val="style0"/>
              <w:spacing w:lineRule="auto" w:line="243"/>
              <w:rPr>
                <w:rFonts w:ascii="Arial"/>
                <w:sz w:val="21"/>
              </w:rPr>
            </w:pPr>
          </w:p>
          <w:p w14:paraId="C2AA0B48">
            <w:pPr>
              <w:pStyle w:val="style0"/>
              <w:spacing w:lineRule="auto" w:line="243"/>
              <w:rPr>
                <w:rFonts w:ascii="Arial"/>
                <w:sz w:val="21"/>
              </w:rPr>
            </w:pPr>
          </w:p>
          <w:p w14:paraId="E6757FF7">
            <w:pPr>
              <w:pStyle w:val="style0"/>
              <w:spacing w:lineRule="auto" w:line="243"/>
              <w:rPr>
                <w:rFonts w:ascii="Arial"/>
                <w:sz w:val="21"/>
              </w:rPr>
            </w:pPr>
          </w:p>
          <w:p w14:paraId="E35DF5B7">
            <w:pPr>
              <w:pStyle w:val="style0"/>
              <w:spacing w:lineRule="auto" w:line="244"/>
              <w:rPr>
                <w:rFonts w:ascii="Arial"/>
                <w:sz w:val="21"/>
              </w:rPr>
            </w:pPr>
          </w:p>
          <w:p w14:paraId="06994C45">
            <w:pPr>
              <w:pStyle w:val="style0"/>
              <w:spacing w:lineRule="auto" w:line="244"/>
              <w:rPr>
                <w:rFonts w:ascii="Arial"/>
                <w:sz w:val="21"/>
              </w:rPr>
            </w:pPr>
          </w:p>
          <w:p w14:paraId="178C8F16">
            <w:pPr>
              <w:pStyle w:val="style0"/>
              <w:spacing w:lineRule="auto" w:line="244"/>
              <w:rPr>
                <w:rFonts w:ascii="Arial"/>
                <w:sz w:val="21"/>
              </w:rPr>
            </w:pPr>
          </w:p>
          <w:p w14:paraId="93E515DD">
            <w:pPr>
              <w:pStyle w:val="style0"/>
              <w:spacing w:lineRule="auto" w:line="244"/>
              <w:rPr>
                <w:rFonts w:ascii="Arial"/>
                <w:sz w:val="21"/>
              </w:rPr>
            </w:pPr>
          </w:p>
          <w:p w14:paraId="A92DCE39">
            <w:pPr>
              <w:pStyle w:val="style0"/>
              <w:spacing w:lineRule="auto" w:line="244"/>
              <w:rPr>
                <w:rFonts w:ascii="Arial"/>
                <w:sz w:val="21"/>
              </w:rPr>
            </w:pPr>
          </w:p>
          <w:p w14:paraId="8B31C0C4">
            <w:pPr>
              <w:pStyle w:val="style0"/>
              <w:spacing w:lineRule="auto" w:line="244"/>
              <w:rPr>
                <w:rFonts w:ascii="Arial"/>
                <w:sz w:val="21"/>
              </w:rPr>
            </w:pPr>
          </w:p>
          <w:p w14:paraId="D619092F">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0"/>
                <w:w w:val="92"/>
                <w:sz w:val="22"/>
                <w:szCs w:val="22"/>
              </w:rPr>
              <w:t>0440</w:t>
            </w:r>
            <w:r>
              <w:rPr>
                <w:sz w:val="22"/>
                <w:szCs w:val="22"/>
              </w:rPr>
              <w:t xml:space="preserve"> </w:t>
            </w:r>
            <w:r>
              <w:rPr>
                <w:spacing w:val="-5"/>
                <w:sz w:val="22"/>
                <w:szCs w:val="22"/>
              </w:rPr>
              <w:t>0-</w:t>
            </w:r>
          </w:p>
          <w:p w14:paraId="5F6FD632">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3795892C">
            <w:pPr>
              <w:pStyle w:val="style0"/>
              <w:spacing w:lineRule="auto" w:line="269"/>
              <w:rPr>
                <w:rFonts w:ascii="Arial"/>
                <w:sz w:val="21"/>
              </w:rPr>
            </w:pPr>
          </w:p>
          <w:p w14:paraId="CAB528C0">
            <w:pPr>
              <w:pStyle w:val="style0"/>
              <w:spacing w:lineRule="auto" w:line="269"/>
              <w:rPr>
                <w:rFonts w:ascii="Arial"/>
                <w:sz w:val="21"/>
              </w:rPr>
            </w:pPr>
          </w:p>
          <w:p w14:paraId="83AF59F6">
            <w:pPr>
              <w:pStyle w:val="style0"/>
              <w:spacing w:lineRule="auto" w:line="269"/>
              <w:rPr>
                <w:rFonts w:ascii="Arial"/>
                <w:sz w:val="21"/>
              </w:rPr>
            </w:pPr>
          </w:p>
          <w:p w14:paraId="9E89ED5D">
            <w:pPr>
              <w:pStyle w:val="style0"/>
              <w:spacing w:lineRule="auto" w:line="269"/>
              <w:rPr>
                <w:rFonts w:ascii="Arial"/>
                <w:sz w:val="21"/>
              </w:rPr>
            </w:pPr>
          </w:p>
          <w:p w14:paraId="3D6FAE14">
            <w:pPr>
              <w:pStyle w:val="style0"/>
              <w:spacing w:lineRule="auto" w:line="269"/>
              <w:rPr>
                <w:rFonts w:ascii="Arial"/>
                <w:sz w:val="21"/>
              </w:rPr>
            </w:pPr>
          </w:p>
          <w:p w14:paraId="ABEC35C5">
            <w:pPr>
              <w:pStyle w:val="style0"/>
              <w:spacing w:lineRule="auto" w:line="270"/>
              <w:rPr>
                <w:rFonts w:ascii="Arial"/>
                <w:sz w:val="21"/>
              </w:rPr>
            </w:pPr>
          </w:p>
          <w:p w14:paraId="968F059D">
            <w:pPr>
              <w:pStyle w:val="style0"/>
              <w:spacing w:lineRule="auto" w:line="270"/>
              <w:rPr>
                <w:rFonts w:ascii="Arial"/>
                <w:sz w:val="21"/>
              </w:rPr>
            </w:pPr>
          </w:p>
          <w:p w14:paraId="BEA0AD71">
            <w:pPr>
              <w:pStyle w:val="style0"/>
              <w:spacing w:lineRule="auto" w:line="270"/>
              <w:rPr>
                <w:rFonts w:ascii="Arial"/>
                <w:sz w:val="21"/>
              </w:rPr>
            </w:pPr>
          </w:p>
          <w:p w14:paraId="7C488D76">
            <w:pPr>
              <w:pStyle w:val="style4098"/>
              <w:spacing w:before="94" w:lineRule="auto" w:line="186"/>
              <w:ind w:left="112" w:right="137"/>
              <w:jc w:val="both"/>
              <w:rPr>
                <w:sz w:val="22"/>
                <w:szCs w:val="22"/>
              </w:rPr>
            </w:pPr>
            <w:r>
              <w:rPr>
                <w:spacing w:val="-1"/>
                <w:sz w:val="22"/>
                <w:szCs w:val="22"/>
              </w:rPr>
              <w:t>对未按照</w:t>
            </w:r>
            <w:r>
              <w:rPr>
                <w:spacing w:val="2"/>
                <w:sz w:val="22"/>
                <w:szCs w:val="22"/>
              </w:rPr>
              <w:t xml:space="preserve"> </w:t>
            </w:r>
            <w:r>
              <w:rPr>
                <w:spacing w:val="-1"/>
                <w:sz w:val="22"/>
                <w:szCs w:val="22"/>
              </w:rPr>
              <w:t>规定建立</w:t>
            </w:r>
            <w:r>
              <w:rPr>
                <w:spacing w:val="2"/>
                <w:sz w:val="22"/>
                <w:szCs w:val="22"/>
              </w:rPr>
              <w:t xml:space="preserve"> </w:t>
            </w:r>
            <w:r>
              <w:rPr>
                <w:spacing w:val="-1"/>
                <w:sz w:val="22"/>
                <w:szCs w:val="22"/>
              </w:rPr>
              <w:t>本单位收</w:t>
            </w:r>
            <w:r>
              <w:rPr>
                <w:spacing w:val="2"/>
                <w:sz w:val="22"/>
                <w:szCs w:val="22"/>
              </w:rPr>
              <w:t xml:space="preserve"> </w:t>
            </w:r>
            <w:r>
              <w:rPr>
                <w:spacing w:val="-1"/>
                <w:sz w:val="22"/>
                <w:szCs w:val="22"/>
              </w:rPr>
              <w:t>藏的古生</w:t>
            </w:r>
            <w:r>
              <w:rPr>
                <w:spacing w:val="2"/>
                <w:sz w:val="22"/>
                <w:szCs w:val="22"/>
              </w:rPr>
              <w:t xml:space="preserve"> </w:t>
            </w:r>
            <w:r>
              <w:rPr>
                <w:spacing w:val="-1"/>
                <w:sz w:val="22"/>
                <w:szCs w:val="22"/>
              </w:rPr>
              <w:t>物化石档</w:t>
            </w:r>
            <w:r>
              <w:rPr>
                <w:spacing w:val="2"/>
                <w:sz w:val="22"/>
                <w:szCs w:val="22"/>
              </w:rPr>
              <w:t xml:space="preserve"> </w:t>
            </w:r>
            <w:r>
              <w:rPr>
                <w:spacing w:val="-1"/>
                <w:sz w:val="22"/>
                <w:szCs w:val="22"/>
              </w:rPr>
              <w:t>案的处罚</w:t>
            </w:r>
          </w:p>
        </w:tc>
        <w:tc>
          <w:tcPr>
            <w:tcW w:w="6538" w:type="dxa"/>
            <w:tcBorders/>
          </w:tcPr>
          <w:p w14:paraId="DA941354">
            <w:pPr>
              <w:pStyle w:val="style0"/>
              <w:spacing w:lineRule="auto" w:line="245"/>
              <w:rPr>
                <w:rFonts w:ascii="Arial"/>
                <w:sz w:val="21"/>
              </w:rPr>
            </w:pPr>
          </w:p>
          <w:p w14:paraId="92B09D42">
            <w:pPr>
              <w:pStyle w:val="style0"/>
              <w:spacing w:lineRule="auto" w:line="245"/>
              <w:rPr>
                <w:rFonts w:ascii="Arial"/>
                <w:sz w:val="21"/>
              </w:rPr>
            </w:pPr>
          </w:p>
          <w:p w14:paraId="65AAC992">
            <w:pPr>
              <w:pStyle w:val="style0"/>
              <w:spacing w:lineRule="auto" w:line="245"/>
              <w:rPr>
                <w:rFonts w:ascii="Arial"/>
                <w:sz w:val="21"/>
              </w:rPr>
            </w:pPr>
          </w:p>
          <w:p w14:paraId="58475B61">
            <w:pPr>
              <w:pStyle w:val="style0"/>
              <w:spacing w:lineRule="auto" w:line="245"/>
              <w:rPr>
                <w:rFonts w:ascii="Arial"/>
                <w:sz w:val="21"/>
              </w:rPr>
            </w:pPr>
          </w:p>
          <w:p w14:paraId="63A5A06B">
            <w:pPr>
              <w:pStyle w:val="style0"/>
              <w:spacing w:lineRule="auto" w:line="245"/>
              <w:rPr>
                <w:rFonts w:ascii="Arial"/>
                <w:sz w:val="21"/>
              </w:rPr>
            </w:pPr>
          </w:p>
          <w:p w14:paraId="178BC906">
            <w:pPr>
              <w:pStyle w:val="style0"/>
              <w:spacing w:lineRule="auto" w:line="245"/>
              <w:rPr>
                <w:rFonts w:ascii="Arial"/>
                <w:sz w:val="21"/>
              </w:rPr>
            </w:pPr>
          </w:p>
          <w:p w14:paraId="A7FD229E">
            <w:pPr>
              <w:pStyle w:val="style0"/>
              <w:spacing w:lineRule="auto" w:line="245"/>
              <w:rPr>
                <w:rFonts w:ascii="Arial"/>
                <w:sz w:val="21"/>
              </w:rPr>
            </w:pPr>
          </w:p>
          <w:p w14:paraId="970ACC1D">
            <w:pPr>
              <w:pStyle w:val="style0"/>
              <w:spacing w:lineRule="auto" w:line="245"/>
              <w:rPr>
                <w:rFonts w:ascii="Arial"/>
                <w:sz w:val="21"/>
              </w:rPr>
            </w:pPr>
          </w:p>
          <w:p w14:paraId="17F151FE">
            <w:pPr>
              <w:pStyle w:val="style0"/>
              <w:spacing w:lineRule="auto" w:line="246"/>
              <w:rPr>
                <w:rFonts w:ascii="Arial"/>
                <w:sz w:val="21"/>
              </w:rPr>
            </w:pPr>
          </w:p>
          <w:p w14:paraId="F5932058">
            <w:pPr>
              <w:pStyle w:val="style0"/>
              <w:spacing w:lineRule="auto" w:line="246"/>
              <w:rPr>
                <w:rFonts w:ascii="Arial"/>
                <w:sz w:val="21"/>
              </w:rPr>
            </w:pPr>
          </w:p>
          <w:p w14:paraId="82865FBA">
            <w:pPr>
              <w:pStyle w:val="style4098"/>
              <w:spacing w:before="94" w:lineRule="auto" w:line="187"/>
              <w:ind w:left="27" w:right="78" w:hanging="8"/>
              <w:jc w:val="both"/>
              <w:rPr>
                <w:sz w:val="22"/>
                <w:szCs w:val="22"/>
              </w:rPr>
            </w:pPr>
            <w:r>
              <w:rPr>
                <w:spacing w:val="-4"/>
                <w:sz w:val="22"/>
                <w:szCs w:val="22"/>
              </w:rPr>
              <w:t>【行政法规】《古生物化石保护条例》（ 国务院令第580号）第39</w:t>
            </w:r>
            <w:r>
              <w:rPr>
                <w:sz w:val="22"/>
                <w:szCs w:val="22"/>
              </w:rPr>
              <w:t xml:space="preserve">   </w:t>
            </w:r>
            <w:r>
              <w:rPr>
                <w:spacing w:val="1"/>
                <w:sz w:val="22"/>
                <w:szCs w:val="22"/>
              </w:rPr>
              <w:t>条：古生物化石收藏单位未按照规定建立本单位</w:t>
            </w:r>
            <w:r>
              <w:rPr>
                <w:sz w:val="22"/>
                <w:szCs w:val="22"/>
              </w:rPr>
              <w:t xml:space="preserve">收藏的古生物化石 </w:t>
            </w:r>
            <w:r>
              <w:rPr>
                <w:sz w:val="22"/>
                <w:szCs w:val="22"/>
              </w:rPr>
              <w:t>档案的，</w:t>
            </w:r>
            <w:r>
              <w:rPr>
                <w:spacing w:val="-30"/>
                <w:sz w:val="22"/>
                <w:szCs w:val="22"/>
              </w:rPr>
              <w:t xml:space="preserve"> </w:t>
            </w:r>
            <w:r>
              <w:rPr>
                <w:sz w:val="22"/>
                <w:szCs w:val="22"/>
              </w:rPr>
              <w:t xml:space="preserve">由县级以上人民政府国土资源主管部门责令限期改正；逾 </w:t>
            </w:r>
            <w:r>
              <w:rPr>
                <w:spacing w:val="-1"/>
                <w:sz w:val="22"/>
                <w:szCs w:val="22"/>
              </w:rPr>
              <w:t>期不改正的</w:t>
            </w:r>
            <w:r>
              <w:rPr>
                <w:spacing w:val="-30"/>
                <w:sz w:val="22"/>
                <w:szCs w:val="22"/>
              </w:rPr>
              <w:t xml:space="preserve"> </w:t>
            </w:r>
            <w:r>
              <w:rPr>
                <w:spacing w:val="-1"/>
                <w:sz w:val="22"/>
                <w:szCs w:val="22"/>
              </w:rPr>
              <w:t>，没收有关古生物化石，并处2万元的罚款。</w:t>
            </w:r>
          </w:p>
        </w:tc>
        <w:tc>
          <w:tcPr>
            <w:tcW w:w="6744" w:type="dxa"/>
            <w:tcBorders/>
          </w:tcPr>
          <w:p w14:paraId="2524D566">
            <w:pPr>
              <w:pStyle w:val="style0"/>
              <w:spacing w:lineRule="auto" w:line="447"/>
              <w:rPr>
                <w:rFonts w:ascii="Arial"/>
                <w:sz w:val="21"/>
              </w:rPr>
            </w:pPr>
          </w:p>
          <w:p w14:paraId="134F0B4A">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F8D4FE49">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5B1C836F">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CAE54A41">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768D7A5E">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5F626B6F">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3E0F1B76">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22FB3FF3">
            <w:pPr>
              <w:pStyle w:val="style4098"/>
              <w:spacing w:before="1" w:lineRule="auto" w:line="200"/>
              <w:ind w:left="34"/>
              <w:rPr>
                <w:sz w:val="22"/>
                <w:szCs w:val="22"/>
              </w:rPr>
            </w:pPr>
            <w:r>
              <w:rPr>
                <w:spacing w:val="-2"/>
                <w:sz w:val="22"/>
                <w:szCs w:val="22"/>
              </w:rPr>
              <w:t>28、其他法律法规规章文件规定应履行的责任。</w:t>
            </w:r>
          </w:p>
        </w:tc>
        <w:tc>
          <w:tcPr>
            <w:tcW w:w="4662" w:type="dxa"/>
            <w:tcBorders/>
          </w:tcPr>
          <w:p w14:paraId="FFE7B53A">
            <w:pPr>
              <w:pStyle w:val="style0"/>
              <w:spacing w:lineRule="auto" w:line="256"/>
              <w:rPr>
                <w:rFonts w:ascii="Arial"/>
                <w:sz w:val="21"/>
              </w:rPr>
            </w:pPr>
          </w:p>
          <w:p w14:paraId="410C8C6C">
            <w:pPr>
              <w:pStyle w:val="style0"/>
              <w:spacing w:lineRule="auto" w:line="256"/>
              <w:rPr>
                <w:rFonts w:ascii="Arial"/>
                <w:sz w:val="21"/>
              </w:rPr>
            </w:pPr>
          </w:p>
          <w:p w14:paraId="73281813">
            <w:pPr>
              <w:pStyle w:val="style0"/>
              <w:spacing w:lineRule="auto" w:line="256"/>
              <w:rPr>
                <w:rFonts w:ascii="Arial"/>
                <w:sz w:val="21"/>
              </w:rPr>
            </w:pPr>
          </w:p>
          <w:p w14:paraId="36F985E6">
            <w:pPr>
              <w:pStyle w:val="style0"/>
              <w:spacing w:lineRule="auto" w:line="257"/>
              <w:rPr>
                <w:rFonts w:ascii="Arial"/>
                <w:sz w:val="21"/>
              </w:rPr>
            </w:pPr>
          </w:p>
          <w:p w14:paraId="813FED19">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19A99C16">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8AA99268">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E183B6B8">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C032673E">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68A8723D">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、《国土资源行政处罚办法》第63条。</w:t>
            </w:r>
          </w:p>
        </w:tc>
        <w:tc>
          <w:tcPr>
            <w:tcW w:w="480" w:type="dxa"/>
            <w:tcBorders/>
          </w:tcPr>
          <w:p w14:paraId="03436368">
            <w:pPr>
              <w:pStyle w:val="style0"/>
              <w:rPr>
                <w:rFonts w:ascii="Arial"/>
                <w:sz w:val="21"/>
              </w:rPr>
            </w:pPr>
          </w:p>
        </w:tc>
      </w:tr>
      <w:tr w14:paraId="921C7BA2">
        <w:tblPrEx/>
        <w:trPr>
          <w:trHeight w:val="6232" w:hRule="atLeast"/>
        </w:trPr>
        <w:tc>
          <w:tcPr>
            <w:tcW w:w="631" w:type="dxa"/>
            <w:tcBorders/>
          </w:tcPr>
          <w:p w14:paraId="F38AB19B">
            <w:pPr>
              <w:pStyle w:val="style0"/>
              <w:spacing w:lineRule="auto" w:line="261"/>
              <w:rPr>
                <w:rFonts w:ascii="Arial"/>
                <w:sz w:val="21"/>
              </w:rPr>
            </w:pPr>
          </w:p>
          <w:p w14:paraId="9490ECA3">
            <w:pPr>
              <w:pStyle w:val="style0"/>
              <w:spacing w:lineRule="auto" w:line="261"/>
              <w:rPr>
                <w:rFonts w:ascii="Arial"/>
                <w:sz w:val="21"/>
              </w:rPr>
            </w:pPr>
          </w:p>
          <w:p w14:paraId="D9332BEE">
            <w:pPr>
              <w:pStyle w:val="style0"/>
              <w:spacing w:lineRule="auto" w:line="261"/>
              <w:rPr>
                <w:rFonts w:ascii="Arial"/>
                <w:sz w:val="21"/>
              </w:rPr>
            </w:pPr>
          </w:p>
          <w:p w14:paraId="B23E76C5">
            <w:pPr>
              <w:pStyle w:val="style0"/>
              <w:spacing w:lineRule="auto" w:line="261"/>
              <w:rPr>
                <w:rFonts w:ascii="Arial"/>
                <w:sz w:val="21"/>
              </w:rPr>
            </w:pPr>
          </w:p>
          <w:p w14:paraId="387C982D">
            <w:pPr>
              <w:pStyle w:val="style0"/>
              <w:spacing w:lineRule="auto" w:line="262"/>
              <w:rPr>
                <w:rFonts w:ascii="Arial"/>
                <w:sz w:val="21"/>
              </w:rPr>
            </w:pPr>
          </w:p>
          <w:p w14:paraId="8FF96DE9">
            <w:pPr>
              <w:pStyle w:val="style0"/>
              <w:spacing w:lineRule="auto" w:line="262"/>
              <w:rPr>
                <w:rFonts w:ascii="Arial"/>
                <w:sz w:val="21"/>
              </w:rPr>
            </w:pPr>
          </w:p>
          <w:p w14:paraId="0ED7AAA8">
            <w:pPr>
              <w:pStyle w:val="style0"/>
              <w:spacing w:lineRule="auto" w:line="262"/>
              <w:rPr>
                <w:rFonts w:ascii="Arial"/>
                <w:sz w:val="21"/>
              </w:rPr>
            </w:pPr>
          </w:p>
          <w:p w14:paraId="91FEBE1E">
            <w:pPr>
              <w:pStyle w:val="style0"/>
              <w:spacing w:lineRule="auto" w:line="262"/>
              <w:rPr>
                <w:rFonts w:ascii="Arial"/>
                <w:sz w:val="21"/>
              </w:rPr>
            </w:pPr>
          </w:p>
          <w:p w14:paraId="CF66A271">
            <w:pPr>
              <w:pStyle w:val="style0"/>
              <w:spacing w:lineRule="auto" w:line="262"/>
              <w:rPr>
                <w:rFonts w:ascii="Arial"/>
                <w:sz w:val="21"/>
              </w:rPr>
            </w:pPr>
          </w:p>
          <w:p w14:paraId="7C7734BA">
            <w:pPr>
              <w:pStyle w:val="style0"/>
              <w:spacing w:lineRule="auto" w:line="262"/>
              <w:rPr>
                <w:rFonts w:ascii="Arial"/>
                <w:sz w:val="21"/>
              </w:rPr>
            </w:pPr>
          </w:p>
          <w:p w14:paraId="FCDAA173">
            <w:pPr>
              <w:pStyle w:val="style0"/>
              <w:spacing w:lineRule="auto" w:line="262"/>
              <w:rPr>
                <w:rFonts w:ascii="Arial"/>
                <w:sz w:val="21"/>
              </w:rPr>
            </w:pPr>
          </w:p>
          <w:p w14:paraId="028C86A9">
            <w:pPr>
              <w:pStyle w:val="style4098"/>
              <w:spacing w:before="120" w:lineRule="auto" w:line="166"/>
              <w:ind w:left="191"/>
              <w:rPr>
                <w:sz w:val="28"/>
                <w:szCs w:val="28"/>
              </w:rPr>
            </w:pPr>
            <w:r>
              <w:rPr>
                <w:spacing w:val="-17"/>
                <w:sz w:val="28"/>
                <w:szCs w:val="28"/>
              </w:rPr>
              <w:t>98</w:t>
            </w:r>
          </w:p>
        </w:tc>
        <w:tc>
          <w:tcPr>
            <w:tcW w:w="621" w:type="dxa"/>
            <w:tcBorders/>
            <w:textDirection w:val="tbRlV"/>
          </w:tcPr>
          <w:p w14:paraId="3A10C510">
            <w:pPr>
              <w:pStyle w:val="style4098"/>
              <w:spacing w:before="180" w:lineRule="auto" w:line="173"/>
              <w:ind w:left="1825"/>
              <w:rPr>
                <w:sz w:val="22"/>
                <w:szCs w:val="22"/>
              </w:rPr>
            </w:pPr>
            <w:r>
              <w:rPr>
                <w:spacing w:val="29"/>
                <w:sz w:val="22"/>
                <w:szCs w:val="22"/>
              </w:rPr>
              <w:t>市</w:t>
            </w:r>
            <w:r>
              <w:rPr>
                <w:spacing w:val="-12"/>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9798A1AE">
            <w:pPr>
              <w:pStyle w:val="style0"/>
              <w:spacing w:lineRule="auto" w:line="248"/>
              <w:rPr>
                <w:rFonts w:ascii="Arial"/>
                <w:sz w:val="21"/>
              </w:rPr>
            </w:pPr>
          </w:p>
          <w:p w14:paraId="13B34E74">
            <w:pPr>
              <w:pStyle w:val="style0"/>
              <w:spacing w:lineRule="auto" w:line="248"/>
              <w:rPr>
                <w:rFonts w:ascii="Arial"/>
                <w:sz w:val="21"/>
              </w:rPr>
            </w:pPr>
          </w:p>
          <w:p w14:paraId="C99F804E">
            <w:pPr>
              <w:pStyle w:val="style0"/>
              <w:spacing w:lineRule="auto" w:line="248"/>
              <w:rPr>
                <w:rFonts w:ascii="Arial"/>
                <w:sz w:val="21"/>
              </w:rPr>
            </w:pPr>
          </w:p>
          <w:p w14:paraId="CBC0A7BF">
            <w:pPr>
              <w:pStyle w:val="style0"/>
              <w:spacing w:lineRule="auto" w:line="248"/>
              <w:rPr>
                <w:rFonts w:ascii="Arial"/>
                <w:sz w:val="21"/>
              </w:rPr>
            </w:pPr>
          </w:p>
          <w:p w14:paraId="56A16B83">
            <w:pPr>
              <w:pStyle w:val="style0"/>
              <w:spacing w:lineRule="auto" w:line="249"/>
              <w:rPr>
                <w:rFonts w:ascii="Arial"/>
                <w:sz w:val="21"/>
              </w:rPr>
            </w:pPr>
          </w:p>
          <w:p w14:paraId="298DB035">
            <w:pPr>
              <w:pStyle w:val="style0"/>
              <w:spacing w:lineRule="auto" w:line="249"/>
              <w:rPr>
                <w:rFonts w:ascii="Arial"/>
                <w:sz w:val="21"/>
              </w:rPr>
            </w:pPr>
          </w:p>
          <w:p w14:paraId="89AF0854">
            <w:pPr>
              <w:pStyle w:val="style0"/>
              <w:spacing w:lineRule="auto" w:line="249"/>
              <w:rPr>
                <w:rFonts w:ascii="Arial"/>
                <w:sz w:val="21"/>
              </w:rPr>
            </w:pPr>
          </w:p>
          <w:p w14:paraId="F43EEA9D">
            <w:pPr>
              <w:pStyle w:val="style0"/>
              <w:spacing w:lineRule="auto" w:line="249"/>
              <w:rPr>
                <w:rFonts w:ascii="Arial"/>
                <w:sz w:val="21"/>
              </w:rPr>
            </w:pPr>
          </w:p>
          <w:p w14:paraId="343654C3">
            <w:pPr>
              <w:pStyle w:val="style0"/>
              <w:spacing w:lineRule="auto" w:line="249"/>
              <w:rPr>
                <w:rFonts w:ascii="Arial"/>
                <w:sz w:val="21"/>
              </w:rPr>
            </w:pPr>
          </w:p>
          <w:p w14:paraId="33515F39">
            <w:pPr>
              <w:pStyle w:val="style0"/>
              <w:spacing w:lineRule="auto" w:line="249"/>
              <w:rPr>
                <w:rFonts w:ascii="Arial"/>
                <w:sz w:val="21"/>
              </w:rPr>
            </w:pPr>
          </w:p>
          <w:p w14:paraId="0C6A84C0">
            <w:pPr>
              <w:pStyle w:val="style0"/>
              <w:spacing w:lineRule="auto" w:line="249"/>
              <w:rPr>
                <w:rFonts w:ascii="Arial"/>
                <w:sz w:val="21"/>
              </w:rPr>
            </w:pPr>
          </w:p>
          <w:p w14:paraId="46FD5C2F">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0724A117">
            <w:pPr>
              <w:pStyle w:val="style0"/>
              <w:spacing w:lineRule="auto" w:line="245"/>
              <w:rPr>
                <w:rFonts w:ascii="Arial"/>
                <w:sz w:val="21"/>
              </w:rPr>
            </w:pPr>
          </w:p>
          <w:p w14:paraId="597E31B4">
            <w:pPr>
              <w:pStyle w:val="style0"/>
              <w:spacing w:lineRule="auto" w:line="246"/>
              <w:rPr>
                <w:rFonts w:ascii="Arial"/>
                <w:sz w:val="21"/>
              </w:rPr>
            </w:pPr>
          </w:p>
          <w:p w14:paraId="C3DA3B20">
            <w:pPr>
              <w:pStyle w:val="style0"/>
              <w:spacing w:lineRule="auto" w:line="246"/>
              <w:rPr>
                <w:rFonts w:ascii="Arial"/>
                <w:sz w:val="21"/>
              </w:rPr>
            </w:pPr>
          </w:p>
          <w:p w14:paraId="DBA7F73F">
            <w:pPr>
              <w:pStyle w:val="style0"/>
              <w:spacing w:lineRule="auto" w:line="246"/>
              <w:rPr>
                <w:rFonts w:ascii="Arial"/>
                <w:sz w:val="21"/>
              </w:rPr>
            </w:pPr>
          </w:p>
          <w:p w14:paraId="7468B656">
            <w:pPr>
              <w:pStyle w:val="style0"/>
              <w:spacing w:lineRule="auto" w:line="246"/>
              <w:rPr>
                <w:rFonts w:ascii="Arial"/>
                <w:sz w:val="21"/>
              </w:rPr>
            </w:pPr>
          </w:p>
          <w:p w14:paraId="BC3721F7">
            <w:pPr>
              <w:pStyle w:val="style0"/>
              <w:spacing w:lineRule="auto" w:line="246"/>
              <w:rPr>
                <w:rFonts w:ascii="Arial"/>
                <w:sz w:val="21"/>
              </w:rPr>
            </w:pPr>
          </w:p>
          <w:p w14:paraId="170BC1E9">
            <w:pPr>
              <w:pStyle w:val="style0"/>
              <w:spacing w:lineRule="auto" w:line="246"/>
              <w:rPr>
                <w:rFonts w:ascii="Arial"/>
                <w:sz w:val="21"/>
              </w:rPr>
            </w:pPr>
          </w:p>
          <w:p w14:paraId="0C2EB275">
            <w:pPr>
              <w:pStyle w:val="style0"/>
              <w:spacing w:lineRule="auto" w:line="246"/>
              <w:rPr>
                <w:rFonts w:ascii="Arial"/>
                <w:sz w:val="21"/>
              </w:rPr>
            </w:pPr>
          </w:p>
          <w:p w14:paraId="6BF1D010">
            <w:pPr>
              <w:pStyle w:val="style0"/>
              <w:spacing w:lineRule="auto" w:line="246"/>
              <w:rPr>
                <w:rFonts w:ascii="Arial"/>
                <w:sz w:val="21"/>
              </w:rPr>
            </w:pPr>
          </w:p>
          <w:p w14:paraId="61EBCD4E">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7"/>
                <w:w w:val="97"/>
                <w:sz w:val="22"/>
                <w:szCs w:val="22"/>
              </w:rPr>
              <w:t>0450</w:t>
            </w:r>
            <w:r>
              <w:rPr>
                <w:spacing w:val="1"/>
                <w:sz w:val="22"/>
                <w:szCs w:val="22"/>
              </w:rPr>
              <w:t xml:space="preserve"> </w:t>
            </w:r>
            <w:r>
              <w:rPr>
                <w:spacing w:val="-5"/>
                <w:sz w:val="22"/>
                <w:szCs w:val="22"/>
              </w:rPr>
              <w:t>0-</w:t>
            </w:r>
          </w:p>
          <w:p w14:paraId="087333AD">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845D1DF8">
            <w:pPr>
              <w:pStyle w:val="style0"/>
              <w:spacing w:lineRule="auto" w:line="257"/>
              <w:rPr>
                <w:rFonts w:ascii="Arial"/>
                <w:sz w:val="21"/>
              </w:rPr>
            </w:pPr>
          </w:p>
          <w:p w14:paraId="34837A4A">
            <w:pPr>
              <w:pStyle w:val="style0"/>
              <w:spacing w:lineRule="auto" w:line="257"/>
              <w:rPr>
                <w:rFonts w:ascii="Arial"/>
                <w:sz w:val="21"/>
              </w:rPr>
            </w:pPr>
          </w:p>
          <w:p w14:paraId="9B5CC70E">
            <w:pPr>
              <w:pStyle w:val="style0"/>
              <w:spacing w:lineRule="auto" w:line="257"/>
              <w:rPr>
                <w:rFonts w:ascii="Arial"/>
                <w:sz w:val="21"/>
              </w:rPr>
            </w:pPr>
          </w:p>
          <w:p w14:paraId="EA40DF91">
            <w:pPr>
              <w:pStyle w:val="style0"/>
              <w:spacing w:lineRule="auto" w:line="257"/>
              <w:rPr>
                <w:rFonts w:ascii="Arial"/>
                <w:sz w:val="21"/>
              </w:rPr>
            </w:pPr>
          </w:p>
          <w:p w14:paraId="E4E49164">
            <w:pPr>
              <w:pStyle w:val="style0"/>
              <w:spacing w:lineRule="auto" w:line="257"/>
              <w:rPr>
                <w:rFonts w:ascii="Arial"/>
                <w:sz w:val="21"/>
              </w:rPr>
            </w:pPr>
          </w:p>
          <w:p w14:paraId="E24B39F1">
            <w:pPr>
              <w:pStyle w:val="style0"/>
              <w:spacing w:lineRule="auto" w:line="257"/>
              <w:rPr>
                <w:rFonts w:ascii="Arial"/>
                <w:sz w:val="21"/>
              </w:rPr>
            </w:pPr>
          </w:p>
          <w:p w14:paraId="F5F1B02F">
            <w:pPr>
              <w:pStyle w:val="style0"/>
              <w:spacing w:lineRule="auto" w:line="258"/>
              <w:rPr>
                <w:rFonts w:ascii="Arial"/>
                <w:sz w:val="21"/>
              </w:rPr>
            </w:pPr>
          </w:p>
          <w:p w14:paraId="5EF931CA">
            <w:pPr>
              <w:pStyle w:val="style0"/>
              <w:spacing w:lineRule="auto" w:line="258"/>
              <w:rPr>
                <w:rFonts w:ascii="Arial"/>
                <w:sz w:val="21"/>
              </w:rPr>
            </w:pPr>
          </w:p>
          <w:p w14:paraId="CA3C1330">
            <w:pPr>
              <w:pStyle w:val="style0"/>
              <w:spacing w:lineRule="auto" w:line="258"/>
              <w:rPr>
                <w:rFonts w:ascii="Arial"/>
                <w:sz w:val="21"/>
              </w:rPr>
            </w:pPr>
          </w:p>
          <w:p w14:paraId="DCD81BE4">
            <w:pPr>
              <w:pStyle w:val="style4098"/>
              <w:spacing w:before="95" w:lineRule="auto" w:line="178"/>
              <w:ind w:left="112"/>
              <w:rPr>
                <w:sz w:val="22"/>
                <w:szCs w:val="22"/>
              </w:rPr>
            </w:pPr>
            <w:r>
              <w:rPr>
                <w:spacing w:val="-1"/>
                <w:sz w:val="22"/>
                <w:szCs w:val="22"/>
              </w:rPr>
              <w:t>对不符合</w:t>
            </w:r>
          </w:p>
          <w:p w14:paraId="59A926FF">
            <w:pPr>
              <w:pStyle w:val="style4098"/>
              <w:spacing w:before="1" w:lineRule="auto" w:line="190"/>
              <w:ind w:left="120"/>
              <w:rPr>
                <w:sz w:val="22"/>
                <w:szCs w:val="22"/>
              </w:rPr>
            </w:pPr>
            <w:r>
              <w:rPr>
                <w:spacing w:val="-3"/>
                <w:sz w:val="22"/>
                <w:szCs w:val="22"/>
              </w:rPr>
              <w:t>收藏条件</w:t>
            </w:r>
          </w:p>
          <w:p w14:paraId="30DC8561">
            <w:pPr>
              <w:pStyle w:val="style4098"/>
              <w:spacing w:lineRule="auto" w:line="178"/>
              <w:ind w:left="120"/>
              <w:rPr>
                <w:sz w:val="22"/>
                <w:szCs w:val="22"/>
              </w:rPr>
            </w:pPr>
            <w:r>
              <w:rPr>
                <w:spacing w:val="-3"/>
                <w:sz w:val="22"/>
                <w:szCs w:val="22"/>
              </w:rPr>
              <w:t>收藏古生</w:t>
            </w:r>
          </w:p>
          <w:p w14:paraId="AC382EA1">
            <w:pPr>
              <w:pStyle w:val="style4098"/>
              <w:spacing w:lineRule="auto" w:line="178"/>
              <w:ind w:left="116"/>
              <w:rPr>
                <w:sz w:val="22"/>
                <w:szCs w:val="22"/>
              </w:rPr>
            </w:pPr>
            <w:r>
              <w:rPr>
                <w:spacing w:val="-2"/>
                <w:sz w:val="22"/>
                <w:szCs w:val="22"/>
              </w:rPr>
              <w:t>物化石的</w:t>
            </w:r>
          </w:p>
          <w:p w14:paraId="0C8F6C0D">
            <w:pPr>
              <w:pStyle w:val="style4098"/>
              <w:spacing w:lineRule="auto" w:line="200"/>
              <w:ind w:left="332"/>
              <w:rPr>
                <w:sz w:val="22"/>
                <w:szCs w:val="22"/>
              </w:rPr>
            </w:pPr>
            <w:r>
              <w:rPr>
                <w:spacing w:val="-2"/>
                <w:sz w:val="22"/>
                <w:szCs w:val="22"/>
              </w:rPr>
              <w:t>处罚</w:t>
            </w:r>
          </w:p>
        </w:tc>
        <w:tc>
          <w:tcPr>
            <w:tcW w:w="6538" w:type="dxa"/>
            <w:tcBorders/>
          </w:tcPr>
          <w:p w14:paraId="71B8CF06">
            <w:pPr>
              <w:pStyle w:val="style0"/>
              <w:spacing w:lineRule="auto" w:line="241"/>
              <w:rPr>
                <w:rFonts w:ascii="Arial"/>
                <w:sz w:val="21"/>
              </w:rPr>
            </w:pPr>
          </w:p>
          <w:p w14:paraId="D4F85508">
            <w:pPr>
              <w:pStyle w:val="style0"/>
              <w:spacing w:lineRule="auto" w:line="241"/>
              <w:rPr>
                <w:rFonts w:ascii="Arial"/>
                <w:sz w:val="21"/>
              </w:rPr>
            </w:pPr>
          </w:p>
          <w:p w14:paraId="840041E3">
            <w:pPr>
              <w:pStyle w:val="style0"/>
              <w:spacing w:lineRule="auto" w:line="242"/>
              <w:rPr>
                <w:rFonts w:ascii="Arial"/>
                <w:sz w:val="21"/>
              </w:rPr>
            </w:pPr>
          </w:p>
          <w:p w14:paraId="FB06E09A">
            <w:pPr>
              <w:pStyle w:val="style0"/>
              <w:spacing w:lineRule="auto" w:line="242"/>
              <w:rPr>
                <w:rFonts w:ascii="Arial"/>
                <w:sz w:val="21"/>
              </w:rPr>
            </w:pPr>
          </w:p>
          <w:p w14:paraId="0A588276">
            <w:pPr>
              <w:pStyle w:val="style0"/>
              <w:spacing w:lineRule="auto" w:line="242"/>
              <w:rPr>
                <w:rFonts w:ascii="Arial"/>
                <w:sz w:val="21"/>
              </w:rPr>
            </w:pPr>
          </w:p>
          <w:p w14:paraId="1B11C86E">
            <w:pPr>
              <w:pStyle w:val="style0"/>
              <w:spacing w:lineRule="auto" w:line="242"/>
              <w:rPr>
                <w:rFonts w:ascii="Arial"/>
                <w:sz w:val="21"/>
              </w:rPr>
            </w:pPr>
          </w:p>
          <w:p w14:paraId="4A6EADC6">
            <w:pPr>
              <w:pStyle w:val="style0"/>
              <w:spacing w:lineRule="auto" w:line="242"/>
              <w:rPr>
                <w:rFonts w:ascii="Arial"/>
                <w:sz w:val="21"/>
              </w:rPr>
            </w:pPr>
          </w:p>
          <w:p w14:paraId="E457225B">
            <w:pPr>
              <w:pStyle w:val="style0"/>
              <w:spacing w:lineRule="auto" w:line="242"/>
              <w:rPr>
                <w:rFonts w:ascii="Arial"/>
                <w:sz w:val="21"/>
              </w:rPr>
            </w:pPr>
          </w:p>
          <w:p w14:paraId="8A33B620">
            <w:pPr>
              <w:pStyle w:val="style0"/>
              <w:spacing w:lineRule="auto" w:line="242"/>
              <w:rPr>
                <w:rFonts w:ascii="Arial"/>
                <w:sz w:val="21"/>
              </w:rPr>
            </w:pPr>
          </w:p>
          <w:p w14:paraId="C3E92577">
            <w:pPr>
              <w:pStyle w:val="style4098"/>
              <w:spacing w:before="95" w:lineRule="auto" w:line="186"/>
              <w:ind w:left="27" w:right="77" w:hanging="8"/>
              <w:rPr>
                <w:sz w:val="22"/>
                <w:szCs w:val="22"/>
              </w:rPr>
            </w:pPr>
            <w:r>
              <w:rPr>
                <w:spacing w:val="-4"/>
                <w:sz w:val="22"/>
                <w:szCs w:val="22"/>
              </w:rPr>
              <w:t>【行政法规】《古生物化石保护条例》（ 国务院令第580号）第38</w:t>
            </w:r>
            <w:r>
              <w:rPr>
                <w:sz w:val="22"/>
                <w:szCs w:val="22"/>
              </w:rPr>
              <w:t xml:space="preserve">   </w:t>
            </w:r>
            <w:r>
              <w:rPr>
                <w:sz w:val="22"/>
                <w:szCs w:val="22"/>
              </w:rPr>
              <w:t>条：古生物化石收藏单位不符合收藏条件收藏</w:t>
            </w:r>
            <w:r>
              <w:rPr>
                <w:spacing w:val="-1"/>
                <w:sz w:val="22"/>
                <w:szCs w:val="22"/>
              </w:rPr>
              <w:t>古生物化石的，</w:t>
            </w:r>
            <w:r>
              <w:rPr>
                <w:spacing w:val="-20"/>
                <w:sz w:val="22"/>
                <w:szCs w:val="22"/>
              </w:rPr>
              <w:t xml:space="preserve"> </w:t>
            </w:r>
            <w:r>
              <w:rPr>
                <w:spacing w:val="-1"/>
                <w:sz w:val="22"/>
                <w:szCs w:val="22"/>
              </w:rPr>
              <w:t>由县</w:t>
            </w:r>
            <w:r>
              <w:rPr>
                <w:sz w:val="22"/>
                <w:szCs w:val="22"/>
              </w:rPr>
              <w:t xml:space="preserve"> </w:t>
            </w:r>
            <w:r>
              <w:rPr>
                <w:spacing w:val="1"/>
                <w:sz w:val="22"/>
                <w:szCs w:val="22"/>
              </w:rPr>
              <w:t>级以上人民政府国土资源主管部门责令限期改正；逾期不改正的，</w:t>
            </w:r>
            <w:r>
              <w:rPr>
                <w:spacing w:val="7"/>
                <w:sz w:val="22"/>
                <w:szCs w:val="22"/>
              </w:rPr>
              <w:t xml:space="preserve"> </w:t>
            </w:r>
            <w:r>
              <w:rPr>
                <w:spacing w:val="-1"/>
                <w:sz w:val="22"/>
                <w:szCs w:val="22"/>
              </w:rPr>
              <w:t>处5万元以上10万元以下的罚款；已严重影响</w:t>
            </w:r>
            <w:r>
              <w:rPr>
                <w:spacing w:val="-2"/>
                <w:sz w:val="22"/>
                <w:szCs w:val="22"/>
              </w:rPr>
              <w:t>其收藏的重点保护古</w:t>
            </w:r>
            <w:r>
              <w:rPr>
                <w:sz w:val="22"/>
                <w:szCs w:val="22"/>
              </w:rPr>
              <w:t xml:space="preserve">   </w:t>
            </w:r>
            <w:r>
              <w:rPr>
                <w:sz w:val="22"/>
                <w:szCs w:val="22"/>
              </w:rPr>
              <w:t>生物化石安全的，</w:t>
            </w:r>
            <w:r>
              <w:rPr>
                <w:spacing w:val="-30"/>
                <w:sz w:val="22"/>
                <w:szCs w:val="22"/>
              </w:rPr>
              <w:t xml:space="preserve"> </w:t>
            </w:r>
            <w:r>
              <w:rPr>
                <w:sz w:val="22"/>
                <w:szCs w:val="22"/>
              </w:rPr>
              <w:t xml:space="preserve">由国务院国土资源主管部门指定符合条件的收藏 </w:t>
            </w:r>
            <w:r>
              <w:rPr>
                <w:spacing w:val="-1"/>
                <w:sz w:val="22"/>
                <w:szCs w:val="22"/>
              </w:rPr>
              <w:t>单位代为收藏</w:t>
            </w:r>
            <w:r>
              <w:rPr>
                <w:spacing w:val="-13"/>
                <w:sz w:val="22"/>
                <w:szCs w:val="22"/>
              </w:rPr>
              <w:t xml:space="preserve"> </w:t>
            </w:r>
            <w:r>
              <w:rPr>
                <w:spacing w:val="-1"/>
                <w:sz w:val="22"/>
                <w:szCs w:val="22"/>
              </w:rPr>
              <w:t>，代为收藏的费用由原收藏单位承担。</w:t>
            </w:r>
          </w:p>
        </w:tc>
        <w:tc>
          <w:tcPr>
            <w:tcW w:w="6744" w:type="dxa"/>
            <w:tcBorders/>
          </w:tcPr>
          <w:p w14:paraId="FA47C948">
            <w:pPr>
              <w:pStyle w:val="style0"/>
              <w:spacing w:lineRule="auto" w:line="449"/>
              <w:rPr>
                <w:rFonts w:ascii="Arial"/>
                <w:sz w:val="21"/>
              </w:rPr>
            </w:pPr>
          </w:p>
          <w:p w14:paraId="4DF1170C">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52E01A7B">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8B2FDD14">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8CB67EAB">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F95932E4">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0DA4C711">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920C716E">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A00C0713">
            <w:pPr>
              <w:pStyle w:val="style4098"/>
              <w:spacing w:before="1" w:lineRule="auto" w:line="200"/>
              <w:ind w:left="34"/>
              <w:rPr>
                <w:sz w:val="22"/>
                <w:szCs w:val="22"/>
              </w:rPr>
            </w:pPr>
            <w:r>
              <w:rPr>
                <w:spacing w:val="-2"/>
                <w:sz w:val="22"/>
                <w:szCs w:val="22"/>
              </w:rPr>
              <w:t>29、其他法律法规规章文件规定应履行的责任。</w:t>
            </w:r>
          </w:p>
        </w:tc>
        <w:tc>
          <w:tcPr>
            <w:tcW w:w="4662" w:type="dxa"/>
            <w:tcBorders/>
          </w:tcPr>
          <w:p w14:paraId="834B00DD">
            <w:pPr>
              <w:pStyle w:val="style0"/>
              <w:spacing w:lineRule="auto" w:line="256"/>
              <w:rPr>
                <w:rFonts w:ascii="Arial"/>
                <w:sz w:val="21"/>
              </w:rPr>
            </w:pPr>
          </w:p>
          <w:p w14:paraId="08B304E6">
            <w:pPr>
              <w:pStyle w:val="style0"/>
              <w:spacing w:lineRule="auto" w:line="257"/>
              <w:rPr>
                <w:rFonts w:ascii="Arial"/>
                <w:sz w:val="21"/>
              </w:rPr>
            </w:pPr>
          </w:p>
          <w:p w14:paraId="8D9F42F4">
            <w:pPr>
              <w:pStyle w:val="style0"/>
              <w:spacing w:lineRule="auto" w:line="257"/>
              <w:rPr>
                <w:rFonts w:ascii="Arial"/>
                <w:sz w:val="21"/>
              </w:rPr>
            </w:pPr>
          </w:p>
          <w:p w14:paraId="035AEAC4">
            <w:pPr>
              <w:pStyle w:val="style0"/>
              <w:spacing w:lineRule="auto" w:line="257"/>
              <w:rPr>
                <w:rFonts w:ascii="Arial"/>
                <w:sz w:val="21"/>
              </w:rPr>
            </w:pPr>
          </w:p>
          <w:p w14:paraId="7BC716B9">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1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A24066E9">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C2CD7F04">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03D02AD9">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72AEBA37">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CA9B045F">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、《国土资源行政处罚办法》第64条。</w:t>
            </w:r>
          </w:p>
        </w:tc>
        <w:tc>
          <w:tcPr>
            <w:tcW w:w="480" w:type="dxa"/>
            <w:tcBorders/>
          </w:tcPr>
          <w:p w14:paraId="E0DC15F4">
            <w:pPr>
              <w:pStyle w:val="style0"/>
              <w:rPr>
                <w:rFonts w:ascii="Arial"/>
                <w:sz w:val="21"/>
              </w:rPr>
            </w:pPr>
          </w:p>
        </w:tc>
      </w:tr>
    </w:tbl>
    <w:p w14:paraId="4B30BD0D">
      <w:pPr>
        <w:pStyle w:val="style66"/>
        <w:rPr/>
      </w:pPr>
    </w:p>
    <w:p w14:paraId="B34C019D">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1764EAF6">
        <w:trPr>
          <w:trHeight w:val="963" w:hRule="atLeast"/>
        </w:trPr>
        <w:tc>
          <w:tcPr>
            <w:tcW w:w="631" w:type="dxa"/>
            <w:tcBorders/>
          </w:tcPr>
          <w:p w14:paraId="77DFE837">
            <w:pPr>
              <w:pStyle w:val="style4098"/>
              <w:spacing w:before="343" w:lineRule="auto" w:line="201"/>
              <w:ind w:left="68"/>
              <w:rPr>
                <w:sz w:val="24"/>
                <w:szCs w:val="24"/>
              </w:rPr>
            </w:pPr>
            <w:r>
              <w:rPr>
                <w:spacing w:val="-3"/>
                <w:sz w:val="24"/>
                <w:szCs w:val="24"/>
              </w:rPr>
              <w:t>序号</w:t>
            </w:r>
          </w:p>
        </w:tc>
        <w:tc>
          <w:tcPr>
            <w:tcW w:w="621" w:type="dxa"/>
            <w:tcBorders/>
          </w:tcPr>
          <w:p w14:paraId="D0F4DFE5">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CB951AFD">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890B9181">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F9A4B983">
            <w:pPr>
              <w:pStyle w:val="style4098"/>
              <w:spacing w:before="343" w:lineRule="auto" w:line="201"/>
              <w:ind w:left="97"/>
              <w:rPr>
                <w:sz w:val="24"/>
                <w:szCs w:val="24"/>
              </w:rPr>
            </w:pPr>
            <w:r>
              <w:rPr>
                <w:spacing w:val="-3"/>
                <w:sz w:val="24"/>
                <w:szCs w:val="24"/>
              </w:rPr>
              <w:t>职权名称</w:t>
            </w:r>
          </w:p>
        </w:tc>
        <w:tc>
          <w:tcPr>
            <w:tcW w:w="6538" w:type="dxa"/>
            <w:tcBorders/>
          </w:tcPr>
          <w:p w14:paraId="89E18584">
            <w:pPr>
              <w:pStyle w:val="style4098"/>
              <w:spacing w:before="343" w:lineRule="auto" w:line="201"/>
              <w:ind w:left="2793"/>
              <w:rPr>
                <w:sz w:val="24"/>
                <w:szCs w:val="24"/>
              </w:rPr>
            </w:pPr>
            <w:r>
              <w:rPr>
                <w:spacing w:val="-3"/>
                <w:sz w:val="24"/>
                <w:szCs w:val="24"/>
              </w:rPr>
              <w:t>职权依据</w:t>
            </w:r>
          </w:p>
        </w:tc>
        <w:tc>
          <w:tcPr>
            <w:tcW w:w="6744" w:type="dxa"/>
            <w:tcBorders/>
          </w:tcPr>
          <w:p w14:paraId="069C8831">
            <w:pPr>
              <w:pStyle w:val="style4098"/>
              <w:spacing w:before="343" w:lineRule="auto" w:line="200"/>
              <w:ind w:left="2895"/>
              <w:rPr>
                <w:sz w:val="24"/>
                <w:szCs w:val="24"/>
              </w:rPr>
            </w:pPr>
            <w:r>
              <w:rPr>
                <w:spacing w:val="-3"/>
                <w:sz w:val="24"/>
                <w:szCs w:val="24"/>
              </w:rPr>
              <w:t>责任事项</w:t>
            </w:r>
          </w:p>
        </w:tc>
        <w:tc>
          <w:tcPr>
            <w:tcW w:w="4662" w:type="dxa"/>
            <w:tcBorders/>
          </w:tcPr>
          <w:p w14:paraId="F41CB576">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D79B95E7">
            <w:pPr>
              <w:pStyle w:val="style4098"/>
              <w:spacing w:before="104" w:lineRule="auto" w:line="180"/>
              <w:ind w:left="203"/>
              <w:rPr>
                <w:sz w:val="24"/>
                <w:szCs w:val="24"/>
              </w:rPr>
            </w:pPr>
            <w:r>
              <w:rPr>
                <w:spacing w:val="43"/>
                <w:sz w:val="24"/>
                <w:szCs w:val="24"/>
              </w:rPr>
              <w:t>备注</w:t>
            </w:r>
          </w:p>
        </w:tc>
      </w:tr>
      <w:tr w14:paraId="A961CBEE">
        <w:tblPrEx/>
        <w:trPr>
          <w:trHeight w:val="6223" w:hRule="atLeast"/>
        </w:trPr>
        <w:tc>
          <w:tcPr>
            <w:tcW w:w="631" w:type="dxa"/>
            <w:tcBorders/>
          </w:tcPr>
          <w:p w14:paraId="D9BAA8FF">
            <w:pPr>
              <w:pStyle w:val="style0"/>
              <w:spacing w:lineRule="auto" w:line="259"/>
              <w:rPr>
                <w:rFonts w:ascii="Arial"/>
                <w:sz w:val="21"/>
              </w:rPr>
            </w:pPr>
          </w:p>
          <w:p w14:paraId="5411793B">
            <w:pPr>
              <w:pStyle w:val="style0"/>
              <w:spacing w:lineRule="auto" w:line="259"/>
              <w:rPr>
                <w:rFonts w:ascii="Arial"/>
                <w:sz w:val="21"/>
              </w:rPr>
            </w:pPr>
          </w:p>
          <w:p w14:paraId="2A955BE1">
            <w:pPr>
              <w:pStyle w:val="style0"/>
              <w:spacing w:lineRule="auto" w:line="259"/>
              <w:rPr>
                <w:rFonts w:ascii="Arial"/>
                <w:sz w:val="21"/>
              </w:rPr>
            </w:pPr>
          </w:p>
          <w:p w14:paraId="96602277">
            <w:pPr>
              <w:pStyle w:val="style0"/>
              <w:spacing w:lineRule="auto" w:line="259"/>
              <w:rPr>
                <w:rFonts w:ascii="Arial"/>
                <w:sz w:val="21"/>
              </w:rPr>
            </w:pPr>
          </w:p>
          <w:p w14:paraId="7BD3CDC3">
            <w:pPr>
              <w:pStyle w:val="style0"/>
              <w:spacing w:lineRule="auto" w:line="260"/>
              <w:rPr>
                <w:rFonts w:ascii="Arial"/>
                <w:sz w:val="21"/>
              </w:rPr>
            </w:pPr>
          </w:p>
          <w:p w14:paraId="E3DD90E2">
            <w:pPr>
              <w:pStyle w:val="style0"/>
              <w:spacing w:lineRule="auto" w:line="260"/>
              <w:rPr>
                <w:rFonts w:ascii="Arial"/>
                <w:sz w:val="21"/>
              </w:rPr>
            </w:pPr>
          </w:p>
          <w:p w14:paraId="C967A7B7">
            <w:pPr>
              <w:pStyle w:val="style0"/>
              <w:spacing w:lineRule="auto" w:line="260"/>
              <w:rPr>
                <w:rFonts w:ascii="Arial"/>
                <w:sz w:val="21"/>
              </w:rPr>
            </w:pPr>
          </w:p>
          <w:p w14:paraId="C7955C02">
            <w:pPr>
              <w:pStyle w:val="style0"/>
              <w:spacing w:lineRule="auto" w:line="260"/>
              <w:rPr>
                <w:rFonts w:ascii="Arial"/>
                <w:sz w:val="21"/>
              </w:rPr>
            </w:pPr>
          </w:p>
          <w:p w14:paraId="D63B435B">
            <w:pPr>
              <w:pStyle w:val="style0"/>
              <w:spacing w:lineRule="auto" w:line="260"/>
              <w:rPr>
                <w:rFonts w:ascii="Arial"/>
                <w:sz w:val="21"/>
              </w:rPr>
            </w:pPr>
          </w:p>
          <w:p w14:paraId="958C9745">
            <w:pPr>
              <w:pStyle w:val="style0"/>
              <w:spacing w:lineRule="auto" w:line="260"/>
              <w:rPr>
                <w:rFonts w:ascii="Arial"/>
                <w:sz w:val="21"/>
              </w:rPr>
            </w:pPr>
          </w:p>
          <w:p w14:paraId="1A67C116">
            <w:pPr>
              <w:pStyle w:val="style0"/>
              <w:spacing w:lineRule="auto" w:line="260"/>
              <w:rPr>
                <w:rFonts w:ascii="Arial"/>
                <w:sz w:val="21"/>
              </w:rPr>
            </w:pPr>
          </w:p>
          <w:p w14:paraId="DE3BEAF1">
            <w:pPr>
              <w:pStyle w:val="style4098"/>
              <w:spacing w:before="120" w:lineRule="auto" w:line="166"/>
              <w:ind w:left="191"/>
              <w:rPr>
                <w:sz w:val="28"/>
                <w:szCs w:val="28"/>
              </w:rPr>
            </w:pPr>
            <w:r>
              <w:rPr>
                <w:spacing w:val="-17"/>
                <w:sz w:val="28"/>
                <w:szCs w:val="28"/>
              </w:rPr>
              <w:t>99</w:t>
            </w:r>
          </w:p>
        </w:tc>
        <w:tc>
          <w:tcPr>
            <w:tcW w:w="621" w:type="dxa"/>
            <w:tcBorders/>
            <w:textDirection w:val="tbRlV"/>
          </w:tcPr>
          <w:p w14:paraId="BFBFB8AA">
            <w:pPr>
              <w:pStyle w:val="style4098"/>
              <w:spacing w:before="180" w:lineRule="auto" w:line="173"/>
              <w:ind w:left="1823"/>
              <w:rPr>
                <w:sz w:val="22"/>
                <w:szCs w:val="22"/>
              </w:rPr>
            </w:pPr>
            <w:r>
              <w:rPr>
                <w:spacing w:val="29"/>
                <w:sz w:val="22"/>
                <w:szCs w:val="22"/>
              </w:rPr>
              <w:t>市</w:t>
            </w:r>
            <w:r>
              <w:rPr>
                <w:spacing w:val="-16"/>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C88A5F77">
            <w:pPr>
              <w:pStyle w:val="style0"/>
              <w:spacing w:lineRule="auto" w:line="248"/>
              <w:rPr>
                <w:rFonts w:ascii="Arial"/>
                <w:sz w:val="21"/>
              </w:rPr>
            </w:pPr>
          </w:p>
          <w:p w14:paraId="E7408BAF">
            <w:pPr>
              <w:pStyle w:val="style0"/>
              <w:spacing w:lineRule="auto" w:line="248"/>
              <w:rPr>
                <w:rFonts w:ascii="Arial"/>
                <w:sz w:val="21"/>
              </w:rPr>
            </w:pPr>
          </w:p>
          <w:p w14:paraId="FD08EDC2">
            <w:pPr>
              <w:pStyle w:val="style0"/>
              <w:spacing w:lineRule="auto" w:line="248"/>
              <w:rPr>
                <w:rFonts w:ascii="Arial"/>
                <w:sz w:val="21"/>
              </w:rPr>
            </w:pPr>
          </w:p>
          <w:p w14:paraId="C72EB24C">
            <w:pPr>
              <w:pStyle w:val="style0"/>
              <w:spacing w:lineRule="auto" w:line="248"/>
              <w:rPr>
                <w:rFonts w:ascii="Arial"/>
                <w:sz w:val="21"/>
              </w:rPr>
            </w:pPr>
          </w:p>
          <w:p w14:paraId="514E2806">
            <w:pPr>
              <w:pStyle w:val="style0"/>
              <w:spacing w:lineRule="auto" w:line="248"/>
              <w:rPr>
                <w:rFonts w:ascii="Arial"/>
                <w:sz w:val="21"/>
              </w:rPr>
            </w:pPr>
          </w:p>
          <w:p w14:paraId="E392EAD6">
            <w:pPr>
              <w:pStyle w:val="style0"/>
              <w:spacing w:lineRule="auto" w:line="248"/>
              <w:rPr>
                <w:rFonts w:ascii="Arial"/>
                <w:sz w:val="21"/>
              </w:rPr>
            </w:pPr>
          </w:p>
          <w:p w14:paraId="ACCF1165">
            <w:pPr>
              <w:pStyle w:val="style0"/>
              <w:spacing w:lineRule="auto" w:line="249"/>
              <w:rPr>
                <w:rFonts w:ascii="Arial"/>
                <w:sz w:val="21"/>
              </w:rPr>
            </w:pPr>
          </w:p>
          <w:p w14:paraId="3C9FDC41">
            <w:pPr>
              <w:pStyle w:val="style0"/>
              <w:spacing w:lineRule="auto" w:line="249"/>
              <w:rPr>
                <w:rFonts w:ascii="Arial"/>
                <w:sz w:val="21"/>
              </w:rPr>
            </w:pPr>
          </w:p>
          <w:p w14:paraId="B63218AC">
            <w:pPr>
              <w:pStyle w:val="style0"/>
              <w:spacing w:lineRule="auto" w:line="249"/>
              <w:rPr>
                <w:rFonts w:ascii="Arial"/>
                <w:sz w:val="21"/>
              </w:rPr>
            </w:pPr>
          </w:p>
          <w:p w14:paraId="1AEB39BF">
            <w:pPr>
              <w:pStyle w:val="style0"/>
              <w:spacing w:lineRule="auto" w:line="249"/>
              <w:rPr>
                <w:rFonts w:ascii="Arial"/>
                <w:sz w:val="21"/>
              </w:rPr>
            </w:pPr>
          </w:p>
          <w:p w14:paraId="DD2C7ACD">
            <w:pPr>
              <w:pStyle w:val="style0"/>
              <w:spacing w:lineRule="auto" w:line="249"/>
              <w:rPr>
                <w:rFonts w:ascii="Arial"/>
                <w:sz w:val="21"/>
              </w:rPr>
            </w:pPr>
          </w:p>
          <w:p w14:paraId="1F42E7D3">
            <w:pPr>
              <w:pStyle w:val="style4098"/>
              <w:spacing w:before="94" w:lineRule="auto" w:line="195"/>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A517954F">
            <w:pPr>
              <w:pStyle w:val="style0"/>
              <w:spacing w:lineRule="auto" w:line="243"/>
              <w:rPr>
                <w:rFonts w:ascii="Arial"/>
                <w:sz w:val="21"/>
              </w:rPr>
            </w:pPr>
          </w:p>
          <w:p w14:paraId="66C5896D">
            <w:pPr>
              <w:pStyle w:val="style0"/>
              <w:spacing w:lineRule="auto" w:line="243"/>
              <w:rPr>
                <w:rFonts w:ascii="Arial"/>
                <w:sz w:val="21"/>
              </w:rPr>
            </w:pPr>
          </w:p>
          <w:p w14:paraId="473D4F79">
            <w:pPr>
              <w:pStyle w:val="style0"/>
              <w:spacing w:lineRule="auto" w:line="243"/>
              <w:rPr>
                <w:rFonts w:ascii="Arial"/>
                <w:sz w:val="21"/>
              </w:rPr>
            </w:pPr>
          </w:p>
          <w:p w14:paraId="528FC6FD">
            <w:pPr>
              <w:pStyle w:val="style0"/>
              <w:spacing w:lineRule="auto" w:line="244"/>
              <w:rPr>
                <w:rFonts w:ascii="Arial"/>
                <w:sz w:val="21"/>
              </w:rPr>
            </w:pPr>
          </w:p>
          <w:p w14:paraId="492F2117">
            <w:pPr>
              <w:pStyle w:val="style0"/>
              <w:spacing w:lineRule="auto" w:line="244"/>
              <w:rPr>
                <w:rFonts w:ascii="Arial"/>
                <w:sz w:val="21"/>
              </w:rPr>
            </w:pPr>
          </w:p>
          <w:p w14:paraId="CD38E0F9">
            <w:pPr>
              <w:pStyle w:val="style0"/>
              <w:spacing w:lineRule="auto" w:line="244"/>
              <w:rPr>
                <w:rFonts w:ascii="Arial"/>
                <w:sz w:val="21"/>
              </w:rPr>
            </w:pPr>
          </w:p>
          <w:p w14:paraId="48F6ACCF">
            <w:pPr>
              <w:pStyle w:val="style0"/>
              <w:spacing w:lineRule="auto" w:line="244"/>
              <w:rPr>
                <w:rFonts w:ascii="Arial"/>
                <w:sz w:val="21"/>
              </w:rPr>
            </w:pPr>
          </w:p>
          <w:p w14:paraId="E965D448">
            <w:pPr>
              <w:pStyle w:val="style0"/>
              <w:spacing w:lineRule="auto" w:line="244"/>
              <w:rPr>
                <w:rFonts w:ascii="Arial"/>
                <w:sz w:val="21"/>
              </w:rPr>
            </w:pPr>
          </w:p>
          <w:p w14:paraId="97B891A8">
            <w:pPr>
              <w:pStyle w:val="style0"/>
              <w:spacing w:lineRule="auto" w:line="244"/>
              <w:rPr>
                <w:rFonts w:ascii="Arial"/>
                <w:sz w:val="21"/>
              </w:rPr>
            </w:pPr>
          </w:p>
          <w:p w14:paraId="7194A0DC">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4"/>
                <w:w w:val="95"/>
                <w:sz w:val="22"/>
                <w:szCs w:val="22"/>
              </w:rPr>
              <w:t>0460</w:t>
            </w:r>
            <w:r>
              <w:rPr>
                <w:sz w:val="22"/>
                <w:szCs w:val="22"/>
              </w:rPr>
              <w:t xml:space="preserve"> </w:t>
            </w:r>
            <w:r>
              <w:rPr>
                <w:spacing w:val="-5"/>
                <w:sz w:val="22"/>
                <w:szCs w:val="22"/>
              </w:rPr>
              <w:t>0-</w:t>
            </w:r>
          </w:p>
          <w:p w14:paraId="B96E9F53">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C2498BB0">
            <w:pPr>
              <w:pStyle w:val="style0"/>
              <w:spacing w:lineRule="auto" w:line="268"/>
              <w:rPr>
                <w:rFonts w:ascii="Arial"/>
                <w:sz w:val="21"/>
              </w:rPr>
            </w:pPr>
          </w:p>
          <w:p w14:paraId="7C6F4A51">
            <w:pPr>
              <w:pStyle w:val="style0"/>
              <w:spacing w:lineRule="auto" w:line="268"/>
              <w:rPr>
                <w:rFonts w:ascii="Arial"/>
                <w:sz w:val="21"/>
              </w:rPr>
            </w:pPr>
          </w:p>
          <w:p w14:paraId="E5BC1C30">
            <w:pPr>
              <w:pStyle w:val="style0"/>
              <w:spacing w:lineRule="auto" w:line="268"/>
              <w:rPr>
                <w:rFonts w:ascii="Arial"/>
                <w:sz w:val="21"/>
              </w:rPr>
            </w:pPr>
          </w:p>
          <w:p w14:paraId="0044D692">
            <w:pPr>
              <w:pStyle w:val="style0"/>
              <w:spacing w:lineRule="auto" w:line="268"/>
              <w:rPr>
                <w:rFonts w:ascii="Arial"/>
                <w:sz w:val="21"/>
              </w:rPr>
            </w:pPr>
          </w:p>
          <w:p w14:paraId="F04EEF23">
            <w:pPr>
              <w:pStyle w:val="style0"/>
              <w:spacing w:lineRule="auto" w:line="268"/>
              <w:rPr>
                <w:rFonts w:ascii="Arial"/>
                <w:sz w:val="21"/>
              </w:rPr>
            </w:pPr>
          </w:p>
          <w:p w14:paraId="7EAC2F9C">
            <w:pPr>
              <w:pStyle w:val="style0"/>
              <w:spacing w:lineRule="auto" w:line="268"/>
              <w:rPr>
                <w:rFonts w:ascii="Arial"/>
                <w:sz w:val="21"/>
              </w:rPr>
            </w:pPr>
          </w:p>
          <w:p w14:paraId="8E68C573">
            <w:pPr>
              <w:pStyle w:val="style0"/>
              <w:spacing w:lineRule="auto" w:line="269"/>
              <w:rPr>
                <w:rFonts w:ascii="Arial"/>
                <w:sz w:val="21"/>
              </w:rPr>
            </w:pPr>
          </w:p>
          <w:p w14:paraId="01F84F4B">
            <w:pPr>
              <w:pStyle w:val="style4098"/>
              <w:spacing w:before="94" w:lineRule="auto" w:line="178"/>
              <w:ind w:left="112"/>
              <w:rPr>
                <w:sz w:val="22"/>
                <w:szCs w:val="22"/>
              </w:rPr>
            </w:pPr>
            <w:r>
              <w:rPr>
                <w:spacing w:val="-1"/>
                <w:sz w:val="22"/>
                <w:szCs w:val="22"/>
              </w:rPr>
              <w:t>对收藏违</w:t>
            </w:r>
          </w:p>
          <w:p w14:paraId="10C023C0">
            <w:pPr>
              <w:pStyle w:val="style4098"/>
              <w:spacing w:before="1" w:lineRule="auto" w:line="190"/>
              <w:ind w:left="113"/>
              <w:rPr>
                <w:sz w:val="22"/>
                <w:szCs w:val="22"/>
              </w:rPr>
            </w:pPr>
            <w:r>
              <w:rPr>
                <w:spacing w:val="-1"/>
                <w:sz w:val="22"/>
                <w:szCs w:val="22"/>
              </w:rPr>
              <w:t>法获得或</w:t>
            </w:r>
          </w:p>
          <w:p w14:paraId="6EBDB6B9">
            <w:pPr>
              <w:pStyle w:val="style4098"/>
              <w:spacing w:lineRule="auto" w:line="178"/>
              <w:ind w:left="114"/>
              <w:rPr>
                <w:sz w:val="22"/>
                <w:szCs w:val="22"/>
              </w:rPr>
            </w:pPr>
            <w:r>
              <w:rPr>
                <w:spacing w:val="-1"/>
                <w:sz w:val="22"/>
                <w:szCs w:val="22"/>
              </w:rPr>
              <w:t>者不能证</w:t>
            </w:r>
          </w:p>
          <w:p w14:paraId="394CF629">
            <w:pPr>
              <w:pStyle w:val="style4098"/>
              <w:spacing w:before="1" w:lineRule="auto" w:line="190"/>
              <w:ind w:left="131"/>
              <w:rPr>
                <w:sz w:val="22"/>
                <w:szCs w:val="22"/>
              </w:rPr>
            </w:pPr>
            <w:r>
              <w:rPr>
                <w:spacing w:val="-5"/>
                <w:sz w:val="22"/>
                <w:szCs w:val="22"/>
              </w:rPr>
              <w:t>明合法来</w:t>
            </w:r>
          </w:p>
          <w:p w14:paraId="969DF477">
            <w:pPr>
              <w:pStyle w:val="style4098"/>
              <w:spacing w:lineRule="auto" w:line="178"/>
              <w:ind w:left="117"/>
              <w:rPr>
                <w:sz w:val="22"/>
                <w:szCs w:val="22"/>
              </w:rPr>
            </w:pPr>
            <w:r>
              <w:rPr>
                <w:spacing w:val="-2"/>
                <w:sz w:val="22"/>
                <w:szCs w:val="22"/>
              </w:rPr>
              <w:t>源的重点</w:t>
            </w:r>
          </w:p>
          <w:p w14:paraId="07DFCEB2">
            <w:pPr>
              <w:pStyle w:val="style4098"/>
              <w:spacing w:lineRule="auto" w:line="178"/>
              <w:ind w:left="111"/>
              <w:rPr>
                <w:sz w:val="22"/>
                <w:szCs w:val="22"/>
              </w:rPr>
            </w:pPr>
            <w:r>
              <w:rPr>
                <w:sz w:val="22"/>
                <w:szCs w:val="22"/>
              </w:rPr>
              <w:t>保护古生</w:t>
            </w:r>
          </w:p>
          <w:p w14:paraId="01E7023C">
            <w:pPr>
              <w:pStyle w:val="style4098"/>
              <w:spacing w:before="1" w:lineRule="auto" w:line="190"/>
              <w:ind w:left="116"/>
              <w:rPr>
                <w:sz w:val="22"/>
                <w:szCs w:val="22"/>
              </w:rPr>
            </w:pPr>
            <w:r>
              <w:rPr>
                <w:spacing w:val="-2"/>
                <w:sz w:val="22"/>
                <w:szCs w:val="22"/>
              </w:rPr>
              <w:t>物化石的</w:t>
            </w:r>
          </w:p>
          <w:p w14:paraId="AD64370B">
            <w:pPr>
              <w:pStyle w:val="style4098"/>
              <w:spacing w:lineRule="auto" w:line="200"/>
              <w:ind w:left="332"/>
              <w:rPr>
                <w:sz w:val="22"/>
                <w:szCs w:val="22"/>
              </w:rPr>
            </w:pPr>
            <w:r>
              <w:rPr>
                <w:spacing w:val="-2"/>
                <w:sz w:val="22"/>
                <w:szCs w:val="22"/>
              </w:rPr>
              <w:t>处罚</w:t>
            </w:r>
          </w:p>
        </w:tc>
        <w:tc>
          <w:tcPr>
            <w:tcW w:w="6538" w:type="dxa"/>
            <w:tcBorders/>
          </w:tcPr>
          <w:p w14:paraId="4DFDF43F">
            <w:pPr>
              <w:pStyle w:val="style0"/>
              <w:spacing w:lineRule="auto" w:line="257"/>
              <w:rPr>
                <w:rFonts w:ascii="Arial"/>
                <w:sz w:val="21"/>
              </w:rPr>
            </w:pPr>
          </w:p>
          <w:p w14:paraId="B7D4FDD9">
            <w:pPr>
              <w:pStyle w:val="style0"/>
              <w:spacing w:lineRule="auto" w:line="257"/>
              <w:rPr>
                <w:rFonts w:ascii="Arial"/>
                <w:sz w:val="21"/>
              </w:rPr>
            </w:pPr>
          </w:p>
          <w:p w14:paraId="A8F14A4A">
            <w:pPr>
              <w:pStyle w:val="style0"/>
              <w:spacing w:lineRule="auto" w:line="257"/>
              <w:rPr>
                <w:rFonts w:ascii="Arial"/>
                <w:sz w:val="21"/>
              </w:rPr>
            </w:pPr>
          </w:p>
          <w:p w14:paraId="CF026FA6">
            <w:pPr>
              <w:pStyle w:val="style0"/>
              <w:spacing w:lineRule="auto" w:line="257"/>
              <w:rPr>
                <w:rFonts w:ascii="Arial"/>
                <w:sz w:val="21"/>
              </w:rPr>
            </w:pPr>
          </w:p>
          <w:p w14:paraId="A85587D1">
            <w:pPr>
              <w:pStyle w:val="style0"/>
              <w:spacing w:lineRule="auto" w:line="257"/>
              <w:rPr>
                <w:rFonts w:ascii="Arial"/>
                <w:sz w:val="21"/>
              </w:rPr>
            </w:pPr>
          </w:p>
          <w:p w14:paraId="37391A97">
            <w:pPr>
              <w:pStyle w:val="style0"/>
              <w:spacing w:lineRule="auto" w:line="257"/>
              <w:rPr>
                <w:rFonts w:ascii="Arial"/>
                <w:sz w:val="21"/>
              </w:rPr>
            </w:pPr>
          </w:p>
          <w:p w14:paraId="090A3CFE">
            <w:pPr>
              <w:pStyle w:val="style0"/>
              <w:spacing w:lineRule="auto" w:line="257"/>
              <w:rPr>
                <w:rFonts w:ascii="Arial"/>
                <w:sz w:val="21"/>
              </w:rPr>
            </w:pPr>
          </w:p>
          <w:p w14:paraId="C9B52DEE">
            <w:pPr>
              <w:pStyle w:val="style0"/>
              <w:spacing w:lineRule="auto" w:line="258"/>
              <w:rPr>
                <w:rFonts w:ascii="Arial"/>
                <w:sz w:val="21"/>
              </w:rPr>
            </w:pPr>
          </w:p>
          <w:p w14:paraId="9D920F01">
            <w:pPr>
              <w:pStyle w:val="style0"/>
              <w:spacing w:lineRule="auto" w:line="258"/>
              <w:rPr>
                <w:rFonts w:ascii="Arial"/>
                <w:sz w:val="21"/>
              </w:rPr>
            </w:pPr>
          </w:p>
          <w:p w14:paraId="5DC3B623">
            <w:pPr>
              <w:pStyle w:val="style4098"/>
              <w:spacing w:before="95" w:lineRule="auto" w:line="185"/>
              <w:ind w:left="27" w:right="94" w:hanging="8"/>
              <w:jc w:val="both"/>
              <w:rPr>
                <w:sz w:val="22"/>
                <w:szCs w:val="22"/>
              </w:rPr>
            </w:pPr>
            <w:r>
              <w:rPr>
                <w:spacing w:val="-2"/>
                <w:sz w:val="22"/>
                <w:szCs w:val="22"/>
              </w:rPr>
              <w:t>【部门规章】《古生物化石保护条例实施办法》（2012年国土资源</w:t>
            </w:r>
            <w:r>
              <w:rPr>
                <w:spacing w:val="14"/>
                <w:sz w:val="22"/>
                <w:szCs w:val="22"/>
              </w:rPr>
              <w:t xml:space="preserve"> </w:t>
            </w:r>
            <w:r>
              <w:rPr>
                <w:spacing w:val="-2"/>
                <w:sz w:val="22"/>
                <w:szCs w:val="22"/>
              </w:rPr>
              <w:t>部令第57号）第54条：单位或者个人违反本办法的规定，收藏违法</w:t>
            </w:r>
            <w:r>
              <w:rPr>
                <w:spacing w:val="4"/>
                <w:sz w:val="22"/>
                <w:szCs w:val="22"/>
              </w:rPr>
              <w:t xml:space="preserve"> </w:t>
            </w:r>
            <w:r>
              <w:rPr>
                <w:sz w:val="22"/>
                <w:szCs w:val="22"/>
              </w:rPr>
              <w:t>获得或者不能证明合法来源的重点保护古生物化石的</w:t>
            </w:r>
            <w:r>
              <w:rPr>
                <w:spacing w:val="-1"/>
                <w:sz w:val="22"/>
                <w:szCs w:val="22"/>
              </w:rPr>
              <w:t>，</w:t>
            </w:r>
            <w:r>
              <w:rPr>
                <w:spacing w:val="-40"/>
                <w:sz w:val="22"/>
                <w:szCs w:val="22"/>
              </w:rPr>
              <w:t xml:space="preserve"> </w:t>
            </w:r>
            <w:r>
              <w:rPr>
                <w:spacing w:val="-1"/>
                <w:sz w:val="22"/>
                <w:szCs w:val="22"/>
              </w:rPr>
              <w:t>由县级以上</w:t>
            </w:r>
            <w:r>
              <w:rPr>
                <w:sz w:val="22"/>
                <w:szCs w:val="22"/>
              </w:rPr>
              <w:t xml:space="preserve"> </w:t>
            </w:r>
            <w:r>
              <w:rPr>
                <w:sz w:val="22"/>
                <w:szCs w:val="22"/>
              </w:rPr>
              <w:t>人民政府国土资源主管部门依法没收有关古生物化石，并处3万元</w:t>
            </w:r>
            <w:r>
              <w:rPr>
                <w:spacing w:val="3"/>
                <w:sz w:val="22"/>
                <w:szCs w:val="22"/>
              </w:rPr>
              <w:t xml:space="preserve">  </w:t>
            </w:r>
            <w:r>
              <w:rPr>
                <w:spacing w:val="-1"/>
                <w:sz w:val="22"/>
                <w:szCs w:val="22"/>
              </w:rPr>
              <w:t>以下罚款。</w:t>
            </w:r>
          </w:p>
        </w:tc>
        <w:tc>
          <w:tcPr>
            <w:tcW w:w="6744" w:type="dxa"/>
            <w:tcBorders/>
          </w:tcPr>
          <w:p w14:paraId="5D79F454">
            <w:pPr>
              <w:pStyle w:val="style0"/>
              <w:spacing w:lineRule="auto" w:line="447"/>
              <w:rPr>
                <w:rFonts w:ascii="Arial"/>
                <w:sz w:val="21"/>
              </w:rPr>
            </w:pPr>
          </w:p>
          <w:p w14:paraId="36FE86A0">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FDE92E30">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02B34FF3">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5E38A678">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3CFE7C68">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7CC24C93">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2101184">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670AEB88">
            <w:pPr>
              <w:pStyle w:val="style4098"/>
              <w:spacing w:before="1" w:lineRule="auto" w:line="200"/>
              <w:ind w:left="33"/>
              <w:rPr>
                <w:sz w:val="22"/>
                <w:szCs w:val="22"/>
              </w:rPr>
            </w:pPr>
            <w:r>
              <w:rPr>
                <w:spacing w:val="-2"/>
                <w:sz w:val="22"/>
                <w:szCs w:val="22"/>
              </w:rPr>
              <w:t>30、其他法律法规规章文件规定应履行的责任。</w:t>
            </w:r>
          </w:p>
        </w:tc>
        <w:tc>
          <w:tcPr>
            <w:tcW w:w="4662" w:type="dxa"/>
            <w:tcBorders/>
          </w:tcPr>
          <w:p w14:paraId="EB45C294">
            <w:pPr>
              <w:pStyle w:val="style0"/>
              <w:spacing w:lineRule="auto" w:line="256"/>
              <w:rPr>
                <w:rFonts w:ascii="Arial"/>
                <w:sz w:val="21"/>
              </w:rPr>
            </w:pPr>
          </w:p>
          <w:p w14:paraId="A512A1C6">
            <w:pPr>
              <w:pStyle w:val="style0"/>
              <w:spacing w:lineRule="auto" w:line="256"/>
              <w:rPr>
                <w:rFonts w:ascii="Arial"/>
                <w:sz w:val="21"/>
              </w:rPr>
            </w:pPr>
          </w:p>
          <w:p w14:paraId="ED7C788F">
            <w:pPr>
              <w:pStyle w:val="style0"/>
              <w:spacing w:lineRule="auto" w:line="256"/>
              <w:rPr>
                <w:rFonts w:ascii="Arial"/>
                <w:sz w:val="21"/>
              </w:rPr>
            </w:pPr>
          </w:p>
          <w:p w14:paraId="797B793B">
            <w:pPr>
              <w:pStyle w:val="style0"/>
              <w:spacing w:lineRule="auto" w:line="257"/>
              <w:rPr>
                <w:rFonts w:ascii="Arial"/>
                <w:sz w:val="21"/>
              </w:rPr>
            </w:pPr>
          </w:p>
          <w:p w14:paraId="CC65E45E">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F2FE8BED">
            <w:pPr>
              <w:pStyle w:val="style4098"/>
              <w:spacing w:before="1" w:lineRule="auto" w:line="190"/>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BB112C2D">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E28F9FC3">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B42C2EAF">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929BFA52">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、《国土资源行政处罚办法》第65条。</w:t>
            </w:r>
          </w:p>
        </w:tc>
        <w:tc>
          <w:tcPr>
            <w:tcW w:w="480" w:type="dxa"/>
            <w:tcBorders/>
          </w:tcPr>
          <w:p w14:paraId="8ADC8AC6">
            <w:pPr>
              <w:pStyle w:val="style0"/>
              <w:rPr>
                <w:rFonts w:ascii="Arial"/>
                <w:sz w:val="21"/>
              </w:rPr>
            </w:pPr>
          </w:p>
        </w:tc>
      </w:tr>
      <w:tr w14:paraId="5806FA1F">
        <w:tblPrEx/>
        <w:trPr>
          <w:trHeight w:val="6371" w:hRule="atLeast"/>
        </w:trPr>
        <w:tc>
          <w:tcPr>
            <w:tcW w:w="631" w:type="dxa"/>
            <w:tcBorders/>
          </w:tcPr>
          <w:p w14:paraId="8C916231">
            <w:pPr>
              <w:pStyle w:val="style0"/>
              <w:spacing w:lineRule="auto" w:line="244"/>
              <w:rPr>
                <w:rFonts w:ascii="Arial"/>
                <w:sz w:val="21"/>
              </w:rPr>
            </w:pPr>
          </w:p>
          <w:p w14:paraId="7C3D7B2A">
            <w:pPr>
              <w:pStyle w:val="style0"/>
              <w:spacing w:lineRule="auto" w:line="244"/>
              <w:rPr>
                <w:rFonts w:ascii="Arial"/>
                <w:sz w:val="21"/>
              </w:rPr>
            </w:pPr>
          </w:p>
          <w:p w14:paraId="8C8C5091">
            <w:pPr>
              <w:pStyle w:val="style0"/>
              <w:spacing w:lineRule="auto" w:line="244"/>
              <w:rPr>
                <w:rFonts w:ascii="Arial"/>
                <w:sz w:val="21"/>
              </w:rPr>
            </w:pPr>
          </w:p>
          <w:p w14:paraId="ACA673CC">
            <w:pPr>
              <w:pStyle w:val="style0"/>
              <w:spacing w:lineRule="auto" w:line="245"/>
              <w:rPr>
                <w:rFonts w:ascii="Arial"/>
                <w:sz w:val="21"/>
              </w:rPr>
            </w:pPr>
          </w:p>
          <w:p w14:paraId="A6CB8EF2">
            <w:pPr>
              <w:pStyle w:val="style0"/>
              <w:spacing w:lineRule="auto" w:line="245"/>
              <w:rPr>
                <w:rFonts w:ascii="Arial"/>
                <w:sz w:val="21"/>
              </w:rPr>
            </w:pPr>
          </w:p>
          <w:p w14:paraId="5A10787A">
            <w:pPr>
              <w:pStyle w:val="style0"/>
              <w:spacing w:lineRule="auto" w:line="245"/>
              <w:rPr>
                <w:rFonts w:ascii="Arial"/>
                <w:sz w:val="21"/>
              </w:rPr>
            </w:pPr>
          </w:p>
          <w:p w14:paraId="9A84C880">
            <w:pPr>
              <w:pStyle w:val="style0"/>
              <w:spacing w:lineRule="auto" w:line="245"/>
              <w:rPr>
                <w:rFonts w:ascii="Arial"/>
                <w:sz w:val="21"/>
              </w:rPr>
            </w:pPr>
          </w:p>
          <w:p w14:paraId="27C67697">
            <w:pPr>
              <w:pStyle w:val="style0"/>
              <w:spacing w:lineRule="auto" w:line="245"/>
              <w:rPr>
                <w:rFonts w:ascii="Arial"/>
                <w:sz w:val="21"/>
              </w:rPr>
            </w:pPr>
          </w:p>
          <w:p w14:paraId="7E6FEE02">
            <w:pPr>
              <w:pStyle w:val="style0"/>
              <w:spacing w:lineRule="auto" w:line="245"/>
              <w:rPr>
                <w:rFonts w:ascii="Arial"/>
                <w:sz w:val="21"/>
              </w:rPr>
            </w:pPr>
          </w:p>
          <w:p w14:paraId="32FC6ED1">
            <w:pPr>
              <w:pStyle w:val="style0"/>
              <w:spacing w:lineRule="auto" w:line="245"/>
              <w:rPr>
                <w:rFonts w:ascii="Arial"/>
                <w:sz w:val="21"/>
              </w:rPr>
            </w:pPr>
          </w:p>
          <w:p w14:paraId="A051DBC4">
            <w:pPr>
              <w:pStyle w:val="style0"/>
              <w:spacing w:lineRule="auto" w:line="245"/>
              <w:rPr>
                <w:rFonts w:ascii="Arial"/>
                <w:sz w:val="21"/>
              </w:rPr>
            </w:pPr>
          </w:p>
          <w:p w14:paraId="048B1E40">
            <w:pPr>
              <w:pStyle w:val="style0"/>
              <w:spacing w:lineRule="auto" w:line="245"/>
              <w:rPr>
                <w:rFonts w:ascii="Arial"/>
                <w:sz w:val="21"/>
              </w:rPr>
            </w:pPr>
          </w:p>
          <w:p w14:paraId="0AC432B5">
            <w:pPr>
              <w:pStyle w:val="style4098"/>
              <w:spacing w:before="120" w:lineRule="auto" w:line="166"/>
              <w:ind w:left="123"/>
              <w:rPr>
                <w:sz w:val="28"/>
                <w:szCs w:val="28"/>
              </w:rPr>
            </w:pPr>
            <w:r>
              <w:rPr>
                <w:spacing w:val="-23"/>
                <w:sz w:val="28"/>
                <w:szCs w:val="28"/>
              </w:rPr>
              <w:t>100</w:t>
            </w:r>
          </w:p>
        </w:tc>
        <w:tc>
          <w:tcPr>
            <w:tcW w:w="621" w:type="dxa"/>
            <w:tcBorders/>
            <w:textDirection w:val="tbRlV"/>
          </w:tcPr>
          <w:p w14:paraId="80A75282">
            <w:pPr>
              <w:pStyle w:val="style4098"/>
              <w:spacing w:before="180" w:lineRule="auto" w:line="173"/>
              <w:ind w:left="1905"/>
              <w:rPr>
                <w:sz w:val="22"/>
                <w:szCs w:val="22"/>
              </w:rPr>
            </w:pPr>
            <w:r>
              <w:rPr>
                <w:spacing w:val="34"/>
                <w:sz w:val="22"/>
                <w:szCs w:val="22"/>
              </w:rPr>
              <w:t>市</w:t>
            </w:r>
            <w:r>
              <w:rPr>
                <w:spacing w:val="-24"/>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3902F129">
            <w:pPr>
              <w:pStyle w:val="style0"/>
              <w:spacing w:lineRule="auto" w:line="255"/>
              <w:rPr>
                <w:rFonts w:ascii="Arial"/>
                <w:sz w:val="21"/>
              </w:rPr>
            </w:pPr>
          </w:p>
          <w:p w14:paraId="DA78620C">
            <w:pPr>
              <w:pStyle w:val="style0"/>
              <w:spacing w:lineRule="auto" w:line="255"/>
              <w:rPr>
                <w:rFonts w:ascii="Arial"/>
                <w:sz w:val="21"/>
              </w:rPr>
            </w:pPr>
          </w:p>
          <w:p w14:paraId="1C8FD738">
            <w:pPr>
              <w:pStyle w:val="style0"/>
              <w:spacing w:lineRule="auto" w:line="255"/>
              <w:rPr>
                <w:rFonts w:ascii="Arial"/>
                <w:sz w:val="21"/>
              </w:rPr>
            </w:pPr>
          </w:p>
          <w:p w14:paraId="13CFA653">
            <w:pPr>
              <w:pStyle w:val="style0"/>
              <w:spacing w:lineRule="auto" w:line="256"/>
              <w:rPr>
                <w:rFonts w:ascii="Arial"/>
                <w:sz w:val="21"/>
              </w:rPr>
            </w:pPr>
          </w:p>
          <w:p w14:paraId="C0072D5B">
            <w:pPr>
              <w:pStyle w:val="style0"/>
              <w:spacing w:lineRule="auto" w:line="256"/>
              <w:rPr>
                <w:rFonts w:ascii="Arial"/>
                <w:sz w:val="21"/>
              </w:rPr>
            </w:pPr>
          </w:p>
          <w:p w14:paraId="E0C9B9CB">
            <w:pPr>
              <w:pStyle w:val="style0"/>
              <w:spacing w:lineRule="auto" w:line="256"/>
              <w:rPr>
                <w:rFonts w:ascii="Arial"/>
                <w:sz w:val="21"/>
              </w:rPr>
            </w:pPr>
          </w:p>
          <w:p w14:paraId="683BF39B">
            <w:pPr>
              <w:pStyle w:val="style0"/>
              <w:spacing w:lineRule="auto" w:line="256"/>
              <w:rPr>
                <w:rFonts w:ascii="Arial"/>
                <w:sz w:val="21"/>
              </w:rPr>
            </w:pPr>
          </w:p>
          <w:p w14:paraId="85630B70">
            <w:pPr>
              <w:pStyle w:val="style0"/>
              <w:spacing w:lineRule="auto" w:line="256"/>
              <w:rPr>
                <w:rFonts w:ascii="Arial"/>
                <w:sz w:val="21"/>
              </w:rPr>
            </w:pPr>
          </w:p>
          <w:p w14:paraId="C2EED63A">
            <w:pPr>
              <w:pStyle w:val="style0"/>
              <w:spacing w:lineRule="auto" w:line="256"/>
              <w:rPr>
                <w:rFonts w:ascii="Arial"/>
                <w:sz w:val="21"/>
              </w:rPr>
            </w:pPr>
          </w:p>
          <w:p w14:paraId="13FD7E14">
            <w:pPr>
              <w:pStyle w:val="style0"/>
              <w:spacing w:lineRule="auto" w:line="256"/>
              <w:rPr>
                <w:rFonts w:ascii="Arial"/>
                <w:sz w:val="21"/>
              </w:rPr>
            </w:pPr>
          </w:p>
          <w:p w14:paraId="C3DAAA2A">
            <w:pPr>
              <w:pStyle w:val="style0"/>
              <w:spacing w:lineRule="auto" w:line="256"/>
              <w:rPr>
                <w:rFonts w:ascii="Arial"/>
                <w:sz w:val="21"/>
              </w:rPr>
            </w:pPr>
          </w:p>
          <w:p w14:paraId="2390489B">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893BEF3D">
            <w:pPr>
              <w:pStyle w:val="style0"/>
              <w:spacing w:lineRule="auto" w:line="251"/>
              <w:rPr>
                <w:rFonts w:ascii="Arial"/>
                <w:sz w:val="21"/>
              </w:rPr>
            </w:pPr>
          </w:p>
          <w:p w14:paraId="C9EB82F7">
            <w:pPr>
              <w:pStyle w:val="style0"/>
              <w:spacing w:lineRule="auto" w:line="251"/>
              <w:rPr>
                <w:rFonts w:ascii="Arial"/>
                <w:sz w:val="21"/>
              </w:rPr>
            </w:pPr>
          </w:p>
          <w:p w14:paraId="11D9D554">
            <w:pPr>
              <w:pStyle w:val="style0"/>
              <w:spacing w:lineRule="auto" w:line="251"/>
              <w:rPr>
                <w:rFonts w:ascii="Arial"/>
                <w:sz w:val="21"/>
              </w:rPr>
            </w:pPr>
          </w:p>
          <w:p w14:paraId="3221FDF2">
            <w:pPr>
              <w:pStyle w:val="style0"/>
              <w:spacing w:lineRule="auto" w:line="253"/>
              <w:rPr>
                <w:rFonts w:ascii="Arial"/>
                <w:sz w:val="21"/>
              </w:rPr>
            </w:pPr>
          </w:p>
          <w:p w14:paraId="9000EEDB">
            <w:pPr>
              <w:pStyle w:val="style0"/>
              <w:spacing w:lineRule="auto" w:line="253"/>
              <w:rPr>
                <w:rFonts w:ascii="Arial"/>
                <w:sz w:val="21"/>
              </w:rPr>
            </w:pPr>
          </w:p>
          <w:p w14:paraId="B03FA509">
            <w:pPr>
              <w:pStyle w:val="style0"/>
              <w:spacing w:lineRule="auto" w:line="253"/>
              <w:rPr>
                <w:rFonts w:ascii="Arial"/>
                <w:sz w:val="21"/>
              </w:rPr>
            </w:pPr>
          </w:p>
          <w:p w14:paraId="8260AEC5">
            <w:pPr>
              <w:pStyle w:val="style0"/>
              <w:spacing w:lineRule="auto" w:line="253"/>
              <w:rPr>
                <w:rFonts w:ascii="Arial"/>
                <w:sz w:val="21"/>
              </w:rPr>
            </w:pPr>
          </w:p>
          <w:p w14:paraId="C6402F2C">
            <w:pPr>
              <w:pStyle w:val="style0"/>
              <w:spacing w:lineRule="auto" w:line="253"/>
              <w:rPr>
                <w:rFonts w:ascii="Arial"/>
                <w:sz w:val="21"/>
              </w:rPr>
            </w:pPr>
          </w:p>
          <w:p w14:paraId="CF715AE5">
            <w:pPr>
              <w:pStyle w:val="style0"/>
              <w:spacing w:lineRule="auto" w:line="253"/>
              <w:rPr>
                <w:rFonts w:ascii="Arial"/>
                <w:sz w:val="21"/>
              </w:rPr>
            </w:pPr>
          </w:p>
          <w:p w14:paraId="EB2A4C4C">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5"/>
                <w:w w:val="95"/>
                <w:sz w:val="22"/>
                <w:szCs w:val="22"/>
              </w:rPr>
              <w:t>0470</w:t>
            </w:r>
            <w:r>
              <w:rPr>
                <w:spacing w:val="3"/>
                <w:sz w:val="22"/>
                <w:szCs w:val="22"/>
              </w:rPr>
              <w:t xml:space="preserve"> </w:t>
            </w:r>
            <w:r>
              <w:rPr>
                <w:spacing w:val="-5"/>
                <w:sz w:val="22"/>
                <w:szCs w:val="22"/>
              </w:rPr>
              <w:t>0-</w:t>
            </w:r>
          </w:p>
          <w:p w14:paraId="822478DD">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07B819BD">
            <w:pPr>
              <w:pStyle w:val="style0"/>
              <w:spacing w:lineRule="auto" w:line="311"/>
              <w:rPr>
                <w:rFonts w:ascii="Arial"/>
                <w:sz w:val="21"/>
              </w:rPr>
            </w:pPr>
          </w:p>
          <w:p w14:paraId="0D59182D">
            <w:pPr>
              <w:pStyle w:val="style0"/>
              <w:spacing w:lineRule="auto" w:line="312"/>
              <w:rPr>
                <w:rFonts w:ascii="Arial"/>
                <w:sz w:val="21"/>
              </w:rPr>
            </w:pPr>
          </w:p>
          <w:p w14:paraId="CF57F363">
            <w:pPr>
              <w:pStyle w:val="style0"/>
              <w:spacing w:lineRule="auto" w:line="312"/>
              <w:rPr>
                <w:rFonts w:ascii="Arial"/>
                <w:sz w:val="21"/>
              </w:rPr>
            </w:pPr>
          </w:p>
          <w:p w14:paraId="116D165B">
            <w:pPr>
              <w:pStyle w:val="style4098"/>
              <w:spacing w:before="94" w:lineRule="auto" w:line="185"/>
              <w:ind w:left="111" w:right="119"/>
              <w:rPr>
                <w:sz w:val="22"/>
                <w:szCs w:val="22"/>
              </w:rPr>
            </w:pPr>
            <w:r>
              <w:rPr>
                <w:spacing w:val="-1"/>
                <w:sz w:val="22"/>
                <w:szCs w:val="22"/>
              </w:rPr>
              <w:t>对开采设</w:t>
            </w:r>
            <w:r>
              <w:rPr>
                <w:spacing w:val="2"/>
                <w:sz w:val="22"/>
                <w:szCs w:val="22"/>
              </w:rPr>
              <w:t xml:space="preserve"> </w:t>
            </w:r>
            <w:r>
              <w:rPr>
                <w:spacing w:val="-6"/>
                <w:sz w:val="22"/>
                <w:szCs w:val="22"/>
              </w:rPr>
              <w:t>计</w:t>
            </w:r>
            <w:r>
              <w:rPr>
                <w:spacing w:val="-24"/>
                <w:sz w:val="22"/>
                <w:szCs w:val="22"/>
              </w:rPr>
              <w:t xml:space="preserve"> </w:t>
            </w:r>
            <w:r>
              <w:rPr>
                <w:spacing w:val="-6"/>
                <w:sz w:val="22"/>
                <w:szCs w:val="22"/>
              </w:rPr>
              <w:t>，采掘</w:t>
            </w:r>
            <w:r>
              <w:rPr>
                <w:sz w:val="22"/>
                <w:szCs w:val="22"/>
              </w:rPr>
              <w:t xml:space="preserve"> </w:t>
            </w:r>
            <w:r>
              <w:rPr>
                <w:sz w:val="22"/>
                <w:szCs w:val="22"/>
              </w:rPr>
              <w:t xml:space="preserve">计划决策 </w:t>
            </w:r>
            <w:r>
              <w:rPr>
                <w:spacing w:val="-10"/>
                <w:sz w:val="22"/>
                <w:szCs w:val="22"/>
              </w:rPr>
              <w:t>失误 ，开</w:t>
            </w:r>
            <w:r>
              <w:rPr>
                <w:spacing w:val="1"/>
                <w:sz w:val="22"/>
                <w:szCs w:val="22"/>
              </w:rPr>
              <w:t xml:space="preserve"> </w:t>
            </w:r>
            <w:r>
              <w:rPr>
                <w:sz w:val="22"/>
                <w:szCs w:val="22"/>
              </w:rPr>
              <w:t xml:space="preserve">采回采率 </w:t>
            </w:r>
            <w:r>
              <w:rPr>
                <w:sz w:val="22"/>
                <w:szCs w:val="22"/>
              </w:rPr>
              <w:t xml:space="preserve">采矿贫化 </w:t>
            </w:r>
            <w:r>
              <w:rPr>
                <w:sz w:val="22"/>
                <w:szCs w:val="22"/>
              </w:rPr>
              <w:t xml:space="preserve">率和选矿 </w:t>
            </w:r>
            <w:r>
              <w:rPr>
                <w:sz w:val="22"/>
                <w:szCs w:val="22"/>
              </w:rPr>
              <w:t xml:space="preserve">回收率长 </w:t>
            </w:r>
            <w:r>
              <w:rPr>
                <w:sz w:val="22"/>
                <w:szCs w:val="22"/>
              </w:rPr>
              <w:t xml:space="preserve">期不达设 </w:t>
            </w:r>
            <w:r>
              <w:rPr>
                <w:spacing w:val="4"/>
                <w:sz w:val="22"/>
                <w:szCs w:val="22"/>
              </w:rPr>
              <w:t>计要求，</w:t>
            </w:r>
            <w:r>
              <w:rPr>
                <w:spacing w:val="1"/>
                <w:sz w:val="22"/>
                <w:szCs w:val="22"/>
              </w:rPr>
              <w:t xml:space="preserve"> </w:t>
            </w:r>
            <w:r>
              <w:rPr>
                <w:sz w:val="22"/>
                <w:szCs w:val="22"/>
              </w:rPr>
              <w:t xml:space="preserve">连续三年 </w:t>
            </w:r>
            <w:r>
              <w:rPr>
                <w:sz w:val="22"/>
                <w:szCs w:val="22"/>
              </w:rPr>
              <w:t xml:space="preserve">以上达不 </w:t>
            </w:r>
            <w:r>
              <w:rPr>
                <w:sz w:val="22"/>
                <w:szCs w:val="22"/>
              </w:rPr>
              <w:t xml:space="preserve">到核定的 </w:t>
            </w:r>
            <w:r>
              <w:rPr>
                <w:sz w:val="22"/>
                <w:szCs w:val="22"/>
              </w:rPr>
              <w:t xml:space="preserve">回采率指 </w:t>
            </w:r>
            <w:r>
              <w:rPr>
                <w:sz w:val="22"/>
                <w:szCs w:val="22"/>
              </w:rPr>
              <w:t>标的处罚</w:t>
            </w:r>
          </w:p>
        </w:tc>
        <w:tc>
          <w:tcPr>
            <w:tcW w:w="6538" w:type="dxa"/>
            <w:tcBorders/>
          </w:tcPr>
          <w:p w14:paraId="FAE64EA8">
            <w:pPr>
              <w:pStyle w:val="style0"/>
              <w:spacing w:lineRule="auto" w:line="245"/>
              <w:rPr>
                <w:rFonts w:ascii="Arial"/>
                <w:sz w:val="21"/>
              </w:rPr>
            </w:pPr>
          </w:p>
          <w:p w14:paraId="B82195CB">
            <w:pPr>
              <w:pStyle w:val="style0"/>
              <w:spacing w:lineRule="auto" w:line="245"/>
              <w:rPr>
                <w:rFonts w:ascii="Arial"/>
                <w:sz w:val="21"/>
              </w:rPr>
            </w:pPr>
          </w:p>
          <w:p w14:paraId="19E082EE">
            <w:pPr>
              <w:pStyle w:val="style0"/>
              <w:spacing w:lineRule="auto" w:line="245"/>
              <w:rPr>
                <w:rFonts w:ascii="Arial"/>
                <w:sz w:val="21"/>
              </w:rPr>
            </w:pPr>
          </w:p>
          <w:p w14:paraId="18807155">
            <w:pPr>
              <w:pStyle w:val="style0"/>
              <w:spacing w:lineRule="auto" w:line="245"/>
              <w:rPr>
                <w:rFonts w:ascii="Arial"/>
                <w:sz w:val="21"/>
              </w:rPr>
            </w:pPr>
          </w:p>
          <w:p w14:paraId="29E156B1">
            <w:pPr>
              <w:pStyle w:val="style0"/>
              <w:spacing w:lineRule="auto" w:line="245"/>
              <w:rPr>
                <w:rFonts w:ascii="Arial"/>
                <w:sz w:val="21"/>
              </w:rPr>
            </w:pPr>
          </w:p>
          <w:p w14:paraId="E6C63FE2">
            <w:pPr>
              <w:pStyle w:val="style0"/>
              <w:spacing w:lineRule="auto" w:line="245"/>
              <w:rPr>
                <w:rFonts w:ascii="Arial"/>
                <w:sz w:val="21"/>
              </w:rPr>
            </w:pPr>
          </w:p>
          <w:p w14:paraId="FB692BF0">
            <w:pPr>
              <w:pStyle w:val="style0"/>
              <w:spacing w:lineRule="auto" w:line="245"/>
              <w:rPr>
                <w:rFonts w:ascii="Arial"/>
                <w:sz w:val="21"/>
              </w:rPr>
            </w:pPr>
          </w:p>
          <w:p w14:paraId="64F034CE">
            <w:pPr>
              <w:pStyle w:val="style0"/>
              <w:spacing w:lineRule="auto" w:line="246"/>
              <w:rPr>
                <w:rFonts w:ascii="Arial"/>
                <w:sz w:val="21"/>
              </w:rPr>
            </w:pPr>
          </w:p>
          <w:p w14:paraId="D93009A2">
            <w:pPr>
              <w:pStyle w:val="style4098"/>
              <w:spacing w:before="94" w:lineRule="auto" w:line="182"/>
              <w:ind w:left="28" w:right="77" w:hanging="9"/>
              <w:jc w:val="both"/>
              <w:rPr>
                <w:sz w:val="22"/>
                <w:szCs w:val="22"/>
              </w:rPr>
            </w:pPr>
            <w:r>
              <w:rPr>
                <w:spacing w:val="-3"/>
                <w:sz w:val="22"/>
                <w:szCs w:val="22"/>
              </w:rPr>
              <w:t>【行政法规】《矿产资源监督管理暂行办法》（1987年4月29</w:t>
            </w:r>
            <w:r>
              <w:rPr>
                <w:spacing w:val="-4"/>
                <w:sz w:val="22"/>
                <w:szCs w:val="22"/>
              </w:rPr>
              <w:t>日国</w:t>
            </w:r>
            <w:r>
              <w:rPr>
                <w:sz w:val="22"/>
                <w:szCs w:val="22"/>
              </w:rPr>
              <w:t xml:space="preserve">   </w:t>
            </w:r>
            <w:r>
              <w:rPr>
                <w:spacing w:val="-1"/>
                <w:sz w:val="22"/>
                <w:szCs w:val="22"/>
              </w:rPr>
              <w:t>务院发布）第23条：矿山企业有下列情形之一的，应当追究有关人</w:t>
            </w:r>
            <w:r>
              <w:rPr>
                <w:spacing w:val="12"/>
                <w:sz w:val="22"/>
                <w:szCs w:val="22"/>
              </w:rPr>
              <w:t xml:space="preserve"> </w:t>
            </w:r>
            <w:r>
              <w:rPr>
                <w:spacing w:val="-1"/>
                <w:sz w:val="22"/>
                <w:szCs w:val="22"/>
              </w:rPr>
              <w:t>员的责任</w:t>
            </w:r>
            <w:r>
              <w:rPr>
                <w:spacing w:val="-18"/>
                <w:sz w:val="22"/>
                <w:szCs w:val="22"/>
              </w:rPr>
              <w:t xml:space="preserve"> </w:t>
            </w:r>
            <w:r>
              <w:rPr>
                <w:spacing w:val="-1"/>
                <w:sz w:val="22"/>
                <w:szCs w:val="22"/>
              </w:rPr>
              <w:t>，或者由地质矿产主管部门责令其限期改正，并可处以相</w:t>
            </w:r>
            <w:r>
              <w:rPr>
                <w:sz w:val="22"/>
                <w:szCs w:val="22"/>
              </w:rPr>
              <w:t xml:space="preserve"> </w:t>
            </w:r>
            <w:r>
              <w:rPr>
                <w:spacing w:val="-3"/>
                <w:sz w:val="22"/>
                <w:szCs w:val="22"/>
              </w:rPr>
              <w:t>当于矿石损失50％ 以下的罚款，情节严重的，应当责令停产整顿或</w:t>
            </w:r>
            <w:r>
              <w:rPr>
                <w:spacing w:val="12"/>
                <w:sz w:val="22"/>
                <w:szCs w:val="22"/>
              </w:rPr>
              <w:t xml:space="preserve"> </w:t>
            </w:r>
            <w:r>
              <w:rPr>
                <w:sz w:val="22"/>
                <w:szCs w:val="22"/>
              </w:rPr>
              <w:t>者吊销采矿许可证：一、因开采设计、采掘计划的决策错误</w:t>
            </w:r>
            <w:r>
              <w:rPr>
                <w:spacing w:val="-30"/>
                <w:sz w:val="22"/>
                <w:szCs w:val="22"/>
              </w:rPr>
              <w:t xml:space="preserve"> </w:t>
            </w:r>
            <w:r>
              <w:rPr>
                <w:sz w:val="22"/>
                <w:szCs w:val="22"/>
              </w:rPr>
              <w:t xml:space="preserve">，造成 </w:t>
            </w:r>
            <w:r>
              <w:rPr>
                <w:spacing w:val="-1"/>
                <w:sz w:val="22"/>
                <w:szCs w:val="22"/>
              </w:rPr>
              <w:t>资源损失的；二</w:t>
            </w:r>
            <w:r>
              <w:rPr>
                <w:spacing w:val="-8"/>
                <w:sz w:val="22"/>
                <w:szCs w:val="22"/>
              </w:rPr>
              <w:t xml:space="preserve"> </w:t>
            </w:r>
            <w:r>
              <w:rPr>
                <w:spacing w:val="-1"/>
                <w:sz w:val="22"/>
                <w:szCs w:val="22"/>
              </w:rPr>
              <w:t>、开采回采率、采矿贫化率和选矿回收率长期达不</w:t>
            </w:r>
          </w:p>
          <w:p w14:paraId="8795CAE1">
            <w:pPr>
              <w:pStyle w:val="style4098"/>
              <w:spacing w:lineRule="auto" w:line="189"/>
              <w:ind w:left="29" w:right="78" w:firstLine="5"/>
              <w:rPr>
                <w:sz w:val="22"/>
                <w:szCs w:val="22"/>
              </w:rPr>
            </w:pPr>
            <w:r>
              <w:rPr>
                <w:spacing w:val="-3"/>
                <w:sz w:val="22"/>
                <w:szCs w:val="22"/>
              </w:rPr>
              <w:t>到设计要求，造成资源破坏损失的</w:t>
            </w:r>
            <w:r>
              <w:rPr>
                <w:spacing w:val="-15"/>
                <w:sz w:val="22"/>
                <w:szCs w:val="22"/>
              </w:rPr>
              <w:t xml:space="preserve"> </w:t>
            </w:r>
            <w:r>
              <w:rPr>
                <w:spacing w:val="-3"/>
                <w:sz w:val="22"/>
                <w:szCs w:val="22"/>
              </w:rPr>
              <w:t>；三、违反本办法第13</w:t>
            </w:r>
            <w:r>
              <w:rPr>
                <w:spacing w:val="-4"/>
                <w:sz w:val="22"/>
                <w:szCs w:val="22"/>
              </w:rPr>
              <w:t>条、第14</w:t>
            </w:r>
            <w:r>
              <w:rPr>
                <w:sz w:val="22"/>
                <w:szCs w:val="22"/>
              </w:rPr>
              <w:t xml:space="preserve"> </w:t>
            </w:r>
            <w:r>
              <w:rPr>
                <w:spacing w:val="-5"/>
                <w:sz w:val="22"/>
                <w:szCs w:val="22"/>
              </w:rPr>
              <w:t>条、第17条、第19条</w:t>
            </w:r>
            <w:r>
              <w:rPr>
                <w:spacing w:val="-8"/>
                <w:sz w:val="22"/>
                <w:szCs w:val="22"/>
              </w:rPr>
              <w:t xml:space="preserve"> </w:t>
            </w:r>
            <w:r>
              <w:rPr>
                <w:spacing w:val="-5"/>
                <w:sz w:val="22"/>
                <w:szCs w:val="22"/>
              </w:rPr>
              <w:t>、第21条的规定，造成资源破坏损失的。</w:t>
            </w:r>
          </w:p>
        </w:tc>
        <w:tc>
          <w:tcPr>
            <w:tcW w:w="6744" w:type="dxa"/>
            <w:tcBorders/>
          </w:tcPr>
          <w:p w14:paraId="F291C5F7">
            <w:pPr>
              <w:pStyle w:val="style0"/>
              <w:spacing w:lineRule="auto" w:line="263"/>
              <w:rPr>
                <w:rFonts w:ascii="Arial"/>
                <w:sz w:val="21"/>
              </w:rPr>
            </w:pPr>
          </w:p>
          <w:p w14:paraId="0CBCEDEC">
            <w:pPr>
              <w:pStyle w:val="style0"/>
              <w:spacing w:lineRule="auto" w:line="264"/>
              <w:rPr>
                <w:rFonts w:ascii="Arial"/>
                <w:sz w:val="21"/>
              </w:rPr>
            </w:pPr>
          </w:p>
          <w:p w14:paraId="6F58A857">
            <w:pPr>
              <w:pStyle w:val="style4098"/>
              <w:spacing w:before="95" w:lineRule="auto" w:line="178"/>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E9878705">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00B52F74">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D25FDFCA">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4163C1A1">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5DBDA153">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765B1348">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9E562651">
            <w:pPr>
              <w:pStyle w:val="style4098"/>
              <w:spacing w:before="1" w:lineRule="auto" w:line="200"/>
              <w:ind w:left="33"/>
              <w:rPr>
                <w:sz w:val="22"/>
                <w:szCs w:val="22"/>
              </w:rPr>
            </w:pPr>
            <w:r>
              <w:rPr>
                <w:spacing w:val="-2"/>
                <w:sz w:val="22"/>
                <w:szCs w:val="22"/>
              </w:rPr>
              <w:t>31、其他法律法规规章文件规定应履行的责任。</w:t>
            </w:r>
          </w:p>
        </w:tc>
        <w:tc>
          <w:tcPr>
            <w:tcW w:w="4662" w:type="dxa"/>
            <w:tcBorders/>
          </w:tcPr>
          <w:p w14:paraId="5DEC3F63">
            <w:pPr>
              <w:pStyle w:val="style0"/>
              <w:spacing w:lineRule="auto" w:line="271"/>
              <w:rPr>
                <w:rFonts w:ascii="Arial"/>
                <w:sz w:val="21"/>
              </w:rPr>
            </w:pPr>
          </w:p>
          <w:p w14:paraId="F1F46F35">
            <w:pPr>
              <w:pStyle w:val="style0"/>
              <w:spacing w:lineRule="auto" w:line="272"/>
              <w:rPr>
                <w:rFonts w:ascii="Arial"/>
                <w:sz w:val="21"/>
              </w:rPr>
            </w:pPr>
          </w:p>
          <w:p w14:paraId="F5D3BEF5">
            <w:pPr>
              <w:pStyle w:val="style0"/>
              <w:spacing w:lineRule="auto" w:line="272"/>
              <w:rPr>
                <w:rFonts w:ascii="Arial"/>
                <w:sz w:val="21"/>
              </w:rPr>
            </w:pPr>
          </w:p>
          <w:p w14:paraId="44E676BC">
            <w:pPr>
              <w:pStyle w:val="style0"/>
              <w:spacing w:lineRule="auto" w:line="272"/>
              <w:rPr>
                <w:rFonts w:ascii="Arial"/>
                <w:sz w:val="21"/>
              </w:rPr>
            </w:pPr>
          </w:p>
          <w:p w14:paraId="8B6EF43F">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EBC699BE">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8967B19D">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8941C577">
            <w:pPr>
              <w:pStyle w:val="style4098"/>
              <w:spacing w:lineRule="auto" w:line="178"/>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231D25F0">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B57B3398">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、《国土资源行政处罚办法》第66条。</w:t>
            </w:r>
          </w:p>
        </w:tc>
        <w:tc>
          <w:tcPr>
            <w:tcW w:w="480" w:type="dxa"/>
            <w:tcBorders/>
          </w:tcPr>
          <w:p w14:paraId="DB3F8AB2">
            <w:pPr>
              <w:pStyle w:val="style0"/>
              <w:rPr>
                <w:rFonts w:ascii="Arial"/>
                <w:sz w:val="21"/>
              </w:rPr>
            </w:pPr>
          </w:p>
        </w:tc>
      </w:tr>
    </w:tbl>
    <w:p w14:paraId="BFBFF989">
      <w:pPr>
        <w:pStyle w:val="style66"/>
        <w:rPr/>
      </w:pPr>
    </w:p>
    <w:p w14:paraId="B759332E">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5B6B8DBD">
        <w:trPr>
          <w:trHeight w:val="963" w:hRule="atLeast"/>
        </w:trPr>
        <w:tc>
          <w:tcPr>
            <w:tcW w:w="631" w:type="dxa"/>
            <w:tcBorders/>
          </w:tcPr>
          <w:p w14:paraId="C76C70F8">
            <w:pPr>
              <w:pStyle w:val="style4098"/>
              <w:spacing w:before="343" w:lineRule="auto" w:line="201"/>
              <w:ind w:left="68"/>
              <w:rPr>
                <w:sz w:val="24"/>
                <w:szCs w:val="24"/>
              </w:rPr>
            </w:pPr>
            <w:r>
              <w:rPr>
                <w:spacing w:val="-3"/>
                <w:sz w:val="24"/>
                <w:szCs w:val="24"/>
              </w:rPr>
              <w:t>序号</w:t>
            </w:r>
          </w:p>
        </w:tc>
        <w:tc>
          <w:tcPr>
            <w:tcW w:w="621" w:type="dxa"/>
            <w:tcBorders/>
          </w:tcPr>
          <w:p w14:paraId="4A84E320">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6AEB2BF0">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3B5C7253">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AA73DD9B">
            <w:pPr>
              <w:pStyle w:val="style4098"/>
              <w:spacing w:before="343" w:lineRule="auto" w:line="201"/>
              <w:ind w:left="97"/>
              <w:rPr>
                <w:sz w:val="24"/>
                <w:szCs w:val="24"/>
              </w:rPr>
            </w:pPr>
            <w:r>
              <w:rPr>
                <w:spacing w:val="-3"/>
                <w:sz w:val="24"/>
                <w:szCs w:val="24"/>
              </w:rPr>
              <w:t>职权名称</w:t>
            </w:r>
          </w:p>
        </w:tc>
        <w:tc>
          <w:tcPr>
            <w:tcW w:w="6538" w:type="dxa"/>
            <w:tcBorders/>
          </w:tcPr>
          <w:p w14:paraId="6F9CB08B">
            <w:pPr>
              <w:pStyle w:val="style4098"/>
              <w:spacing w:before="343" w:lineRule="auto" w:line="201"/>
              <w:ind w:left="2793"/>
              <w:rPr>
                <w:sz w:val="24"/>
                <w:szCs w:val="24"/>
              </w:rPr>
            </w:pPr>
            <w:r>
              <w:rPr>
                <w:spacing w:val="-3"/>
                <w:sz w:val="24"/>
                <w:szCs w:val="24"/>
              </w:rPr>
              <w:t>职权依据</w:t>
            </w:r>
          </w:p>
        </w:tc>
        <w:tc>
          <w:tcPr>
            <w:tcW w:w="6744" w:type="dxa"/>
            <w:tcBorders/>
          </w:tcPr>
          <w:p w14:paraId="1A4E83F2">
            <w:pPr>
              <w:pStyle w:val="style4098"/>
              <w:spacing w:before="343" w:lineRule="auto" w:line="200"/>
              <w:ind w:left="2895"/>
              <w:rPr>
                <w:sz w:val="24"/>
                <w:szCs w:val="24"/>
              </w:rPr>
            </w:pPr>
            <w:r>
              <w:rPr>
                <w:spacing w:val="-3"/>
                <w:sz w:val="24"/>
                <w:szCs w:val="24"/>
              </w:rPr>
              <w:t>责任事项</w:t>
            </w:r>
          </w:p>
        </w:tc>
        <w:tc>
          <w:tcPr>
            <w:tcW w:w="4662" w:type="dxa"/>
            <w:tcBorders/>
          </w:tcPr>
          <w:p w14:paraId="44569C89">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3367A4DE">
            <w:pPr>
              <w:pStyle w:val="style4098"/>
              <w:spacing w:before="104" w:lineRule="auto" w:line="180"/>
              <w:ind w:left="203"/>
              <w:rPr>
                <w:sz w:val="24"/>
                <w:szCs w:val="24"/>
              </w:rPr>
            </w:pPr>
            <w:r>
              <w:rPr>
                <w:spacing w:val="43"/>
                <w:sz w:val="24"/>
                <w:szCs w:val="24"/>
              </w:rPr>
              <w:t>备注</w:t>
            </w:r>
          </w:p>
        </w:tc>
      </w:tr>
      <w:tr w14:paraId="44CD4F3B">
        <w:tblPrEx/>
        <w:trPr>
          <w:trHeight w:val="6179" w:hRule="atLeast"/>
        </w:trPr>
        <w:tc>
          <w:tcPr>
            <w:tcW w:w="631" w:type="dxa"/>
            <w:tcBorders/>
          </w:tcPr>
          <w:p w14:paraId="EC484B11">
            <w:pPr>
              <w:pStyle w:val="style0"/>
              <w:spacing w:lineRule="auto" w:line="257"/>
              <w:rPr>
                <w:rFonts w:ascii="Arial"/>
                <w:sz w:val="21"/>
              </w:rPr>
            </w:pPr>
          </w:p>
          <w:p w14:paraId="E1D07F13">
            <w:pPr>
              <w:pStyle w:val="style0"/>
              <w:spacing w:lineRule="auto" w:line="257"/>
              <w:rPr>
                <w:rFonts w:ascii="Arial"/>
                <w:sz w:val="21"/>
              </w:rPr>
            </w:pPr>
          </w:p>
          <w:p w14:paraId="36568F88">
            <w:pPr>
              <w:pStyle w:val="style0"/>
              <w:spacing w:lineRule="auto" w:line="258"/>
              <w:rPr>
                <w:rFonts w:ascii="Arial"/>
                <w:sz w:val="21"/>
              </w:rPr>
            </w:pPr>
          </w:p>
          <w:p w14:paraId="9FE4BC75">
            <w:pPr>
              <w:pStyle w:val="style0"/>
              <w:spacing w:lineRule="auto" w:line="258"/>
              <w:rPr>
                <w:rFonts w:ascii="Arial"/>
                <w:sz w:val="21"/>
              </w:rPr>
            </w:pPr>
          </w:p>
          <w:p w14:paraId="82C0AB66">
            <w:pPr>
              <w:pStyle w:val="style0"/>
              <w:spacing w:lineRule="auto" w:line="258"/>
              <w:rPr>
                <w:rFonts w:ascii="Arial"/>
                <w:sz w:val="21"/>
              </w:rPr>
            </w:pPr>
          </w:p>
          <w:p w14:paraId="1109A84A">
            <w:pPr>
              <w:pStyle w:val="style0"/>
              <w:spacing w:lineRule="auto" w:line="258"/>
              <w:rPr>
                <w:rFonts w:ascii="Arial"/>
                <w:sz w:val="21"/>
              </w:rPr>
            </w:pPr>
          </w:p>
          <w:p w14:paraId="C9D667DC">
            <w:pPr>
              <w:pStyle w:val="style0"/>
              <w:spacing w:lineRule="auto" w:line="258"/>
              <w:rPr>
                <w:rFonts w:ascii="Arial"/>
                <w:sz w:val="21"/>
              </w:rPr>
            </w:pPr>
          </w:p>
          <w:p w14:paraId="33455171">
            <w:pPr>
              <w:pStyle w:val="style0"/>
              <w:spacing w:lineRule="auto" w:line="258"/>
              <w:rPr>
                <w:rFonts w:ascii="Arial"/>
                <w:sz w:val="21"/>
              </w:rPr>
            </w:pPr>
          </w:p>
          <w:p w14:paraId="75CD82C2">
            <w:pPr>
              <w:pStyle w:val="style0"/>
              <w:spacing w:lineRule="auto" w:line="258"/>
              <w:rPr>
                <w:rFonts w:ascii="Arial"/>
                <w:sz w:val="21"/>
              </w:rPr>
            </w:pPr>
          </w:p>
          <w:p w14:paraId="779D308E">
            <w:pPr>
              <w:pStyle w:val="style0"/>
              <w:spacing w:lineRule="auto" w:line="258"/>
              <w:rPr>
                <w:rFonts w:ascii="Arial"/>
                <w:sz w:val="21"/>
              </w:rPr>
            </w:pPr>
          </w:p>
          <w:p w14:paraId="40647CD6">
            <w:pPr>
              <w:pStyle w:val="style0"/>
              <w:spacing w:lineRule="auto" w:line="258"/>
              <w:rPr>
                <w:rFonts w:ascii="Arial"/>
                <w:sz w:val="21"/>
              </w:rPr>
            </w:pPr>
          </w:p>
          <w:p w14:paraId="44395252">
            <w:pPr>
              <w:pStyle w:val="style4098"/>
              <w:spacing w:before="120" w:lineRule="auto" w:line="166"/>
              <w:ind w:left="123"/>
              <w:rPr>
                <w:sz w:val="28"/>
                <w:szCs w:val="28"/>
              </w:rPr>
            </w:pPr>
            <w:r>
              <w:rPr>
                <w:spacing w:val="-23"/>
                <w:sz w:val="28"/>
                <w:szCs w:val="28"/>
              </w:rPr>
              <w:t>101</w:t>
            </w:r>
          </w:p>
        </w:tc>
        <w:tc>
          <w:tcPr>
            <w:tcW w:w="621" w:type="dxa"/>
            <w:tcBorders/>
            <w:textDirection w:val="tbRlV"/>
          </w:tcPr>
          <w:p w14:paraId="18D9ECFA">
            <w:pPr>
              <w:pStyle w:val="style4098"/>
              <w:spacing w:before="180" w:lineRule="auto" w:line="173"/>
              <w:ind w:left="1803"/>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344C48DE">
            <w:pPr>
              <w:pStyle w:val="style0"/>
              <w:spacing w:lineRule="auto" w:line="246"/>
              <w:rPr>
                <w:rFonts w:ascii="Arial"/>
                <w:sz w:val="21"/>
              </w:rPr>
            </w:pPr>
          </w:p>
          <w:p w14:paraId="680F8AA5">
            <w:pPr>
              <w:pStyle w:val="style0"/>
              <w:spacing w:lineRule="auto" w:line="246"/>
              <w:rPr>
                <w:rFonts w:ascii="Arial"/>
                <w:sz w:val="21"/>
              </w:rPr>
            </w:pPr>
          </w:p>
          <w:p w14:paraId="58DAC38A">
            <w:pPr>
              <w:pStyle w:val="style0"/>
              <w:spacing w:lineRule="auto" w:line="246"/>
              <w:rPr>
                <w:rFonts w:ascii="Arial"/>
                <w:sz w:val="21"/>
              </w:rPr>
            </w:pPr>
          </w:p>
          <w:p w14:paraId="F957DE8B">
            <w:pPr>
              <w:pStyle w:val="style0"/>
              <w:spacing w:lineRule="auto" w:line="246"/>
              <w:rPr>
                <w:rFonts w:ascii="Arial"/>
                <w:sz w:val="21"/>
              </w:rPr>
            </w:pPr>
          </w:p>
          <w:p w14:paraId="C6D44674">
            <w:pPr>
              <w:pStyle w:val="style0"/>
              <w:spacing w:lineRule="auto" w:line="246"/>
              <w:rPr>
                <w:rFonts w:ascii="Arial"/>
                <w:sz w:val="21"/>
              </w:rPr>
            </w:pPr>
          </w:p>
          <w:p w14:paraId="26B79DCB">
            <w:pPr>
              <w:pStyle w:val="style0"/>
              <w:spacing w:lineRule="auto" w:line="247"/>
              <w:rPr>
                <w:rFonts w:ascii="Arial"/>
                <w:sz w:val="21"/>
              </w:rPr>
            </w:pPr>
          </w:p>
          <w:p w14:paraId="D2B2C4ED">
            <w:pPr>
              <w:pStyle w:val="style0"/>
              <w:spacing w:lineRule="auto" w:line="247"/>
              <w:rPr>
                <w:rFonts w:ascii="Arial"/>
                <w:sz w:val="21"/>
              </w:rPr>
            </w:pPr>
          </w:p>
          <w:p w14:paraId="58794EA2">
            <w:pPr>
              <w:pStyle w:val="style0"/>
              <w:spacing w:lineRule="auto" w:line="247"/>
              <w:rPr>
                <w:rFonts w:ascii="Arial"/>
                <w:sz w:val="21"/>
              </w:rPr>
            </w:pPr>
          </w:p>
          <w:p w14:paraId="86B03219">
            <w:pPr>
              <w:pStyle w:val="style0"/>
              <w:spacing w:lineRule="auto" w:line="247"/>
              <w:rPr>
                <w:rFonts w:ascii="Arial"/>
                <w:sz w:val="21"/>
              </w:rPr>
            </w:pPr>
          </w:p>
          <w:p w14:paraId="3B95EEF6">
            <w:pPr>
              <w:pStyle w:val="style0"/>
              <w:spacing w:lineRule="auto" w:line="247"/>
              <w:rPr>
                <w:rFonts w:ascii="Arial"/>
                <w:sz w:val="21"/>
              </w:rPr>
            </w:pPr>
          </w:p>
          <w:p w14:paraId="E926898A">
            <w:pPr>
              <w:pStyle w:val="style0"/>
              <w:spacing w:lineRule="auto" w:line="247"/>
              <w:rPr>
                <w:rFonts w:ascii="Arial"/>
                <w:sz w:val="21"/>
              </w:rPr>
            </w:pPr>
          </w:p>
          <w:p w14:paraId="4605300F">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68C5F5BA">
            <w:pPr>
              <w:pStyle w:val="style0"/>
              <w:spacing w:lineRule="auto" w:line="241"/>
              <w:rPr>
                <w:rFonts w:ascii="Arial"/>
                <w:sz w:val="21"/>
              </w:rPr>
            </w:pPr>
          </w:p>
          <w:p w14:paraId="D18821BC">
            <w:pPr>
              <w:pStyle w:val="style0"/>
              <w:spacing w:lineRule="auto" w:line="241"/>
              <w:rPr>
                <w:rFonts w:ascii="Arial"/>
                <w:sz w:val="21"/>
              </w:rPr>
            </w:pPr>
          </w:p>
          <w:p w14:paraId="EA17EFD3">
            <w:pPr>
              <w:pStyle w:val="style0"/>
              <w:spacing w:lineRule="auto" w:line="241"/>
              <w:rPr>
                <w:rFonts w:ascii="Arial"/>
                <w:sz w:val="21"/>
              </w:rPr>
            </w:pPr>
          </w:p>
          <w:p w14:paraId="A600712E">
            <w:pPr>
              <w:pStyle w:val="style0"/>
              <w:spacing w:lineRule="auto" w:line="241"/>
              <w:rPr>
                <w:rFonts w:ascii="Arial"/>
                <w:sz w:val="21"/>
              </w:rPr>
            </w:pPr>
          </w:p>
          <w:p w14:paraId="565F5DE0">
            <w:pPr>
              <w:pStyle w:val="style0"/>
              <w:spacing w:lineRule="auto" w:line="241"/>
              <w:rPr>
                <w:rFonts w:ascii="Arial"/>
                <w:sz w:val="21"/>
              </w:rPr>
            </w:pPr>
          </w:p>
          <w:p w14:paraId="1239DD91">
            <w:pPr>
              <w:pStyle w:val="style0"/>
              <w:spacing w:lineRule="auto" w:line="242"/>
              <w:rPr>
                <w:rFonts w:ascii="Arial"/>
                <w:sz w:val="21"/>
              </w:rPr>
            </w:pPr>
          </w:p>
          <w:p w14:paraId="C9A7393C">
            <w:pPr>
              <w:pStyle w:val="style0"/>
              <w:spacing w:lineRule="auto" w:line="242"/>
              <w:rPr>
                <w:rFonts w:ascii="Arial"/>
                <w:sz w:val="21"/>
              </w:rPr>
            </w:pPr>
          </w:p>
          <w:p w14:paraId="EE166F84">
            <w:pPr>
              <w:pStyle w:val="style0"/>
              <w:spacing w:lineRule="auto" w:line="242"/>
              <w:rPr>
                <w:rFonts w:ascii="Arial"/>
                <w:sz w:val="21"/>
              </w:rPr>
            </w:pPr>
          </w:p>
          <w:p w14:paraId="BE5D27C5">
            <w:pPr>
              <w:pStyle w:val="style0"/>
              <w:spacing w:lineRule="auto" w:line="242"/>
              <w:rPr>
                <w:rFonts w:ascii="Arial"/>
                <w:sz w:val="21"/>
              </w:rPr>
            </w:pPr>
          </w:p>
          <w:p w14:paraId="87902230">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4"/>
                <w:w w:val="95"/>
                <w:sz w:val="22"/>
                <w:szCs w:val="22"/>
              </w:rPr>
              <w:t>0480</w:t>
            </w:r>
            <w:r>
              <w:rPr>
                <w:sz w:val="22"/>
                <w:szCs w:val="22"/>
              </w:rPr>
              <w:t xml:space="preserve"> </w:t>
            </w:r>
            <w:r>
              <w:rPr>
                <w:spacing w:val="-5"/>
                <w:sz w:val="22"/>
                <w:szCs w:val="22"/>
              </w:rPr>
              <w:t>0-</w:t>
            </w:r>
          </w:p>
          <w:p w14:paraId="386EC7A1">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F1B0C150">
            <w:pPr>
              <w:pStyle w:val="style0"/>
              <w:spacing w:lineRule="auto" w:line="257"/>
              <w:rPr>
                <w:rFonts w:ascii="Arial"/>
                <w:sz w:val="21"/>
              </w:rPr>
            </w:pPr>
          </w:p>
          <w:p w14:paraId="4E996E21">
            <w:pPr>
              <w:pStyle w:val="style0"/>
              <w:spacing w:lineRule="auto" w:line="257"/>
              <w:rPr>
                <w:rFonts w:ascii="Arial"/>
                <w:sz w:val="21"/>
              </w:rPr>
            </w:pPr>
          </w:p>
          <w:p w14:paraId="85432EBE">
            <w:pPr>
              <w:pStyle w:val="style0"/>
              <w:spacing w:lineRule="auto" w:line="257"/>
              <w:rPr>
                <w:rFonts w:ascii="Arial"/>
                <w:sz w:val="21"/>
              </w:rPr>
            </w:pPr>
          </w:p>
          <w:p w14:paraId="74279FE0">
            <w:pPr>
              <w:pStyle w:val="style0"/>
              <w:spacing w:lineRule="auto" w:line="257"/>
              <w:rPr>
                <w:rFonts w:ascii="Arial"/>
                <w:sz w:val="21"/>
              </w:rPr>
            </w:pPr>
          </w:p>
          <w:p w14:paraId="2713F32E">
            <w:pPr>
              <w:pStyle w:val="style0"/>
              <w:spacing w:lineRule="auto" w:line="257"/>
              <w:rPr>
                <w:rFonts w:ascii="Arial"/>
                <w:sz w:val="21"/>
              </w:rPr>
            </w:pPr>
          </w:p>
          <w:p w14:paraId="EBE34967">
            <w:pPr>
              <w:pStyle w:val="style0"/>
              <w:spacing w:lineRule="auto" w:line="257"/>
              <w:rPr>
                <w:rFonts w:ascii="Arial"/>
                <w:sz w:val="21"/>
              </w:rPr>
            </w:pPr>
          </w:p>
          <w:p w14:paraId="F80C0559">
            <w:pPr>
              <w:pStyle w:val="style0"/>
              <w:spacing w:lineRule="auto" w:line="257"/>
              <w:rPr>
                <w:rFonts w:ascii="Arial"/>
                <w:sz w:val="21"/>
              </w:rPr>
            </w:pPr>
          </w:p>
          <w:p w14:paraId="E64DE0C9">
            <w:pPr>
              <w:pStyle w:val="style0"/>
              <w:spacing w:lineRule="auto" w:line="258"/>
              <w:rPr>
                <w:rFonts w:ascii="Arial"/>
                <w:sz w:val="21"/>
              </w:rPr>
            </w:pPr>
          </w:p>
          <w:p w14:paraId="16E45AD4">
            <w:pPr>
              <w:pStyle w:val="style0"/>
              <w:spacing w:lineRule="auto" w:line="258"/>
              <w:rPr>
                <w:rFonts w:ascii="Arial"/>
                <w:sz w:val="21"/>
              </w:rPr>
            </w:pPr>
          </w:p>
          <w:p w14:paraId="E1076CDC">
            <w:pPr>
              <w:pStyle w:val="style0"/>
              <w:spacing w:lineRule="auto" w:line="258"/>
              <w:rPr>
                <w:rFonts w:ascii="Arial"/>
                <w:sz w:val="21"/>
              </w:rPr>
            </w:pPr>
          </w:p>
          <w:p w14:paraId="6585A49E">
            <w:pPr>
              <w:pStyle w:val="style4098"/>
              <w:spacing w:before="94" w:lineRule="auto" w:line="178"/>
              <w:ind w:left="112"/>
              <w:rPr>
                <w:sz w:val="22"/>
                <w:szCs w:val="22"/>
              </w:rPr>
            </w:pPr>
            <w:r>
              <w:rPr>
                <w:spacing w:val="-1"/>
                <w:sz w:val="22"/>
                <w:szCs w:val="22"/>
              </w:rPr>
              <w:t>对破坏地</w:t>
            </w:r>
          </w:p>
          <w:p w14:paraId="404D0A3F">
            <w:pPr>
              <w:pStyle w:val="style4098"/>
              <w:spacing w:before="1" w:lineRule="auto" w:line="190"/>
              <w:ind w:left="114"/>
              <w:rPr>
                <w:sz w:val="22"/>
                <w:szCs w:val="22"/>
              </w:rPr>
            </w:pPr>
            <w:r>
              <w:rPr>
                <w:spacing w:val="-1"/>
                <w:sz w:val="22"/>
                <w:szCs w:val="22"/>
              </w:rPr>
              <w:t>质遗迹的</w:t>
            </w:r>
          </w:p>
          <w:p w14:paraId="888B363B">
            <w:pPr>
              <w:pStyle w:val="style4098"/>
              <w:spacing w:lineRule="auto" w:line="200"/>
              <w:ind w:left="332"/>
              <w:rPr>
                <w:sz w:val="22"/>
                <w:szCs w:val="22"/>
              </w:rPr>
            </w:pPr>
            <w:r>
              <w:rPr>
                <w:spacing w:val="-2"/>
                <w:sz w:val="22"/>
                <w:szCs w:val="22"/>
              </w:rPr>
              <w:t>处罚</w:t>
            </w:r>
          </w:p>
        </w:tc>
        <w:tc>
          <w:tcPr>
            <w:tcW w:w="6538" w:type="dxa"/>
            <w:tcBorders/>
          </w:tcPr>
          <w:p w14:paraId="C615260E">
            <w:pPr>
              <w:pStyle w:val="style0"/>
              <w:spacing w:lineRule="auto" w:line="245"/>
              <w:rPr>
                <w:rFonts w:ascii="Arial"/>
                <w:sz w:val="21"/>
              </w:rPr>
            </w:pPr>
          </w:p>
          <w:p w14:paraId="772E225A">
            <w:pPr>
              <w:pStyle w:val="style0"/>
              <w:spacing w:lineRule="auto" w:line="245"/>
              <w:rPr>
                <w:rFonts w:ascii="Arial"/>
                <w:sz w:val="21"/>
              </w:rPr>
            </w:pPr>
          </w:p>
          <w:p w14:paraId="7F2FC64B">
            <w:pPr>
              <w:pStyle w:val="style0"/>
              <w:spacing w:lineRule="auto" w:line="245"/>
              <w:rPr>
                <w:rFonts w:ascii="Arial"/>
                <w:sz w:val="21"/>
              </w:rPr>
            </w:pPr>
          </w:p>
          <w:p w14:paraId="0E5370AF">
            <w:pPr>
              <w:pStyle w:val="style0"/>
              <w:spacing w:lineRule="auto" w:line="246"/>
              <w:rPr>
                <w:rFonts w:ascii="Arial"/>
                <w:sz w:val="21"/>
              </w:rPr>
            </w:pPr>
          </w:p>
          <w:p w14:paraId="F6AA4DAD">
            <w:pPr>
              <w:pStyle w:val="style0"/>
              <w:spacing w:lineRule="auto" w:line="246"/>
              <w:rPr>
                <w:rFonts w:ascii="Arial"/>
                <w:sz w:val="21"/>
              </w:rPr>
            </w:pPr>
          </w:p>
          <w:p w14:paraId="B089D753">
            <w:pPr>
              <w:pStyle w:val="style0"/>
              <w:spacing w:lineRule="auto" w:line="246"/>
              <w:rPr>
                <w:rFonts w:ascii="Arial"/>
                <w:sz w:val="21"/>
              </w:rPr>
            </w:pPr>
          </w:p>
          <w:p w14:paraId="2DEB81F1">
            <w:pPr>
              <w:pStyle w:val="style0"/>
              <w:spacing w:lineRule="auto" w:line="246"/>
              <w:rPr>
                <w:rFonts w:ascii="Arial"/>
                <w:sz w:val="21"/>
              </w:rPr>
            </w:pPr>
          </w:p>
          <w:p w14:paraId="CEB067BF">
            <w:pPr>
              <w:pStyle w:val="style4098"/>
              <w:spacing w:before="94" w:lineRule="auto" w:line="183"/>
              <w:ind w:left="26" w:right="55" w:hanging="7"/>
              <w:rPr>
                <w:sz w:val="22"/>
                <w:szCs w:val="22"/>
              </w:rPr>
            </w:pPr>
            <w:r>
              <w:rPr>
                <w:spacing w:val="-1"/>
                <w:sz w:val="22"/>
                <w:szCs w:val="22"/>
              </w:rPr>
              <w:t>【部门规章】《地质遗迹保护管理规定》（地质矿产部第2</w:t>
            </w:r>
            <w:r>
              <w:rPr>
                <w:spacing w:val="-2"/>
                <w:sz w:val="22"/>
                <w:szCs w:val="22"/>
              </w:rPr>
              <w:t>1号令 ）</w:t>
            </w:r>
            <w:r>
              <w:rPr>
                <w:sz w:val="22"/>
                <w:szCs w:val="22"/>
              </w:rPr>
              <w:t xml:space="preserve"> </w:t>
            </w:r>
            <w:r>
              <w:rPr>
                <w:spacing w:val="-2"/>
                <w:sz w:val="22"/>
                <w:szCs w:val="22"/>
              </w:rPr>
              <w:t>第20条：有下列行为之一者，地质遗迹保护区管理机构可</w:t>
            </w:r>
            <w:r>
              <w:rPr>
                <w:spacing w:val="-3"/>
                <w:sz w:val="22"/>
                <w:szCs w:val="22"/>
              </w:rPr>
              <w:t>根据《 中</w:t>
            </w:r>
            <w:r>
              <w:rPr>
                <w:sz w:val="22"/>
                <w:szCs w:val="22"/>
              </w:rPr>
              <w:t xml:space="preserve"> </w:t>
            </w:r>
            <w:r>
              <w:rPr>
                <w:spacing w:val="-1"/>
                <w:sz w:val="22"/>
                <w:szCs w:val="22"/>
              </w:rPr>
              <w:t>华人民共和国自然保护区条例》</w:t>
            </w:r>
            <w:r>
              <w:rPr>
                <w:spacing w:val="-18"/>
                <w:sz w:val="22"/>
                <w:szCs w:val="22"/>
              </w:rPr>
              <w:t xml:space="preserve"> </w:t>
            </w:r>
            <w:r>
              <w:rPr>
                <w:spacing w:val="-1"/>
                <w:sz w:val="22"/>
                <w:szCs w:val="22"/>
              </w:rPr>
              <w:t>的有关规定，视不同情节，分别给</w:t>
            </w:r>
            <w:r>
              <w:rPr>
                <w:sz w:val="22"/>
                <w:szCs w:val="22"/>
              </w:rPr>
              <w:t xml:space="preserve"> </w:t>
            </w:r>
            <w:r>
              <w:rPr>
                <w:spacing w:val="1"/>
                <w:sz w:val="22"/>
                <w:szCs w:val="22"/>
              </w:rPr>
              <w:t>予警告、罚款、没收非法所得，并责令赔偿损失。</w:t>
            </w:r>
            <w:r>
              <w:rPr>
                <w:spacing w:val="18"/>
                <w:w w:val="101"/>
                <w:sz w:val="22"/>
                <w:szCs w:val="22"/>
              </w:rPr>
              <w:t xml:space="preserve">   </w:t>
            </w:r>
            <w:r>
              <w:rPr>
                <w:spacing w:val="1"/>
                <w:sz w:val="22"/>
                <w:szCs w:val="22"/>
              </w:rPr>
              <w:t>一、违反本规</w:t>
            </w:r>
            <w:r>
              <w:rPr>
                <w:sz w:val="22"/>
                <w:szCs w:val="22"/>
              </w:rPr>
              <w:t xml:space="preserve"> </w:t>
            </w:r>
            <w:r>
              <w:rPr>
                <w:spacing w:val="-3"/>
                <w:sz w:val="22"/>
                <w:szCs w:val="22"/>
              </w:rPr>
              <w:t>定第14条，擅自移动和破坏碑石</w:t>
            </w:r>
            <w:r>
              <w:rPr>
                <w:spacing w:val="-29"/>
                <w:sz w:val="22"/>
                <w:szCs w:val="22"/>
              </w:rPr>
              <w:t xml:space="preserve"> </w:t>
            </w:r>
            <w:r>
              <w:rPr>
                <w:spacing w:val="-3"/>
                <w:sz w:val="22"/>
                <w:szCs w:val="22"/>
              </w:rPr>
              <w:t>、界标的</w:t>
            </w:r>
            <w:r>
              <w:rPr>
                <w:spacing w:val="-29"/>
                <w:sz w:val="22"/>
                <w:szCs w:val="22"/>
              </w:rPr>
              <w:t xml:space="preserve"> </w:t>
            </w:r>
            <w:r>
              <w:rPr>
                <w:spacing w:val="-3"/>
                <w:sz w:val="22"/>
                <w:szCs w:val="22"/>
              </w:rPr>
              <w:t>；二、违</w:t>
            </w:r>
            <w:r>
              <w:rPr>
                <w:spacing w:val="-4"/>
                <w:sz w:val="22"/>
                <w:szCs w:val="22"/>
              </w:rPr>
              <w:t>反本规定第</w:t>
            </w:r>
          </w:p>
          <w:p w14:paraId="93099B1A">
            <w:pPr>
              <w:pStyle w:val="style4098"/>
              <w:spacing w:before="5" w:lineRule="auto" w:line="186"/>
              <w:ind w:left="28" w:right="97" w:firstLine="12"/>
              <w:rPr>
                <w:sz w:val="22"/>
                <w:szCs w:val="22"/>
              </w:rPr>
            </w:pPr>
            <w:r>
              <w:rPr>
                <w:spacing w:val="-1"/>
                <w:sz w:val="22"/>
                <w:szCs w:val="22"/>
              </w:rPr>
              <w:t>17条，进行采石、取土、开矿、放牧、砍伐以及采集标</w:t>
            </w:r>
            <w:r>
              <w:rPr>
                <w:spacing w:val="-2"/>
                <w:sz w:val="22"/>
                <w:szCs w:val="22"/>
              </w:rPr>
              <w:t>本化石的；</w:t>
            </w:r>
            <w:r>
              <w:rPr>
                <w:sz w:val="22"/>
                <w:szCs w:val="22"/>
              </w:rPr>
              <w:t xml:space="preserve"> </w:t>
            </w:r>
            <w:r>
              <w:rPr>
                <w:spacing w:val="-2"/>
                <w:sz w:val="22"/>
                <w:szCs w:val="22"/>
              </w:rPr>
              <w:t>三、违反本规定第18条，对地质遗迹造成污染和破坏的；</w:t>
            </w:r>
            <w:r>
              <w:rPr>
                <w:spacing w:val="-27"/>
                <w:sz w:val="22"/>
                <w:szCs w:val="22"/>
              </w:rPr>
              <w:t xml:space="preserve"> </w:t>
            </w:r>
            <w:r>
              <w:rPr>
                <w:spacing w:val="-2"/>
                <w:sz w:val="22"/>
                <w:szCs w:val="22"/>
              </w:rPr>
              <w:t>四、违反</w:t>
            </w:r>
            <w:r>
              <w:rPr>
                <w:sz w:val="22"/>
                <w:szCs w:val="22"/>
              </w:rPr>
              <w:t xml:space="preserve"> </w:t>
            </w:r>
            <w:r>
              <w:rPr>
                <w:spacing w:val="-1"/>
                <w:sz w:val="22"/>
                <w:szCs w:val="22"/>
              </w:rPr>
              <w:t>本规定第19条，不服从保护区管理机构管理以及从事科研活动未向</w:t>
            </w:r>
            <w:r>
              <w:rPr>
                <w:spacing w:val="8"/>
                <w:sz w:val="22"/>
                <w:szCs w:val="22"/>
              </w:rPr>
              <w:t xml:space="preserve"> </w:t>
            </w:r>
            <w:r>
              <w:rPr>
                <w:sz w:val="22"/>
                <w:szCs w:val="22"/>
              </w:rPr>
              <w:t>管理单位提交研究成果副本的。</w:t>
            </w:r>
          </w:p>
        </w:tc>
        <w:tc>
          <w:tcPr>
            <w:tcW w:w="6744" w:type="dxa"/>
            <w:tcBorders/>
          </w:tcPr>
          <w:p w14:paraId="8D12DD5A">
            <w:pPr>
              <w:pStyle w:val="style0"/>
              <w:spacing w:lineRule="auto" w:line="427"/>
              <w:rPr>
                <w:rFonts w:ascii="Arial"/>
                <w:sz w:val="21"/>
              </w:rPr>
            </w:pPr>
          </w:p>
          <w:p w14:paraId="88555AD0">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98385105">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147A0FA7">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D4C5C15B">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E0867306">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CD5C353C">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C7F8190">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0C5B319D">
            <w:pPr>
              <w:pStyle w:val="style4098"/>
              <w:spacing w:before="1" w:lineRule="auto" w:line="200"/>
              <w:ind w:left="33"/>
              <w:rPr>
                <w:sz w:val="22"/>
                <w:szCs w:val="22"/>
              </w:rPr>
            </w:pPr>
            <w:r>
              <w:rPr>
                <w:spacing w:val="-2"/>
                <w:sz w:val="22"/>
                <w:szCs w:val="22"/>
              </w:rPr>
              <w:t>32、其他法律法规规章文件规定应履行的责任。</w:t>
            </w:r>
          </w:p>
        </w:tc>
        <w:tc>
          <w:tcPr>
            <w:tcW w:w="4662" w:type="dxa"/>
            <w:tcBorders/>
          </w:tcPr>
          <w:p w14:paraId="F6255772">
            <w:pPr>
              <w:pStyle w:val="style0"/>
              <w:spacing w:lineRule="auto" w:line="251"/>
              <w:rPr>
                <w:rFonts w:ascii="Arial"/>
                <w:sz w:val="21"/>
              </w:rPr>
            </w:pPr>
          </w:p>
          <w:p w14:paraId="9BC052D7">
            <w:pPr>
              <w:pStyle w:val="style0"/>
              <w:spacing w:lineRule="auto" w:line="251"/>
              <w:rPr>
                <w:rFonts w:ascii="Arial"/>
                <w:sz w:val="21"/>
              </w:rPr>
            </w:pPr>
          </w:p>
          <w:p w14:paraId="AF28016E">
            <w:pPr>
              <w:pStyle w:val="style0"/>
              <w:spacing w:lineRule="auto" w:line="251"/>
              <w:rPr>
                <w:rFonts w:ascii="Arial"/>
                <w:sz w:val="21"/>
              </w:rPr>
            </w:pPr>
          </w:p>
          <w:p w14:paraId="1E51DC8B">
            <w:pPr>
              <w:pStyle w:val="style0"/>
              <w:spacing w:lineRule="auto" w:line="251"/>
              <w:rPr>
                <w:rFonts w:ascii="Arial"/>
                <w:sz w:val="21"/>
              </w:rPr>
            </w:pPr>
          </w:p>
          <w:p w14:paraId="445DF0A8">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801AB0D8">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82D93F34">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1B6C9015">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040E4746">
            <w:pPr>
              <w:pStyle w:val="style4098"/>
              <w:spacing w:lineRule="auto" w:line="178"/>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958C3F94">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、《国土资源行政处罚办法》第67条。</w:t>
            </w:r>
          </w:p>
        </w:tc>
        <w:tc>
          <w:tcPr>
            <w:tcW w:w="480" w:type="dxa"/>
            <w:tcBorders/>
          </w:tcPr>
          <w:p w14:paraId="7021DE97">
            <w:pPr>
              <w:pStyle w:val="style0"/>
              <w:rPr>
                <w:rFonts w:ascii="Arial"/>
                <w:sz w:val="21"/>
              </w:rPr>
            </w:pPr>
          </w:p>
        </w:tc>
      </w:tr>
      <w:tr w14:paraId="FBC4B171">
        <w:tblPrEx/>
        <w:trPr>
          <w:trHeight w:val="6129" w:hRule="atLeast"/>
        </w:trPr>
        <w:tc>
          <w:tcPr>
            <w:tcW w:w="631" w:type="dxa"/>
            <w:tcBorders/>
          </w:tcPr>
          <w:p w14:paraId="D4731040">
            <w:pPr>
              <w:pStyle w:val="style0"/>
              <w:spacing w:lineRule="auto" w:line="256"/>
              <w:rPr>
                <w:rFonts w:ascii="Arial"/>
                <w:sz w:val="21"/>
              </w:rPr>
            </w:pPr>
          </w:p>
          <w:p w14:paraId="F34B5639">
            <w:pPr>
              <w:pStyle w:val="style0"/>
              <w:spacing w:lineRule="auto" w:line="256"/>
              <w:rPr>
                <w:rFonts w:ascii="Arial"/>
                <w:sz w:val="21"/>
              </w:rPr>
            </w:pPr>
          </w:p>
          <w:p w14:paraId="DA93DE72">
            <w:pPr>
              <w:pStyle w:val="style0"/>
              <w:spacing w:lineRule="auto" w:line="256"/>
              <w:rPr>
                <w:rFonts w:ascii="Arial"/>
                <w:sz w:val="21"/>
              </w:rPr>
            </w:pPr>
          </w:p>
          <w:p w14:paraId="29ECC309">
            <w:pPr>
              <w:pStyle w:val="style0"/>
              <w:spacing w:lineRule="auto" w:line="256"/>
              <w:rPr>
                <w:rFonts w:ascii="Arial"/>
                <w:sz w:val="21"/>
              </w:rPr>
            </w:pPr>
          </w:p>
          <w:p w14:paraId="419178A6">
            <w:pPr>
              <w:pStyle w:val="style0"/>
              <w:spacing w:lineRule="auto" w:line="256"/>
              <w:rPr>
                <w:rFonts w:ascii="Arial"/>
                <w:sz w:val="21"/>
              </w:rPr>
            </w:pPr>
          </w:p>
          <w:p w14:paraId="E69C756A">
            <w:pPr>
              <w:pStyle w:val="style0"/>
              <w:spacing w:lineRule="auto" w:line="257"/>
              <w:rPr>
                <w:rFonts w:ascii="Arial"/>
                <w:sz w:val="21"/>
              </w:rPr>
            </w:pPr>
          </w:p>
          <w:p w14:paraId="83549630">
            <w:pPr>
              <w:pStyle w:val="style0"/>
              <w:spacing w:lineRule="auto" w:line="257"/>
              <w:rPr>
                <w:rFonts w:ascii="Arial"/>
                <w:sz w:val="21"/>
              </w:rPr>
            </w:pPr>
          </w:p>
          <w:p w14:paraId="538AD28F">
            <w:pPr>
              <w:pStyle w:val="style0"/>
              <w:spacing w:lineRule="auto" w:line="257"/>
              <w:rPr>
                <w:rFonts w:ascii="Arial"/>
                <w:sz w:val="21"/>
              </w:rPr>
            </w:pPr>
          </w:p>
          <w:p w14:paraId="AD433AEC">
            <w:pPr>
              <w:pStyle w:val="style0"/>
              <w:spacing w:lineRule="auto" w:line="257"/>
              <w:rPr>
                <w:rFonts w:ascii="Arial"/>
                <w:sz w:val="21"/>
              </w:rPr>
            </w:pPr>
          </w:p>
          <w:p w14:paraId="EAF9006F">
            <w:pPr>
              <w:pStyle w:val="style0"/>
              <w:spacing w:lineRule="auto" w:line="257"/>
              <w:rPr>
                <w:rFonts w:ascii="Arial"/>
                <w:sz w:val="21"/>
              </w:rPr>
            </w:pPr>
          </w:p>
          <w:p w14:paraId="0AF36C5B">
            <w:pPr>
              <w:pStyle w:val="style0"/>
              <w:spacing w:lineRule="auto" w:line="257"/>
              <w:rPr>
                <w:rFonts w:ascii="Arial"/>
                <w:sz w:val="21"/>
              </w:rPr>
            </w:pPr>
          </w:p>
          <w:p w14:paraId="BF5844DB">
            <w:pPr>
              <w:pStyle w:val="style4098"/>
              <w:spacing w:before="120" w:lineRule="auto" w:line="166"/>
              <w:ind w:left="123"/>
              <w:rPr>
                <w:sz w:val="28"/>
                <w:szCs w:val="28"/>
              </w:rPr>
            </w:pPr>
            <w:r>
              <w:rPr>
                <w:spacing w:val="-23"/>
                <w:sz w:val="28"/>
                <w:szCs w:val="28"/>
              </w:rPr>
              <w:t>102</w:t>
            </w:r>
          </w:p>
        </w:tc>
        <w:tc>
          <w:tcPr>
            <w:tcW w:w="621" w:type="dxa"/>
            <w:tcBorders/>
            <w:textDirection w:val="tbRlV"/>
          </w:tcPr>
          <w:p w14:paraId="6CD91BB2">
            <w:pPr>
              <w:pStyle w:val="style4098"/>
              <w:spacing w:before="180" w:lineRule="auto" w:line="173"/>
              <w:ind w:left="1789"/>
              <w:rPr>
                <w:sz w:val="22"/>
                <w:szCs w:val="22"/>
              </w:rPr>
            </w:pPr>
            <w:r>
              <w:rPr>
                <w:spacing w:val="34"/>
                <w:sz w:val="22"/>
                <w:szCs w:val="22"/>
              </w:rPr>
              <w:t>市</w:t>
            </w:r>
            <w:r>
              <w:rPr>
                <w:spacing w:val="-28"/>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4576C808">
            <w:pPr>
              <w:pStyle w:val="style0"/>
              <w:spacing w:lineRule="auto" w:line="245"/>
              <w:rPr>
                <w:rFonts w:ascii="Arial"/>
                <w:sz w:val="21"/>
              </w:rPr>
            </w:pPr>
          </w:p>
          <w:p w14:paraId="71426DEF">
            <w:pPr>
              <w:pStyle w:val="style0"/>
              <w:spacing w:lineRule="auto" w:line="245"/>
              <w:rPr>
                <w:rFonts w:ascii="Arial"/>
                <w:sz w:val="21"/>
              </w:rPr>
            </w:pPr>
          </w:p>
          <w:p w14:paraId="746A82C7">
            <w:pPr>
              <w:pStyle w:val="style0"/>
              <w:spacing w:lineRule="auto" w:line="245"/>
              <w:rPr>
                <w:rFonts w:ascii="Arial"/>
                <w:sz w:val="21"/>
              </w:rPr>
            </w:pPr>
          </w:p>
          <w:p w14:paraId="1D9682D3">
            <w:pPr>
              <w:pStyle w:val="style0"/>
              <w:spacing w:lineRule="auto" w:line="245"/>
              <w:rPr>
                <w:rFonts w:ascii="Arial"/>
                <w:sz w:val="21"/>
              </w:rPr>
            </w:pPr>
          </w:p>
          <w:p w14:paraId="C399EB64">
            <w:pPr>
              <w:pStyle w:val="style0"/>
              <w:spacing w:lineRule="auto" w:line="245"/>
              <w:rPr>
                <w:rFonts w:ascii="Arial"/>
                <w:sz w:val="21"/>
              </w:rPr>
            </w:pPr>
          </w:p>
          <w:p w14:paraId="52447542">
            <w:pPr>
              <w:pStyle w:val="style0"/>
              <w:spacing w:lineRule="auto" w:line="245"/>
              <w:rPr>
                <w:rFonts w:ascii="Arial"/>
                <w:sz w:val="21"/>
              </w:rPr>
            </w:pPr>
          </w:p>
          <w:p w14:paraId="860183EB">
            <w:pPr>
              <w:pStyle w:val="style0"/>
              <w:spacing w:lineRule="auto" w:line="245"/>
              <w:rPr>
                <w:rFonts w:ascii="Arial"/>
                <w:sz w:val="21"/>
              </w:rPr>
            </w:pPr>
          </w:p>
          <w:p w14:paraId="4FC252BE">
            <w:pPr>
              <w:pStyle w:val="style0"/>
              <w:spacing w:lineRule="auto" w:line="245"/>
              <w:rPr>
                <w:rFonts w:ascii="Arial"/>
                <w:sz w:val="21"/>
              </w:rPr>
            </w:pPr>
          </w:p>
          <w:p w14:paraId="FEC9D172">
            <w:pPr>
              <w:pStyle w:val="style0"/>
              <w:spacing w:lineRule="auto" w:line="246"/>
              <w:rPr>
                <w:rFonts w:ascii="Arial"/>
                <w:sz w:val="21"/>
              </w:rPr>
            </w:pPr>
          </w:p>
          <w:p w14:paraId="27E17994">
            <w:pPr>
              <w:pStyle w:val="style0"/>
              <w:spacing w:lineRule="auto" w:line="246"/>
              <w:rPr>
                <w:rFonts w:ascii="Arial"/>
                <w:sz w:val="21"/>
              </w:rPr>
            </w:pPr>
          </w:p>
          <w:p w14:paraId="2239027C">
            <w:pPr>
              <w:pStyle w:val="style0"/>
              <w:spacing w:lineRule="auto" w:line="246"/>
              <w:rPr>
                <w:rFonts w:ascii="Arial"/>
                <w:sz w:val="21"/>
              </w:rPr>
            </w:pPr>
          </w:p>
          <w:p w14:paraId="2F5541B3">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6AD97631">
            <w:pPr>
              <w:pStyle w:val="style0"/>
              <w:spacing w:lineRule="auto" w:line="269"/>
              <w:rPr>
                <w:rFonts w:ascii="Arial"/>
                <w:sz w:val="21"/>
              </w:rPr>
            </w:pPr>
          </w:p>
          <w:p w14:paraId="70DCA133">
            <w:pPr>
              <w:pStyle w:val="style0"/>
              <w:spacing w:lineRule="auto" w:line="269"/>
              <w:rPr>
                <w:rFonts w:ascii="Arial"/>
                <w:sz w:val="21"/>
              </w:rPr>
            </w:pPr>
          </w:p>
          <w:p w14:paraId="F86EAF1B">
            <w:pPr>
              <w:pStyle w:val="style0"/>
              <w:spacing w:lineRule="auto" w:line="270"/>
              <w:rPr>
                <w:rFonts w:ascii="Arial"/>
                <w:sz w:val="21"/>
              </w:rPr>
            </w:pPr>
          </w:p>
          <w:p w14:paraId="1A02526B">
            <w:pPr>
              <w:pStyle w:val="style0"/>
              <w:spacing w:lineRule="auto" w:line="270"/>
              <w:rPr>
                <w:rFonts w:ascii="Arial"/>
                <w:sz w:val="21"/>
              </w:rPr>
            </w:pPr>
          </w:p>
          <w:p w14:paraId="06D793B4">
            <w:pPr>
              <w:pStyle w:val="style0"/>
              <w:spacing w:lineRule="auto" w:line="270"/>
              <w:rPr>
                <w:rFonts w:ascii="Arial"/>
                <w:sz w:val="21"/>
              </w:rPr>
            </w:pPr>
          </w:p>
          <w:p w14:paraId="0E0985A1">
            <w:pPr>
              <w:pStyle w:val="style0"/>
              <w:spacing w:lineRule="auto" w:line="270"/>
              <w:rPr>
                <w:rFonts w:ascii="Arial"/>
                <w:sz w:val="21"/>
              </w:rPr>
            </w:pPr>
          </w:p>
          <w:p w14:paraId="705DF856">
            <w:pPr>
              <w:pStyle w:val="style0"/>
              <w:spacing w:lineRule="auto" w:line="270"/>
              <w:rPr>
                <w:rFonts w:ascii="Arial"/>
                <w:sz w:val="21"/>
              </w:rPr>
            </w:pPr>
          </w:p>
          <w:p w14:paraId="5BAF6937">
            <w:pPr>
              <w:pStyle w:val="style0"/>
              <w:spacing w:lineRule="auto" w:line="270"/>
              <w:rPr>
                <w:rFonts w:ascii="Arial"/>
                <w:sz w:val="21"/>
              </w:rPr>
            </w:pPr>
          </w:p>
          <w:p w14:paraId="AE155AF6">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4"/>
                <w:w w:val="95"/>
                <w:sz w:val="22"/>
                <w:szCs w:val="22"/>
              </w:rPr>
              <w:t>0490</w:t>
            </w:r>
            <w:r>
              <w:rPr>
                <w:sz w:val="22"/>
                <w:szCs w:val="22"/>
              </w:rPr>
              <w:t xml:space="preserve"> </w:t>
            </w:r>
            <w:r>
              <w:rPr>
                <w:spacing w:val="-5"/>
                <w:sz w:val="22"/>
                <w:szCs w:val="22"/>
              </w:rPr>
              <w:t>0-</w:t>
            </w:r>
          </w:p>
          <w:p w14:paraId="1384F279">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E68F998A">
            <w:pPr>
              <w:pStyle w:val="style0"/>
              <w:spacing w:lineRule="auto" w:line="260"/>
              <w:rPr>
                <w:rFonts w:ascii="Arial"/>
                <w:sz w:val="21"/>
              </w:rPr>
            </w:pPr>
          </w:p>
          <w:p w14:paraId="1009CD3D">
            <w:pPr>
              <w:pStyle w:val="style0"/>
              <w:spacing w:lineRule="auto" w:line="260"/>
              <w:rPr>
                <w:rFonts w:ascii="Arial"/>
                <w:sz w:val="21"/>
              </w:rPr>
            </w:pPr>
          </w:p>
          <w:p w14:paraId="58570AC2">
            <w:pPr>
              <w:pStyle w:val="style0"/>
              <w:spacing w:lineRule="auto" w:line="260"/>
              <w:rPr>
                <w:rFonts w:ascii="Arial"/>
                <w:sz w:val="21"/>
              </w:rPr>
            </w:pPr>
          </w:p>
          <w:p w14:paraId="1A1504EF">
            <w:pPr>
              <w:pStyle w:val="style0"/>
              <w:spacing w:lineRule="auto" w:line="260"/>
              <w:rPr>
                <w:rFonts w:ascii="Arial"/>
                <w:sz w:val="21"/>
              </w:rPr>
            </w:pPr>
          </w:p>
          <w:p w14:paraId="9C76D14A">
            <w:pPr>
              <w:pStyle w:val="style0"/>
              <w:spacing w:lineRule="auto" w:line="261"/>
              <w:rPr>
                <w:rFonts w:ascii="Arial"/>
                <w:sz w:val="21"/>
              </w:rPr>
            </w:pPr>
          </w:p>
          <w:p w14:paraId="43C28956">
            <w:pPr>
              <w:pStyle w:val="style0"/>
              <w:spacing w:lineRule="auto" w:line="261"/>
              <w:rPr>
                <w:rFonts w:ascii="Arial"/>
                <w:sz w:val="21"/>
              </w:rPr>
            </w:pPr>
          </w:p>
          <w:p w14:paraId="8EA8CD88">
            <w:pPr>
              <w:pStyle w:val="style0"/>
              <w:spacing w:lineRule="auto" w:line="261"/>
              <w:rPr>
                <w:rFonts w:ascii="Arial"/>
                <w:sz w:val="21"/>
              </w:rPr>
            </w:pPr>
          </w:p>
          <w:p w14:paraId="17EC2871">
            <w:pPr>
              <w:pStyle w:val="style4098"/>
              <w:spacing w:before="94" w:lineRule="auto" w:line="191"/>
              <w:ind w:left="112"/>
              <w:rPr>
                <w:sz w:val="22"/>
                <w:szCs w:val="22"/>
              </w:rPr>
            </w:pPr>
            <w:r>
              <w:rPr>
                <w:spacing w:val="-1"/>
                <w:sz w:val="22"/>
                <w:szCs w:val="22"/>
              </w:rPr>
              <w:t>对中介机</w:t>
            </w:r>
          </w:p>
          <w:p w14:paraId="D8342D14">
            <w:pPr>
              <w:pStyle w:val="style4098"/>
              <w:spacing w:lineRule="auto" w:line="178"/>
              <w:ind w:left="114"/>
              <w:rPr>
                <w:sz w:val="22"/>
                <w:szCs w:val="22"/>
              </w:rPr>
            </w:pPr>
            <w:r>
              <w:rPr>
                <w:spacing w:val="-1"/>
                <w:sz w:val="22"/>
                <w:szCs w:val="22"/>
              </w:rPr>
              <w:t>构在煤炭</w:t>
            </w:r>
          </w:p>
          <w:p w14:paraId="A4211304">
            <w:pPr>
              <w:pStyle w:val="style4098"/>
              <w:spacing w:before="1" w:lineRule="auto" w:line="190"/>
              <w:ind w:left="118"/>
              <w:rPr>
                <w:sz w:val="22"/>
                <w:szCs w:val="22"/>
              </w:rPr>
            </w:pPr>
            <w:r>
              <w:rPr>
                <w:spacing w:val="-2"/>
                <w:sz w:val="22"/>
                <w:szCs w:val="22"/>
              </w:rPr>
              <w:t>资源整合</w:t>
            </w:r>
          </w:p>
          <w:p w14:paraId="BD953168">
            <w:pPr>
              <w:pStyle w:val="style4098"/>
              <w:spacing w:lineRule="auto" w:line="178"/>
              <w:ind w:left="120"/>
              <w:rPr>
                <w:sz w:val="22"/>
                <w:szCs w:val="22"/>
              </w:rPr>
            </w:pPr>
            <w:r>
              <w:rPr>
                <w:spacing w:val="-3"/>
                <w:sz w:val="22"/>
                <w:szCs w:val="22"/>
              </w:rPr>
              <w:t>和有偿使</w:t>
            </w:r>
          </w:p>
          <w:p w14:paraId="C293B8C9">
            <w:pPr>
              <w:pStyle w:val="style4098"/>
              <w:spacing w:lineRule="auto" w:line="178"/>
              <w:ind w:left="113"/>
              <w:rPr>
                <w:sz w:val="22"/>
                <w:szCs w:val="22"/>
              </w:rPr>
            </w:pPr>
            <w:r>
              <w:rPr>
                <w:spacing w:val="-1"/>
                <w:sz w:val="22"/>
                <w:szCs w:val="22"/>
              </w:rPr>
              <w:t>用工作中</w:t>
            </w:r>
          </w:p>
          <w:p w14:paraId="847B1436">
            <w:pPr>
              <w:pStyle w:val="style4098"/>
              <w:spacing w:before="1" w:lineRule="auto" w:line="190"/>
              <w:ind w:left="116"/>
              <w:rPr>
                <w:sz w:val="22"/>
                <w:szCs w:val="22"/>
              </w:rPr>
            </w:pPr>
            <w:r>
              <w:rPr>
                <w:spacing w:val="-2"/>
                <w:sz w:val="22"/>
                <w:szCs w:val="22"/>
              </w:rPr>
              <w:t>提供虚假</w:t>
            </w:r>
          </w:p>
          <w:p w14:paraId="89E4542A">
            <w:pPr>
              <w:pStyle w:val="style4098"/>
              <w:spacing w:lineRule="auto" w:line="178"/>
              <w:ind w:left="114"/>
              <w:rPr>
                <w:sz w:val="22"/>
                <w:szCs w:val="22"/>
              </w:rPr>
            </w:pPr>
            <w:r>
              <w:rPr>
                <w:spacing w:val="-1"/>
                <w:sz w:val="22"/>
                <w:szCs w:val="22"/>
              </w:rPr>
              <w:t>检测报告</w:t>
            </w:r>
          </w:p>
          <w:p w14:paraId="37D25728">
            <w:pPr>
              <w:pStyle w:val="style4098"/>
              <w:spacing w:lineRule="auto" w:line="200"/>
              <w:ind w:left="251"/>
              <w:rPr>
                <w:sz w:val="22"/>
                <w:szCs w:val="22"/>
              </w:rPr>
            </w:pPr>
            <w:r>
              <w:rPr>
                <w:spacing w:val="-7"/>
                <w:sz w:val="22"/>
                <w:szCs w:val="22"/>
              </w:rPr>
              <w:t>的处罚</w:t>
            </w:r>
          </w:p>
        </w:tc>
        <w:tc>
          <w:tcPr>
            <w:tcW w:w="6538" w:type="dxa"/>
            <w:tcBorders/>
          </w:tcPr>
          <w:p w14:paraId="5067ADAE">
            <w:pPr>
              <w:pStyle w:val="style0"/>
              <w:spacing w:lineRule="auto" w:line="249"/>
              <w:rPr>
                <w:rFonts w:ascii="Arial"/>
                <w:sz w:val="21"/>
              </w:rPr>
            </w:pPr>
          </w:p>
          <w:p w14:paraId="8B06B115">
            <w:pPr>
              <w:pStyle w:val="style0"/>
              <w:spacing w:lineRule="auto" w:line="249"/>
              <w:rPr>
                <w:rFonts w:ascii="Arial"/>
                <w:sz w:val="21"/>
              </w:rPr>
            </w:pPr>
          </w:p>
          <w:p w14:paraId="C3B88C33">
            <w:pPr>
              <w:pStyle w:val="style0"/>
              <w:spacing w:lineRule="auto" w:line="251"/>
              <w:rPr>
                <w:rFonts w:ascii="Arial"/>
                <w:sz w:val="21"/>
              </w:rPr>
            </w:pPr>
          </w:p>
          <w:p w14:paraId="DCE92667">
            <w:pPr>
              <w:pStyle w:val="style0"/>
              <w:spacing w:lineRule="auto" w:line="251"/>
              <w:rPr>
                <w:rFonts w:ascii="Arial"/>
                <w:sz w:val="21"/>
              </w:rPr>
            </w:pPr>
          </w:p>
          <w:p w14:paraId="68C858FE">
            <w:pPr>
              <w:pStyle w:val="style0"/>
              <w:spacing w:lineRule="auto" w:line="251"/>
              <w:rPr>
                <w:rFonts w:ascii="Arial"/>
                <w:sz w:val="21"/>
              </w:rPr>
            </w:pPr>
          </w:p>
          <w:p w14:paraId="52A18442">
            <w:pPr>
              <w:pStyle w:val="style0"/>
              <w:spacing w:lineRule="auto" w:line="251"/>
              <w:rPr>
                <w:rFonts w:ascii="Arial"/>
                <w:sz w:val="21"/>
              </w:rPr>
            </w:pPr>
          </w:p>
          <w:p w14:paraId="252EF34D">
            <w:pPr>
              <w:pStyle w:val="style0"/>
              <w:spacing w:lineRule="auto" w:line="251"/>
              <w:rPr>
                <w:rFonts w:ascii="Arial"/>
                <w:sz w:val="21"/>
              </w:rPr>
            </w:pPr>
          </w:p>
          <w:p w14:paraId="B0DA73D1">
            <w:pPr>
              <w:pStyle w:val="style0"/>
              <w:spacing w:lineRule="auto" w:line="251"/>
              <w:rPr>
                <w:rFonts w:ascii="Arial"/>
                <w:sz w:val="21"/>
              </w:rPr>
            </w:pPr>
          </w:p>
          <w:p w14:paraId="820C4441">
            <w:pPr>
              <w:pStyle w:val="style0"/>
              <w:spacing w:lineRule="auto" w:line="251"/>
              <w:rPr>
                <w:rFonts w:ascii="Arial"/>
                <w:sz w:val="21"/>
              </w:rPr>
            </w:pPr>
          </w:p>
          <w:p w14:paraId="DCA84678">
            <w:pPr>
              <w:pStyle w:val="style4098"/>
              <w:spacing w:before="95" w:lineRule="auto" w:line="188"/>
              <w:ind w:left="27" w:right="95" w:hanging="8"/>
              <w:jc w:val="both"/>
              <w:rPr>
                <w:sz w:val="22"/>
                <w:szCs w:val="22"/>
              </w:rPr>
            </w:pPr>
            <w:r>
              <w:rPr>
                <w:spacing w:val="-1"/>
                <w:sz w:val="22"/>
                <w:szCs w:val="22"/>
              </w:rPr>
              <w:t>【政府规章】《山西省煤炭资源整合和有偿使用办</w:t>
            </w:r>
            <w:r>
              <w:rPr>
                <w:spacing w:val="-2"/>
                <w:sz w:val="22"/>
                <w:szCs w:val="22"/>
              </w:rPr>
              <w:t>法》（ 山西省人</w:t>
            </w:r>
            <w:r>
              <w:rPr>
                <w:sz w:val="22"/>
                <w:szCs w:val="22"/>
              </w:rPr>
              <w:t xml:space="preserve"> </w:t>
            </w:r>
            <w:r>
              <w:rPr>
                <w:spacing w:val="-5"/>
                <w:sz w:val="22"/>
                <w:szCs w:val="22"/>
              </w:rPr>
              <w:t>民政府令187号）第28条：违反本办法第19条规定</w:t>
            </w:r>
            <w:r>
              <w:rPr>
                <w:spacing w:val="-15"/>
                <w:sz w:val="22"/>
                <w:szCs w:val="22"/>
              </w:rPr>
              <w:t xml:space="preserve"> </w:t>
            </w:r>
            <w:r>
              <w:rPr>
                <w:spacing w:val="-5"/>
                <w:sz w:val="22"/>
                <w:szCs w:val="22"/>
              </w:rPr>
              <w:t>,中介机构提供虚</w:t>
            </w:r>
            <w:r>
              <w:rPr>
                <w:sz w:val="22"/>
                <w:szCs w:val="22"/>
              </w:rPr>
              <w:t xml:space="preserve">  </w:t>
            </w:r>
            <w:r>
              <w:rPr>
                <w:sz w:val="22"/>
                <w:szCs w:val="22"/>
              </w:rPr>
              <w:t>假检测报告,</w:t>
            </w:r>
            <w:r>
              <w:rPr>
                <w:spacing w:val="-30"/>
                <w:sz w:val="22"/>
                <w:szCs w:val="22"/>
              </w:rPr>
              <w:t xml:space="preserve"> </w:t>
            </w:r>
            <w:r>
              <w:rPr>
                <w:sz w:val="22"/>
                <w:szCs w:val="22"/>
              </w:rPr>
              <w:t>由县级以上人民政府国土资源部门给予警告,其</w:t>
            </w:r>
            <w:r>
              <w:rPr>
                <w:spacing w:val="-1"/>
                <w:sz w:val="22"/>
                <w:szCs w:val="22"/>
              </w:rPr>
              <w:t>行为记</w:t>
            </w:r>
            <w:r>
              <w:rPr>
                <w:sz w:val="22"/>
                <w:szCs w:val="22"/>
              </w:rPr>
              <w:t xml:space="preserve">  </w:t>
            </w:r>
            <w:r>
              <w:rPr>
                <w:spacing w:val="-1"/>
                <w:sz w:val="22"/>
                <w:szCs w:val="22"/>
              </w:rPr>
              <w:t>入企业不良信息</w:t>
            </w:r>
            <w:r>
              <w:rPr>
                <w:spacing w:val="-37"/>
                <w:sz w:val="22"/>
                <w:szCs w:val="22"/>
              </w:rPr>
              <w:t xml:space="preserve"> </w:t>
            </w:r>
            <w:r>
              <w:rPr>
                <w:spacing w:val="-1"/>
                <w:sz w:val="22"/>
                <w:szCs w:val="22"/>
              </w:rPr>
              <w:t>,可以在有关媒体公布</w:t>
            </w:r>
            <w:r>
              <w:rPr>
                <w:spacing w:val="-27"/>
                <w:sz w:val="22"/>
                <w:szCs w:val="22"/>
              </w:rPr>
              <w:t xml:space="preserve"> </w:t>
            </w:r>
            <w:r>
              <w:rPr>
                <w:spacing w:val="-1"/>
                <w:sz w:val="22"/>
                <w:szCs w:val="22"/>
              </w:rPr>
              <w:t>。情节严重的,根据国家</w:t>
            </w:r>
            <w:r>
              <w:rPr>
                <w:spacing w:val="-2"/>
                <w:sz w:val="22"/>
                <w:szCs w:val="22"/>
              </w:rPr>
              <w:t>有关</w:t>
            </w:r>
            <w:r>
              <w:rPr>
                <w:sz w:val="22"/>
                <w:szCs w:val="22"/>
              </w:rPr>
              <w:t xml:space="preserve">  </w:t>
            </w:r>
            <w:r>
              <w:rPr>
                <w:sz w:val="22"/>
                <w:szCs w:val="22"/>
              </w:rPr>
              <w:t>规定,取消其相关资质。构成犯罪的</w:t>
            </w:r>
            <w:r>
              <w:rPr>
                <w:spacing w:val="-24"/>
                <w:sz w:val="22"/>
                <w:szCs w:val="22"/>
              </w:rPr>
              <w:t xml:space="preserve"> </w:t>
            </w:r>
            <w:r>
              <w:rPr>
                <w:sz w:val="22"/>
                <w:szCs w:val="22"/>
              </w:rPr>
              <w:t>,依法追究刑事责任。</w:t>
            </w:r>
          </w:p>
        </w:tc>
        <w:tc>
          <w:tcPr>
            <w:tcW w:w="6744" w:type="dxa"/>
            <w:tcBorders/>
          </w:tcPr>
          <w:p w14:paraId="CB6EF073">
            <w:pPr>
              <w:pStyle w:val="style0"/>
              <w:spacing w:lineRule="auto" w:line="393"/>
              <w:rPr>
                <w:rFonts w:ascii="Arial"/>
                <w:sz w:val="21"/>
              </w:rPr>
            </w:pPr>
          </w:p>
          <w:p w14:paraId="96CADC64">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F7EA5329">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1F5FA9FC">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7B012261">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B479B90E">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FCF93A61">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4561F56A">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C679C663">
            <w:pPr>
              <w:pStyle w:val="style4098"/>
              <w:spacing w:before="1" w:lineRule="auto" w:line="200"/>
              <w:ind w:left="33"/>
              <w:rPr>
                <w:sz w:val="22"/>
                <w:szCs w:val="22"/>
              </w:rPr>
            </w:pPr>
            <w:r>
              <w:rPr>
                <w:spacing w:val="-2"/>
                <w:sz w:val="22"/>
                <w:szCs w:val="22"/>
              </w:rPr>
              <w:t>33、其他法律法规规章文件规定应履行的责任。</w:t>
            </w:r>
          </w:p>
        </w:tc>
        <w:tc>
          <w:tcPr>
            <w:tcW w:w="4662" w:type="dxa"/>
            <w:tcBorders/>
          </w:tcPr>
          <w:p w14:paraId="92AFE543">
            <w:pPr>
              <w:pStyle w:val="style0"/>
              <w:spacing w:lineRule="auto" w:line="243"/>
              <w:rPr>
                <w:rFonts w:ascii="Arial"/>
                <w:sz w:val="21"/>
              </w:rPr>
            </w:pPr>
          </w:p>
          <w:p w14:paraId="8B3A29BE">
            <w:pPr>
              <w:pStyle w:val="style0"/>
              <w:spacing w:lineRule="auto" w:line="243"/>
              <w:rPr>
                <w:rFonts w:ascii="Arial"/>
                <w:sz w:val="21"/>
              </w:rPr>
            </w:pPr>
          </w:p>
          <w:p w14:paraId="B35AD733">
            <w:pPr>
              <w:pStyle w:val="style0"/>
              <w:spacing w:lineRule="auto" w:line="243"/>
              <w:rPr>
                <w:rFonts w:ascii="Arial"/>
                <w:sz w:val="21"/>
              </w:rPr>
            </w:pPr>
          </w:p>
          <w:p w14:paraId="43BABBA8">
            <w:pPr>
              <w:pStyle w:val="style0"/>
              <w:spacing w:lineRule="auto" w:line="243"/>
              <w:rPr>
                <w:rFonts w:ascii="Arial"/>
                <w:sz w:val="21"/>
              </w:rPr>
            </w:pPr>
          </w:p>
          <w:p w14:paraId="7A7C484E">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F639163A">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DEF8A549">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0C15394D">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D9502D55">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EE03C01A">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、《国土资源行政处罚办法》第68条。</w:t>
            </w:r>
          </w:p>
        </w:tc>
        <w:tc>
          <w:tcPr>
            <w:tcW w:w="480" w:type="dxa"/>
            <w:tcBorders/>
          </w:tcPr>
          <w:p w14:paraId="E66DAABF">
            <w:pPr>
              <w:pStyle w:val="style0"/>
              <w:rPr>
                <w:rFonts w:ascii="Arial"/>
                <w:sz w:val="21"/>
              </w:rPr>
            </w:pPr>
          </w:p>
        </w:tc>
      </w:tr>
    </w:tbl>
    <w:p w14:paraId="0569247C">
      <w:pPr>
        <w:pStyle w:val="style66"/>
        <w:rPr/>
      </w:pPr>
    </w:p>
    <w:p w14:paraId="9C30068D">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0E4D0100">
        <w:trPr>
          <w:trHeight w:val="963" w:hRule="atLeast"/>
        </w:trPr>
        <w:tc>
          <w:tcPr>
            <w:tcW w:w="631" w:type="dxa"/>
            <w:tcBorders/>
          </w:tcPr>
          <w:p w14:paraId="6D404E55">
            <w:pPr>
              <w:pStyle w:val="style4098"/>
              <w:spacing w:before="343" w:lineRule="auto" w:line="201"/>
              <w:ind w:left="68"/>
              <w:rPr>
                <w:sz w:val="24"/>
                <w:szCs w:val="24"/>
              </w:rPr>
            </w:pPr>
            <w:r>
              <w:rPr>
                <w:spacing w:val="-3"/>
                <w:sz w:val="24"/>
                <w:szCs w:val="24"/>
              </w:rPr>
              <w:t>序号</w:t>
            </w:r>
          </w:p>
        </w:tc>
        <w:tc>
          <w:tcPr>
            <w:tcW w:w="621" w:type="dxa"/>
            <w:tcBorders/>
          </w:tcPr>
          <w:p w14:paraId="53902743">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5A031C56">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F31AAD11">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4303323C">
            <w:pPr>
              <w:pStyle w:val="style4098"/>
              <w:spacing w:before="343" w:lineRule="auto" w:line="201"/>
              <w:ind w:left="97"/>
              <w:rPr>
                <w:sz w:val="24"/>
                <w:szCs w:val="24"/>
              </w:rPr>
            </w:pPr>
            <w:r>
              <w:rPr>
                <w:spacing w:val="-3"/>
                <w:sz w:val="24"/>
                <w:szCs w:val="24"/>
              </w:rPr>
              <w:t>职权名称</w:t>
            </w:r>
          </w:p>
        </w:tc>
        <w:tc>
          <w:tcPr>
            <w:tcW w:w="6538" w:type="dxa"/>
            <w:tcBorders/>
          </w:tcPr>
          <w:p w14:paraId="BD289550">
            <w:pPr>
              <w:pStyle w:val="style4098"/>
              <w:spacing w:before="343" w:lineRule="auto" w:line="201"/>
              <w:ind w:left="2793"/>
              <w:rPr>
                <w:sz w:val="24"/>
                <w:szCs w:val="24"/>
              </w:rPr>
            </w:pPr>
            <w:r>
              <w:rPr>
                <w:spacing w:val="-3"/>
                <w:sz w:val="24"/>
                <w:szCs w:val="24"/>
              </w:rPr>
              <w:t>职权依据</w:t>
            </w:r>
          </w:p>
        </w:tc>
        <w:tc>
          <w:tcPr>
            <w:tcW w:w="6744" w:type="dxa"/>
            <w:tcBorders/>
          </w:tcPr>
          <w:p w14:paraId="131E1ADD">
            <w:pPr>
              <w:pStyle w:val="style4098"/>
              <w:spacing w:before="343" w:lineRule="auto" w:line="200"/>
              <w:ind w:left="2895"/>
              <w:rPr>
                <w:sz w:val="24"/>
                <w:szCs w:val="24"/>
              </w:rPr>
            </w:pPr>
            <w:r>
              <w:rPr>
                <w:spacing w:val="-3"/>
                <w:sz w:val="24"/>
                <w:szCs w:val="24"/>
              </w:rPr>
              <w:t>责任事项</w:t>
            </w:r>
          </w:p>
        </w:tc>
        <w:tc>
          <w:tcPr>
            <w:tcW w:w="4662" w:type="dxa"/>
            <w:tcBorders/>
          </w:tcPr>
          <w:p w14:paraId="724810C7">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3CA8070D">
            <w:pPr>
              <w:pStyle w:val="style4098"/>
              <w:spacing w:before="104" w:lineRule="auto" w:line="180"/>
              <w:ind w:left="203"/>
              <w:rPr>
                <w:sz w:val="24"/>
                <w:szCs w:val="24"/>
              </w:rPr>
            </w:pPr>
            <w:r>
              <w:rPr>
                <w:spacing w:val="43"/>
                <w:sz w:val="24"/>
                <w:szCs w:val="24"/>
              </w:rPr>
              <w:t>备注</w:t>
            </w:r>
          </w:p>
        </w:tc>
      </w:tr>
      <w:tr w14:paraId="4F172FE0">
        <w:tblPrEx/>
        <w:trPr>
          <w:trHeight w:val="6283" w:hRule="atLeast"/>
        </w:trPr>
        <w:tc>
          <w:tcPr>
            <w:tcW w:w="631" w:type="dxa"/>
            <w:tcBorders/>
          </w:tcPr>
          <w:p w14:paraId="5B302A74">
            <w:pPr>
              <w:pStyle w:val="style0"/>
              <w:spacing w:lineRule="auto" w:line="241"/>
              <w:rPr>
                <w:rFonts w:ascii="Arial"/>
                <w:sz w:val="21"/>
              </w:rPr>
            </w:pPr>
          </w:p>
          <w:p w14:paraId="DDFEF3B4">
            <w:pPr>
              <w:pStyle w:val="style0"/>
              <w:spacing w:lineRule="auto" w:line="241"/>
              <w:rPr>
                <w:rFonts w:ascii="Arial"/>
                <w:sz w:val="21"/>
              </w:rPr>
            </w:pPr>
          </w:p>
          <w:p w14:paraId="3D447F75">
            <w:pPr>
              <w:pStyle w:val="style0"/>
              <w:spacing w:lineRule="auto" w:line="241"/>
              <w:rPr>
                <w:rFonts w:ascii="Arial"/>
                <w:sz w:val="21"/>
              </w:rPr>
            </w:pPr>
          </w:p>
          <w:p w14:paraId="5DA730D4">
            <w:pPr>
              <w:pStyle w:val="style0"/>
              <w:spacing w:lineRule="auto" w:line="241"/>
              <w:rPr>
                <w:rFonts w:ascii="Arial"/>
                <w:sz w:val="21"/>
              </w:rPr>
            </w:pPr>
          </w:p>
          <w:p w14:paraId="3B152907">
            <w:pPr>
              <w:pStyle w:val="style0"/>
              <w:spacing w:lineRule="auto" w:line="241"/>
              <w:rPr>
                <w:rFonts w:ascii="Arial"/>
                <w:sz w:val="21"/>
              </w:rPr>
            </w:pPr>
          </w:p>
          <w:p w14:paraId="56B7E105">
            <w:pPr>
              <w:pStyle w:val="style0"/>
              <w:spacing w:lineRule="auto" w:line="241"/>
              <w:rPr>
                <w:rFonts w:ascii="Arial"/>
                <w:sz w:val="21"/>
              </w:rPr>
            </w:pPr>
          </w:p>
          <w:p w14:paraId="91C39494">
            <w:pPr>
              <w:pStyle w:val="style0"/>
              <w:spacing w:lineRule="auto" w:line="241"/>
              <w:rPr>
                <w:rFonts w:ascii="Arial"/>
                <w:sz w:val="21"/>
              </w:rPr>
            </w:pPr>
          </w:p>
          <w:p w14:paraId="BF29C0BC">
            <w:pPr>
              <w:pStyle w:val="style0"/>
              <w:spacing w:lineRule="auto" w:line="241"/>
              <w:rPr>
                <w:rFonts w:ascii="Arial"/>
                <w:sz w:val="21"/>
              </w:rPr>
            </w:pPr>
          </w:p>
          <w:p w14:paraId="861F7317">
            <w:pPr>
              <w:pStyle w:val="style0"/>
              <w:spacing w:lineRule="auto" w:line="242"/>
              <w:rPr>
                <w:rFonts w:ascii="Arial"/>
                <w:sz w:val="21"/>
              </w:rPr>
            </w:pPr>
          </w:p>
          <w:p w14:paraId="0F198528">
            <w:pPr>
              <w:pStyle w:val="style0"/>
              <w:spacing w:lineRule="auto" w:line="242"/>
              <w:rPr>
                <w:rFonts w:ascii="Arial"/>
                <w:sz w:val="21"/>
              </w:rPr>
            </w:pPr>
          </w:p>
          <w:p w14:paraId="5A6A917C">
            <w:pPr>
              <w:pStyle w:val="style0"/>
              <w:spacing w:lineRule="auto" w:line="242"/>
              <w:rPr>
                <w:rFonts w:ascii="Arial"/>
                <w:sz w:val="21"/>
              </w:rPr>
            </w:pPr>
          </w:p>
          <w:p w14:paraId="0BD6F587">
            <w:pPr>
              <w:pStyle w:val="style0"/>
              <w:spacing w:lineRule="auto" w:line="242"/>
              <w:rPr>
                <w:rFonts w:ascii="Arial"/>
                <w:sz w:val="21"/>
              </w:rPr>
            </w:pPr>
          </w:p>
          <w:p w14:paraId="1FCF0373">
            <w:pPr>
              <w:pStyle w:val="style4098"/>
              <w:spacing w:before="120" w:lineRule="auto" w:line="166"/>
              <w:ind w:left="123"/>
              <w:rPr>
                <w:sz w:val="28"/>
                <w:szCs w:val="28"/>
              </w:rPr>
            </w:pPr>
            <w:r>
              <w:rPr>
                <w:spacing w:val="-23"/>
                <w:sz w:val="28"/>
                <w:szCs w:val="28"/>
              </w:rPr>
              <w:t>103</w:t>
            </w:r>
          </w:p>
        </w:tc>
        <w:tc>
          <w:tcPr>
            <w:tcW w:w="621" w:type="dxa"/>
            <w:tcBorders/>
            <w:textDirection w:val="tbRlV"/>
          </w:tcPr>
          <w:p w14:paraId="5CCD814D">
            <w:pPr>
              <w:pStyle w:val="style4098"/>
              <w:spacing w:before="180" w:lineRule="auto" w:line="173"/>
              <w:ind w:left="1863"/>
              <w:rPr>
                <w:sz w:val="22"/>
                <w:szCs w:val="22"/>
              </w:rPr>
            </w:pPr>
            <w:r>
              <w:rPr>
                <w:spacing w:val="34"/>
                <w:sz w:val="22"/>
                <w:szCs w:val="22"/>
              </w:rPr>
              <w:t>市</w:t>
            </w:r>
            <w:r>
              <w:rPr>
                <w:spacing w:val="-28"/>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E6AB5C4C">
            <w:pPr>
              <w:pStyle w:val="style0"/>
              <w:spacing w:lineRule="auto" w:line="251"/>
              <w:rPr>
                <w:rFonts w:ascii="Arial"/>
                <w:sz w:val="21"/>
              </w:rPr>
            </w:pPr>
          </w:p>
          <w:p w14:paraId="208C4991">
            <w:pPr>
              <w:pStyle w:val="style0"/>
              <w:spacing w:lineRule="auto" w:line="251"/>
              <w:rPr>
                <w:rFonts w:ascii="Arial"/>
                <w:sz w:val="21"/>
              </w:rPr>
            </w:pPr>
          </w:p>
          <w:p w14:paraId="13348AD2">
            <w:pPr>
              <w:pStyle w:val="style0"/>
              <w:spacing w:lineRule="auto" w:line="251"/>
              <w:rPr>
                <w:rFonts w:ascii="Arial"/>
                <w:sz w:val="21"/>
              </w:rPr>
            </w:pPr>
          </w:p>
          <w:p w14:paraId="EC5B45ED">
            <w:pPr>
              <w:pStyle w:val="style0"/>
              <w:spacing w:lineRule="auto" w:line="251"/>
              <w:rPr>
                <w:rFonts w:ascii="Arial"/>
                <w:sz w:val="21"/>
              </w:rPr>
            </w:pPr>
          </w:p>
          <w:p w14:paraId="32FE5088">
            <w:pPr>
              <w:pStyle w:val="style0"/>
              <w:spacing w:lineRule="auto" w:line="251"/>
              <w:rPr>
                <w:rFonts w:ascii="Arial"/>
                <w:sz w:val="21"/>
              </w:rPr>
            </w:pPr>
          </w:p>
          <w:p w14:paraId="C3D1C54F">
            <w:pPr>
              <w:pStyle w:val="style0"/>
              <w:spacing w:lineRule="auto" w:line="251"/>
              <w:rPr>
                <w:rFonts w:ascii="Arial"/>
                <w:sz w:val="21"/>
              </w:rPr>
            </w:pPr>
          </w:p>
          <w:p w14:paraId="7D8A913C">
            <w:pPr>
              <w:pStyle w:val="style0"/>
              <w:spacing w:lineRule="auto" w:line="251"/>
              <w:rPr>
                <w:rFonts w:ascii="Arial"/>
                <w:sz w:val="21"/>
              </w:rPr>
            </w:pPr>
          </w:p>
          <w:p w14:paraId="094493EF">
            <w:pPr>
              <w:pStyle w:val="style0"/>
              <w:spacing w:lineRule="auto" w:line="251"/>
              <w:rPr>
                <w:rFonts w:ascii="Arial"/>
                <w:sz w:val="21"/>
              </w:rPr>
            </w:pPr>
          </w:p>
          <w:p w14:paraId="6A93095F">
            <w:pPr>
              <w:pStyle w:val="style0"/>
              <w:spacing w:lineRule="auto" w:line="251"/>
              <w:rPr>
                <w:rFonts w:ascii="Arial"/>
                <w:sz w:val="21"/>
              </w:rPr>
            </w:pPr>
          </w:p>
          <w:p w14:paraId="F5C17511">
            <w:pPr>
              <w:pStyle w:val="style0"/>
              <w:spacing w:lineRule="auto" w:line="251"/>
              <w:rPr>
                <w:rFonts w:ascii="Arial"/>
                <w:sz w:val="21"/>
              </w:rPr>
            </w:pPr>
          </w:p>
          <w:p w14:paraId="4CFCC575">
            <w:pPr>
              <w:pStyle w:val="style0"/>
              <w:spacing w:lineRule="auto" w:line="251"/>
              <w:rPr>
                <w:rFonts w:ascii="Arial"/>
                <w:sz w:val="21"/>
              </w:rPr>
            </w:pPr>
          </w:p>
          <w:p w14:paraId="48B920BA">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202A6F8A">
            <w:pPr>
              <w:pStyle w:val="style0"/>
              <w:spacing w:lineRule="auto" w:line="247"/>
              <w:rPr>
                <w:rFonts w:ascii="Arial"/>
                <w:sz w:val="21"/>
              </w:rPr>
            </w:pPr>
          </w:p>
          <w:p w14:paraId="6B04DC66">
            <w:pPr>
              <w:pStyle w:val="style0"/>
              <w:spacing w:lineRule="auto" w:line="248"/>
              <w:rPr>
                <w:rFonts w:ascii="Arial"/>
                <w:sz w:val="21"/>
              </w:rPr>
            </w:pPr>
          </w:p>
          <w:p w14:paraId="B3D86AA8">
            <w:pPr>
              <w:pStyle w:val="style0"/>
              <w:spacing w:lineRule="auto" w:line="248"/>
              <w:rPr>
                <w:rFonts w:ascii="Arial"/>
                <w:sz w:val="21"/>
              </w:rPr>
            </w:pPr>
          </w:p>
          <w:p w14:paraId="48CA7516">
            <w:pPr>
              <w:pStyle w:val="style0"/>
              <w:spacing w:lineRule="auto" w:line="248"/>
              <w:rPr>
                <w:rFonts w:ascii="Arial"/>
                <w:sz w:val="21"/>
              </w:rPr>
            </w:pPr>
          </w:p>
          <w:p w14:paraId="424657EC">
            <w:pPr>
              <w:pStyle w:val="style0"/>
              <w:spacing w:lineRule="auto" w:line="248"/>
              <w:rPr>
                <w:rFonts w:ascii="Arial"/>
                <w:sz w:val="21"/>
              </w:rPr>
            </w:pPr>
          </w:p>
          <w:p w14:paraId="9DC2F033">
            <w:pPr>
              <w:pStyle w:val="style0"/>
              <w:spacing w:lineRule="auto" w:line="248"/>
              <w:rPr>
                <w:rFonts w:ascii="Arial"/>
                <w:sz w:val="21"/>
              </w:rPr>
            </w:pPr>
          </w:p>
          <w:p w14:paraId="EF74F37A">
            <w:pPr>
              <w:pStyle w:val="style0"/>
              <w:spacing w:lineRule="auto" w:line="248"/>
              <w:rPr>
                <w:rFonts w:ascii="Arial"/>
                <w:sz w:val="21"/>
              </w:rPr>
            </w:pPr>
          </w:p>
          <w:p w14:paraId="FD396FE8">
            <w:pPr>
              <w:pStyle w:val="style0"/>
              <w:spacing w:lineRule="auto" w:line="248"/>
              <w:rPr>
                <w:rFonts w:ascii="Arial"/>
                <w:sz w:val="21"/>
              </w:rPr>
            </w:pPr>
          </w:p>
          <w:p w14:paraId="DB85C87E">
            <w:pPr>
              <w:pStyle w:val="style0"/>
              <w:spacing w:lineRule="auto" w:line="248"/>
              <w:rPr>
                <w:rFonts w:ascii="Arial"/>
                <w:sz w:val="21"/>
              </w:rPr>
            </w:pPr>
          </w:p>
          <w:p w14:paraId="0B5D3811">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0500</w:t>
            </w:r>
            <w:r>
              <w:rPr>
                <w:spacing w:val="1"/>
                <w:sz w:val="22"/>
                <w:szCs w:val="22"/>
              </w:rPr>
              <w:t xml:space="preserve"> </w:t>
            </w:r>
            <w:r>
              <w:rPr>
                <w:spacing w:val="-5"/>
                <w:sz w:val="22"/>
                <w:szCs w:val="22"/>
              </w:rPr>
              <w:t>0-</w:t>
            </w:r>
          </w:p>
          <w:p w14:paraId="F47F59D5">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5721FB34">
            <w:pPr>
              <w:pStyle w:val="style0"/>
              <w:spacing w:lineRule="auto" w:line="249"/>
              <w:rPr>
                <w:rFonts w:ascii="Arial"/>
                <w:sz w:val="21"/>
              </w:rPr>
            </w:pPr>
          </w:p>
          <w:p w14:paraId="17157F99">
            <w:pPr>
              <w:pStyle w:val="style0"/>
              <w:spacing w:lineRule="auto" w:line="249"/>
              <w:rPr>
                <w:rFonts w:ascii="Arial"/>
                <w:sz w:val="21"/>
              </w:rPr>
            </w:pPr>
          </w:p>
          <w:p w14:paraId="07A0E835">
            <w:pPr>
              <w:pStyle w:val="style0"/>
              <w:spacing w:lineRule="auto" w:line="251"/>
              <w:rPr>
                <w:rFonts w:ascii="Arial"/>
                <w:sz w:val="21"/>
              </w:rPr>
            </w:pPr>
          </w:p>
          <w:p w14:paraId="3C14997F">
            <w:pPr>
              <w:pStyle w:val="style0"/>
              <w:spacing w:lineRule="auto" w:line="251"/>
              <w:rPr>
                <w:rFonts w:ascii="Arial"/>
                <w:sz w:val="21"/>
              </w:rPr>
            </w:pPr>
          </w:p>
          <w:p w14:paraId="685DC330">
            <w:pPr>
              <w:pStyle w:val="style0"/>
              <w:spacing w:lineRule="auto" w:line="251"/>
              <w:rPr>
                <w:rFonts w:ascii="Arial"/>
                <w:sz w:val="21"/>
              </w:rPr>
            </w:pPr>
          </w:p>
          <w:p w14:paraId="C00F3297">
            <w:pPr>
              <w:pStyle w:val="style0"/>
              <w:spacing w:lineRule="auto" w:line="251"/>
              <w:rPr>
                <w:rFonts w:ascii="Arial"/>
                <w:sz w:val="21"/>
              </w:rPr>
            </w:pPr>
          </w:p>
          <w:p w14:paraId="36BD2C15">
            <w:pPr>
              <w:pStyle w:val="style0"/>
              <w:spacing w:lineRule="auto" w:line="251"/>
              <w:rPr>
                <w:rFonts w:ascii="Arial"/>
                <w:sz w:val="21"/>
              </w:rPr>
            </w:pPr>
          </w:p>
          <w:p w14:paraId="8DC983FE">
            <w:pPr>
              <w:pStyle w:val="style4098"/>
              <w:spacing w:before="95" w:lineRule="auto" w:line="183"/>
              <w:ind w:left="112" w:right="119"/>
              <w:rPr>
                <w:sz w:val="22"/>
                <w:szCs w:val="22"/>
              </w:rPr>
            </w:pPr>
            <w:r>
              <w:rPr>
                <w:spacing w:val="-1"/>
                <w:sz w:val="22"/>
                <w:szCs w:val="22"/>
              </w:rPr>
              <w:t>对有关工</w:t>
            </w:r>
            <w:r>
              <w:rPr>
                <w:spacing w:val="2"/>
                <w:sz w:val="22"/>
                <w:szCs w:val="22"/>
              </w:rPr>
              <w:t xml:space="preserve"> </w:t>
            </w:r>
            <w:r>
              <w:rPr>
                <w:spacing w:val="4"/>
                <w:sz w:val="22"/>
                <w:szCs w:val="22"/>
              </w:rPr>
              <w:t>作人员，</w:t>
            </w:r>
            <w:r>
              <w:rPr>
                <w:sz w:val="22"/>
                <w:szCs w:val="22"/>
              </w:rPr>
              <w:t xml:space="preserve"> </w:t>
            </w:r>
            <w:r>
              <w:rPr>
                <w:spacing w:val="-1"/>
                <w:sz w:val="22"/>
                <w:szCs w:val="22"/>
              </w:rPr>
              <w:t>利用职务</w:t>
            </w:r>
            <w:r>
              <w:rPr>
                <w:spacing w:val="2"/>
                <w:sz w:val="22"/>
                <w:szCs w:val="22"/>
              </w:rPr>
              <w:t xml:space="preserve"> </w:t>
            </w:r>
            <w:r>
              <w:rPr>
                <w:spacing w:val="39"/>
                <w:sz w:val="22"/>
                <w:szCs w:val="22"/>
              </w:rPr>
              <w:t>上的便</w:t>
            </w:r>
            <w:r>
              <w:rPr>
                <w:sz w:val="22"/>
                <w:szCs w:val="22"/>
              </w:rPr>
              <w:t xml:space="preserve">   </w:t>
            </w:r>
            <w:r>
              <w:rPr>
                <w:spacing w:val="-6"/>
                <w:sz w:val="22"/>
                <w:szCs w:val="22"/>
              </w:rPr>
              <w:t>利</w:t>
            </w:r>
            <w:r>
              <w:rPr>
                <w:spacing w:val="-25"/>
                <w:sz w:val="22"/>
                <w:szCs w:val="22"/>
              </w:rPr>
              <w:t xml:space="preserve"> </w:t>
            </w:r>
            <w:r>
              <w:rPr>
                <w:spacing w:val="-6"/>
                <w:sz w:val="22"/>
                <w:szCs w:val="22"/>
              </w:rPr>
              <w:t>，将国</w:t>
            </w:r>
            <w:r>
              <w:rPr>
                <w:sz w:val="22"/>
                <w:szCs w:val="22"/>
              </w:rPr>
              <w:t xml:space="preserve"> </w:t>
            </w:r>
            <w:r>
              <w:rPr>
                <w:spacing w:val="-1"/>
                <w:sz w:val="22"/>
                <w:szCs w:val="22"/>
              </w:rPr>
              <w:t>有古生物</w:t>
            </w:r>
            <w:r>
              <w:rPr>
                <w:spacing w:val="2"/>
                <w:sz w:val="22"/>
                <w:szCs w:val="22"/>
              </w:rPr>
              <w:t xml:space="preserve"> </w:t>
            </w:r>
            <w:r>
              <w:rPr>
                <w:spacing w:val="-1"/>
                <w:sz w:val="22"/>
                <w:szCs w:val="22"/>
              </w:rPr>
              <w:t>化石非法</w:t>
            </w:r>
            <w:r>
              <w:rPr>
                <w:spacing w:val="2"/>
                <w:sz w:val="22"/>
                <w:szCs w:val="22"/>
              </w:rPr>
              <w:t xml:space="preserve"> </w:t>
            </w:r>
            <w:r>
              <w:rPr>
                <w:spacing w:val="-1"/>
                <w:sz w:val="22"/>
                <w:szCs w:val="22"/>
              </w:rPr>
              <w:t>占为己有</w:t>
            </w:r>
          </w:p>
          <w:p w14:paraId="926DEAF4">
            <w:pPr>
              <w:pStyle w:val="style4098"/>
              <w:spacing w:lineRule="auto" w:line="200"/>
              <w:ind w:left="251"/>
              <w:rPr>
                <w:sz w:val="22"/>
                <w:szCs w:val="22"/>
              </w:rPr>
            </w:pPr>
            <w:r>
              <w:rPr>
                <w:spacing w:val="-7"/>
                <w:sz w:val="22"/>
                <w:szCs w:val="22"/>
              </w:rPr>
              <w:t>的处罚</w:t>
            </w:r>
          </w:p>
        </w:tc>
        <w:tc>
          <w:tcPr>
            <w:tcW w:w="6538" w:type="dxa"/>
            <w:tcBorders/>
          </w:tcPr>
          <w:p w14:paraId="274FEB0B">
            <w:pPr>
              <w:pStyle w:val="style0"/>
              <w:spacing w:lineRule="auto" w:line="257"/>
              <w:rPr>
                <w:rFonts w:ascii="Arial"/>
                <w:sz w:val="21"/>
              </w:rPr>
            </w:pPr>
          </w:p>
          <w:p w14:paraId="0C0A6CEF">
            <w:pPr>
              <w:pStyle w:val="style0"/>
              <w:spacing w:lineRule="auto" w:line="257"/>
              <w:rPr>
                <w:rFonts w:ascii="Arial"/>
                <w:sz w:val="21"/>
              </w:rPr>
            </w:pPr>
          </w:p>
          <w:p w14:paraId="A09BBF54">
            <w:pPr>
              <w:pStyle w:val="style0"/>
              <w:spacing w:lineRule="auto" w:line="257"/>
              <w:rPr>
                <w:rFonts w:ascii="Arial"/>
                <w:sz w:val="21"/>
              </w:rPr>
            </w:pPr>
          </w:p>
          <w:p w14:paraId="C2E211CA">
            <w:pPr>
              <w:pStyle w:val="style0"/>
              <w:spacing w:lineRule="auto" w:line="257"/>
              <w:rPr>
                <w:rFonts w:ascii="Arial"/>
                <w:sz w:val="21"/>
              </w:rPr>
            </w:pPr>
          </w:p>
          <w:p w14:paraId="45768DFB">
            <w:pPr>
              <w:pStyle w:val="style0"/>
              <w:spacing w:lineRule="auto" w:line="257"/>
              <w:rPr>
                <w:rFonts w:ascii="Arial"/>
                <w:sz w:val="21"/>
              </w:rPr>
            </w:pPr>
          </w:p>
          <w:p w14:paraId="CDD427A6">
            <w:pPr>
              <w:pStyle w:val="style0"/>
              <w:spacing w:lineRule="auto" w:line="257"/>
              <w:rPr>
                <w:rFonts w:ascii="Arial"/>
                <w:sz w:val="21"/>
              </w:rPr>
            </w:pPr>
          </w:p>
          <w:p w14:paraId="B3ABCC51">
            <w:pPr>
              <w:pStyle w:val="style0"/>
              <w:spacing w:lineRule="auto" w:line="258"/>
              <w:rPr>
                <w:rFonts w:ascii="Arial"/>
                <w:sz w:val="21"/>
              </w:rPr>
            </w:pPr>
          </w:p>
          <w:p w14:paraId="1ECAC731">
            <w:pPr>
              <w:pStyle w:val="style0"/>
              <w:spacing w:lineRule="auto" w:line="258"/>
              <w:rPr>
                <w:rFonts w:ascii="Arial"/>
                <w:sz w:val="21"/>
              </w:rPr>
            </w:pPr>
          </w:p>
          <w:p w14:paraId="B9FD802D">
            <w:pPr>
              <w:pStyle w:val="style4098"/>
              <w:spacing w:before="95" w:lineRule="auto" w:line="182"/>
              <w:ind w:left="29" w:right="85" w:hanging="10"/>
              <w:rPr>
                <w:sz w:val="22"/>
                <w:szCs w:val="22"/>
              </w:rPr>
            </w:pPr>
            <w:r>
              <w:rPr>
                <w:spacing w:val="-4"/>
                <w:sz w:val="22"/>
                <w:szCs w:val="22"/>
              </w:rPr>
              <w:t>【行政法规】《古生物化石保护条例》（ 国务院令第580号）第44</w:t>
            </w:r>
            <w:r>
              <w:rPr>
                <w:sz w:val="22"/>
                <w:szCs w:val="22"/>
              </w:rPr>
              <w:t xml:space="preserve">   </w:t>
            </w:r>
            <w:r>
              <w:rPr>
                <w:sz w:val="22"/>
                <w:szCs w:val="22"/>
              </w:rPr>
              <w:t>条：县级以上人民政府国土资源主管部门</w:t>
            </w:r>
            <w:r>
              <w:rPr>
                <w:spacing w:val="-36"/>
                <w:sz w:val="22"/>
                <w:szCs w:val="22"/>
              </w:rPr>
              <w:t xml:space="preserve"> </w:t>
            </w:r>
            <w:r>
              <w:rPr>
                <w:sz w:val="22"/>
                <w:szCs w:val="22"/>
              </w:rPr>
              <w:t>、其他有</w:t>
            </w:r>
            <w:r>
              <w:rPr>
                <w:spacing w:val="-1"/>
                <w:sz w:val="22"/>
                <w:szCs w:val="22"/>
              </w:rPr>
              <w:t>关部门的工作人</w:t>
            </w:r>
            <w:r>
              <w:rPr>
                <w:sz w:val="22"/>
                <w:szCs w:val="22"/>
              </w:rPr>
              <w:t xml:space="preserve"> </w:t>
            </w:r>
            <w:r>
              <w:rPr>
                <w:spacing w:val="-2"/>
                <w:sz w:val="22"/>
                <w:szCs w:val="22"/>
              </w:rPr>
              <w:t>员</w:t>
            </w:r>
            <w:r>
              <w:rPr>
                <w:spacing w:val="-26"/>
                <w:sz w:val="22"/>
                <w:szCs w:val="22"/>
              </w:rPr>
              <w:t xml:space="preserve"> </w:t>
            </w:r>
            <w:r>
              <w:rPr>
                <w:spacing w:val="-2"/>
                <w:sz w:val="22"/>
                <w:szCs w:val="22"/>
              </w:rPr>
              <w:t>，或者国有的博物馆</w:t>
            </w:r>
            <w:r>
              <w:rPr>
                <w:spacing w:val="-28"/>
                <w:sz w:val="22"/>
                <w:szCs w:val="22"/>
              </w:rPr>
              <w:t xml:space="preserve"> </w:t>
            </w:r>
            <w:r>
              <w:rPr>
                <w:spacing w:val="-2"/>
                <w:sz w:val="22"/>
                <w:szCs w:val="22"/>
              </w:rPr>
              <w:t>、科学研究单位、高等院校、其他收藏单位</w:t>
            </w:r>
            <w:r>
              <w:rPr>
                <w:sz w:val="22"/>
                <w:szCs w:val="22"/>
              </w:rPr>
              <w:t xml:space="preserve"> </w:t>
            </w:r>
            <w:r>
              <w:rPr>
                <w:spacing w:val="1"/>
                <w:sz w:val="22"/>
                <w:szCs w:val="22"/>
              </w:rPr>
              <w:t>以及发掘单位的工作人员，利用职务上的便利</w:t>
            </w:r>
            <w:r>
              <w:rPr>
                <w:sz w:val="22"/>
                <w:szCs w:val="22"/>
              </w:rPr>
              <w:t xml:space="preserve">，将国有古生物化石 </w:t>
            </w:r>
            <w:r>
              <w:rPr>
                <w:sz w:val="22"/>
                <w:szCs w:val="22"/>
              </w:rPr>
              <w:t>非法占为己有的，依法给予处分，</w:t>
            </w:r>
            <w:r>
              <w:rPr>
                <w:spacing w:val="-39"/>
                <w:sz w:val="22"/>
                <w:szCs w:val="22"/>
              </w:rPr>
              <w:t xml:space="preserve"> </w:t>
            </w:r>
            <w:r>
              <w:rPr>
                <w:sz w:val="22"/>
                <w:szCs w:val="22"/>
              </w:rPr>
              <w:t xml:space="preserve">由县级以上人民政府国土资源主 </w:t>
            </w:r>
            <w:r>
              <w:rPr>
                <w:spacing w:val="-1"/>
                <w:sz w:val="22"/>
                <w:szCs w:val="22"/>
              </w:rPr>
              <w:t>管部门追回非法占有的古生物化石；有违法所得的</w:t>
            </w:r>
            <w:r>
              <w:rPr>
                <w:spacing w:val="-20"/>
                <w:sz w:val="22"/>
                <w:szCs w:val="22"/>
              </w:rPr>
              <w:t xml:space="preserve"> </w:t>
            </w:r>
            <w:r>
              <w:rPr>
                <w:spacing w:val="-1"/>
                <w:sz w:val="22"/>
                <w:szCs w:val="22"/>
              </w:rPr>
              <w:t>，没收违法所</w:t>
            </w:r>
          </w:p>
          <w:p w14:paraId="DAB9DA18">
            <w:pPr>
              <w:pStyle w:val="style4098"/>
              <w:spacing w:lineRule="auto" w:line="200"/>
              <w:ind w:left="28"/>
              <w:rPr>
                <w:sz w:val="22"/>
                <w:szCs w:val="22"/>
              </w:rPr>
            </w:pPr>
            <w:r>
              <w:rPr>
                <w:spacing w:val="-1"/>
                <w:sz w:val="22"/>
                <w:szCs w:val="22"/>
              </w:rPr>
              <w:t>得</w:t>
            </w:r>
            <w:r>
              <w:rPr>
                <w:spacing w:val="-27"/>
                <w:sz w:val="22"/>
                <w:szCs w:val="22"/>
              </w:rPr>
              <w:t xml:space="preserve"> </w:t>
            </w:r>
            <w:r>
              <w:rPr>
                <w:spacing w:val="-1"/>
                <w:sz w:val="22"/>
                <w:szCs w:val="22"/>
              </w:rPr>
              <w:t>；构成犯罪的，依法追究刑事责任。</w:t>
            </w:r>
          </w:p>
        </w:tc>
        <w:tc>
          <w:tcPr>
            <w:tcW w:w="6744" w:type="dxa"/>
            <w:tcBorders/>
          </w:tcPr>
          <w:p w14:paraId="F436DAFE">
            <w:pPr>
              <w:pStyle w:val="style0"/>
              <w:spacing w:lineRule="auto" w:line="467"/>
              <w:rPr>
                <w:rFonts w:ascii="Arial"/>
                <w:sz w:val="21"/>
              </w:rPr>
            </w:pPr>
          </w:p>
          <w:p w14:paraId="96342AB8">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903392A0">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DAE0F775">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35F5B9D2">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7F4E6E2D">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A1F7710F">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310F66B2">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ADF629FC">
            <w:pPr>
              <w:pStyle w:val="style4098"/>
              <w:spacing w:before="1" w:lineRule="auto" w:line="200"/>
              <w:ind w:left="33"/>
              <w:rPr>
                <w:sz w:val="22"/>
                <w:szCs w:val="22"/>
              </w:rPr>
            </w:pPr>
            <w:r>
              <w:rPr>
                <w:spacing w:val="-2"/>
                <w:sz w:val="22"/>
                <w:szCs w:val="22"/>
              </w:rPr>
              <w:t>34、其他法律法规规章文件规定应履行的责任。</w:t>
            </w:r>
          </w:p>
        </w:tc>
        <w:tc>
          <w:tcPr>
            <w:tcW w:w="4662" w:type="dxa"/>
            <w:tcBorders/>
          </w:tcPr>
          <w:p w14:paraId="AE049D28">
            <w:pPr>
              <w:pStyle w:val="style0"/>
              <w:spacing w:lineRule="auto" w:line="261"/>
              <w:rPr>
                <w:rFonts w:ascii="Arial"/>
                <w:sz w:val="21"/>
              </w:rPr>
            </w:pPr>
          </w:p>
          <w:p w14:paraId="6FB5D076">
            <w:pPr>
              <w:pStyle w:val="style0"/>
              <w:spacing w:lineRule="auto" w:line="261"/>
              <w:rPr>
                <w:rFonts w:ascii="Arial"/>
                <w:sz w:val="21"/>
              </w:rPr>
            </w:pPr>
          </w:p>
          <w:p w14:paraId="87BB31A2">
            <w:pPr>
              <w:pStyle w:val="style0"/>
              <w:spacing w:lineRule="auto" w:line="262"/>
              <w:rPr>
                <w:rFonts w:ascii="Arial"/>
                <w:sz w:val="21"/>
              </w:rPr>
            </w:pPr>
          </w:p>
          <w:p w14:paraId="73F183D6">
            <w:pPr>
              <w:pStyle w:val="style0"/>
              <w:spacing w:lineRule="auto" w:line="262"/>
              <w:rPr>
                <w:rFonts w:ascii="Arial"/>
                <w:sz w:val="21"/>
              </w:rPr>
            </w:pPr>
          </w:p>
          <w:p w14:paraId="CD4916D7">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6BF1E9B2">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826D257F">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A79EF9B7">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2D8F49A5">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1A4D8ADF">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、《国土资源行政处罚办法》第69条。</w:t>
            </w:r>
          </w:p>
        </w:tc>
        <w:tc>
          <w:tcPr>
            <w:tcW w:w="480" w:type="dxa"/>
            <w:tcBorders/>
          </w:tcPr>
          <w:p w14:paraId="FA8AB3E5">
            <w:pPr>
              <w:pStyle w:val="style0"/>
              <w:rPr>
                <w:rFonts w:ascii="Arial"/>
                <w:sz w:val="21"/>
              </w:rPr>
            </w:pPr>
          </w:p>
        </w:tc>
      </w:tr>
      <w:tr w14:paraId="691BEA16">
        <w:tblPrEx/>
        <w:trPr>
          <w:trHeight w:val="6292" w:hRule="atLeast"/>
        </w:trPr>
        <w:tc>
          <w:tcPr>
            <w:tcW w:w="631" w:type="dxa"/>
            <w:tcBorders/>
          </w:tcPr>
          <w:p w14:paraId="4AA4880C">
            <w:pPr>
              <w:pStyle w:val="style0"/>
              <w:spacing w:lineRule="auto" w:line="241"/>
              <w:rPr>
                <w:rFonts w:ascii="Arial"/>
                <w:sz w:val="21"/>
              </w:rPr>
            </w:pPr>
          </w:p>
          <w:p w14:paraId="2C5E0413">
            <w:pPr>
              <w:pStyle w:val="style0"/>
              <w:spacing w:lineRule="auto" w:line="241"/>
              <w:rPr>
                <w:rFonts w:ascii="Arial"/>
                <w:sz w:val="21"/>
              </w:rPr>
            </w:pPr>
          </w:p>
          <w:p w14:paraId="DDBA9AF5">
            <w:pPr>
              <w:pStyle w:val="style0"/>
              <w:spacing w:lineRule="auto" w:line="241"/>
              <w:rPr>
                <w:rFonts w:ascii="Arial"/>
                <w:sz w:val="21"/>
              </w:rPr>
            </w:pPr>
          </w:p>
          <w:p w14:paraId="6CD88A02">
            <w:pPr>
              <w:pStyle w:val="style0"/>
              <w:spacing w:lineRule="auto" w:line="241"/>
              <w:rPr>
                <w:rFonts w:ascii="Arial"/>
                <w:sz w:val="21"/>
              </w:rPr>
            </w:pPr>
          </w:p>
          <w:p w14:paraId="CCFC2A23">
            <w:pPr>
              <w:pStyle w:val="style0"/>
              <w:spacing w:lineRule="auto" w:line="241"/>
              <w:rPr>
                <w:rFonts w:ascii="Arial"/>
                <w:sz w:val="21"/>
              </w:rPr>
            </w:pPr>
          </w:p>
          <w:p w14:paraId="872771BC">
            <w:pPr>
              <w:pStyle w:val="style0"/>
              <w:spacing w:lineRule="auto" w:line="241"/>
              <w:rPr>
                <w:rFonts w:ascii="Arial"/>
                <w:sz w:val="21"/>
              </w:rPr>
            </w:pPr>
          </w:p>
          <w:p w14:paraId="B2EB1700">
            <w:pPr>
              <w:pStyle w:val="style0"/>
              <w:spacing w:lineRule="auto" w:line="242"/>
              <w:rPr>
                <w:rFonts w:ascii="Arial"/>
                <w:sz w:val="21"/>
              </w:rPr>
            </w:pPr>
          </w:p>
          <w:p w14:paraId="46E6EEB0">
            <w:pPr>
              <w:pStyle w:val="style0"/>
              <w:spacing w:lineRule="auto" w:line="242"/>
              <w:rPr>
                <w:rFonts w:ascii="Arial"/>
                <w:sz w:val="21"/>
              </w:rPr>
            </w:pPr>
          </w:p>
          <w:p w14:paraId="91F44866">
            <w:pPr>
              <w:pStyle w:val="style0"/>
              <w:spacing w:lineRule="auto" w:line="242"/>
              <w:rPr>
                <w:rFonts w:ascii="Arial"/>
                <w:sz w:val="21"/>
              </w:rPr>
            </w:pPr>
          </w:p>
          <w:p w14:paraId="DD05E3A7">
            <w:pPr>
              <w:pStyle w:val="style0"/>
              <w:spacing w:lineRule="auto" w:line="242"/>
              <w:rPr>
                <w:rFonts w:ascii="Arial"/>
                <w:sz w:val="21"/>
              </w:rPr>
            </w:pPr>
          </w:p>
          <w:p w14:paraId="C15F0C7F">
            <w:pPr>
              <w:pStyle w:val="style0"/>
              <w:spacing w:lineRule="auto" w:line="242"/>
              <w:rPr>
                <w:rFonts w:ascii="Arial"/>
                <w:sz w:val="21"/>
              </w:rPr>
            </w:pPr>
          </w:p>
          <w:p w14:paraId="42D25888">
            <w:pPr>
              <w:pStyle w:val="style0"/>
              <w:spacing w:lineRule="auto" w:line="242"/>
              <w:rPr>
                <w:rFonts w:ascii="Arial"/>
                <w:sz w:val="21"/>
              </w:rPr>
            </w:pPr>
          </w:p>
          <w:p w14:paraId="67BBDC1C">
            <w:pPr>
              <w:pStyle w:val="style4098"/>
              <w:spacing w:before="120" w:lineRule="auto" w:line="166"/>
              <w:ind w:left="123"/>
              <w:rPr>
                <w:sz w:val="28"/>
                <w:szCs w:val="28"/>
              </w:rPr>
            </w:pPr>
            <w:r>
              <w:rPr>
                <w:spacing w:val="-23"/>
                <w:sz w:val="28"/>
                <w:szCs w:val="28"/>
              </w:rPr>
              <w:t>104</w:t>
            </w:r>
          </w:p>
        </w:tc>
        <w:tc>
          <w:tcPr>
            <w:tcW w:w="621" w:type="dxa"/>
            <w:tcBorders/>
            <w:textDirection w:val="tbRlV"/>
          </w:tcPr>
          <w:p w14:paraId="1EC2F7FE">
            <w:pPr>
              <w:pStyle w:val="style4098"/>
              <w:spacing w:before="180" w:lineRule="auto" w:line="173"/>
              <w:ind w:left="1865"/>
              <w:rPr>
                <w:sz w:val="22"/>
                <w:szCs w:val="22"/>
              </w:rPr>
            </w:pPr>
            <w:r>
              <w:rPr>
                <w:spacing w:val="34"/>
                <w:sz w:val="22"/>
                <w:szCs w:val="22"/>
              </w:rPr>
              <w:t>市</w:t>
            </w:r>
            <w:r>
              <w:rPr>
                <w:spacing w:val="-24"/>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54B78433">
            <w:pPr>
              <w:pStyle w:val="style0"/>
              <w:spacing w:lineRule="auto" w:line="251"/>
              <w:rPr>
                <w:rFonts w:ascii="Arial"/>
                <w:sz w:val="21"/>
              </w:rPr>
            </w:pPr>
          </w:p>
          <w:p w14:paraId="97BB01A8">
            <w:pPr>
              <w:pStyle w:val="style0"/>
              <w:spacing w:lineRule="auto" w:line="251"/>
              <w:rPr>
                <w:rFonts w:ascii="Arial"/>
                <w:sz w:val="21"/>
              </w:rPr>
            </w:pPr>
          </w:p>
          <w:p w14:paraId="E6F40350">
            <w:pPr>
              <w:pStyle w:val="style0"/>
              <w:spacing w:lineRule="auto" w:line="251"/>
              <w:rPr>
                <w:rFonts w:ascii="Arial"/>
                <w:sz w:val="21"/>
              </w:rPr>
            </w:pPr>
          </w:p>
          <w:p w14:paraId="86DAF151">
            <w:pPr>
              <w:pStyle w:val="style0"/>
              <w:spacing w:lineRule="auto" w:line="251"/>
              <w:rPr>
                <w:rFonts w:ascii="Arial"/>
                <w:sz w:val="21"/>
              </w:rPr>
            </w:pPr>
          </w:p>
          <w:p w14:paraId="4F61F5AE">
            <w:pPr>
              <w:pStyle w:val="style0"/>
              <w:spacing w:lineRule="auto" w:line="251"/>
              <w:rPr>
                <w:rFonts w:ascii="Arial"/>
                <w:sz w:val="21"/>
              </w:rPr>
            </w:pPr>
          </w:p>
          <w:p w14:paraId="A0D441DD">
            <w:pPr>
              <w:pStyle w:val="style0"/>
              <w:spacing w:lineRule="auto" w:line="251"/>
              <w:rPr>
                <w:rFonts w:ascii="Arial"/>
                <w:sz w:val="21"/>
              </w:rPr>
            </w:pPr>
          </w:p>
          <w:p w14:paraId="CACC2D4B">
            <w:pPr>
              <w:pStyle w:val="style0"/>
              <w:spacing w:lineRule="auto" w:line="251"/>
              <w:rPr>
                <w:rFonts w:ascii="Arial"/>
                <w:sz w:val="21"/>
              </w:rPr>
            </w:pPr>
          </w:p>
          <w:p w14:paraId="4A7AC4F0">
            <w:pPr>
              <w:pStyle w:val="style0"/>
              <w:spacing w:lineRule="auto" w:line="251"/>
              <w:rPr>
                <w:rFonts w:ascii="Arial"/>
                <w:sz w:val="21"/>
              </w:rPr>
            </w:pPr>
          </w:p>
          <w:p w14:paraId="C217E7FD">
            <w:pPr>
              <w:pStyle w:val="style0"/>
              <w:spacing w:lineRule="auto" w:line="251"/>
              <w:rPr>
                <w:rFonts w:ascii="Arial"/>
                <w:sz w:val="21"/>
              </w:rPr>
            </w:pPr>
          </w:p>
          <w:p w14:paraId="5E71B17F">
            <w:pPr>
              <w:pStyle w:val="style0"/>
              <w:spacing w:lineRule="auto" w:line="253"/>
              <w:rPr>
                <w:rFonts w:ascii="Arial"/>
                <w:sz w:val="21"/>
              </w:rPr>
            </w:pPr>
          </w:p>
          <w:p w14:paraId="26B728EA">
            <w:pPr>
              <w:pStyle w:val="style0"/>
              <w:spacing w:lineRule="auto" w:line="253"/>
              <w:rPr>
                <w:rFonts w:ascii="Arial"/>
                <w:sz w:val="21"/>
              </w:rPr>
            </w:pPr>
          </w:p>
          <w:p w14:paraId="F0B41E22">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7BCC1584">
            <w:pPr>
              <w:pStyle w:val="style0"/>
              <w:spacing w:lineRule="auto" w:line="248"/>
              <w:rPr>
                <w:rFonts w:ascii="Arial"/>
                <w:sz w:val="21"/>
              </w:rPr>
            </w:pPr>
          </w:p>
          <w:p w14:paraId="E5F09C58">
            <w:pPr>
              <w:pStyle w:val="style0"/>
              <w:spacing w:lineRule="auto" w:line="248"/>
              <w:rPr>
                <w:rFonts w:ascii="Arial"/>
                <w:sz w:val="21"/>
              </w:rPr>
            </w:pPr>
          </w:p>
          <w:p w14:paraId="7679189D">
            <w:pPr>
              <w:pStyle w:val="style0"/>
              <w:spacing w:lineRule="auto" w:line="248"/>
              <w:rPr>
                <w:rFonts w:ascii="Arial"/>
                <w:sz w:val="21"/>
              </w:rPr>
            </w:pPr>
          </w:p>
          <w:p w14:paraId="45442593">
            <w:pPr>
              <w:pStyle w:val="style0"/>
              <w:spacing w:lineRule="auto" w:line="248"/>
              <w:rPr>
                <w:rFonts w:ascii="Arial"/>
                <w:sz w:val="21"/>
              </w:rPr>
            </w:pPr>
          </w:p>
          <w:p w14:paraId="37DF96C8">
            <w:pPr>
              <w:pStyle w:val="style0"/>
              <w:spacing w:lineRule="auto" w:line="248"/>
              <w:rPr>
                <w:rFonts w:ascii="Arial"/>
                <w:sz w:val="21"/>
              </w:rPr>
            </w:pPr>
          </w:p>
          <w:p w14:paraId="740417FD">
            <w:pPr>
              <w:pStyle w:val="style0"/>
              <w:spacing w:lineRule="auto" w:line="248"/>
              <w:rPr>
                <w:rFonts w:ascii="Arial"/>
                <w:sz w:val="21"/>
              </w:rPr>
            </w:pPr>
          </w:p>
          <w:p w14:paraId="F598E6D7">
            <w:pPr>
              <w:pStyle w:val="style0"/>
              <w:spacing w:lineRule="auto" w:line="248"/>
              <w:rPr>
                <w:rFonts w:ascii="Arial"/>
                <w:sz w:val="21"/>
              </w:rPr>
            </w:pPr>
          </w:p>
          <w:p w14:paraId="A5E4E622">
            <w:pPr>
              <w:pStyle w:val="style0"/>
              <w:spacing w:lineRule="auto" w:line="249"/>
              <w:rPr>
                <w:rFonts w:ascii="Arial"/>
                <w:sz w:val="21"/>
              </w:rPr>
            </w:pPr>
          </w:p>
          <w:p w14:paraId="14F996F2">
            <w:pPr>
              <w:pStyle w:val="style0"/>
              <w:spacing w:lineRule="auto" w:line="249"/>
              <w:rPr>
                <w:rFonts w:ascii="Arial"/>
                <w:sz w:val="21"/>
              </w:rPr>
            </w:pPr>
          </w:p>
          <w:p w14:paraId="CCBE48EF">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0510</w:t>
            </w:r>
            <w:r>
              <w:rPr>
                <w:spacing w:val="1"/>
                <w:sz w:val="22"/>
                <w:szCs w:val="22"/>
              </w:rPr>
              <w:t xml:space="preserve"> </w:t>
            </w:r>
            <w:r>
              <w:rPr>
                <w:spacing w:val="-5"/>
                <w:sz w:val="22"/>
                <w:szCs w:val="22"/>
              </w:rPr>
              <w:t>0-</w:t>
            </w:r>
          </w:p>
          <w:p w14:paraId="6418232A">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66C624A8">
            <w:pPr>
              <w:pStyle w:val="style0"/>
              <w:spacing w:lineRule="auto" w:line="256"/>
              <w:rPr>
                <w:rFonts w:ascii="Arial"/>
                <w:sz w:val="21"/>
              </w:rPr>
            </w:pPr>
          </w:p>
          <w:p w14:paraId="9BEC0FAA">
            <w:pPr>
              <w:pStyle w:val="style0"/>
              <w:spacing w:lineRule="auto" w:line="256"/>
              <w:rPr>
                <w:rFonts w:ascii="Arial"/>
                <w:sz w:val="21"/>
              </w:rPr>
            </w:pPr>
          </w:p>
          <w:p w14:paraId="78BF7EB1">
            <w:pPr>
              <w:pStyle w:val="style0"/>
              <w:spacing w:lineRule="auto" w:line="256"/>
              <w:rPr>
                <w:rFonts w:ascii="Arial"/>
                <w:sz w:val="21"/>
              </w:rPr>
            </w:pPr>
          </w:p>
          <w:p w14:paraId="AF151D11">
            <w:pPr>
              <w:pStyle w:val="style4098"/>
              <w:spacing w:before="95" w:lineRule="auto" w:line="183"/>
              <w:ind w:left="111" w:right="119"/>
              <w:rPr>
                <w:sz w:val="22"/>
                <w:szCs w:val="22"/>
              </w:rPr>
            </w:pPr>
            <w:r>
              <w:rPr>
                <w:spacing w:val="-1"/>
                <w:sz w:val="22"/>
                <w:szCs w:val="22"/>
              </w:rPr>
              <w:t>对擅自建</w:t>
            </w:r>
            <w:r>
              <w:rPr>
                <w:spacing w:val="2"/>
                <w:sz w:val="22"/>
                <w:szCs w:val="22"/>
              </w:rPr>
              <w:t xml:space="preserve"> </w:t>
            </w:r>
            <w:r>
              <w:rPr>
                <w:sz w:val="22"/>
                <w:szCs w:val="22"/>
              </w:rPr>
              <w:t xml:space="preserve">立相对独 </w:t>
            </w:r>
            <w:r>
              <w:rPr>
                <w:sz w:val="22"/>
                <w:szCs w:val="22"/>
              </w:rPr>
              <w:t xml:space="preserve">立的平面 </w:t>
            </w:r>
            <w:r>
              <w:rPr>
                <w:sz w:val="22"/>
                <w:szCs w:val="22"/>
              </w:rPr>
              <w:t xml:space="preserve">坐标系统 </w:t>
            </w:r>
            <w:r>
              <w:rPr>
                <w:sz w:val="22"/>
                <w:szCs w:val="22"/>
              </w:rPr>
              <w:t xml:space="preserve">和发布重 </w:t>
            </w:r>
            <w:r>
              <w:rPr>
                <w:sz w:val="22"/>
                <w:szCs w:val="22"/>
              </w:rPr>
              <w:t xml:space="preserve">要地理信 </w:t>
            </w:r>
            <w:r>
              <w:rPr>
                <w:spacing w:val="4"/>
                <w:sz w:val="22"/>
                <w:szCs w:val="22"/>
              </w:rPr>
              <w:t>息数据，</w:t>
            </w:r>
            <w:r>
              <w:rPr>
                <w:spacing w:val="1"/>
                <w:sz w:val="22"/>
                <w:szCs w:val="22"/>
              </w:rPr>
              <w:t xml:space="preserve"> </w:t>
            </w:r>
            <w:r>
              <w:rPr>
                <w:sz w:val="22"/>
                <w:szCs w:val="22"/>
              </w:rPr>
              <w:t xml:space="preserve">不符合规 </w:t>
            </w:r>
            <w:r>
              <w:rPr>
                <w:sz w:val="22"/>
                <w:szCs w:val="22"/>
              </w:rPr>
              <w:t xml:space="preserve">定建立地 </w:t>
            </w:r>
            <w:r>
              <w:rPr>
                <w:sz w:val="22"/>
                <w:szCs w:val="22"/>
              </w:rPr>
              <w:t xml:space="preserve">理信息系 </w:t>
            </w:r>
            <w:r>
              <w:rPr>
                <w:spacing w:val="-11"/>
                <w:sz w:val="22"/>
                <w:szCs w:val="22"/>
              </w:rPr>
              <w:t>统</w:t>
            </w:r>
            <w:r>
              <w:rPr>
                <w:spacing w:val="-25"/>
                <w:sz w:val="22"/>
                <w:szCs w:val="22"/>
              </w:rPr>
              <w:t xml:space="preserve"> </w:t>
            </w:r>
            <w:r>
              <w:rPr>
                <w:spacing w:val="-11"/>
                <w:sz w:val="22"/>
                <w:szCs w:val="22"/>
              </w:rPr>
              <w:t>；</w:t>
            </w:r>
            <w:r>
              <w:rPr>
                <w:spacing w:val="-44"/>
                <w:sz w:val="22"/>
                <w:szCs w:val="22"/>
              </w:rPr>
              <w:t xml:space="preserve"> </w:t>
            </w:r>
            <w:r>
              <w:rPr>
                <w:spacing w:val="-11"/>
                <w:sz w:val="22"/>
                <w:szCs w:val="22"/>
              </w:rPr>
              <w:t>在测</w:t>
            </w:r>
            <w:r>
              <w:rPr>
                <w:sz w:val="22"/>
                <w:szCs w:val="22"/>
              </w:rPr>
              <w:t xml:space="preserve"> </w:t>
            </w:r>
            <w:r>
              <w:rPr>
                <w:sz w:val="22"/>
                <w:szCs w:val="22"/>
              </w:rPr>
              <w:t xml:space="preserve">绘活动中 </w:t>
            </w:r>
            <w:r>
              <w:rPr>
                <w:sz w:val="22"/>
                <w:szCs w:val="22"/>
              </w:rPr>
              <w:t xml:space="preserve">擅自采用 </w:t>
            </w:r>
            <w:r>
              <w:rPr>
                <w:sz w:val="22"/>
                <w:szCs w:val="22"/>
              </w:rPr>
              <w:t xml:space="preserve">国际坐标 </w:t>
            </w:r>
            <w:r>
              <w:rPr>
                <w:sz w:val="22"/>
                <w:szCs w:val="22"/>
              </w:rPr>
              <w:t>系统的处</w:t>
            </w:r>
          </w:p>
          <w:p w14:paraId="9F777A16">
            <w:pPr>
              <w:pStyle w:val="style4098"/>
              <w:spacing w:before="1" w:lineRule="auto" w:line="202"/>
              <w:ind w:left="453"/>
              <w:rPr>
                <w:sz w:val="22"/>
                <w:szCs w:val="22"/>
              </w:rPr>
            </w:pPr>
            <w:r>
              <w:rPr>
                <w:sz w:val="22"/>
                <w:szCs w:val="22"/>
              </w:rPr>
              <w:t>罚</w:t>
            </w:r>
          </w:p>
        </w:tc>
        <w:tc>
          <w:tcPr>
            <w:tcW w:w="6538" w:type="dxa"/>
            <w:tcBorders/>
          </w:tcPr>
          <w:p w14:paraId="47B56D3D">
            <w:pPr>
              <w:pStyle w:val="style0"/>
              <w:spacing w:lineRule="auto" w:line="251"/>
              <w:rPr>
                <w:rFonts w:ascii="Arial"/>
                <w:sz w:val="21"/>
              </w:rPr>
            </w:pPr>
          </w:p>
          <w:p w14:paraId="9A2E56C8">
            <w:pPr>
              <w:pStyle w:val="style0"/>
              <w:spacing w:lineRule="auto" w:line="251"/>
              <w:rPr>
                <w:rFonts w:ascii="Arial"/>
                <w:sz w:val="21"/>
              </w:rPr>
            </w:pPr>
          </w:p>
          <w:p w14:paraId="890B9D8E">
            <w:pPr>
              <w:pStyle w:val="style0"/>
              <w:spacing w:lineRule="auto" w:line="251"/>
              <w:rPr>
                <w:rFonts w:ascii="Arial"/>
                <w:sz w:val="21"/>
              </w:rPr>
            </w:pPr>
          </w:p>
          <w:p w14:paraId="9BE70D07">
            <w:pPr>
              <w:pStyle w:val="style0"/>
              <w:spacing w:lineRule="auto" w:line="251"/>
              <w:rPr>
                <w:rFonts w:ascii="Arial"/>
                <w:sz w:val="21"/>
              </w:rPr>
            </w:pPr>
          </w:p>
          <w:p w14:paraId="FFE0C1F3">
            <w:pPr>
              <w:pStyle w:val="style0"/>
              <w:spacing w:lineRule="auto" w:line="251"/>
              <w:rPr>
                <w:rFonts w:ascii="Arial"/>
                <w:sz w:val="21"/>
              </w:rPr>
            </w:pPr>
          </w:p>
          <w:p w14:paraId="3F1F211E">
            <w:pPr>
              <w:pStyle w:val="style0"/>
              <w:spacing w:lineRule="auto" w:line="251"/>
              <w:rPr>
                <w:rFonts w:ascii="Arial"/>
                <w:sz w:val="21"/>
              </w:rPr>
            </w:pPr>
          </w:p>
          <w:p w14:paraId="E21313BC">
            <w:pPr>
              <w:pStyle w:val="style0"/>
              <w:spacing w:lineRule="auto" w:line="251"/>
              <w:rPr>
                <w:rFonts w:ascii="Arial"/>
                <w:sz w:val="21"/>
              </w:rPr>
            </w:pPr>
          </w:p>
          <w:p w14:paraId="75482891">
            <w:pPr>
              <w:pStyle w:val="style4098"/>
              <w:spacing w:before="95" w:lineRule="auto" w:line="186"/>
              <w:ind w:left="27" w:right="80" w:hanging="8"/>
              <w:rPr>
                <w:sz w:val="22"/>
                <w:szCs w:val="22"/>
              </w:rPr>
            </w:pPr>
            <w:r>
              <w:rPr>
                <w:sz w:val="22"/>
                <w:szCs w:val="22"/>
              </w:rPr>
              <w:t>【法律】《中华人民共和国测绘法》第52条:违反本</w:t>
            </w:r>
            <w:r>
              <w:rPr>
                <w:spacing w:val="-1"/>
                <w:sz w:val="22"/>
                <w:szCs w:val="22"/>
              </w:rPr>
              <w:t>法规定，未经</w:t>
            </w:r>
            <w:r>
              <w:rPr>
                <w:sz w:val="22"/>
                <w:szCs w:val="22"/>
              </w:rPr>
              <w:t xml:space="preserve">    </w:t>
            </w:r>
            <w:r>
              <w:rPr>
                <w:spacing w:val="-1"/>
                <w:sz w:val="22"/>
                <w:szCs w:val="22"/>
              </w:rPr>
              <w:t>批准擅自建立相对独立的平面坐标系统</w:t>
            </w:r>
            <w:r>
              <w:rPr>
                <w:spacing w:val="-11"/>
                <w:sz w:val="22"/>
                <w:szCs w:val="22"/>
              </w:rPr>
              <w:t xml:space="preserve"> </w:t>
            </w:r>
            <w:r>
              <w:rPr>
                <w:spacing w:val="-1"/>
                <w:sz w:val="22"/>
                <w:szCs w:val="22"/>
              </w:rPr>
              <w:t>，或者采用不符合国家标准</w:t>
            </w:r>
            <w:r>
              <w:rPr>
                <w:sz w:val="22"/>
                <w:szCs w:val="22"/>
              </w:rPr>
              <w:t xml:space="preserve"> </w:t>
            </w:r>
            <w:r>
              <w:rPr>
                <w:spacing w:val="-2"/>
                <w:sz w:val="22"/>
                <w:szCs w:val="22"/>
              </w:rPr>
              <w:t>的基础地理信息数据建立地理信息系统的</w:t>
            </w:r>
            <w:r>
              <w:rPr>
                <w:spacing w:val="-10"/>
                <w:sz w:val="22"/>
                <w:szCs w:val="22"/>
              </w:rPr>
              <w:t xml:space="preserve"> </w:t>
            </w:r>
            <w:r>
              <w:rPr>
                <w:spacing w:val="-2"/>
                <w:sz w:val="22"/>
                <w:szCs w:val="22"/>
              </w:rPr>
              <w:t>，给予警告</w:t>
            </w:r>
            <w:r>
              <w:rPr>
                <w:spacing w:val="-29"/>
                <w:sz w:val="22"/>
                <w:szCs w:val="22"/>
              </w:rPr>
              <w:t xml:space="preserve"> </w:t>
            </w:r>
            <w:r>
              <w:rPr>
                <w:spacing w:val="-2"/>
                <w:sz w:val="22"/>
                <w:szCs w:val="22"/>
              </w:rPr>
              <w:t>，责令改正，</w:t>
            </w:r>
            <w:r>
              <w:rPr>
                <w:sz w:val="22"/>
                <w:szCs w:val="22"/>
              </w:rPr>
              <w:t xml:space="preserve"> </w:t>
            </w:r>
            <w:r>
              <w:rPr>
                <w:spacing w:val="1"/>
                <w:sz w:val="22"/>
                <w:szCs w:val="22"/>
              </w:rPr>
              <w:t>可以并处五十万元以下的罚款;对直接负责的主管人员和其他直接</w:t>
            </w:r>
            <w:r>
              <w:rPr>
                <w:spacing w:val="2"/>
                <w:sz w:val="22"/>
                <w:szCs w:val="22"/>
              </w:rPr>
              <w:t xml:space="preserve">   </w:t>
            </w:r>
            <w:r>
              <w:rPr>
                <w:spacing w:val="-2"/>
                <w:sz w:val="22"/>
                <w:szCs w:val="22"/>
              </w:rPr>
              <w:t>责任人员，依法给予处分</w:t>
            </w:r>
            <w:r>
              <w:rPr>
                <w:spacing w:val="-16"/>
                <w:sz w:val="22"/>
                <w:szCs w:val="22"/>
              </w:rPr>
              <w:t xml:space="preserve"> </w:t>
            </w:r>
            <w:r>
              <w:rPr>
                <w:spacing w:val="-2"/>
                <w:sz w:val="22"/>
                <w:szCs w:val="22"/>
              </w:rPr>
              <w:t>。第66条：本法规定的降低测绘资质等级</w:t>
            </w:r>
            <w:r>
              <w:rPr>
                <w:sz w:val="22"/>
                <w:szCs w:val="22"/>
              </w:rPr>
              <w:t xml:space="preserve"> </w:t>
            </w:r>
            <w:r>
              <w:rPr>
                <w:spacing w:val="-2"/>
                <w:sz w:val="22"/>
                <w:szCs w:val="22"/>
              </w:rPr>
              <w:t>、暂扣测绘资质证书</w:t>
            </w:r>
            <w:r>
              <w:rPr>
                <w:spacing w:val="-13"/>
                <w:sz w:val="22"/>
                <w:szCs w:val="22"/>
              </w:rPr>
              <w:t xml:space="preserve"> </w:t>
            </w:r>
            <w:r>
              <w:rPr>
                <w:spacing w:val="-2"/>
                <w:sz w:val="22"/>
                <w:szCs w:val="22"/>
              </w:rPr>
              <w:t>、吊销测绘资质证书的行政处罚，</w:t>
            </w:r>
            <w:r>
              <w:rPr>
                <w:spacing w:val="-40"/>
                <w:sz w:val="22"/>
                <w:szCs w:val="22"/>
              </w:rPr>
              <w:t xml:space="preserve"> </w:t>
            </w:r>
            <w:r>
              <w:rPr>
                <w:spacing w:val="-2"/>
                <w:sz w:val="22"/>
                <w:szCs w:val="22"/>
              </w:rPr>
              <w:t>由颁发测绘</w:t>
            </w:r>
            <w:r>
              <w:rPr>
                <w:sz w:val="22"/>
                <w:szCs w:val="22"/>
              </w:rPr>
              <w:t xml:space="preserve"> </w:t>
            </w:r>
            <w:r>
              <w:rPr>
                <w:sz w:val="22"/>
                <w:szCs w:val="22"/>
              </w:rPr>
              <w:t>资质证书的部门决定;其他行政处罚，</w:t>
            </w:r>
            <w:r>
              <w:rPr>
                <w:spacing w:val="-32"/>
                <w:sz w:val="22"/>
                <w:szCs w:val="22"/>
              </w:rPr>
              <w:t xml:space="preserve"> </w:t>
            </w:r>
            <w:r>
              <w:rPr>
                <w:sz w:val="22"/>
                <w:szCs w:val="22"/>
              </w:rPr>
              <w:t xml:space="preserve">由县级以上人民政府测绘地   </w:t>
            </w:r>
            <w:r>
              <w:rPr>
                <w:sz w:val="22"/>
                <w:szCs w:val="22"/>
              </w:rPr>
              <w:t>理信息主管部门决定</w:t>
            </w:r>
            <w:r>
              <w:rPr>
                <w:spacing w:val="-27"/>
                <w:sz w:val="22"/>
                <w:szCs w:val="22"/>
              </w:rPr>
              <w:t xml:space="preserve"> </w:t>
            </w:r>
            <w:r>
              <w:rPr>
                <w:sz w:val="22"/>
                <w:szCs w:val="22"/>
              </w:rPr>
              <w:t>。本法第五十一条规定的限期出境</w:t>
            </w:r>
            <w:r>
              <w:rPr>
                <w:spacing w:val="-1"/>
                <w:sz w:val="22"/>
                <w:szCs w:val="22"/>
              </w:rPr>
              <w:t>和驱逐出境</w:t>
            </w:r>
            <w:r>
              <w:rPr>
                <w:sz w:val="22"/>
                <w:szCs w:val="22"/>
              </w:rPr>
              <w:t xml:space="preserve"> </w:t>
            </w:r>
            <w:r>
              <w:rPr>
                <w:spacing w:val="2"/>
                <w:sz w:val="22"/>
                <w:szCs w:val="22"/>
              </w:rPr>
              <w:t>由公安机关依法决定并执行。</w:t>
            </w:r>
          </w:p>
        </w:tc>
        <w:tc>
          <w:tcPr>
            <w:tcW w:w="6744" w:type="dxa"/>
            <w:tcBorders/>
          </w:tcPr>
          <w:p w14:paraId="19F49CCB">
            <w:pPr>
              <w:pStyle w:val="style0"/>
              <w:spacing w:lineRule="auto" w:line="244"/>
              <w:rPr>
                <w:rFonts w:ascii="Arial"/>
                <w:sz w:val="21"/>
              </w:rPr>
            </w:pPr>
          </w:p>
          <w:p w14:paraId="C49609B3">
            <w:pPr>
              <w:pStyle w:val="style0"/>
              <w:spacing w:lineRule="auto" w:line="244"/>
              <w:rPr>
                <w:rFonts w:ascii="Arial"/>
                <w:sz w:val="21"/>
              </w:rPr>
            </w:pPr>
          </w:p>
          <w:p w14:paraId="D537BB56">
            <w:pPr>
              <w:pStyle w:val="style4098"/>
              <w:spacing w:before="94" w:lineRule="auto" w:line="178"/>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927DAF0B">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BC5251E1">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DF98D140">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BA2E4C2C">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08CF25A9">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D70CFFDC">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04554876">
            <w:pPr>
              <w:pStyle w:val="style4098"/>
              <w:spacing w:before="1" w:lineRule="auto" w:line="200"/>
              <w:ind w:left="33"/>
              <w:rPr>
                <w:sz w:val="22"/>
                <w:szCs w:val="22"/>
              </w:rPr>
            </w:pPr>
            <w:r>
              <w:rPr>
                <w:spacing w:val="-2"/>
                <w:sz w:val="22"/>
                <w:szCs w:val="22"/>
              </w:rPr>
              <w:t>35、其他法律法规规章文件规定应履行的责任。</w:t>
            </w:r>
          </w:p>
        </w:tc>
        <w:tc>
          <w:tcPr>
            <w:tcW w:w="4662" w:type="dxa"/>
            <w:tcBorders/>
          </w:tcPr>
          <w:p w14:paraId="3070294E">
            <w:pPr>
              <w:pStyle w:val="style0"/>
              <w:spacing w:lineRule="auto" w:line="262"/>
              <w:rPr>
                <w:rFonts w:ascii="Arial"/>
                <w:sz w:val="21"/>
              </w:rPr>
            </w:pPr>
          </w:p>
          <w:p w14:paraId="10E22C06">
            <w:pPr>
              <w:pStyle w:val="style0"/>
              <w:spacing w:lineRule="auto" w:line="262"/>
              <w:rPr>
                <w:rFonts w:ascii="Arial"/>
                <w:sz w:val="21"/>
              </w:rPr>
            </w:pPr>
          </w:p>
          <w:p w14:paraId="2F4EC092">
            <w:pPr>
              <w:pStyle w:val="style0"/>
              <w:spacing w:lineRule="auto" w:line="262"/>
              <w:rPr>
                <w:rFonts w:ascii="Arial"/>
                <w:sz w:val="21"/>
              </w:rPr>
            </w:pPr>
          </w:p>
          <w:p w14:paraId="C4C2ACF2">
            <w:pPr>
              <w:pStyle w:val="style0"/>
              <w:spacing w:lineRule="auto" w:line="262"/>
              <w:rPr>
                <w:rFonts w:ascii="Arial"/>
                <w:sz w:val="21"/>
              </w:rPr>
            </w:pPr>
          </w:p>
          <w:p w14:paraId="F338EF16">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E4108738">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9D0622A8">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E67E7A6B">
            <w:pPr>
              <w:pStyle w:val="style4098"/>
              <w:spacing w:lineRule="auto" w:line="178"/>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4552B136">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25915476">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、《国土资源行政处罚办法》第70条。</w:t>
            </w:r>
          </w:p>
        </w:tc>
        <w:tc>
          <w:tcPr>
            <w:tcW w:w="480" w:type="dxa"/>
            <w:tcBorders/>
          </w:tcPr>
          <w:p w14:paraId="6397C6BB">
            <w:pPr>
              <w:pStyle w:val="style0"/>
              <w:rPr>
                <w:rFonts w:ascii="Arial"/>
                <w:sz w:val="21"/>
              </w:rPr>
            </w:pPr>
          </w:p>
        </w:tc>
      </w:tr>
    </w:tbl>
    <w:p w14:paraId="C0BC49DF">
      <w:pPr>
        <w:pStyle w:val="style66"/>
        <w:rPr/>
      </w:pPr>
    </w:p>
    <w:p w14:paraId="F845A683">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F6119C94">
        <w:trPr>
          <w:trHeight w:val="963" w:hRule="atLeast"/>
        </w:trPr>
        <w:tc>
          <w:tcPr>
            <w:tcW w:w="631" w:type="dxa"/>
            <w:tcBorders/>
          </w:tcPr>
          <w:p w14:paraId="B3DC917C">
            <w:pPr>
              <w:pStyle w:val="style4098"/>
              <w:spacing w:before="343" w:lineRule="auto" w:line="201"/>
              <w:ind w:left="68"/>
              <w:rPr>
                <w:sz w:val="24"/>
                <w:szCs w:val="24"/>
              </w:rPr>
            </w:pPr>
            <w:r>
              <w:rPr>
                <w:spacing w:val="-3"/>
                <w:sz w:val="24"/>
                <w:szCs w:val="24"/>
              </w:rPr>
              <w:t>序号</w:t>
            </w:r>
          </w:p>
        </w:tc>
        <w:tc>
          <w:tcPr>
            <w:tcW w:w="621" w:type="dxa"/>
            <w:tcBorders/>
          </w:tcPr>
          <w:p w14:paraId="34B43579">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C4E397B1">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9F342DDD">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FA5A3204">
            <w:pPr>
              <w:pStyle w:val="style4098"/>
              <w:spacing w:before="343" w:lineRule="auto" w:line="201"/>
              <w:ind w:left="97"/>
              <w:rPr>
                <w:sz w:val="24"/>
                <w:szCs w:val="24"/>
              </w:rPr>
            </w:pPr>
            <w:r>
              <w:rPr>
                <w:spacing w:val="-3"/>
                <w:sz w:val="24"/>
                <w:szCs w:val="24"/>
              </w:rPr>
              <w:t>职权名称</w:t>
            </w:r>
          </w:p>
        </w:tc>
        <w:tc>
          <w:tcPr>
            <w:tcW w:w="6538" w:type="dxa"/>
            <w:tcBorders/>
          </w:tcPr>
          <w:p w14:paraId="0D4708F2">
            <w:pPr>
              <w:pStyle w:val="style4098"/>
              <w:spacing w:before="343" w:lineRule="auto" w:line="201"/>
              <w:ind w:left="2793"/>
              <w:rPr>
                <w:sz w:val="24"/>
                <w:szCs w:val="24"/>
              </w:rPr>
            </w:pPr>
            <w:r>
              <w:rPr>
                <w:spacing w:val="-3"/>
                <w:sz w:val="24"/>
                <w:szCs w:val="24"/>
              </w:rPr>
              <w:t>职权依据</w:t>
            </w:r>
          </w:p>
        </w:tc>
        <w:tc>
          <w:tcPr>
            <w:tcW w:w="6744" w:type="dxa"/>
            <w:tcBorders/>
          </w:tcPr>
          <w:p w14:paraId="DF7B937C">
            <w:pPr>
              <w:pStyle w:val="style4098"/>
              <w:spacing w:before="343" w:lineRule="auto" w:line="200"/>
              <w:ind w:left="2895"/>
              <w:rPr>
                <w:sz w:val="24"/>
                <w:szCs w:val="24"/>
              </w:rPr>
            </w:pPr>
            <w:r>
              <w:rPr>
                <w:spacing w:val="-3"/>
                <w:sz w:val="24"/>
                <w:szCs w:val="24"/>
              </w:rPr>
              <w:t>责任事项</w:t>
            </w:r>
          </w:p>
        </w:tc>
        <w:tc>
          <w:tcPr>
            <w:tcW w:w="4662" w:type="dxa"/>
            <w:tcBorders/>
          </w:tcPr>
          <w:p w14:paraId="0237AF16">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CEC9C34B">
            <w:pPr>
              <w:pStyle w:val="style4098"/>
              <w:spacing w:before="104" w:lineRule="auto" w:line="180"/>
              <w:ind w:left="203"/>
              <w:rPr>
                <w:sz w:val="24"/>
                <w:szCs w:val="24"/>
              </w:rPr>
            </w:pPr>
            <w:r>
              <w:rPr>
                <w:spacing w:val="43"/>
                <w:sz w:val="24"/>
                <w:szCs w:val="24"/>
              </w:rPr>
              <w:t>备注</w:t>
            </w:r>
          </w:p>
        </w:tc>
      </w:tr>
      <w:tr w14:paraId="295F0DA2">
        <w:tblPrEx/>
        <w:trPr>
          <w:trHeight w:val="7253" w:hRule="atLeast"/>
        </w:trPr>
        <w:tc>
          <w:tcPr>
            <w:tcW w:w="631" w:type="dxa"/>
            <w:tcBorders/>
          </w:tcPr>
          <w:p w14:paraId="32F3A2F7">
            <w:pPr>
              <w:pStyle w:val="style0"/>
              <w:rPr>
                <w:rFonts w:ascii="Arial"/>
                <w:sz w:val="21"/>
              </w:rPr>
            </w:pPr>
          </w:p>
          <w:p w14:paraId="CE91DEF6">
            <w:pPr>
              <w:pStyle w:val="style0"/>
              <w:rPr>
                <w:rFonts w:ascii="Arial"/>
                <w:sz w:val="21"/>
              </w:rPr>
            </w:pPr>
          </w:p>
          <w:p w14:paraId="F5F747DA">
            <w:pPr>
              <w:pStyle w:val="style0"/>
              <w:spacing w:lineRule="auto" w:line="241"/>
              <w:rPr>
                <w:rFonts w:ascii="Arial"/>
                <w:sz w:val="21"/>
              </w:rPr>
            </w:pPr>
          </w:p>
          <w:p w14:paraId="F64FCA95">
            <w:pPr>
              <w:pStyle w:val="style0"/>
              <w:spacing w:lineRule="auto" w:line="241"/>
              <w:rPr>
                <w:rFonts w:ascii="Arial"/>
                <w:sz w:val="21"/>
              </w:rPr>
            </w:pPr>
          </w:p>
          <w:p w14:paraId="B330643D">
            <w:pPr>
              <w:pStyle w:val="style0"/>
              <w:spacing w:lineRule="auto" w:line="241"/>
              <w:rPr>
                <w:rFonts w:ascii="Arial"/>
                <w:sz w:val="21"/>
              </w:rPr>
            </w:pPr>
          </w:p>
          <w:p w14:paraId="FC1E01EB">
            <w:pPr>
              <w:pStyle w:val="style0"/>
              <w:spacing w:lineRule="auto" w:line="241"/>
              <w:rPr>
                <w:rFonts w:ascii="Arial"/>
                <w:sz w:val="21"/>
              </w:rPr>
            </w:pPr>
          </w:p>
          <w:p w14:paraId="56810CD4">
            <w:pPr>
              <w:pStyle w:val="style0"/>
              <w:spacing w:lineRule="auto" w:line="241"/>
              <w:rPr>
                <w:rFonts w:ascii="Arial"/>
                <w:sz w:val="21"/>
              </w:rPr>
            </w:pPr>
          </w:p>
          <w:p w14:paraId="2202C7D8">
            <w:pPr>
              <w:pStyle w:val="style0"/>
              <w:spacing w:lineRule="auto" w:line="241"/>
              <w:rPr>
                <w:rFonts w:ascii="Arial"/>
                <w:sz w:val="21"/>
              </w:rPr>
            </w:pPr>
          </w:p>
          <w:p w14:paraId="6D838E5B">
            <w:pPr>
              <w:pStyle w:val="style0"/>
              <w:spacing w:lineRule="auto" w:line="241"/>
              <w:rPr>
                <w:rFonts w:ascii="Arial"/>
                <w:sz w:val="21"/>
              </w:rPr>
            </w:pPr>
          </w:p>
          <w:p w14:paraId="167E8F2B">
            <w:pPr>
              <w:pStyle w:val="style0"/>
              <w:spacing w:lineRule="auto" w:line="241"/>
              <w:rPr>
                <w:rFonts w:ascii="Arial"/>
                <w:sz w:val="21"/>
              </w:rPr>
            </w:pPr>
          </w:p>
          <w:p w14:paraId="9D84CF42">
            <w:pPr>
              <w:pStyle w:val="style0"/>
              <w:spacing w:lineRule="auto" w:line="241"/>
              <w:rPr>
                <w:rFonts w:ascii="Arial"/>
                <w:sz w:val="21"/>
              </w:rPr>
            </w:pPr>
          </w:p>
          <w:p w14:paraId="36684408">
            <w:pPr>
              <w:pStyle w:val="style0"/>
              <w:spacing w:lineRule="auto" w:line="241"/>
              <w:rPr>
                <w:rFonts w:ascii="Arial"/>
                <w:sz w:val="21"/>
              </w:rPr>
            </w:pPr>
          </w:p>
          <w:p w14:paraId="A00FA946">
            <w:pPr>
              <w:pStyle w:val="style0"/>
              <w:spacing w:lineRule="auto" w:line="241"/>
              <w:rPr>
                <w:rFonts w:ascii="Arial"/>
                <w:sz w:val="21"/>
              </w:rPr>
            </w:pPr>
          </w:p>
          <w:p w14:paraId="FFF2C323">
            <w:pPr>
              <w:pStyle w:val="style0"/>
              <w:spacing w:lineRule="auto" w:line="241"/>
              <w:rPr>
                <w:rFonts w:ascii="Arial"/>
                <w:sz w:val="21"/>
              </w:rPr>
            </w:pPr>
          </w:p>
          <w:p w14:paraId="0091E324">
            <w:pPr>
              <w:pStyle w:val="style4098"/>
              <w:spacing w:before="121" w:lineRule="auto" w:line="166"/>
              <w:ind w:left="123"/>
              <w:rPr>
                <w:sz w:val="28"/>
                <w:szCs w:val="28"/>
              </w:rPr>
            </w:pPr>
            <w:r>
              <w:rPr>
                <w:spacing w:val="-23"/>
                <w:sz w:val="28"/>
                <w:szCs w:val="28"/>
              </w:rPr>
              <w:t>105</w:t>
            </w:r>
          </w:p>
        </w:tc>
        <w:tc>
          <w:tcPr>
            <w:tcW w:w="621" w:type="dxa"/>
            <w:tcBorders/>
            <w:textDirection w:val="tbRlV"/>
          </w:tcPr>
          <w:p w14:paraId="C863D568">
            <w:pPr>
              <w:pStyle w:val="style4098"/>
              <w:spacing w:before="180" w:lineRule="auto" w:line="173"/>
              <w:ind w:left="2343"/>
              <w:rPr>
                <w:sz w:val="22"/>
                <w:szCs w:val="22"/>
              </w:rPr>
            </w:pPr>
            <w:r>
              <w:rPr>
                <w:spacing w:val="34"/>
                <w:sz w:val="22"/>
                <w:szCs w:val="22"/>
              </w:rPr>
              <w:t>市</w:t>
            </w:r>
            <w:r>
              <w:rPr>
                <w:spacing w:val="-23"/>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37D07751">
            <w:pPr>
              <w:pStyle w:val="style0"/>
              <w:spacing w:lineRule="auto" w:line="249"/>
              <w:rPr>
                <w:rFonts w:ascii="Arial"/>
                <w:sz w:val="21"/>
              </w:rPr>
            </w:pPr>
          </w:p>
          <w:p w14:paraId="8A956297">
            <w:pPr>
              <w:pStyle w:val="style0"/>
              <w:spacing w:lineRule="auto" w:line="249"/>
              <w:rPr>
                <w:rFonts w:ascii="Arial"/>
                <w:sz w:val="21"/>
              </w:rPr>
            </w:pPr>
          </w:p>
          <w:p w14:paraId="0CF17845">
            <w:pPr>
              <w:pStyle w:val="style0"/>
              <w:spacing w:lineRule="auto" w:line="249"/>
              <w:rPr>
                <w:rFonts w:ascii="Arial"/>
                <w:sz w:val="21"/>
              </w:rPr>
            </w:pPr>
          </w:p>
          <w:p w14:paraId="D55FD2F4">
            <w:pPr>
              <w:pStyle w:val="style0"/>
              <w:spacing w:lineRule="auto" w:line="249"/>
              <w:rPr>
                <w:rFonts w:ascii="Arial"/>
                <w:sz w:val="21"/>
              </w:rPr>
            </w:pPr>
          </w:p>
          <w:p w14:paraId="BC4AEE3F">
            <w:pPr>
              <w:pStyle w:val="style0"/>
              <w:spacing w:lineRule="auto" w:line="249"/>
              <w:rPr>
                <w:rFonts w:ascii="Arial"/>
                <w:sz w:val="21"/>
              </w:rPr>
            </w:pPr>
          </w:p>
          <w:p w14:paraId="16B932F1">
            <w:pPr>
              <w:pStyle w:val="style0"/>
              <w:spacing w:lineRule="auto" w:line="249"/>
              <w:rPr>
                <w:rFonts w:ascii="Arial"/>
                <w:sz w:val="21"/>
              </w:rPr>
            </w:pPr>
          </w:p>
          <w:p w14:paraId="223638AA">
            <w:pPr>
              <w:pStyle w:val="style0"/>
              <w:spacing w:lineRule="auto" w:line="249"/>
              <w:rPr>
                <w:rFonts w:ascii="Arial"/>
                <w:sz w:val="21"/>
              </w:rPr>
            </w:pPr>
          </w:p>
          <w:p w14:paraId="D966DFD8">
            <w:pPr>
              <w:pStyle w:val="style0"/>
              <w:spacing w:lineRule="auto" w:line="249"/>
              <w:rPr>
                <w:rFonts w:ascii="Arial"/>
                <w:sz w:val="21"/>
              </w:rPr>
            </w:pPr>
          </w:p>
          <w:p w14:paraId="15A56278">
            <w:pPr>
              <w:pStyle w:val="style0"/>
              <w:spacing w:lineRule="auto" w:line="249"/>
              <w:rPr>
                <w:rFonts w:ascii="Arial"/>
                <w:sz w:val="21"/>
              </w:rPr>
            </w:pPr>
          </w:p>
          <w:p w14:paraId="C541A74C">
            <w:pPr>
              <w:pStyle w:val="style0"/>
              <w:spacing w:lineRule="auto" w:line="249"/>
              <w:rPr>
                <w:rFonts w:ascii="Arial"/>
                <w:sz w:val="21"/>
              </w:rPr>
            </w:pPr>
          </w:p>
          <w:p w14:paraId="59E92634">
            <w:pPr>
              <w:pStyle w:val="style0"/>
              <w:spacing w:lineRule="auto" w:line="249"/>
              <w:rPr>
                <w:rFonts w:ascii="Arial"/>
                <w:sz w:val="21"/>
              </w:rPr>
            </w:pPr>
          </w:p>
          <w:p w14:paraId="D4A49747">
            <w:pPr>
              <w:pStyle w:val="style0"/>
              <w:spacing w:lineRule="auto" w:line="249"/>
              <w:rPr>
                <w:rFonts w:ascii="Arial"/>
                <w:sz w:val="21"/>
              </w:rPr>
            </w:pPr>
          </w:p>
          <w:p w14:paraId="9FCD022B">
            <w:pPr>
              <w:pStyle w:val="style0"/>
              <w:spacing w:lineRule="auto" w:line="249"/>
              <w:rPr>
                <w:rFonts w:ascii="Arial"/>
                <w:sz w:val="21"/>
              </w:rPr>
            </w:pPr>
          </w:p>
          <w:p w14:paraId="3D32D77F">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6533977D">
            <w:pPr>
              <w:pStyle w:val="style0"/>
              <w:spacing w:lineRule="auto" w:line="246"/>
              <w:rPr>
                <w:rFonts w:ascii="Arial"/>
                <w:sz w:val="21"/>
              </w:rPr>
            </w:pPr>
          </w:p>
          <w:p w14:paraId="A20F40D1">
            <w:pPr>
              <w:pStyle w:val="style0"/>
              <w:spacing w:lineRule="auto" w:line="246"/>
              <w:rPr>
                <w:rFonts w:ascii="Arial"/>
                <w:sz w:val="21"/>
              </w:rPr>
            </w:pPr>
          </w:p>
          <w:p w14:paraId="5E0DA94D">
            <w:pPr>
              <w:pStyle w:val="style0"/>
              <w:spacing w:lineRule="auto" w:line="246"/>
              <w:rPr>
                <w:rFonts w:ascii="Arial"/>
                <w:sz w:val="21"/>
              </w:rPr>
            </w:pPr>
          </w:p>
          <w:p w14:paraId="2648A5B1">
            <w:pPr>
              <w:pStyle w:val="style0"/>
              <w:spacing w:lineRule="auto" w:line="246"/>
              <w:rPr>
                <w:rFonts w:ascii="Arial"/>
                <w:sz w:val="21"/>
              </w:rPr>
            </w:pPr>
          </w:p>
          <w:p w14:paraId="C0D8C5E5">
            <w:pPr>
              <w:pStyle w:val="style0"/>
              <w:spacing w:lineRule="auto" w:line="246"/>
              <w:rPr>
                <w:rFonts w:ascii="Arial"/>
                <w:sz w:val="21"/>
              </w:rPr>
            </w:pPr>
          </w:p>
          <w:p w14:paraId="ED932D0D">
            <w:pPr>
              <w:pStyle w:val="style0"/>
              <w:spacing w:lineRule="auto" w:line="246"/>
              <w:rPr>
                <w:rFonts w:ascii="Arial"/>
                <w:sz w:val="21"/>
              </w:rPr>
            </w:pPr>
          </w:p>
          <w:p w14:paraId="DEAC3FC1">
            <w:pPr>
              <w:pStyle w:val="style0"/>
              <w:spacing w:lineRule="auto" w:line="246"/>
              <w:rPr>
                <w:rFonts w:ascii="Arial"/>
                <w:sz w:val="21"/>
              </w:rPr>
            </w:pPr>
          </w:p>
          <w:p w14:paraId="9021DB71">
            <w:pPr>
              <w:pStyle w:val="style0"/>
              <w:spacing w:lineRule="auto" w:line="246"/>
              <w:rPr>
                <w:rFonts w:ascii="Arial"/>
                <w:sz w:val="21"/>
              </w:rPr>
            </w:pPr>
          </w:p>
          <w:p w14:paraId="95CEDC97">
            <w:pPr>
              <w:pStyle w:val="style0"/>
              <w:spacing w:lineRule="auto" w:line="247"/>
              <w:rPr>
                <w:rFonts w:ascii="Arial"/>
                <w:sz w:val="21"/>
              </w:rPr>
            </w:pPr>
          </w:p>
          <w:p w14:paraId="28BD206D">
            <w:pPr>
              <w:pStyle w:val="style0"/>
              <w:spacing w:lineRule="auto" w:line="247"/>
              <w:rPr>
                <w:rFonts w:ascii="Arial"/>
                <w:sz w:val="21"/>
              </w:rPr>
            </w:pPr>
          </w:p>
          <w:p w14:paraId="99159209">
            <w:pPr>
              <w:pStyle w:val="style0"/>
              <w:spacing w:lineRule="auto" w:line="247"/>
              <w:rPr>
                <w:rFonts w:ascii="Arial"/>
                <w:sz w:val="21"/>
              </w:rPr>
            </w:pPr>
          </w:p>
          <w:p w14:paraId="55AD7E7F">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0520</w:t>
            </w:r>
            <w:r>
              <w:rPr>
                <w:spacing w:val="1"/>
                <w:sz w:val="22"/>
                <w:szCs w:val="22"/>
              </w:rPr>
              <w:t xml:space="preserve"> </w:t>
            </w:r>
            <w:r>
              <w:rPr>
                <w:spacing w:val="-5"/>
                <w:sz w:val="22"/>
                <w:szCs w:val="22"/>
              </w:rPr>
              <w:t>0-</w:t>
            </w:r>
          </w:p>
          <w:p w14:paraId="BBF7940D">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E6A76332">
            <w:pPr>
              <w:pStyle w:val="style0"/>
              <w:spacing w:lineRule="auto" w:line="259"/>
              <w:rPr>
                <w:rFonts w:ascii="Arial"/>
                <w:sz w:val="21"/>
              </w:rPr>
            </w:pPr>
          </w:p>
          <w:p w14:paraId="6653C04A">
            <w:pPr>
              <w:pStyle w:val="style0"/>
              <w:spacing w:lineRule="auto" w:line="259"/>
              <w:rPr>
                <w:rFonts w:ascii="Arial"/>
                <w:sz w:val="21"/>
              </w:rPr>
            </w:pPr>
          </w:p>
          <w:p w14:paraId="B360720F">
            <w:pPr>
              <w:pStyle w:val="style0"/>
              <w:spacing w:lineRule="auto" w:line="259"/>
              <w:rPr>
                <w:rFonts w:ascii="Arial"/>
                <w:sz w:val="21"/>
              </w:rPr>
            </w:pPr>
          </w:p>
          <w:p w14:paraId="51A26DD6">
            <w:pPr>
              <w:pStyle w:val="style0"/>
              <w:spacing w:lineRule="auto" w:line="259"/>
              <w:rPr>
                <w:rFonts w:ascii="Arial"/>
                <w:sz w:val="21"/>
              </w:rPr>
            </w:pPr>
          </w:p>
          <w:p w14:paraId="186F1AC2">
            <w:pPr>
              <w:pStyle w:val="style0"/>
              <w:spacing w:lineRule="auto" w:line="259"/>
              <w:rPr>
                <w:rFonts w:ascii="Arial"/>
                <w:sz w:val="21"/>
              </w:rPr>
            </w:pPr>
          </w:p>
          <w:p w14:paraId="C56077E9">
            <w:pPr>
              <w:pStyle w:val="style0"/>
              <w:spacing w:lineRule="auto" w:line="259"/>
              <w:rPr>
                <w:rFonts w:ascii="Arial"/>
                <w:sz w:val="21"/>
              </w:rPr>
            </w:pPr>
          </w:p>
          <w:p w14:paraId="22944F54">
            <w:pPr>
              <w:pStyle w:val="style0"/>
              <w:spacing w:lineRule="auto" w:line="259"/>
              <w:rPr>
                <w:rFonts w:ascii="Arial"/>
                <w:sz w:val="21"/>
              </w:rPr>
            </w:pPr>
          </w:p>
          <w:p w14:paraId="83414E0C">
            <w:pPr>
              <w:pStyle w:val="style0"/>
              <w:spacing w:lineRule="auto" w:line="259"/>
              <w:rPr>
                <w:rFonts w:ascii="Arial"/>
                <w:sz w:val="21"/>
              </w:rPr>
            </w:pPr>
          </w:p>
          <w:p w14:paraId="1B9A4284">
            <w:pPr>
              <w:pStyle w:val="style0"/>
              <w:spacing w:lineRule="auto" w:line="259"/>
              <w:rPr>
                <w:rFonts w:ascii="Arial"/>
                <w:sz w:val="21"/>
              </w:rPr>
            </w:pPr>
          </w:p>
          <w:p w14:paraId="A7A8B45E">
            <w:pPr>
              <w:pStyle w:val="style0"/>
              <w:spacing w:lineRule="auto" w:line="260"/>
              <w:rPr>
                <w:rFonts w:ascii="Arial"/>
                <w:sz w:val="21"/>
              </w:rPr>
            </w:pPr>
          </w:p>
          <w:p w14:paraId="EB235162">
            <w:pPr>
              <w:pStyle w:val="style0"/>
              <w:spacing w:lineRule="auto" w:line="260"/>
              <w:rPr>
                <w:rFonts w:ascii="Arial"/>
                <w:sz w:val="21"/>
              </w:rPr>
            </w:pPr>
          </w:p>
          <w:p w14:paraId="540A47BB">
            <w:pPr>
              <w:pStyle w:val="style0"/>
              <w:spacing w:lineRule="auto" w:line="260"/>
              <w:rPr>
                <w:rFonts w:ascii="Arial"/>
                <w:sz w:val="21"/>
              </w:rPr>
            </w:pPr>
          </w:p>
          <w:p w14:paraId="5F45AE93">
            <w:pPr>
              <w:pStyle w:val="style4098"/>
              <w:spacing w:before="95" w:lineRule="auto" w:line="185"/>
              <w:ind w:left="113" w:right="137" w:hanging="1"/>
              <w:jc w:val="both"/>
              <w:rPr>
                <w:sz w:val="22"/>
                <w:szCs w:val="22"/>
              </w:rPr>
            </w:pPr>
            <w:r>
              <w:rPr>
                <w:spacing w:val="-1"/>
                <w:sz w:val="22"/>
                <w:szCs w:val="22"/>
              </w:rPr>
              <w:t>对非法从</w:t>
            </w:r>
            <w:r>
              <w:rPr>
                <w:spacing w:val="2"/>
                <w:sz w:val="22"/>
                <w:szCs w:val="22"/>
              </w:rPr>
              <w:t xml:space="preserve"> </w:t>
            </w:r>
            <w:r>
              <w:rPr>
                <w:spacing w:val="-1"/>
                <w:sz w:val="22"/>
                <w:szCs w:val="22"/>
              </w:rPr>
              <w:t>事测绘活</w:t>
            </w:r>
            <w:r>
              <w:rPr>
                <w:sz w:val="22"/>
                <w:szCs w:val="22"/>
              </w:rPr>
              <w:t xml:space="preserve"> </w:t>
            </w:r>
            <w:r>
              <w:rPr>
                <w:spacing w:val="-1"/>
                <w:sz w:val="22"/>
                <w:szCs w:val="22"/>
              </w:rPr>
              <w:t>动的处罚</w:t>
            </w:r>
          </w:p>
        </w:tc>
        <w:tc>
          <w:tcPr>
            <w:tcW w:w="6538" w:type="dxa"/>
            <w:tcBorders/>
          </w:tcPr>
          <w:p w14:paraId="36F2454F">
            <w:pPr>
              <w:pStyle w:val="style0"/>
              <w:spacing w:lineRule="auto" w:line="335"/>
              <w:rPr>
                <w:rFonts w:ascii="Arial"/>
                <w:sz w:val="21"/>
              </w:rPr>
            </w:pPr>
          </w:p>
          <w:p w14:paraId="4022BBBE">
            <w:pPr>
              <w:pStyle w:val="style0"/>
              <w:spacing w:lineRule="auto" w:line="336"/>
              <w:rPr>
                <w:rFonts w:ascii="Arial"/>
                <w:sz w:val="21"/>
              </w:rPr>
            </w:pPr>
          </w:p>
          <w:p w14:paraId="55FA90C0">
            <w:pPr>
              <w:pStyle w:val="style4098"/>
              <w:spacing w:before="94" w:lineRule="auto" w:line="183"/>
              <w:ind w:left="26" w:right="78" w:hanging="7"/>
              <w:rPr>
                <w:sz w:val="22"/>
                <w:szCs w:val="22"/>
              </w:rPr>
            </w:pPr>
            <w:r>
              <w:rPr>
                <w:sz w:val="22"/>
                <w:szCs w:val="22"/>
              </w:rPr>
              <w:t>【法律】《中华人民共和国测绘法》第51条:违反本</w:t>
            </w:r>
            <w:r>
              <w:rPr>
                <w:spacing w:val="-1"/>
                <w:sz w:val="22"/>
                <w:szCs w:val="22"/>
              </w:rPr>
              <w:t>法规定，外国</w:t>
            </w:r>
            <w:r>
              <w:rPr>
                <w:sz w:val="22"/>
                <w:szCs w:val="22"/>
              </w:rPr>
              <w:t xml:space="preserve">    </w:t>
            </w:r>
            <w:r>
              <w:rPr>
                <w:spacing w:val="-2"/>
                <w:sz w:val="22"/>
                <w:szCs w:val="22"/>
              </w:rPr>
              <w:t>的组织或者个人未经批准</w:t>
            </w:r>
            <w:r>
              <w:rPr>
                <w:spacing w:val="-1"/>
                <w:sz w:val="22"/>
                <w:szCs w:val="22"/>
              </w:rPr>
              <w:t xml:space="preserve"> </w:t>
            </w:r>
            <w:r>
              <w:rPr>
                <w:spacing w:val="-2"/>
                <w:sz w:val="22"/>
                <w:szCs w:val="22"/>
              </w:rPr>
              <w:t>，或者未与中华人民共和国有关部门</w:t>
            </w:r>
            <w:r>
              <w:rPr>
                <w:spacing w:val="-35"/>
                <w:sz w:val="22"/>
                <w:szCs w:val="22"/>
              </w:rPr>
              <w:t xml:space="preserve"> </w:t>
            </w:r>
            <w:r>
              <w:rPr>
                <w:spacing w:val="-2"/>
                <w:sz w:val="22"/>
                <w:szCs w:val="22"/>
              </w:rPr>
              <w:t>、单</w:t>
            </w:r>
            <w:r>
              <w:rPr>
                <w:sz w:val="22"/>
                <w:szCs w:val="22"/>
              </w:rPr>
              <w:t xml:space="preserve"> </w:t>
            </w:r>
            <w:r>
              <w:rPr>
                <w:spacing w:val="-2"/>
                <w:sz w:val="22"/>
                <w:szCs w:val="22"/>
              </w:rPr>
              <w:t>位合作，擅自从事测绘活动的</w:t>
            </w:r>
            <w:r>
              <w:rPr>
                <w:spacing w:val="-14"/>
                <w:sz w:val="22"/>
                <w:szCs w:val="22"/>
              </w:rPr>
              <w:t xml:space="preserve"> </w:t>
            </w:r>
            <w:r>
              <w:rPr>
                <w:spacing w:val="-2"/>
                <w:sz w:val="22"/>
                <w:szCs w:val="22"/>
              </w:rPr>
              <w:t>，责令停止违法行为</w:t>
            </w:r>
            <w:r>
              <w:rPr>
                <w:spacing w:val="-33"/>
                <w:sz w:val="22"/>
                <w:szCs w:val="22"/>
              </w:rPr>
              <w:t xml:space="preserve"> </w:t>
            </w:r>
            <w:r>
              <w:rPr>
                <w:spacing w:val="-2"/>
                <w:sz w:val="22"/>
                <w:szCs w:val="22"/>
              </w:rPr>
              <w:t>，没收</w:t>
            </w:r>
            <w:r>
              <w:rPr>
                <w:spacing w:val="-3"/>
                <w:sz w:val="22"/>
                <w:szCs w:val="22"/>
              </w:rPr>
              <w:t>违法所得</w:t>
            </w:r>
            <w:r>
              <w:rPr>
                <w:sz w:val="22"/>
                <w:szCs w:val="22"/>
              </w:rPr>
              <w:t xml:space="preserve"> </w:t>
            </w:r>
            <w:r>
              <w:rPr>
                <w:spacing w:val="1"/>
                <w:sz w:val="22"/>
                <w:szCs w:val="22"/>
              </w:rPr>
              <w:t>、测绘成果和测绘工具，并处十万元以上五十万元以</w:t>
            </w:r>
            <w:r>
              <w:rPr>
                <w:sz w:val="22"/>
                <w:szCs w:val="22"/>
              </w:rPr>
              <w:t xml:space="preserve">下的罚款;情    </w:t>
            </w:r>
            <w:r>
              <w:rPr>
                <w:spacing w:val="-1"/>
                <w:sz w:val="22"/>
                <w:szCs w:val="22"/>
              </w:rPr>
              <w:t>节严重的，并处五十万元以上一百万元以下的罚款</w:t>
            </w:r>
            <w:r>
              <w:rPr>
                <w:spacing w:val="-15"/>
                <w:sz w:val="22"/>
                <w:szCs w:val="22"/>
              </w:rPr>
              <w:t xml:space="preserve"> </w:t>
            </w:r>
            <w:r>
              <w:rPr>
                <w:spacing w:val="-1"/>
                <w:sz w:val="22"/>
                <w:szCs w:val="22"/>
              </w:rPr>
              <w:t>，限期出境或者</w:t>
            </w:r>
            <w:r>
              <w:rPr>
                <w:sz w:val="22"/>
                <w:szCs w:val="22"/>
              </w:rPr>
              <w:t xml:space="preserve"> </w:t>
            </w:r>
            <w:r>
              <w:rPr>
                <w:spacing w:val="-2"/>
                <w:sz w:val="22"/>
                <w:szCs w:val="22"/>
              </w:rPr>
              <w:t>驱逐出境;构成犯罪的，依法追究刑事责任</w:t>
            </w:r>
            <w:r>
              <w:rPr>
                <w:spacing w:val="-16"/>
                <w:sz w:val="22"/>
                <w:szCs w:val="22"/>
              </w:rPr>
              <w:t xml:space="preserve"> </w:t>
            </w:r>
            <w:r>
              <w:rPr>
                <w:spacing w:val="-2"/>
                <w:sz w:val="22"/>
                <w:szCs w:val="22"/>
              </w:rPr>
              <w:t>。第55条：违反本法规</w:t>
            </w:r>
            <w:r>
              <w:rPr>
                <w:sz w:val="22"/>
                <w:szCs w:val="22"/>
              </w:rPr>
              <w:t xml:space="preserve">    </w:t>
            </w:r>
            <w:r>
              <w:rPr>
                <w:sz w:val="22"/>
                <w:szCs w:val="22"/>
              </w:rPr>
              <w:t>定，未取得测绘资质证书，擅自从事测绘活动</w:t>
            </w:r>
            <w:r>
              <w:rPr>
                <w:spacing w:val="-1"/>
                <w:sz w:val="22"/>
                <w:szCs w:val="22"/>
              </w:rPr>
              <w:t>的</w:t>
            </w:r>
            <w:r>
              <w:rPr>
                <w:spacing w:val="-34"/>
                <w:sz w:val="22"/>
                <w:szCs w:val="22"/>
              </w:rPr>
              <w:t xml:space="preserve"> </w:t>
            </w:r>
            <w:r>
              <w:rPr>
                <w:spacing w:val="-1"/>
                <w:sz w:val="22"/>
                <w:szCs w:val="22"/>
              </w:rPr>
              <w:t>，责令停止违法行</w:t>
            </w:r>
            <w:r>
              <w:rPr>
                <w:sz w:val="22"/>
                <w:szCs w:val="22"/>
              </w:rPr>
              <w:t xml:space="preserve"> </w:t>
            </w:r>
            <w:r>
              <w:rPr>
                <w:sz w:val="22"/>
                <w:szCs w:val="22"/>
              </w:rPr>
              <w:t>为</w:t>
            </w:r>
            <w:r>
              <w:rPr>
                <w:spacing w:val="-26"/>
                <w:sz w:val="22"/>
                <w:szCs w:val="22"/>
              </w:rPr>
              <w:t xml:space="preserve"> </w:t>
            </w:r>
            <w:r>
              <w:rPr>
                <w:sz w:val="22"/>
                <w:szCs w:val="22"/>
              </w:rPr>
              <w:t>，没收违法所得和测绘成果，并处测绘约定</w:t>
            </w:r>
            <w:r>
              <w:rPr>
                <w:spacing w:val="-1"/>
                <w:sz w:val="22"/>
                <w:szCs w:val="22"/>
              </w:rPr>
              <w:t>报酬一倍以上二倍以</w:t>
            </w:r>
            <w:r>
              <w:rPr>
                <w:sz w:val="22"/>
                <w:szCs w:val="22"/>
              </w:rPr>
              <w:t xml:space="preserve"> </w:t>
            </w:r>
            <w:r>
              <w:rPr>
                <w:spacing w:val="-2"/>
                <w:sz w:val="22"/>
                <w:szCs w:val="22"/>
              </w:rPr>
              <w:t>下的罚款;情节严重的</w:t>
            </w:r>
            <w:r>
              <w:rPr>
                <w:spacing w:val="-15"/>
                <w:sz w:val="22"/>
                <w:szCs w:val="22"/>
              </w:rPr>
              <w:t xml:space="preserve"> </w:t>
            </w:r>
            <w:r>
              <w:rPr>
                <w:spacing w:val="-2"/>
                <w:sz w:val="22"/>
                <w:szCs w:val="22"/>
              </w:rPr>
              <w:t>，没收测绘工具</w:t>
            </w:r>
            <w:r>
              <w:rPr>
                <w:spacing w:val="-24"/>
                <w:sz w:val="22"/>
                <w:szCs w:val="22"/>
              </w:rPr>
              <w:t xml:space="preserve"> </w:t>
            </w:r>
            <w:r>
              <w:rPr>
                <w:spacing w:val="-2"/>
                <w:sz w:val="22"/>
                <w:szCs w:val="22"/>
              </w:rPr>
              <w:t>。以欺骗手段取得测绘资质</w:t>
            </w:r>
            <w:r>
              <w:rPr>
                <w:sz w:val="22"/>
                <w:szCs w:val="22"/>
              </w:rPr>
              <w:t xml:space="preserve">   </w:t>
            </w:r>
            <w:r>
              <w:rPr>
                <w:spacing w:val="-1"/>
                <w:sz w:val="22"/>
                <w:szCs w:val="22"/>
              </w:rPr>
              <w:t>证书从事测绘活动的，</w:t>
            </w:r>
            <w:r>
              <w:rPr>
                <w:spacing w:val="-41"/>
                <w:sz w:val="22"/>
                <w:szCs w:val="22"/>
              </w:rPr>
              <w:t xml:space="preserve"> </w:t>
            </w:r>
            <w:r>
              <w:rPr>
                <w:spacing w:val="-1"/>
                <w:sz w:val="22"/>
                <w:szCs w:val="22"/>
              </w:rPr>
              <w:t>吊销测绘资质证书</w:t>
            </w:r>
            <w:r>
              <w:rPr>
                <w:spacing w:val="-33"/>
                <w:sz w:val="22"/>
                <w:szCs w:val="22"/>
              </w:rPr>
              <w:t xml:space="preserve"> </w:t>
            </w:r>
            <w:r>
              <w:rPr>
                <w:spacing w:val="-1"/>
                <w:sz w:val="22"/>
                <w:szCs w:val="22"/>
              </w:rPr>
              <w:t>，没收违法所得和测</w:t>
            </w:r>
            <w:r>
              <w:rPr>
                <w:spacing w:val="-2"/>
                <w:sz w:val="22"/>
                <w:szCs w:val="22"/>
              </w:rPr>
              <w:t>绘成</w:t>
            </w:r>
            <w:r>
              <w:rPr>
                <w:sz w:val="22"/>
                <w:szCs w:val="22"/>
              </w:rPr>
              <w:t xml:space="preserve"> </w:t>
            </w:r>
            <w:r>
              <w:rPr>
                <w:spacing w:val="-1"/>
                <w:sz w:val="22"/>
                <w:szCs w:val="22"/>
              </w:rPr>
              <w:t>果，并处测绘约定报酬一倍以上二倍以下的罚款;情节严重的</w:t>
            </w:r>
            <w:r>
              <w:rPr>
                <w:spacing w:val="-13"/>
                <w:sz w:val="22"/>
                <w:szCs w:val="22"/>
              </w:rPr>
              <w:t xml:space="preserve"> </w:t>
            </w:r>
            <w:r>
              <w:rPr>
                <w:spacing w:val="-1"/>
                <w:sz w:val="22"/>
                <w:szCs w:val="22"/>
              </w:rPr>
              <w:t>，没</w:t>
            </w:r>
            <w:r>
              <w:rPr>
                <w:sz w:val="22"/>
                <w:szCs w:val="22"/>
              </w:rPr>
              <w:t xml:space="preserve">    </w:t>
            </w:r>
            <w:r>
              <w:rPr>
                <w:spacing w:val="-1"/>
                <w:sz w:val="22"/>
                <w:szCs w:val="22"/>
              </w:rPr>
              <w:t>收测绘工具。第56条：违反本法规定，测绘单位有下列行为之一</w:t>
            </w:r>
          </w:p>
          <w:p w14:paraId="44F191F6">
            <w:pPr>
              <w:pStyle w:val="style4098"/>
              <w:spacing w:lineRule="auto" w:line="183"/>
              <w:ind w:left="27" w:right="83" w:firstLine="19"/>
              <w:rPr>
                <w:sz w:val="22"/>
                <w:szCs w:val="22"/>
              </w:rPr>
            </w:pPr>
            <w:r>
              <w:rPr>
                <w:spacing w:val="-3"/>
                <w:sz w:val="22"/>
                <w:szCs w:val="22"/>
              </w:rPr>
              <w:t>的</w:t>
            </w:r>
            <w:r>
              <w:rPr>
                <w:spacing w:val="-27"/>
                <w:sz w:val="22"/>
                <w:szCs w:val="22"/>
              </w:rPr>
              <w:t xml:space="preserve"> </w:t>
            </w:r>
            <w:r>
              <w:rPr>
                <w:spacing w:val="-3"/>
                <w:sz w:val="22"/>
                <w:szCs w:val="22"/>
              </w:rPr>
              <w:t>，责令停止违法行为</w:t>
            </w:r>
            <w:r>
              <w:rPr>
                <w:spacing w:val="-13"/>
                <w:sz w:val="22"/>
                <w:szCs w:val="22"/>
              </w:rPr>
              <w:t xml:space="preserve"> </w:t>
            </w:r>
            <w:r>
              <w:rPr>
                <w:spacing w:val="-3"/>
                <w:sz w:val="22"/>
                <w:szCs w:val="22"/>
              </w:rPr>
              <w:t>，没收违法所得和测绘成果，处测绘约</w:t>
            </w:r>
            <w:r>
              <w:rPr>
                <w:spacing w:val="-4"/>
                <w:sz w:val="22"/>
                <w:szCs w:val="22"/>
              </w:rPr>
              <w:t>定报</w:t>
            </w:r>
            <w:r>
              <w:rPr>
                <w:sz w:val="22"/>
                <w:szCs w:val="22"/>
              </w:rPr>
              <w:t xml:space="preserve"> </w:t>
            </w:r>
            <w:r>
              <w:rPr>
                <w:spacing w:val="1"/>
                <w:sz w:val="22"/>
                <w:szCs w:val="22"/>
              </w:rPr>
              <w:t>酬一倍以上二倍以下的罚款，并可以责令停业整顿或者降低测绘资</w:t>
            </w:r>
            <w:r>
              <w:rPr>
                <w:spacing w:val="2"/>
                <w:sz w:val="22"/>
                <w:szCs w:val="22"/>
              </w:rPr>
              <w:t xml:space="preserve"> </w:t>
            </w:r>
            <w:r>
              <w:rPr>
                <w:spacing w:val="-2"/>
                <w:sz w:val="22"/>
                <w:szCs w:val="22"/>
              </w:rPr>
              <w:t>质等级;情节严重的，</w:t>
            </w:r>
            <w:r>
              <w:rPr>
                <w:spacing w:val="-41"/>
                <w:sz w:val="22"/>
                <w:szCs w:val="22"/>
              </w:rPr>
              <w:t xml:space="preserve"> </w:t>
            </w:r>
            <w:r>
              <w:rPr>
                <w:spacing w:val="-2"/>
                <w:sz w:val="22"/>
                <w:szCs w:val="22"/>
              </w:rPr>
              <w:t>吊销测绘资质证书</w:t>
            </w:r>
            <w:r>
              <w:rPr>
                <w:spacing w:val="-11"/>
                <w:sz w:val="22"/>
                <w:szCs w:val="22"/>
              </w:rPr>
              <w:t xml:space="preserve"> </w:t>
            </w:r>
            <w:r>
              <w:rPr>
                <w:spacing w:val="-2"/>
                <w:sz w:val="22"/>
                <w:szCs w:val="22"/>
              </w:rPr>
              <w:t>：</w:t>
            </w:r>
            <w:r>
              <w:rPr>
                <w:spacing w:val="-3"/>
                <w:sz w:val="22"/>
                <w:szCs w:val="22"/>
              </w:rPr>
              <w:t>(一)超越资质等级许可的</w:t>
            </w:r>
            <w:r>
              <w:rPr>
                <w:sz w:val="22"/>
                <w:szCs w:val="22"/>
              </w:rPr>
              <w:t xml:space="preserve">  </w:t>
            </w:r>
            <w:r>
              <w:rPr>
                <w:spacing w:val="-1"/>
                <w:sz w:val="22"/>
                <w:szCs w:val="22"/>
              </w:rPr>
              <w:t>范围从事测绘活动;(二)以其他测绘单位的名义从事测绘活动;(三)允</w:t>
            </w:r>
            <w:r>
              <w:rPr>
                <w:spacing w:val="4"/>
                <w:sz w:val="22"/>
                <w:szCs w:val="22"/>
              </w:rPr>
              <w:t xml:space="preserve">  </w:t>
            </w:r>
            <w:r>
              <w:rPr>
                <w:spacing w:val="-2"/>
                <w:sz w:val="22"/>
                <w:szCs w:val="22"/>
              </w:rPr>
              <w:t>许其他单位以本单位的名义从事测绘活动</w:t>
            </w:r>
            <w:r>
              <w:rPr>
                <w:spacing w:val="-25"/>
                <w:sz w:val="22"/>
                <w:szCs w:val="22"/>
              </w:rPr>
              <w:t xml:space="preserve"> </w:t>
            </w:r>
            <w:r>
              <w:rPr>
                <w:spacing w:val="-2"/>
                <w:sz w:val="22"/>
                <w:szCs w:val="22"/>
              </w:rPr>
              <w:t>。第58条：违反本法规</w:t>
            </w:r>
          </w:p>
          <w:p w14:paraId="CDD30F2C">
            <w:pPr>
              <w:pStyle w:val="style4098"/>
              <w:spacing w:before="3" w:lineRule="auto" w:line="189"/>
              <w:ind w:left="28" w:right="92"/>
              <w:rPr>
                <w:sz w:val="22"/>
                <w:szCs w:val="22"/>
              </w:rPr>
            </w:pPr>
            <w:r>
              <w:rPr>
                <w:spacing w:val="-3"/>
                <w:sz w:val="22"/>
                <w:szCs w:val="22"/>
              </w:rPr>
              <w:t>定，</w:t>
            </w:r>
            <w:r>
              <w:rPr>
                <w:spacing w:val="-39"/>
                <w:sz w:val="22"/>
                <w:szCs w:val="22"/>
              </w:rPr>
              <w:t xml:space="preserve"> </w:t>
            </w:r>
            <w:r>
              <w:rPr>
                <w:spacing w:val="-3"/>
                <w:sz w:val="22"/>
                <w:szCs w:val="22"/>
              </w:rPr>
              <w:t>中标的测绘单位向他人转让测绘项目的</w:t>
            </w:r>
            <w:r>
              <w:rPr>
                <w:spacing w:val="-22"/>
                <w:sz w:val="22"/>
                <w:szCs w:val="22"/>
              </w:rPr>
              <w:t xml:space="preserve"> </w:t>
            </w:r>
            <w:r>
              <w:rPr>
                <w:spacing w:val="-3"/>
                <w:sz w:val="22"/>
                <w:szCs w:val="22"/>
              </w:rPr>
              <w:t>，责令改正</w:t>
            </w:r>
            <w:r>
              <w:rPr>
                <w:spacing w:val="-29"/>
                <w:sz w:val="22"/>
                <w:szCs w:val="22"/>
              </w:rPr>
              <w:t xml:space="preserve"> </w:t>
            </w:r>
            <w:r>
              <w:rPr>
                <w:spacing w:val="-3"/>
                <w:sz w:val="22"/>
                <w:szCs w:val="22"/>
              </w:rPr>
              <w:t>，没收违法</w:t>
            </w:r>
            <w:r>
              <w:rPr>
                <w:sz w:val="22"/>
                <w:szCs w:val="22"/>
              </w:rPr>
              <w:t xml:space="preserve"> </w:t>
            </w:r>
            <w:r>
              <w:rPr>
                <w:spacing w:val="1"/>
                <w:sz w:val="22"/>
                <w:szCs w:val="22"/>
              </w:rPr>
              <w:t>所得，处测绘约定报酬一倍以上二倍以下的罚款</w:t>
            </w:r>
            <w:r>
              <w:rPr>
                <w:sz w:val="22"/>
                <w:szCs w:val="22"/>
              </w:rPr>
              <w:t xml:space="preserve">，并可以责令停业 </w:t>
            </w:r>
            <w:r>
              <w:rPr>
                <w:sz w:val="22"/>
                <w:szCs w:val="22"/>
              </w:rPr>
              <w:t>整顿或者降低测绘资质等级;情节严重的，</w:t>
            </w:r>
            <w:r>
              <w:rPr>
                <w:spacing w:val="-36"/>
                <w:sz w:val="22"/>
                <w:szCs w:val="22"/>
              </w:rPr>
              <w:t xml:space="preserve"> </w:t>
            </w:r>
            <w:r>
              <w:rPr>
                <w:sz w:val="22"/>
                <w:szCs w:val="22"/>
              </w:rPr>
              <w:t>吊销测绘资质证书。</w:t>
            </w:r>
          </w:p>
        </w:tc>
        <w:tc>
          <w:tcPr>
            <w:tcW w:w="6744" w:type="dxa"/>
            <w:tcBorders/>
          </w:tcPr>
          <w:p w14:paraId="3F247BAF">
            <w:pPr>
              <w:pStyle w:val="style0"/>
              <w:rPr>
                <w:rFonts w:ascii="Arial"/>
                <w:sz w:val="21"/>
              </w:rPr>
            </w:pPr>
          </w:p>
          <w:p w14:paraId="F74BCE37">
            <w:pPr>
              <w:pStyle w:val="style0"/>
              <w:spacing w:lineRule="auto" w:line="241"/>
              <w:rPr>
                <w:rFonts w:ascii="Arial"/>
                <w:sz w:val="21"/>
              </w:rPr>
            </w:pPr>
          </w:p>
          <w:p w14:paraId="B8B743CA">
            <w:pPr>
              <w:pStyle w:val="style0"/>
              <w:spacing w:lineRule="auto" w:line="241"/>
              <w:rPr>
                <w:rFonts w:ascii="Arial"/>
                <w:sz w:val="21"/>
              </w:rPr>
            </w:pPr>
          </w:p>
          <w:p w14:paraId="A8948DD5">
            <w:pPr>
              <w:pStyle w:val="style0"/>
              <w:spacing w:lineRule="auto" w:line="241"/>
              <w:rPr>
                <w:rFonts w:ascii="Arial"/>
                <w:sz w:val="21"/>
              </w:rPr>
            </w:pPr>
          </w:p>
          <w:p w14:paraId="3EA01C1A">
            <w:pPr>
              <w:pStyle w:val="style4098"/>
              <w:spacing w:before="94" w:lineRule="auto" w:line="178"/>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CAE61CCB">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0D3C70B7">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69715795">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21A2E236">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6099AECD">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BFD14AD5">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3B6D7B4E">
            <w:pPr>
              <w:pStyle w:val="style4098"/>
              <w:spacing w:before="1" w:lineRule="auto" w:line="200"/>
              <w:ind w:left="33"/>
              <w:rPr>
                <w:sz w:val="22"/>
                <w:szCs w:val="22"/>
              </w:rPr>
            </w:pPr>
            <w:r>
              <w:rPr>
                <w:spacing w:val="-2"/>
                <w:sz w:val="22"/>
                <w:szCs w:val="22"/>
              </w:rPr>
              <w:t>36、其他法律法规规章文件规定应履行的责任。</w:t>
            </w:r>
          </w:p>
        </w:tc>
        <w:tc>
          <w:tcPr>
            <w:tcW w:w="4662" w:type="dxa"/>
            <w:tcBorders/>
          </w:tcPr>
          <w:p w14:paraId="16F8D515">
            <w:pPr>
              <w:pStyle w:val="style0"/>
              <w:spacing w:lineRule="auto" w:line="253"/>
              <w:rPr>
                <w:rFonts w:ascii="Arial"/>
                <w:sz w:val="21"/>
              </w:rPr>
            </w:pPr>
          </w:p>
          <w:p w14:paraId="289FF643">
            <w:pPr>
              <w:pStyle w:val="style0"/>
              <w:spacing w:lineRule="auto" w:line="253"/>
              <w:rPr>
                <w:rFonts w:ascii="Arial"/>
                <w:sz w:val="21"/>
              </w:rPr>
            </w:pPr>
          </w:p>
          <w:p w14:paraId="86C32D20">
            <w:pPr>
              <w:pStyle w:val="style0"/>
              <w:spacing w:lineRule="auto" w:line="253"/>
              <w:rPr>
                <w:rFonts w:ascii="Arial"/>
                <w:sz w:val="21"/>
              </w:rPr>
            </w:pPr>
          </w:p>
          <w:p w14:paraId="88799A6F">
            <w:pPr>
              <w:pStyle w:val="style0"/>
              <w:spacing w:lineRule="auto" w:line="253"/>
              <w:rPr>
                <w:rFonts w:ascii="Arial"/>
                <w:sz w:val="21"/>
              </w:rPr>
            </w:pPr>
          </w:p>
          <w:p w14:paraId="3B50C43F">
            <w:pPr>
              <w:pStyle w:val="style0"/>
              <w:spacing w:lineRule="auto" w:line="253"/>
              <w:rPr>
                <w:rFonts w:ascii="Arial"/>
                <w:sz w:val="21"/>
              </w:rPr>
            </w:pPr>
          </w:p>
          <w:p w14:paraId="89B6BB48">
            <w:pPr>
              <w:pStyle w:val="style0"/>
              <w:spacing w:lineRule="auto" w:line="253"/>
              <w:rPr>
                <w:rFonts w:ascii="Arial"/>
                <w:sz w:val="21"/>
              </w:rPr>
            </w:pPr>
          </w:p>
          <w:p w14:paraId="F65E6574">
            <w:pPr>
              <w:pStyle w:val="style4098"/>
              <w:spacing w:before="94"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3DD2F0F1">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F644715E">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237EFA10">
            <w:pPr>
              <w:pStyle w:val="style4098"/>
              <w:spacing w:lineRule="auto" w:line="178"/>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560204B1">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193035DE">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、《国土资源行政处罚办法》第71条。</w:t>
            </w:r>
          </w:p>
        </w:tc>
        <w:tc>
          <w:tcPr>
            <w:tcW w:w="480" w:type="dxa"/>
            <w:tcBorders/>
          </w:tcPr>
          <w:p w14:paraId="6B7DF4EF">
            <w:pPr>
              <w:pStyle w:val="style0"/>
              <w:rPr>
                <w:rFonts w:ascii="Arial"/>
                <w:sz w:val="21"/>
              </w:rPr>
            </w:pPr>
          </w:p>
        </w:tc>
      </w:tr>
      <w:tr w14:paraId="2A87B653">
        <w:tblPrEx/>
        <w:trPr>
          <w:trHeight w:val="7746" w:hRule="atLeast"/>
        </w:trPr>
        <w:tc>
          <w:tcPr>
            <w:tcW w:w="631" w:type="dxa"/>
            <w:tcBorders/>
          </w:tcPr>
          <w:p w14:paraId="B95CE345">
            <w:pPr>
              <w:pStyle w:val="style0"/>
              <w:spacing w:lineRule="auto" w:line="241"/>
              <w:rPr>
                <w:rFonts w:ascii="Arial"/>
                <w:sz w:val="21"/>
              </w:rPr>
            </w:pPr>
          </w:p>
          <w:p w14:paraId="0ED31714">
            <w:pPr>
              <w:pStyle w:val="style0"/>
              <w:spacing w:lineRule="auto" w:line="241"/>
              <w:rPr>
                <w:rFonts w:ascii="Arial"/>
                <w:sz w:val="21"/>
              </w:rPr>
            </w:pPr>
          </w:p>
          <w:p w14:paraId="0FB198B1">
            <w:pPr>
              <w:pStyle w:val="style0"/>
              <w:spacing w:lineRule="auto" w:line="241"/>
              <w:rPr>
                <w:rFonts w:ascii="Arial"/>
                <w:sz w:val="21"/>
              </w:rPr>
            </w:pPr>
          </w:p>
          <w:p w14:paraId="D7D61567">
            <w:pPr>
              <w:pStyle w:val="style0"/>
              <w:spacing w:lineRule="auto" w:line="241"/>
              <w:rPr>
                <w:rFonts w:ascii="Arial"/>
                <w:sz w:val="21"/>
              </w:rPr>
            </w:pPr>
          </w:p>
          <w:p w14:paraId="B0B9B211">
            <w:pPr>
              <w:pStyle w:val="style0"/>
              <w:spacing w:lineRule="auto" w:line="241"/>
              <w:rPr>
                <w:rFonts w:ascii="Arial"/>
                <w:sz w:val="21"/>
              </w:rPr>
            </w:pPr>
          </w:p>
          <w:p w14:paraId="2D7FC922">
            <w:pPr>
              <w:pStyle w:val="style0"/>
              <w:spacing w:lineRule="auto" w:line="241"/>
              <w:rPr>
                <w:rFonts w:ascii="Arial"/>
                <w:sz w:val="21"/>
              </w:rPr>
            </w:pPr>
          </w:p>
          <w:p w14:paraId="19F9F860">
            <w:pPr>
              <w:pStyle w:val="style0"/>
              <w:spacing w:lineRule="auto" w:line="241"/>
              <w:rPr>
                <w:rFonts w:ascii="Arial"/>
                <w:sz w:val="21"/>
              </w:rPr>
            </w:pPr>
          </w:p>
          <w:p w14:paraId="04C49098">
            <w:pPr>
              <w:pStyle w:val="style0"/>
              <w:spacing w:lineRule="auto" w:line="242"/>
              <w:rPr>
                <w:rFonts w:ascii="Arial"/>
                <w:sz w:val="21"/>
              </w:rPr>
            </w:pPr>
          </w:p>
          <w:p w14:paraId="91BD87C0">
            <w:pPr>
              <w:pStyle w:val="style0"/>
              <w:spacing w:lineRule="auto" w:line="242"/>
              <w:rPr>
                <w:rFonts w:ascii="Arial"/>
                <w:sz w:val="21"/>
              </w:rPr>
            </w:pPr>
          </w:p>
          <w:p w14:paraId="708F2342">
            <w:pPr>
              <w:pStyle w:val="style0"/>
              <w:spacing w:lineRule="auto" w:line="242"/>
              <w:rPr>
                <w:rFonts w:ascii="Arial"/>
                <w:sz w:val="21"/>
              </w:rPr>
            </w:pPr>
          </w:p>
          <w:p w14:paraId="A12B315A">
            <w:pPr>
              <w:pStyle w:val="style0"/>
              <w:spacing w:lineRule="auto" w:line="242"/>
              <w:rPr>
                <w:rFonts w:ascii="Arial"/>
                <w:sz w:val="21"/>
              </w:rPr>
            </w:pPr>
          </w:p>
          <w:p w14:paraId="DAE17AEA">
            <w:pPr>
              <w:pStyle w:val="style0"/>
              <w:spacing w:lineRule="auto" w:line="242"/>
              <w:rPr>
                <w:rFonts w:ascii="Arial"/>
                <w:sz w:val="21"/>
              </w:rPr>
            </w:pPr>
          </w:p>
          <w:p w14:paraId="17C81B0D">
            <w:pPr>
              <w:pStyle w:val="style0"/>
              <w:spacing w:lineRule="auto" w:line="242"/>
              <w:rPr>
                <w:rFonts w:ascii="Arial"/>
                <w:sz w:val="21"/>
              </w:rPr>
            </w:pPr>
          </w:p>
          <w:p w14:paraId="788BBB4D">
            <w:pPr>
              <w:pStyle w:val="style0"/>
              <w:spacing w:lineRule="auto" w:line="242"/>
              <w:rPr>
                <w:rFonts w:ascii="Arial"/>
                <w:sz w:val="21"/>
              </w:rPr>
            </w:pPr>
          </w:p>
          <w:p w14:paraId="C721CB83">
            <w:pPr>
              <w:pStyle w:val="style0"/>
              <w:spacing w:lineRule="auto" w:line="242"/>
              <w:rPr>
                <w:rFonts w:ascii="Arial"/>
                <w:sz w:val="21"/>
              </w:rPr>
            </w:pPr>
          </w:p>
          <w:p w14:paraId="33A247AD">
            <w:pPr>
              <w:pStyle w:val="style4098"/>
              <w:spacing w:before="120" w:lineRule="auto" w:line="166"/>
              <w:ind w:left="123"/>
              <w:rPr>
                <w:sz w:val="28"/>
                <w:szCs w:val="28"/>
              </w:rPr>
            </w:pPr>
            <w:r>
              <w:rPr>
                <w:spacing w:val="-23"/>
                <w:sz w:val="28"/>
                <w:szCs w:val="28"/>
              </w:rPr>
              <w:t>106</w:t>
            </w:r>
          </w:p>
        </w:tc>
        <w:tc>
          <w:tcPr>
            <w:tcW w:w="621" w:type="dxa"/>
            <w:tcBorders/>
            <w:textDirection w:val="tbRlV"/>
          </w:tcPr>
          <w:p w14:paraId="64959D10">
            <w:pPr>
              <w:pStyle w:val="style4098"/>
              <w:spacing w:before="180" w:lineRule="auto" w:line="173"/>
              <w:ind w:left="2595"/>
              <w:rPr>
                <w:sz w:val="22"/>
                <w:szCs w:val="22"/>
              </w:rPr>
            </w:pPr>
            <w:r>
              <w:rPr>
                <w:spacing w:val="34"/>
                <w:sz w:val="22"/>
                <w:szCs w:val="22"/>
              </w:rPr>
              <w:t>市</w:t>
            </w:r>
            <w:r>
              <w:rPr>
                <w:spacing w:val="-27"/>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9F012F3A">
            <w:pPr>
              <w:pStyle w:val="style0"/>
              <w:spacing w:lineRule="auto" w:line="249"/>
              <w:rPr>
                <w:rFonts w:ascii="Arial"/>
                <w:sz w:val="21"/>
              </w:rPr>
            </w:pPr>
          </w:p>
          <w:p w14:paraId="35FC3D4B">
            <w:pPr>
              <w:pStyle w:val="style0"/>
              <w:spacing w:lineRule="auto" w:line="249"/>
              <w:rPr>
                <w:rFonts w:ascii="Arial"/>
                <w:sz w:val="21"/>
              </w:rPr>
            </w:pPr>
          </w:p>
          <w:p w14:paraId="3E8B3205">
            <w:pPr>
              <w:pStyle w:val="style0"/>
              <w:spacing w:lineRule="auto" w:line="249"/>
              <w:rPr>
                <w:rFonts w:ascii="Arial"/>
                <w:sz w:val="21"/>
              </w:rPr>
            </w:pPr>
          </w:p>
          <w:p w14:paraId="D28027E8">
            <w:pPr>
              <w:pStyle w:val="style0"/>
              <w:spacing w:lineRule="auto" w:line="249"/>
              <w:rPr>
                <w:rFonts w:ascii="Arial"/>
                <w:sz w:val="21"/>
              </w:rPr>
            </w:pPr>
          </w:p>
          <w:p w14:paraId="06B8791C">
            <w:pPr>
              <w:pStyle w:val="style0"/>
              <w:spacing w:lineRule="auto" w:line="249"/>
              <w:rPr>
                <w:rFonts w:ascii="Arial"/>
                <w:sz w:val="21"/>
              </w:rPr>
            </w:pPr>
          </w:p>
          <w:p w14:paraId="C00E7862">
            <w:pPr>
              <w:pStyle w:val="style0"/>
              <w:spacing w:lineRule="auto" w:line="249"/>
              <w:rPr>
                <w:rFonts w:ascii="Arial"/>
                <w:sz w:val="21"/>
              </w:rPr>
            </w:pPr>
          </w:p>
          <w:p w14:paraId="90186451">
            <w:pPr>
              <w:pStyle w:val="style0"/>
              <w:spacing w:lineRule="auto" w:line="249"/>
              <w:rPr>
                <w:rFonts w:ascii="Arial"/>
                <w:sz w:val="21"/>
              </w:rPr>
            </w:pPr>
          </w:p>
          <w:p w14:paraId="4ECC0A65">
            <w:pPr>
              <w:pStyle w:val="style0"/>
              <w:spacing w:lineRule="auto" w:line="249"/>
              <w:rPr>
                <w:rFonts w:ascii="Arial"/>
                <w:sz w:val="21"/>
              </w:rPr>
            </w:pPr>
          </w:p>
          <w:p w14:paraId="5F32E91B">
            <w:pPr>
              <w:pStyle w:val="style0"/>
              <w:spacing w:lineRule="auto" w:line="249"/>
              <w:rPr>
                <w:rFonts w:ascii="Arial"/>
                <w:sz w:val="21"/>
              </w:rPr>
            </w:pPr>
          </w:p>
          <w:p w14:paraId="95401767">
            <w:pPr>
              <w:pStyle w:val="style0"/>
              <w:spacing w:lineRule="auto" w:line="249"/>
              <w:rPr>
                <w:rFonts w:ascii="Arial"/>
                <w:sz w:val="21"/>
              </w:rPr>
            </w:pPr>
          </w:p>
          <w:p w14:paraId="A0FC2976">
            <w:pPr>
              <w:pStyle w:val="style0"/>
              <w:spacing w:lineRule="auto" w:line="249"/>
              <w:rPr>
                <w:rFonts w:ascii="Arial"/>
                <w:sz w:val="21"/>
              </w:rPr>
            </w:pPr>
          </w:p>
          <w:p w14:paraId="AF301C3F">
            <w:pPr>
              <w:pStyle w:val="style0"/>
              <w:spacing w:lineRule="auto" w:line="249"/>
              <w:rPr>
                <w:rFonts w:ascii="Arial"/>
                <w:sz w:val="21"/>
              </w:rPr>
            </w:pPr>
          </w:p>
          <w:p w14:paraId="11A1AA55">
            <w:pPr>
              <w:pStyle w:val="style0"/>
              <w:spacing w:lineRule="auto" w:line="249"/>
              <w:rPr>
                <w:rFonts w:ascii="Arial"/>
                <w:sz w:val="21"/>
              </w:rPr>
            </w:pPr>
          </w:p>
          <w:p w14:paraId="89DBAD08">
            <w:pPr>
              <w:pStyle w:val="style0"/>
              <w:spacing w:lineRule="auto" w:line="249"/>
              <w:rPr>
                <w:rFonts w:ascii="Arial"/>
                <w:sz w:val="21"/>
              </w:rPr>
            </w:pPr>
          </w:p>
          <w:p w14:paraId="71028543">
            <w:pPr>
              <w:pStyle w:val="style4098"/>
              <w:spacing w:before="95"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5451EF79">
            <w:pPr>
              <w:pStyle w:val="style0"/>
              <w:spacing w:lineRule="auto" w:line="246"/>
              <w:rPr>
                <w:rFonts w:ascii="Arial"/>
                <w:sz w:val="21"/>
              </w:rPr>
            </w:pPr>
          </w:p>
          <w:p w14:paraId="9B71570E">
            <w:pPr>
              <w:pStyle w:val="style0"/>
              <w:spacing w:lineRule="auto" w:line="246"/>
              <w:rPr>
                <w:rFonts w:ascii="Arial"/>
                <w:sz w:val="21"/>
              </w:rPr>
            </w:pPr>
          </w:p>
          <w:p w14:paraId="E2D49C2B">
            <w:pPr>
              <w:pStyle w:val="style0"/>
              <w:spacing w:lineRule="auto" w:line="246"/>
              <w:rPr>
                <w:rFonts w:ascii="Arial"/>
                <w:sz w:val="21"/>
              </w:rPr>
            </w:pPr>
          </w:p>
          <w:p w14:paraId="22A0BE30">
            <w:pPr>
              <w:pStyle w:val="style0"/>
              <w:spacing w:lineRule="auto" w:line="246"/>
              <w:rPr>
                <w:rFonts w:ascii="Arial"/>
                <w:sz w:val="21"/>
              </w:rPr>
            </w:pPr>
          </w:p>
          <w:p w14:paraId="F9BD8FF5">
            <w:pPr>
              <w:pStyle w:val="style0"/>
              <w:spacing w:lineRule="auto" w:line="246"/>
              <w:rPr>
                <w:rFonts w:ascii="Arial"/>
                <w:sz w:val="21"/>
              </w:rPr>
            </w:pPr>
          </w:p>
          <w:p w14:paraId="CC7A6F26">
            <w:pPr>
              <w:pStyle w:val="style0"/>
              <w:spacing w:lineRule="auto" w:line="247"/>
              <w:rPr>
                <w:rFonts w:ascii="Arial"/>
                <w:sz w:val="21"/>
              </w:rPr>
            </w:pPr>
          </w:p>
          <w:p w14:paraId="BE711B5C">
            <w:pPr>
              <w:pStyle w:val="style0"/>
              <w:spacing w:lineRule="auto" w:line="247"/>
              <w:rPr>
                <w:rFonts w:ascii="Arial"/>
                <w:sz w:val="21"/>
              </w:rPr>
            </w:pPr>
          </w:p>
          <w:p w14:paraId="EAA4025F">
            <w:pPr>
              <w:pStyle w:val="style0"/>
              <w:spacing w:lineRule="auto" w:line="247"/>
              <w:rPr>
                <w:rFonts w:ascii="Arial"/>
                <w:sz w:val="21"/>
              </w:rPr>
            </w:pPr>
          </w:p>
          <w:p w14:paraId="7EDAA07C">
            <w:pPr>
              <w:pStyle w:val="style0"/>
              <w:spacing w:lineRule="auto" w:line="247"/>
              <w:rPr>
                <w:rFonts w:ascii="Arial"/>
                <w:sz w:val="21"/>
              </w:rPr>
            </w:pPr>
          </w:p>
          <w:p w14:paraId="1C434C08">
            <w:pPr>
              <w:pStyle w:val="style0"/>
              <w:spacing w:lineRule="auto" w:line="247"/>
              <w:rPr>
                <w:rFonts w:ascii="Arial"/>
                <w:sz w:val="21"/>
              </w:rPr>
            </w:pPr>
          </w:p>
          <w:p w14:paraId="69A5855D">
            <w:pPr>
              <w:pStyle w:val="style0"/>
              <w:spacing w:lineRule="auto" w:line="247"/>
              <w:rPr>
                <w:rFonts w:ascii="Arial"/>
                <w:sz w:val="21"/>
              </w:rPr>
            </w:pPr>
          </w:p>
          <w:p w14:paraId="40408E09">
            <w:pPr>
              <w:pStyle w:val="style0"/>
              <w:spacing w:lineRule="auto" w:line="247"/>
              <w:rPr>
                <w:rFonts w:ascii="Arial"/>
                <w:sz w:val="21"/>
              </w:rPr>
            </w:pPr>
          </w:p>
          <w:p w14:paraId="B7DDBED0">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21"/>
                <w:sz w:val="22"/>
                <w:szCs w:val="22"/>
              </w:rPr>
              <w:t>0530</w:t>
            </w:r>
            <w:r>
              <w:rPr>
                <w:spacing w:val="1"/>
                <w:sz w:val="22"/>
                <w:szCs w:val="22"/>
              </w:rPr>
              <w:t xml:space="preserve"> </w:t>
            </w:r>
            <w:r>
              <w:rPr>
                <w:spacing w:val="-5"/>
                <w:sz w:val="22"/>
                <w:szCs w:val="22"/>
              </w:rPr>
              <w:t>0-</w:t>
            </w:r>
          </w:p>
          <w:p w14:paraId="C0F64316">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EA8489EF">
            <w:pPr>
              <w:pStyle w:val="style0"/>
              <w:spacing w:lineRule="auto" w:line="338"/>
              <w:rPr>
                <w:rFonts w:ascii="Arial"/>
                <w:sz w:val="21"/>
              </w:rPr>
            </w:pPr>
          </w:p>
          <w:p w14:paraId="A3031ED2">
            <w:pPr>
              <w:pStyle w:val="style4098"/>
              <w:spacing w:before="94" w:lineRule="auto" w:line="191"/>
              <w:ind w:left="112"/>
              <w:rPr>
                <w:sz w:val="22"/>
                <w:szCs w:val="22"/>
              </w:rPr>
            </w:pPr>
            <w:r>
              <w:rPr>
                <w:spacing w:val="-1"/>
                <w:sz w:val="22"/>
                <w:szCs w:val="22"/>
              </w:rPr>
              <w:t>对擅自移</w:t>
            </w:r>
          </w:p>
          <w:p w14:paraId="75ED8C32">
            <w:pPr>
              <w:pStyle w:val="style4098"/>
              <w:spacing w:lineRule="auto" w:line="178"/>
              <w:ind w:left="116"/>
              <w:rPr>
                <w:sz w:val="22"/>
                <w:szCs w:val="22"/>
              </w:rPr>
            </w:pPr>
            <w:r>
              <w:rPr>
                <w:spacing w:val="3"/>
                <w:sz w:val="22"/>
                <w:szCs w:val="22"/>
              </w:rPr>
              <w:t>动、侵占</w:t>
            </w:r>
          </w:p>
          <w:p w14:paraId="98D15F9B">
            <w:pPr>
              <w:pStyle w:val="style4098"/>
              <w:spacing w:lineRule="auto" w:line="178"/>
              <w:ind w:left="132"/>
              <w:rPr>
                <w:sz w:val="22"/>
                <w:szCs w:val="22"/>
              </w:rPr>
            </w:pPr>
            <w:r>
              <w:rPr>
                <w:spacing w:val="-6"/>
                <w:sz w:val="22"/>
                <w:szCs w:val="22"/>
              </w:rPr>
              <w:t>、拆除</w:t>
            </w:r>
            <w:r>
              <w:rPr>
                <w:spacing w:val="-36"/>
                <w:sz w:val="22"/>
                <w:szCs w:val="22"/>
              </w:rPr>
              <w:t xml:space="preserve"> </w:t>
            </w:r>
            <w:r>
              <w:rPr>
                <w:spacing w:val="-6"/>
                <w:sz w:val="22"/>
                <w:szCs w:val="22"/>
              </w:rPr>
              <w:t>、</w:t>
            </w:r>
          </w:p>
          <w:p w14:paraId="3F2CD231">
            <w:pPr>
              <w:pStyle w:val="style4098"/>
              <w:spacing w:before="1" w:lineRule="auto" w:line="190"/>
              <w:ind w:left="113"/>
              <w:rPr>
                <w:sz w:val="22"/>
                <w:szCs w:val="22"/>
              </w:rPr>
            </w:pPr>
            <w:r>
              <w:rPr>
                <w:spacing w:val="-1"/>
                <w:sz w:val="22"/>
                <w:szCs w:val="22"/>
              </w:rPr>
              <w:t>违反操作</w:t>
            </w:r>
          </w:p>
          <w:p w14:paraId="00CDE5C2">
            <w:pPr>
              <w:pStyle w:val="style4098"/>
              <w:spacing w:lineRule="auto" w:line="178"/>
              <w:ind w:left="113"/>
              <w:rPr>
                <w:sz w:val="22"/>
                <w:szCs w:val="22"/>
              </w:rPr>
            </w:pPr>
            <w:r>
              <w:rPr>
                <w:spacing w:val="-1"/>
                <w:sz w:val="22"/>
                <w:szCs w:val="22"/>
              </w:rPr>
              <w:t>规程使用</w:t>
            </w:r>
          </w:p>
          <w:p w14:paraId="C57A83C9">
            <w:pPr>
              <w:pStyle w:val="style4098"/>
              <w:spacing w:before="1" w:lineRule="auto" w:line="190"/>
              <w:ind w:left="112"/>
              <w:rPr>
                <w:sz w:val="22"/>
                <w:szCs w:val="22"/>
              </w:rPr>
            </w:pPr>
            <w:r>
              <w:rPr>
                <w:spacing w:val="-1"/>
                <w:sz w:val="22"/>
                <w:szCs w:val="22"/>
              </w:rPr>
              <w:t>永久性测</w:t>
            </w:r>
          </w:p>
          <w:p w14:paraId="77AC8A2F">
            <w:pPr>
              <w:pStyle w:val="style4098"/>
              <w:spacing w:lineRule="auto" w:line="178"/>
              <w:ind w:left="112"/>
              <w:rPr>
                <w:sz w:val="22"/>
                <w:szCs w:val="22"/>
              </w:rPr>
            </w:pPr>
            <w:r>
              <w:rPr>
                <w:spacing w:val="-1"/>
                <w:sz w:val="22"/>
                <w:szCs w:val="22"/>
              </w:rPr>
              <w:t>量标志和</w:t>
            </w:r>
          </w:p>
          <w:p w14:paraId="048937B9">
            <w:pPr>
              <w:pStyle w:val="style4098"/>
              <w:spacing w:lineRule="auto" w:line="178"/>
              <w:ind w:left="114"/>
              <w:rPr>
                <w:sz w:val="22"/>
                <w:szCs w:val="22"/>
              </w:rPr>
            </w:pPr>
            <w:r>
              <w:rPr>
                <w:spacing w:val="-1"/>
                <w:sz w:val="22"/>
                <w:szCs w:val="22"/>
              </w:rPr>
              <w:t>正在使用</w:t>
            </w:r>
          </w:p>
          <w:p w14:paraId="2884D90D">
            <w:pPr>
              <w:pStyle w:val="style4098"/>
              <w:spacing w:before="1" w:lineRule="auto" w:line="190"/>
              <w:ind w:left="135"/>
              <w:rPr>
                <w:sz w:val="22"/>
                <w:szCs w:val="22"/>
              </w:rPr>
            </w:pPr>
            <w:r>
              <w:rPr>
                <w:spacing w:val="-6"/>
                <w:sz w:val="22"/>
                <w:szCs w:val="22"/>
              </w:rPr>
              <w:t>中的临时</w:t>
            </w:r>
          </w:p>
          <w:p w14:paraId="A7725BFC">
            <w:pPr>
              <w:pStyle w:val="style4098"/>
              <w:spacing w:lineRule="auto" w:line="178"/>
              <w:ind w:left="232"/>
              <w:rPr>
                <w:sz w:val="22"/>
                <w:szCs w:val="22"/>
              </w:rPr>
            </w:pPr>
            <w:r>
              <w:rPr>
                <w:spacing w:val="-1"/>
                <w:sz w:val="22"/>
                <w:szCs w:val="22"/>
              </w:rPr>
              <w:t>测量标</w:t>
            </w:r>
          </w:p>
          <w:p w14:paraId="03171BEA">
            <w:pPr>
              <w:pStyle w:val="style4098"/>
              <w:spacing w:before="1" w:lineRule="auto" w:line="190"/>
              <w:ind w:left="114"/>
              <w:rPr>
                <w:sz w:val="22"/>
                <w:szCs w:val="22"/>
              </w:rPr>
            </w:pPr>
            <w:r>
              <w:rPr>
                <w:spacing w:val="-2"/>
                <w:sz w:val="22"/>
                <w:szCs w:val="22"/>
              </w:rPr>
              <w:t>志，</w:t>
            </w:r>
            <w:r>
              <w:rPr>
                <w:spacing w:val="-44"/>
                <w:sz w:val="22"/>
                <w:szCs w:val="22"/>
              </w:rPr>
              <w:t xml:space="preserve"> </w:t>
            </w:r>
            <w:r>
              <w:rPr>
                <w:spacing w:val="-2"/>
                <w:sz w:val="22"/>
                <w:szCs w:val="22"/>
              </w:rPr>
              <w:t>在测</w:t>
            </w:r>
          </w:p>
          <w:p w14:paraId="1D085F77">
            <w:pPr>
              <w:pStyle w:val="style4098"/>
              <w:spacing w:lineRule="auto" w:line="178"/>
              <w:ind w:left="112"/>
              <w:rPr>
                <w:sz w:val="22"/>
                <w:szCs w:val="22"/>
              </w:rPr>
            </w:pPr>
            <w:r>
              <w:rPr>
                <w:spacing w:val="-1"/>
                <w:sz w:val="22"/>
                <w:szCs w:val="22"/>
              </w:rPr>
              <w:t>量标志占</w:t>
            </w:r>
          </w:p>
          <w:p w14:paraId="D0756910">
            <w:pPr>
              <w:pStyle w:val="style4098"/>
              <w:spacing w:lineRule="auto" w:line="178"/>
              <w:ind w:left="113"/>
              <w:rPr>
                <w:sz w:val="22"/>
                <w:szCs w:val="22"/>
              </w:rPr>
            </w:pPr>
            <w:r>
              <w:rPr>
                <w:spacing w:val="-1"/>
                <w:sz w:val="22"/>
                <w:szCs w:val="22"/>
              </w:rPr>
              <w:t>地范围或</w:t>
            </w:r>
          </w:p>
          <w:p w14:paraId="24F63B7C">
            <w:pPr>
              <w:pStyle w:val="style4098"/>
              <w:spacing w:before="1" w:lineRule="auto" w:line="190"/>
              <w:ind w:left="113"/>
              <w:rPr>
                <w:sz w:val="22"/>
                <w:szCs w:val="22"/>
              </w:rPr>
            </w:pPr>
            <w:r>
              <w:rPr>
                <w:spacing w:val="-1"/>
                <w:sz w:val="22"/>
                <w:szCs w:val="22"/>
              </w:rPr>
              <w:t>安全控制</w:t>
            </w:r>
          </w:p>
          <w:p w14:paraId="AAE27A68">
            <w:pPr>
              <w:pStyle w:val="style4098"/>
              <w:spacing w:lineRule="auto" w:line="178"/>
              <w:ind w:left="117"/>
              <w:rPr>
                <w:sz w:val="22"/>
                <w:szCs w:val="22"/>
              </w:rPr>
            </w:pPr>
            <w:r>
              <w:rPr>
                <w:spacing w:val="-2"/>
                <w:sz w:val="22"/>
                <w:szCs w:val="22"/>
              </w:rPr>
              <w:t>范围内建</w:t>
            </w:r>
          </w:p>
          <w:p w14:paraId="D286410F">
            <w:pPr>
              <w:pStyle w:val="style4098"/>
              <w:spacing w:before="1" w:lineRule="auto" w:line="190"/>
              <w:ind w:left="109"/>
              <w:rPr>
                <w:sz w:val="22"/>
                <w:szCs w:val="22"/>
              </w:rPr>
            </w:pPr>
            <w:r>
              <w:rPr>
                <w:sz w:val="22"/>
                <w:szCs w:val="22"/>
              </w:rPr>
              <w:t>设影响测</w:t>
            </w:r>
          </w:p>
          <w:p w14:paraId="AF6B49C2">
            <w:pPr>
              <w:pStyle w:val="style4098"/>
              <w:spacing w:lineRule="auto" w:line="178"/>
              <w:ind w:left="112"/>
              <w:rPr>
                <w:sz w:val="22"/>
                <w:szCs w:val="22"/>
              </w:rPr>
            </w:pPr>
            <w:r>
              <w:rPr>
                <w:spacing w:val="-1"/>
                <w:sz w:val="22"/>
                <w:szCs w:val="22"/>
              </w:rPr>
              <w:t>量标志使</w:t>
            </w:r>
          </w:p>
          <w:p w14:paraId="A0574AFF">
            <w:pPr>
              <w:pStyle w:val="style4098"/>
              <w:spacing w:lineRule="auto" w:line="178"/>
              <w:ind w:left="113"/>
              <w:rPr>
                <w:sz w:val="22"/>
                <w:szCs w:val="22"/>
              </w:rPr>
            </w:pPr>
            <w:r>
              <w:rPr>
                <w:spacing w:val="-1"/>
                <w:sz w:val="22"/>
                <w:szCs w:val="22"/>
              </w:rPr>
              <w:t>用效能的</w:t>
            </w:r>
          </w:p>
          <w:p w14:paraId="A9DBCC40">
            <w:pPr>
              <w:pStyle w:val="style4098"/>
              <w:spacing w:before="9" w:lineRule="auto" w:line="185"/>
              <w:ind w:left="110" w:right="137" w:firstLine="2"/>
              <w:rPr>
                <w:sz w:val="22"/>
                <w:szCs w:val="22"/>
              </w:rPr>
            </w:pPr>
            <w:r>
              <w:rPr>
                <w:spacing w:val="-1"/>
                <w:sz w:val="22"/>
                <w:szCs w:val="22"/>
              </w:rPr>
              <w:t>建筑物，</w:t>
            </w:r>
            <w:r>
              <w:rPr>
                <w:spacing w:val="1"/>
                <w:sz w:val="22"/>
                <w:szCs w:val="22"/>
              </w:rPr>
              <w:t xml:space="preserve"> </w:t>
            </w:r>
            <w:r>
              <w:rPr>
                <w:sz w:val="22"/>
                <w:szCs w:val="22"/>
              </w:rPr>
              <w:t xml:space="preserve">从事危害 </w:t>
            </w:r>
            <w:r>
              <w:rPr>
                <w:sz w:val="22"/>
                <w:szCs w:val="22"/>
              </w:rPr>
              <w:t xml:space="preserve">测量标志 </w:t>
            </w:r>
            <w:r>
              <w:rPr>
                <w:sz w:val="22"/>
                <w:szCs w:val="22"/>
              </w:rPr>
              <w:t xml:space="preserve">安全和使 </w:t>
            </w:r>
            <w:r>
              <w:rPr>
                <w:sz w:val="22"/>
                <w:szCs w:val="22"/>
              </w:rPr>
              <w:t xml:space="preserve">用效能活 </w:t>
            </w:r>
            <w:r>
              <w:rPr>
                <w:sz w:val="22"/>
                <w:szCs w:val="22"/>
              </w:rPr>
              <w:t>动的处罚</w:t>
            </w:r>
          </w:p>
        </w:tc>
        <w:tc>
          <w:tcPr>
            <w:tcW w:w="6538" w:type="dxa"/>
            <w:tcBorders/>
          </w:tcPr>
          <w:p w14:paraId="7A8F53FD">
            <w:pPr>
              <w:pStyle w:val="style0"/>
              <w:spacing w:lineRule="auto" w:line="260"/>
              <w:rPr>
                <w:rFonts w:ascii="Arial"/>
                <w:sz w:val="21"/>
              </w:rPr>
            </w:pPr>
          </w:p>
          <w:p w14:paraId="9D5455C5">
            <w:pPr>
              <w:pStyle w:val="style0"/>
              <w:spacing w:lineRule="auto" w:line="261"/>
              <w:rPr>
                <w:rFonts w:ascii="Arial"/>
                <w:sz w:val="21"/>
              </w:rPr>
            </w:pPr>
          </w:p>
          <w:p w14:paraId="3ACA355B">
            <w:pPr>
              <w:pStyle w:val="style0"/>
              <w:spacing w:lineRule="auto" w:line="261"/>
              <w:rPr>
                <w:rFonts w:ascii="Arial"/>
                <w:sz w:val="21"/>
              </w:rPr>
            </w:pPr>
          </w:p>
          <w:p w14:paraId="5CABAD2A">
            <w:pPr>
              <w:pStyle w:val="style0"/>
              <w:spacing w:lineRule="auto" w:line="261"/>
              <w:rPr>
                <w:rFonts w:ascii="Arial"/>
                <w:sz w:val="21"/>
              </w:rPr>
            </w:pPr>
          </w:p>
          <w:p w14:paraId="1104635B">
            <w:pPr>
              <w:pStyle w:val="style0"/>
              <w:spacing w:lineRule="auto" w:line="261"/>
              <w:rPr>
                <w:rFonts w:ascii="Arial"/>
                <w:sz w:val="21"/>
              </w:rPr>
            </w:pPr>
          </w:p>
          <w:p w14:paraId="0AADA934">
            <w:pPr>
              <w:pStyle w:val="style0"/>
              <w:spacing w:lineRule="auto" w:line="261"/>
              <w:rPr>
                <w:rFonts w:ascii="Arial"/>
                <w:sz w:val="21"/>
              </w:rPr>
            </w:pPr>
          </w:p>
          <w:p w14:paraId="B95E0515">
            <w:pPr>
              <w:pStyle w:val="style0"/>
              <w:spacing w:lineRule="auto" w:line="261"/>
              <w:rPr>
                <w:rFonts w:ascii="Arial"/>
                <w:sz w:val="21"/>
              </w:rPr>
            </w:pPr>
          </w:p>
          <w:p w14:paraId="B22F22AF">
            <w:pPr>
              <w:pStyle w:val="style0"/>
              <w:spacing w:lineRule="auto" w:line="261"/>
              <w:rPr>
                <w:rFonts w:ascii="Arial"/>
                <w:sz w:val="21"/>
              </w:rPr>
            </w:pPr>
          </w:p>
          <w:p w14:paraId="0B1B8F6B">
            <w:pPr>
              <w:pStyle w:val="style0"/>
              <w:spacing w:lineRule="auto" w:line="261"/>
              <w:rPr>
                <w:rFonts w:ascii="Arial"/>
                <w:sz w:val="21"/>
              </w:rPr>
            </w:pPr>
          </w:p>
          <w:p w14:paraId="0A6C71EE">
            <w:pPr>
              <w:pStyle w:val="style4098"/>
              <w:spacing w:before="95" w:lineRule="auto" w:line="184"/>
              <w:ind w:left="28" w:right="87" w:hanging="9"/>
              <w:rPr>
                <w:sz w:val="22"/>
                <w:szCs w:val="22"/>
              </w:rPr>
            </w:pPr>
            <w:r>
              <w:rPr>
                <w:sz w:val="22"/>
                <w:szCs w:val="22"/>
              </w:rPr>
              <w:t>【法律】《中华人民共和国测绘法》第64条:违反本</w:t>
            </w:r>
            <w:r>
              <w:rPr>
                <w:spacing w:val="-1"/>
                <w:sz w:val="22"/>
                <w:szCs w:val="22"/>
              </w:rPr>
              <w:t>法规定，有下</w:t>
            </w:r>
            <w:r>
              <w:rPr>
                <w:sz w:val="22"/>
                <w:szCs w:val="22"/>
              </w:rPr>
              <w:t xml:space="preserve">   </w:t>
            </w:r>
            <w:r>
              <w:rPr>
                <w:spacing w:val="-3"/>
                <w:sz w:val="22"/>
                <w:szCs w:val="22"/>
              </w:rPr>
              <w:t>列行为之一的，</w:t>
            </w:r>
            <w:r>
              <w:rPr>
                <w:spacing w:val="-24"/>
                <w:sz w:val="22"/>
                <w:szCs w:val="22"/>
              </w:rPr>
              <w:t xml:space="preserve"> </w:t>
            </w:r>
            <w:r>
              <w:rPr>
                <w:spacing w:val="-3"/>
                <w:sz w:val="22"/>
                <w:szCs w:val="22"/>
              </w:rPr>
              <w:t>给予警告</w:t>
            </w:r>
            <w:r>
              <w:rPr>
                <w:spacing w:val="-30"/>
                <w:sz w:val="22"/>
                <w:szCs w:val="22"/>
              </w:rPr>
              <w:t xml:space="preserve"> </w:t>
            </w:r>
            <w:r>
              <w:rPr>
                <w:spacing w:val="-3"/>
                <w:sz w:val="22"/>
                <w:szCs w:val="22"/>
              </w:rPr>
              <w:t>，责令改正</w:t>
            </w:r>
            <w:r>
              <w:rPr>
                <w:spacing w:val="-29"/>
                <w:sz w:val="22"/>
                <w:szCs w:val="22"/>
              </w:rPr>
              <w:t xml:space="preserve"> </w:t>
            </w:r>
            <w:r>
              <w:rPr>
                <w:spacing w:val="-3"/>
                <w:sz w:val="22"/>
                <w:szCs w:val="22"/>
              </w:rPr>
              <w:t>，可以并处二十万元以下的罚</w:t>
            </w:r>
            <w:r>
              <w:rPr>
                <w:sz w:val="22"/>
                <w:szCs w:val="22"/>
              </w:rPr>
              <w:t xml:space="preserve"> </w:t>
            </w:r>
            <w:r>
              <w:rPr>
                <w:spacing w:val="1"/>
                <w:sz w:val="22"/>
                <w:szCs w:val="22"/>
              </w:rPr>
              <w:t>款;对直接负责的主管人员和其他直接责任人员，依法给予处分</w:t>
            </w:r>
            <w:r>
              <w:rPr>
                <w:sz w:val="22"/>
                <w:szCs w:val="22"/>
              </w:rPr>
              <w:t xml:space="preserve">;造   </w:t>
            </w:r>
            <w:r>
              <w:rPr>
                <w:spacing w:val="1"/>
                <w:sz w:val="22"/>
                <w:szCs w:val="22"/>
              </w:rPr>
              <w:t>成损失的，依法承担赔偿责任;构成犯罪的，依法追究刑事责任：</w:t>
            </w:r>
          </w:p>
          <w:p w14:paraId="C5B831F1">
            <w:pPr>
              <w:pStyle w:val="style4098"/>
              <w:spacing w:lineRule="auto" w:line="186"/>
              <w:ind w:left="28" w:right="92" w:firstLine="5"/>
              <w:rPr>
                <w:sz w:val="22"/>
                <w:szCs w:val="22"/>
              </w:rPr>
            </w:pPr>
            <w:r>
              <w:rPr>
                <w:spacing w:val="-1"/>
                <w:sz w:val="22"/>
                <w:szCs w:val="22"/>
              </w:rPr>
              <w:t>(一)损毁</w:t>
            </w:r>
            <w:r>
              <w:rPr>
                <w:spacing w:val="-22"/>
                <w:sz w:val="22"/>
                <w:szCs w:val="22"/>
              </w:rPr>
              <w:t xml:space="preserve"> </w:t>
            </w:r>
            <w:r>
              <w:rPr>
                <w:spacing w:val="-1"/>
                <w:sz w:val="22"/>
                <w:szCs w:val="22"/>
              </w:rPr>
              <w:t>、擅自移动永久性测量标志或者正在使</w:t>
            </w:r>
            <w:r>
              <w:rPr>
                <w:spacing w:val="-2"/>
                <w:sz w:val="22"/>
                <w:szCs w:val="22"/>
              </w:rPr>
              <w:t>用中的临时性测量</w:t>
            </w:r>
            <w:r>
              <w:rPr>
                <w:sz w:val="22"/>
                <w:szCs w:val="22"/>
              </w:rPr>
              <w:t xml:space="preserve">  </w:t>
            </w:r>
            <w:r>
              <w:rPr>
                <w:sz w:val="22"/>
                <w:szCs w:val="22"/>
              </w:rPr>
              <w:t>标志;(二)侵占永久性测量标志用地;(</w:t>
            </w:r>
            <w:r>
              <w:rPr>
                <w:spacing w:val="-1"/>
                <w:sz w:val="22"/>
                <w:szCs w:val="22"/>
              </w:rPr>
              <w:t>三)在永久性测量标志安全控制</w:t>
            </w:r>
            <w:r>
              <w:rPr>
                <w:sz w:val="22"/>
                <w:szCs w:val="22"/>
              </w:rPr>
              <w:t xml:space="preserve">  </w:t>
            </w:r>
            <w:r>
              <w:rPr>
                <w:sz w:val="22"/>
                <w:szCs w:val="22"/>
              </w:rPr>
              <w:t xml:space="preserve">范围内从事危害测量标志安全和使用效能的活动;(四)擅自拆迁永久 </w:t>
            </w:r>
            <w:r>
              <w:rPr>
                <w:spacing w:val="-1"/>
                <w:sz w:val="22"/>
                <w:szCs w:val="22"/>
              </w:rPr>
              <w:t>性测量标志或者使永久性测量标志失去使用效能</w:t>
            </w:r>
            <w:r>
              <w:rPr>
                <w:spacing w:val="-15"/>
                <w:sz w:val="22"/>
                <w:szCs w:val="22"/>
              </w:rPr>
              <w:t xml:space="preserve"> </w:t>
            </w:r>
            <w:r>
              <w:rPr>
                <w:spacing w:val="-1"/>
                <w:sz w:val="22"/>
                <w:szCs w:val="22"/>
              </w:rPr>
              <w:t>，或者拒绝支付迁</w:t>
            </w:r>
            <w:r>
              <w:rPr>
                <w:sz w:val="22"/>
                <w:szCs w:val="22"/>
              </w:rPr>
              <w:t xml:space="preserve"> </w:t>
            </w:r>
            <w:r>
              <w:rPr>
                <w:sz w:val="22"/>
                <w:szCs w:val="22"/>
              </w:rPr>
              <w:t>建费用;(五)违反操作规程使用永久性测量标志，造成永久性测量标</w:t>
            </w:r>
            <w:r>
              <w:rPr>
                <w:spacing w:val="2"/>
                <w:sz w:val="22"/>
                <w:szCs w:val="22"/>
              </w:rPr>
              <w:t xml:space="preserve"> </w:t>
            </w:r>
            <w:r>
              <w:rPr>
                <w:spacing w:val="-1"/>
                <w:sz w:val="22"/>
                <w:szCs w:val="22"/>
              </w:rPr>
              <w:t>志毁损。</w:t>
            </w:r>
          </w:p>
        </w:tc>
        <w:tc>
          <w:tcPr>
            <w:tcW w:w="6744" w:type="dxa"/>
            <w:tcBorders/>
          </w:tcPr>
          <w:p w14:paraId="3A35051B">
            <w:pPr>
              <w:pStyle w:val="style0"/>
              <w:spacing w:lineRule="auto" w:line="298"/>
              <w:rPr>
                <w:rFonts w:ascii="Arial"/>
                <w:sz w:val="21"/>
              </w:rPr>
            </w:pPr>
          </w:p>
          <w:p w14:paraId="59736765">
            <w:pPr>
              <w:pStyle w:val="style0"/>
              <w:spacing w:lineRule="auto" w:line="298"/>
              <w:rPr>
                <w:rFonts w:ascii="Arial"/>
                <w:sz w:val="21"/>
              </w:rPr>
            </w:pPr>
          </w:p>
          <w:p w14:paraId="77F6FE8F">
            <w:pPr>
              <w:pStyle w:val="style0"/>
              <w:spacing w:lineRule="auto" w:line="299"/>
              <w:rPr>
                <w:rFonts w:ascii="Arial"/>
                <w:sz w:val="21"/>
              </w:rPr>
            </w:pPr>
          </w:p>
          <w:p w14:paraId="7B6829E2">
            <w:pPr>
              <w:pStyle w:val="style0"/>
              <w:spacing w:lineRule="auto" w:line="299"/>
              <w:rPr>
                <w:rFonts w:ascii="Arial"/>
                <w:sz w:val="21"/>
              </w:rPr>
            </w:pPr>
          </w:p>
          <w:p w14:paraId="3F913157">
            <w:pPr>
              <w:pStyle w:val="style4098"/>
              <w:spacing w:before="95"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CA0E3777">
            <w:pPr>
              <w:pStyle w:val="style4098"/>
              <w:spacing w:before="2" w:lineRule="auto" w:line="184"/>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077EBD18">
            <w:pPr>
              <w:pStyle w:val="style4098"/>
              <w:spacing w:before="1" w:lineRule="auto" w:line="181"/>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BD89434C">
            <w:pPr>
              <w:pStyle w:val="style4098"/>
              <w:spacing w:before="2" w:lineRule="auto" w:line="186"/>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AD386A56">
            <w:pPr>
              <w:pStyle w:val="style4098"/>
              <w:spacing w:lineRule="auto" w:line="178"/>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3BAA3C4C">
            <w:pPr>
              <w:pStyle w:val="style4098"/>
              <w:spacing w:before="1" w:lineRule="auto" w:line="190"/>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38B9660B">
            <w:pPr>
              <w:pStyle w:val="style4098"/>
              <w:spacing w:lineRule="auto" w:line="178"/>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F55C58BF">
            <w:pPr>
              <w:pStyle w:val="style4098"/>
              <w:spacing w:before="1" w:lineRule="auto" w:line="200"/>
              <w:ind w:left="33"/>
              <w:rPr>
                <w:sz w:val="22"/>
                <w:szCs w:val="22"/>
              </w:rPr>
            </w:pPr>
            <w:r>
              <w:rPr>
                <w:spacing w:val="-2"/>
                <w:sz w:val="22"/>
                <w:szCs w:val="22"/>
              </w:rPr>
              <w:t>37、其他法律法规规章文件规定应履行的责任。</w:t>
            </w:r>
          </w:p>
        </w:tc>
        <w:tc>
          <w:tcPr>
            <w:tcW w:w="4662" w:type="dxa"/>
            <w:tcBorders/>
          </w:tcPr>
          <w:p w14:paraId="9F6C6E4C">
            <w:pPr>
              <w:pStyle w:val="style0"/>
              <w:spacing w:lineRule="auto" w:line="253"/>
              <w:rPr>
                <w:rFonts w:ascii="Arial"/>
                <w:sz w:val="21"/>
              </w:rPr>
            </w:pPr>
          </w:p>
          <w:p w14:paraId="C9628A11">
            <w:pPr>
              <w:pStyle w:val="style0"/>
              <w:spacing w:lineRule="auto" w:line="253"/>
              <w:rPr>
                <w:rFonts w:ascii="Arial"/>
                <w:sz w:val="21"/>
              </w:rPr>
            </w:pPr>
          </w:p>
          <w:p w14:paraId="0C80387F">
            <w:pPr>
              <w:pStyle w:val="style0"/>
              <w:spacing w:lineRule="auto" w:line="253"/>
              <w:rPr>
                <w:rFonts w:ascii="Arial"/>
                <w:sz w:val="21"/>
              </w:rPr>
            </w:pPr>
          </w:p>
          <w:p w14:paraId="775FF687">
            <w:pPr>
              <w:pStyle w:val="style0"/>
              <w:spacing w:lineRule="auto" w:line="253"/>
              <w:rPr>
                <w:rFonts w:ascii="Arial"/>
                <w:sz w:val="21"/>
              </w:rPr>
            </w:pPr>
          </w:p>
          <w:p w14:paraId="D07FC5C9">
            <w:pPr>
              <w:pStyle w:val="style0"/>
              <w:spacing w:lineRule="auto" w:line="253"/>
              <w:rPr>
                <w:rFonts w:ascii="Arial"/>
                <w:sz w:val="21"/>
              </w:rPr>
            </w:pPr>
          </w:p>
          <w:p w14:paraId="F7AA9ED8">
            <w:pPr>
              <w:pStyle w:val="style0"/>
              <w:spacing w:lineRule="auto" w:line="253"/>
              <w:rPr>
                <w:rFonts w:ascii="Arial"/>
                <w:sz w:val="21"/>
              </w:rPr>
            </w:pPr>
          </w:p>
          <w:p w14:paraId="C5EBAAB9">
            <w:pPr>
              <w:pStyle w:val="style0"/>
              <w:spacing w:lineRule="auto" w:line="253"/>
              <w:rPr>
                <w:rFonts w:ascii="Arial"/>
                <w:sz w:val="21"/>
              </w:rPr>
            </w:pPr>
          </w:p>
          <w:p w14:paraId="DD4471C0">
            <w:pPr>
              <w:pStyle w:val="style4098"/>
              <w:spacing w:before="95" w:lineRule="auto" w:line="184"/>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BBFF693C">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1DED5AAF">
            <w:pPr>
              <w:pStyle w:val="style4098"/>
              <w:spacing w:lineRule="auto" w:line="178"/>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D2A12BC5">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076F72D9">
            <w:pPr>
              <w:pStyle w:val="style4098"/>
              <w:spacing w:before="1" w:lineRule="auto" w:line="184"/>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D8ECA471">
            <w:pPr>
              <w:pStyle w:val="style4098"/>
              <w:spacing w:lineRule="auto" w:line="189"/>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、《国土资源行政处罚办法》第72条。</w:t>
            </w:r>
          </w:p>
        </w:tc>
        <w:tc>
          <w:tcPr>
            <w:tcW w:w="480" w:type="dxa"/>
            <w:tcBorders/>
          </w:tcPr>
          <w:p w14:paraId="FC3DB2BF">
            <w:pPr>
              <w:pStyle w:val="style0"/>
              <w:rPr>
                <w:rFonts w:ascii="Arial"/>
                <w:sz w:val="21"/>
              </w:rPr>
            </w:pPr>
          </w:p>
        </w:tc>
      </w:tr>
    </w:tbl>
    <w:p w14:paraId="C2E8306F">
      <w:pPr>
        <w:pStyle w:val="style66"/>
        <w:rPr/>
      </w:pPr>
    </w:p>
    <w:p w14:paraId="783DFFB1">
      <w:pPr>
        <w:pStyle w:val="style0"/>
        <w:rPr/>
        <w:sectPr>
          <w:pgSz w:w="23812" w:h="16839" w:orient="portrait"/>
          <w:pgMar w:top="328" w:right="411" w:bottom="0" w:left="1322" w:header="0" w:footer="0" w:gutter="0"/>
        </w:sectPr>
      </w:pPr>
    </w:p>
    <w:tbl>
      <w:tblPr>
        <w:tblStyle w:val="style4097"/>
        <w:tblW w:w="220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44"/>
        <w:gridCol w:w="6538"/>
        <w:gridCol w:w="6744"/>
        <w:gridCol w:w="4662"/>
        <w:gridCol w:w="480"/>
      </w:tblGrid>
      <w:tr w14:paraId="CA1D4631">
        <w:trPr>
          <w:trHeight w:val="963" w:hRule="atLeast"/>
        </w:trPr>
        <w:tc>
          <w:tcPr>
            <w:tcW w:w="631" w:type="dxa"/>
            <w:tcBorders/>
          </w:tcPr>
          <w:p w14:paraId="94C82750">
            <w:pPr>
              <w:pStyle w:val="style4098"/>
              <w:spacing w:before="343" w:lineRule="auto" w:line="201"/>
              <w:ind w:left="68"/>
              <w:rPr>
                <w:sz w:val="24"/>
                <w:szCs w:val="24"/>
              </w:rPr>
            </w:pPr>
            <w:r>
              <w:rPr>
                <w:spacing w:val="-3"/>
                <w:sz w:val="24"/>
                <w:szCs w:val="24"/>
              </w:rPr>
              <w:t>序号</w:t>
            </w:r>
          </w:p>
        </w:tc>
        <w:tc>
          <w:tcPr>
            <w:tcW w:w="621" w:type="dxa"/>
            <w:tcBorders/>
          </w:tcPr>
          <w:p w14:paraId="D49D5BC5">
            <w:pPr>
              <w:pStyle w:val="style4098"/>
              <w:spacing w:before="2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47B69B77">
            <w:pPr>
              <w:pStyle w:val="style4098"/>
              <w:spacing w:before="2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B9B32136">
            <w:pPr>
              <w:pStyle w:val="style4098"/>
              <w:spacing w:before="2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44" w:type="dxa"/>
            <w:tcBorders/>
          </w:tcPr>
          <w:p w14:paraId="A42AAAC5">
            <w:pPr>
              <w:pStyle w:val="style4098"/>
              <w:spacing w:before="343" w:lineRule="auto" w:line="201"/>
              <w:ind w:left="97"/>
              <w:rPr>
                <w:sz w:val="24"/>
                <w:szCs w:val="24"/>
              </w:rPr>
            </w:pPr>
            <w:r>
              <w:rPr>
                <w:spacing w:val="-3"/>
                <w:sz w:val="24"/>
                <w:szCs w:val="24"/>
              </w:rPr>
              <w:t>职权名称</w:t>
            </w:r>
          </w:p>
        </w:tc>
        <w:tc>
          <w:tcPr>
            <w:tcW w:w="6538" w:type="dxa"/>
            <w:tcBorders/>
          </w:tcPr>
          <w:p w14:paraId="53652655">
            <w:pPr>
              <w:pStyle w:val="style4098"/>
              <w:spacing w:before="343" w:lineRule="auto" w:line="201"/>
              <w:ind w:left="2793"/>
              <w:rPr>
                <w:sz w:val="24"/>
                <w:szCs w:val="24"/>
              </w:rPr>
            </w:pPr>
            <w:r>
              <w:rPr>
                <w:spacing w:val="-3"/>
                <w:sz w:val="24"/>
                <w:szCs w:val="24"/>
              </w:rPr>
              <w:t>职权依据</w:t>
            </w:r>
          </w:p>
        </w:tc>
        <w:tc>
          <w:tcPr>
            <w:tcW w:w="6744" w:type="dxa"/>
            <w:tcBorders/>
          </w:tcPr>
          <w:p w14:paraId="D7605A51">
            <w:pPr>
              <w:pStyle w:val="style4098"/>
              <w:spacing w:before="343" w:lineRule="auto" w:line="200"/>
              <w:ind w:left="2895"/>
              <w:rPr>
                <w:sz w:val="24"/>
                <w:szCs w:val="24"/>
              </w:rPr>
            </w:pPr>
            <w:r>
              <w:rPr>
                <w:spacing w:val="-3"/>
                <w:sz w:val="24"/>
                <w:szCs w:val="24"/>
              </w:rPr>
              <w:t>责任事项</w:t>
            </w:r>
          </w:p>
        </w:tc>
        <w:tc>
          <w:tcPr>
            <w:tcW w:w="4662" w:type="dxa"/>
            <w:tcBorders/>
          </w:tcPr>
          <w:p w14:paraId="3895DE9E">
            <w:pPr>
              <w:pStyle w:val="style4098"/>
              <w:spacing w:before="343" w:lineRule="auto" w:line="200"/>
              <w:ind w:left="1610"/>
              <w:rPr>
                <w:sz w:val="24"/>
                <w:szCs w:val="24"/>
              </w:rPr>
            </w:pPr>
            <w:r>
              <w:rPr>
                <w:spacing w:val="-2"/>
                <w:sz w:val="24"/>
                <w:szCs w:val="24"/>
              </w:rPr>
              <w:t>责任事项依据</w:t>
            </w:r>
          </w:p>
        </w:tc>
        <w:tc>
          <w:tcPr>
            <w:tcW w:w="480" w:type="dxa"/>
            <w:tcBorders/>
            <w:textDirection w:val="tbRlV"/>
          </w:tcPr>
          <w:p w14:paraId="2DC94E2A">
            <w:pPr>
              <w:pStyle w:val="style4098"/>
              <w:spacing w:before="104" w:lineRule="auto" w:line="180"/>
              <w:ind w:left="203"/>
              <w:rPr>
                <w:sz w:val="24"/>
                <w:szCs w:val="24"/>
              </w:rPr>
            </w:pPr>
            <w:r>
              <w:rPr>
                <w:spacing w:val="43"/>
                <w:sz w:val="24"/>
                <w:szCs w:val="24"/>
              </w:rPr>
              <w:t>备注</w:t>
            </w:r>
          </w:p>
        </w:tc>
      </w:tr>
      <w:tr w14:paraId="CCD4F814">
        <w:tblPrEx/>
        <w:trPr>
          <w:trHeight w:val="11819" w:hRule="atLeast"/>
        </w:trPr>
        <w:tc>
          <w:tcPr>
            <w:tcW w:w="631" w:type="dxa"/>
            <w:tcBorders/>
          </w:tcPr>
          <w:p w14:paraId="CFD511CD">
            <w:pPr>
              <w:pStyle w:val="style0"/>
              <w:spacing w:lineRule="auto" w:line="245"/>
              <w:rPr>
                <w:rFonts w:ascii="Arial"/>
                <w:sz w:val="21"/>
              </w:rPr>
            </w:pPr>
          </w:p>
          <w:p w14:paraId="0B6F880B">
            <w:pPr>
              <w:pStyle w:val="style0"/>
              <w:spacing w:lineRule="auto" w:line="245"/>
              <w:rPr>
                <w:rFonts w:ascii="Arial"/>
                <w:sz w:val="21"/>
              </w:rPr>
            </w:pPr>
          </w:p>
          <w:p w14:paraId="8A82652A">
            <w:pPr>
              <w:pStyle w:val="style0"/>
              <w:spacing w:lineRule="auto" w:line="245"/>
              <w:rPr>
                <w:rFonts w:ascii="Arial"/>
                <w:sz w:val="21"/>
              </w:rPr>
            </w:pPr>
          </w:p>
          <w:p w14:paraId="2BDA0846">
            <w:pPr>
              <w:pStyle w:val="style0"/>
              <w:spacing w:lineRule="auto" w:line="245"/>
              <w:rPr>
                <w:rFonts w:ascii="Arial"/>
                <w:sz w:val="21"/>
              </w:rPr>
            </w:pPr>
          </w:p>
          <w:p w14:paraId="F290A4A5">
            <w:pPr>
              <w:pStyle w:val="style0"/>
              <w:spacing w:lineRule="auto" w:line="245"/>
              <w:rPr>
                <w:rFonts w:ascii="Arial"/>
                <w:sz w:val="21"/>
              </w:rPr>
            </w:pPr>
          </w:p>
          <w:p w14:paraId="1BB003D3">
            <w:pPr>
              <w:pStyle w:val="style0"/>
              <w:spacing w:lineRule="auto" w:line="245"/>
              <w:rPr>
                <w:rFonts w:ascii="Arial"/>
                <w:sz w:val="21"/>
              </w:rPr>
            </w:pPr>
          </w:p>
          <w:p w14:paraId="306B7CEA">
            <w:pPr>
              <w:pStyle w:val="style0"/>
              <w:spacing w:lineRule="auto" w:line="245"/>
              <w:rPr>
                <w:rFonts w:ascii="Arial"/>
                <w:sz w:val="21"/>
              </w:rPr>
            </w:pPr>
          </w:p>
          <w:p w14:paraId="6E84F979">
            <w:pPr>
              <w:pStyle w:val="style0"/>
              <w:spacing w:lineRule="auto" w:line="245"/>
              <w:rPr>
                <w:rFonts w:ascii="Arial"/>
                <w:sz w:val="21"/>
              </w:rPr>
            </w:pPr>
          </w:p>
          <w:p w14:paraId="54BB3961">
            <w:pPr>
              <w:pStyle w:val="style0"/>
              <w:spacing w:lineRule="auto" w:line="245"/>
              <w:rPr>
                <w:rFonts w:ascii="Arial"/>
                <w:sz w:val="21"/>
              </w:rPr>
            </w:pPr>
          </w:p>
          <w:p w14:paraId="2E215E2B">
            <w:pPr>
              <w:pStyle w:val="style0"/>
              <w:spacing w:lineRule="auto" w:line="245"/>
              <w:rPr>
                <w:rFonts w:ascii="Arial"/>
                <w:sz w:val="21"/>
              </w:rPr>
            </w:pPr>
          </w:p>
          <w:p w14:paraId="2BF1E4D2">
            <w:pPr>
              <w:pStyle w:val="style0"/>
              <w:spacing w:lineRule="auto" w:line="245"/>
              <w:rPr>
                <w:rFonts w:ascii="Arial"/>
                <w:sz w:val="21"/>
              </w:rPr>
            </w:pPr>
          </w:p>
          <w:p w14:paraId="CA5C89B4">
            <w:pPr>
              <w:pStyle w:val="style0"/>
              <w:spacing w:lineRule="auto" w:line="245"/>
              <w:rPr>
                <w:rFonts w:ascii="Arial"/>
                <w:sz w:val="21"/>
              </w:rPr>
            </w:pPr>
          </w:p>
          <w:p w14:paraId="AFB91099">
            <w:pPr>
              <w:pStyle w:val="style0"/>
              <w:spacing w:lineRule="auto" w:line="245"/>
              <w:rPr>
                <w:rFonts w:ascii="Arial"/>
                <w:sz w:val="21"/>
              </w:rPr>
            </w:pPr>
          </w:p>
          <w:p w14:paraId="1BC3E1A0">
            <w:pPr>
              <w:pStyle w:val="style0"/>
              <w:spacing w:lineRule="auto" w:line="245"/>
              <w:rPr>
                <w:rFonts w:ascii="Arial"/>
                <w:sz w:val="21"/>
              </w:rPr>
            </w:pPr>
          </w:p>
          <w:p w14:paraId="84224AE0">
            <w:pPr>
              <w:pStyle w:val="style0"/>
              <w:spacing w:lineRule="auto" w:line="245"/>
              <w:rPr>
                <w:rFonts w:ascii="Arial"/>
                <w:sz w:val="21"/>
              </w:rPr>
            </w:pPr>
          </w:p>
          <w:p w14:paraId="9C270E45">
            <w:pPr>
              <w:pStyle w:val="style0"/>
              <w:spacing w:lineRule="auto" w:line="245"/>
              <w:rPr>
                <w:rFonts w:ascii="Arial"/>
                <w:sz w:val="21"/>
              </w:rPr>
            </w:pPr>
          </w:p>
          <w:p w14:paraId="86DACDDB">
            <w:pPr>
              <w:pStyle w:val="style0"/>
              <w:spacing w:lineRule="auto" w:line="245"/>
              <w:rPr>
                <w:rFonts w:ascii="Arial"/>
                <w:sz w:val="21"/>
              </w:rPr>
            </w:pPr>
          </w:p>
          <w:p w14:paraId="4F9C36F6">
            <w:pPr>
              <w:pStyle w:val="style0"/>
              <w:spacing w:lineRule="auto" w:line="245"/>
              <w:rPr>
                <w:rFonts w:ascii="Arial"/>
                <w:sz w:val="21"/>
              </w:rPr>
            </w:pPr>
          </w:p>
          <w:p w14:paraId="AB74CC84">
            <w:pPr>
              <w:pStyle w:val="style0"/>
              <w:spacing w:lineRule="auto" w:line="246"/>
              <w:rPr>
                <w:rFonts w:ascii="Arial"/>
                <w:sz w:val="21"/>
              </w:rPr>
            </w:pPr>
          </w:p>
          <w:p w14:paraId="8D8ADD97">
            <w:pPr>
              <w:pStyle w:val="style0"/>
              <w:spacing w:lineRule="auto" w:line="246"/>
              <w:rPr>
                <w:rFonts w:ascii="Arial"/>
                <w:sz w:val="21"/>
              </w:rPr>
            </w:pPr>
          </w:p>
          <w:p w14:paraId="CE543F17">
            <w:pPr>
              <w:pStyle w:val="style0"/>
              <w:spacing w:lineRule="auto" w:line="246"/>
              <w:rPr>
                <w:rFonts w:ascii="Arial"/>
                <w:sz w:val="21"/>
              </w:rPr>
            </w:pPr>
          </w:p>
          <w:p w14:paraId="92FB0E70">
            <w:pPr>
              <w:pStyle w:val="style0"/>
              <w:spacing w:lineRule="auto" w:line="246"/>
              <w:rPr>
                <w:rFonts w:ascii="Arial"/>
                <w:sz w:val="21"/>
              </w:rPr>
            </w:pPr>
          </w:p>
          <w:p w14:paraId="E143BC85">
            <w:pPr>
              <w:pStyle w:val="style0"/>
              <w:spacing w:lineRule="auto" w:line="246"/>
              <w:rPr>
                <w:rFonts w:ascii="Arial"/>
                <w:sz w:val="21"/>
              </w:rPr>
            </w:pPr>
          </w:p>
          <w:p w14:paraId="F529DE4B">
            <w:pPr>
              <w:pStyle w:val="style4098"/>
              <w:spacing w:before="120" w:lineRule="auto" w:line="166"/>
              <w:ind w:left="123"/>
              <w:rPr>
                <w:sz w:val="28"/>
                <w:szCs w:val="28"/>
              </w:rPr>
            </w:pPr>
            <w:r>
              <w:rPr>
                <w:spacing w:val="-23"/>
                <w:sz w:val="28"/>
                <w:szCs w:val="28"/>
              </w:rPr>
              <w:t>107</w:t>
            </w:r>
          </w:p>
        </w:tc>
        <w:tc>
          <w:tcPr>
            <w:tcW w:w="621" w:type="dxa"/>
            <w:tcBorders/>
            <w:textDirection w:val="tbRlV"/>
          </w:tcPr>
          <w:p w14:paraId="052C0AA6">
            <w:pPr>
              <w:pStyle w:val="style4098"/>
              <w:spacing w:before="180" w:lineRule="auto" w:line="173"/>
              <w:ind w:left="4623"/>
              <w:rPr>
                <w:sz w:val="22"/>
                <w:szCs w:val="22"/>
              </w:rPr>
            </w:pPr>
            <w:r>
              <w:rPr>
                <w:spacing w:val="29"/>
                <w:sz w:val="22"/>
                <w:szCs w:val="22"/>
              </w:rPr>
              <w:t>市</w:t>
            </w:r>
            <w:r>
              <w:rPr>
                <w:spacing w:val="-19"/>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A5D48D21">
            <w:pPr>
              <w:pStyle w:val="style0"/>
              <w:spacing w:lineRule="auto" w:line="249"/>
              <w:rPr>
                <w:rFonts w:ascii="Arial"/>
                <w:sz w:val="21"/>
              </w:rPr>
            </w:pPr>
          </w:p>
          <w:p w14:paraId="8D7D7A63">
            <w:pPr>
              <w:pStyle w:val="style0"/>
              <w:spacing w:lineRule="auto" w:line="249"/>
              <w:rPr>
                <w:rFonts w:ascii="Arial"/>
                <w:sz w:val="21"/>
              </w:rPr>
            </w:pPr>
          </w:p>
          <w:p w14:paraId="857475A1">
            <w:pPr>
              <w:pStyle w:val="style0"/>
              <w:spacing w:lineRule="auto" w:line="249"/>
              <w:rPr>
                <w:rFonts w:ascii="Arial"/>
                <w:sz w:val="21"/>
              </w:rPr>
            </w:pPr>
          </w:p>
          <w:p w14:paraId="84E0E601">
            <w:pPr>
              <w:pStyle w:val="style0"/>
              <w:spacing w:lineRule="auto" w:line="249"/>
              <w:rPr>
                <w:rFonts w:ascii="Arial"/>
                <w:sz w:val="21"/>
              </w:rPr>
            </w:pPr>
          </w:p>
          <w:p w14:paraId="17FDB792">
            <w:pPr>
              <w:pStyle w:val="style0"/>
              <w:spacing w:lineRule="auto" w:line="249"/>
              <w:rPr>
                <w:rFonts w:ascii="Arial"/>
                <w:sz w:val="21"/>
              </w:rPr>
            </w:pPr>
          </w:p>
          <w:p w14:paraId="CE6383B2">
            <w:pPr>
              <w:pStyle w:val="style0"/>
              <w:spacing w:lineRule="auto" w:line="249"/>
              <w:rPr>
                <w:rFonts w:ascii="Arial"/>
                <w:sz w:val="21"/>
              </w:rPr>
            </w:pPr>
          </w:p>
          <w:p w14:paraId="A5EA8E7C">
            <w:pPr>
              <w:pStyle w:val="style0"/>
              <w:spacing w:lineRule="auto" w:line="249"/>
              <w:rPr>
                <w:rFonts w:ascii="Arial"/>
                <w:sz w:val="21"/>
              </w:rPr>
            </w:pPr>
          </w:p>
          <w:p w14:paraId="5B809D5B">
            <w:pPr>
              <w:pStyle w:val="style0"/>
              <w:spacing w:lineRule="auto" w:line="251"/>
              <w:rPr>
                <w:rFonts w:ascii="Arial"/>
                <w:sz w:val="21"/>
              </w:rPr>
            </w:pPr>
          </w:p>
          <w:p w14:paraId="661871D4">
            <w:pPr>
              <w:pStyle w:val="style0"/>
              <w:spacing w:lineRule="auto" w:line="251"/>
              <w:rPr>
                <w:rFonts w:ascii="Arial"/>
                <w:sz w:val="21"/>
              </w:rPr>
            </w:pPr>
          </w:p>
          <w:p w14:paraId="442DCCCB">
            <w:pPr>
              <w:pStyle w:val="style0"/>
              <w:spacing w:lineRule="auto" w:line="251"/>
              <w:rPr>
                <w:rFonts w:ascii="Arial"/>
                <w:sz w:val="21"/>
              </w:rPr>
            </w:pPr>
          </w:p>
          <w:p w14:paraId="B4E24DD6">
            <w:pPr>
              <w:pStyle w:val="style0"/>
              <w:spacing w:lineRule="auto" w:line="251"/>
              <w:rPr>
                <w:rFonts w:ascii="Arial"/>
                <w:sz w:val="21"/>
              </w:rPr>
            </w:pPr>
          </w:p>
          <w:p w14:paraId="7E984952">
            <w:pPr>
              <w:pStyle w:val="style0"/>
              <w:spacing w:lineRule="auto" w:line="251"/>
              <w:rPr>
                <w:rFonts w:ascii="Arial"/>
                <w:sz w:val="21"/>
              </w:rPr>
            </w:pPr>
          </w:p>
          <w:p w14:paraId="C893B20D">
            <w:pPr>
              <w:pStyle w:val="style0"/>
              <w:spacing w:lineRule="auto" w:line="251"/>
              <w:rPr>
                <w:rFonts w:ascii="Arial"/>
                <w:sz w:val="21"/>
              </w:rPr>
            </w:pPr>
          </w:p>
          <w:p w14:paraId="18B29875">
            <w:pPr>
              <w:pStyle w:val="style0"/>
              <w:spacing w:lineRule="auto" w:line="251"/>
              <w:rPr>
                <w:rFonts w:ascii="Arial"/>
                <w:sz w:val="21"/>
              </w:rPr>
            </w:pPr>
          </w:p>
          <w:p w14:paraId="0F637919">
            <w:pPr>
              <w:pStyle w:val="style0"/>
              <w:spacing w:lineRule="auto" w:line="251"/>
              <w:rPr>
                <w:rFonts w:ascii="Arial"/>
                <w:sz w:val="21"/>
              </w:rPr>
            </w:pPr>
          </w:p>
          <w:p w14:paraId="03DE874F">
            <w:pPr>
              <w:pStyle w:val="style0"/>
              <w:spacing w:lineRule="auto" w:line="251"/>
              <w:rPr>
                <w:rFonts w:ascii="Arial"/>
                <w:sz w:val="21"/>
              </w:rPr>
            </w:pPr>
          </w:p>
          <w:p w14:paraId="64A761A8">
            <w:pPr>
              <w:pStyle w:val="style0"/>
              <w:spacing w:lineRule="auto" w:line="251"/>
              <w:rPr>
                <w:rFonts w:ascii="Arial"/>
                <w:sz w:val="21"/>
              </w:rPr>
            </w:pPr>
          </w:p>
          <w:p w14:paraId="B933CA83">
            <w:pPr>
              <w:pStyle w:val="style0"/>
              <w:spacing w:lineRule="auto" w:line="251"/>
              <w:rPr>
                <w:rFonts w:ascii="Arial"/>
                <w:sz w:val="21"/>
              </w:rPr>
            </w:pPr>
          </w:p>
          <w:p w14:paraId="D80B3A75">
            <w:pPr>
              <w:pStyle w:val="style0"/>
              <w:spacing w:lineRule="auto" w:line="251"/>
              <w:rPr>
                <w:rFonts w:ascii="Arial"/>
                <w:sz w:val="21"/>
              </w:rPr>
            </w:pPr>
          </w:p>
          <w:p w14:paraId="09876EB6">
            <w:pPr>
              <w:pStyle w:val="style0"/>
              <w:spacing w:lineRule="auto" w:line="251"/>
              <w:rPr>
                <w:rFonts w:ascii="Arial"/>
                <w:sz w:val="21"/>
              </w:rPr>
            </w:pPr>
          </w:p>
          <w:p w14:paraId="E5AEF7DA">
            <w:pPr>
              <w:pStyle w:val="style0"/>
              <w:spacing w:lineRule="auto" w:line="251"/>
              <w:rPr>
                <w:rFonts w:ascii="Arial"/>
                <w:sz w:val="21"/>
              </w:rPr>
            </w:pPr>
          </w:p>
          <w:p w14:paraId="1AF7506C">
            <w:pPr>
              <w:pStyle w:val="style0"/>
              <w:spacing w:lineRule="auto" w:line="251"/>
              <w:rPr>
                <w:rFonts w:ascii="Arial"/>
                <w:sz w:val="21"/>
              </w:rPr>
            </w:pPr>
          </w:p>
          <w:p w14:paraId="FBBB7109">
            <w:pPr>
              <w:pStyle w:val="style4098"/>
              <w:spacing w:before="94" w:lineRule="auto" w:line="189"/>
              <w:ind w:left="34" w:right="134"/>
              <w:rPr>
                <w:sz w:val="22"/>
                <w:szCs w:val="22"/>
              </w:rPr>
            </w:pPr>
            <w:r>
              <w:rPr>
                <w:spacing w:val="-2"/>
                <w:sz w:val="22"/>
                <w:szCs w:val="22"/>
              </w:rPr>
              <w:t>行政</w:t>
            </w:r>
            <w:r>
              <w:rPr>
                <w:sz w:val="22"/>
                <w:szCs w:val="22"/>
              </w:rPr>
              <w:t xml:space="preserve"> </w:t>
            </w:r>
            <w:r>
              <w:rPr>
                <w:spacing w:val="-2"/>
                <w:sz w:val="22"/>
                <w:szCs w:val="22"/>
              </w:rPr>
              <w:t>处罚</w:t>
            </w:r>
          </w:p>
        </w:tc>
        <w:tc>
          <w:tcPr>
            <w:tcW w:w="621" w:type="dxa"/>
            <w:tcBorders/>
          </w:tcPr>
          <w:p w14:paraId="B8B15A84">
            <w:pPr>
              <w:pStyle w:val="style0"/>
              <w:spacing w:lineRule="auto" w:line="248"/>
              <w:rPr>
                <w:rFonts w:ascii="Arial"/>
                <w:sz w:val="21"/>
              </w:rPr>
            </w:pPr>
          </w:p>
          <w:p w14:paraId="87595F0A">
            <w:pPr>
              <w:pStyle w:val="style0"/>
              <w:spacing w:lineRule="auto" w:line="248"/>
              <w:rPr>
                <w:rFonts w:ascii="Arial"/>
                <w:sz w:val="21"/>
              </w:rPr>
            </w:pPr>
          </w:p>
          <w:p w14:paraId="80F1E038">
            <w:pPr>
              <w:pStyle w:val="style0"/>
              <w:spacing w:lineRule="auto" w:line="248"/>
              <w:rPr>
                <w:rFonts w:ascii="Arial"/>
                <w:sz w:val="21"/>
              </w:rPr>
            </w:pPr>
          </w:p>
          <w:p w14:paraId="CBDCFA8C">
            <w:pPr>
              <w:pStyle w:val="style0"/>
              <w:spacing w:lineRule="auto" w:line="248"/>
              <w:rPr>
                <w:rFonts w:ascii="Arial"/>
                <w:sz w:val="21"/>
              </w:rPr>
            </w:pPr>
          </w:p>
          <w:p w14:paraId="BE6C4657">
            <w:pPr>
              <w:pStyle w:val="style0"/>
              <w:spacing w:lineRule="auto" w:line="248"/>
              <w:rPr>
                <w:rFonts w:ascii="Arial"/>
                <w:sz w:val="21"/>
              </w:rPr>
            </w:pPr>
          </w:p>
          <w:p w14:paraId="82231539">
            <w:pPr>
              <w:pStyle w:val="style0"/>
              <w:spacing w:lineRule="auto" w:line="249"/>
              <w:rPr>
                <w:rFonts w:ascii="Arial"/>
                <w:sz w:val="21"/>
              </w:rPr>
            </w:pPr>
          </w:p>
          <w:p w14:paraId="1DD59E09">
            <w:pPr>
              <w:pStyle w:val="style0"/>
              <w:spacing w:lineRule="auto" w:line="249"/>
              <w:rPr>
                <w:rFonts w:ascii="Arial"/>
                <w:sz w:val="21"/>
              </w:rPr>
            </w:pPr>
          </w:p>
          <w:p w14:paraId="9DB15677">
            <w:pPr>
              <w:pStyle w:val="style0"/>
              <w:spacing w:lineRule="auto" w:line="249"/>
              <w:rPr>
                <w:rFonts w:ascii="Arial"/>
                <w:sz w:val="21"/>
              </w:rPr>
            </w:pPr>
          </w:p>
          <w:p w14:paraId="10542B08">
            <w:pPr>
              <w:pStyle w:val="style0"/>
              <w:spacing w:lineRule="auto" w:line="249"/>
              <w:rPr>
                <w:rFonts w:ascii="Arial"/>
                <w:sz w:val="21"/>
              </w:rPr>
            </w:pPr>
          </w:p>
          <w:p w14:paraId="261D711E">
            <w:pPr>
              <w:pStyle w:val="style0"/>
              <w:spacing w:lineRule="auto" w:line="249"/>
              <w:rPr>
                <w:rFonts w:ascii="Arial"/>
                <w:sz w:val="21"/>
              </w:rPr>
            </w:pPr>
          </w:p>
          <w:p w14:paraId="D992F2EA">
            <w:pPr>
              <w:pStyle w:val="style0"/>
              <w:spacing w:lineRule="auto" w:line="249"/>
              <w:rPr>
                <w:rFonts w:ascii="Arial"/>
                <w:sz w:val="21"/>
              </w:rPr>
            </w:pPr>
          </w:p>
          <w:p w14:paraId="9F7C780F">
            <w:pPr>
              <w:pStyle w:val="style0"/>
              <w:spacing w:lineRule="auto" w:line="249"/>
              <w:rPr>
                <w:rFonts w:ascii="Arial"/>
                <w:sz w:val="21"/>
              </w:rPr>
            </w:pPr>
          </w:p>
          <w:p w14:paraId="FBE09E3F">
            <w:pPr>
              <w:pStyle w:val="style0"/>
              <w:spacing w:lineRule="auto" w:line="249"/>
              <w:rPr>
                <w:rFonts w:ascii="Arial"/>
                <w:sz w:val="21"/>
              </w:rPr>
            </w:pPr>
          </w:p>
          <w:p w14:paraId="7813A7D3">
            <w:pPr>
              <w:pStyle w:val="style0"/>
              <w:spacing w:lineRule="auto" w:line="249"/>
              <w:rPr>
                <w:rFonts w:ascii="Arial"/>
                <w:sz w:val="21"/>
              </w:rPr>
            </w:pPr>
          </w:p>
          <w:p w14:paraId="569D9916">
            <w:pPr>
              <w:pStyle w:val="style0"/>
              <w:spacing w:lineRule="auto" w:line="249"/>
              <w:rPr>
                <w:rFonts w:ascii="Arial"/>
                <w:sz w:val="21"/>
              </w:rPr>
            </w:pPr>
          </w:p>
          <w:p w14:paraId="2F960161">
            <w:pPr>
              <w:pStyle w:val="style0"/>
              <w:spacing w:lineRule="auto" w:line="249"/>
              <w:rPr>
                <w:rFonts w:ascii="Arial"/>
                <w:sz w:val="21"/>
              </w:rPr>
            </w:pPr>
          </w:p>
          <w:p w14:paraId="664552C6">
            <w:pPr>
              <w:pStyle w:val="style0"/>
              <w:spacing w:lineRule="auto" w:line="249"/>
              <w:rPr>
                <w:rFonts w:ascii="Arial"/>
                <w:sz w:val="21"/>
              </w:rPr>
            </w:pPr>
          </w:p>
          <w:p w14:paraId="E1922022">
            <w:pPr>
              <w:pStyle w:val="style0"/>
              <w:spacing w:lineRule="auto" w:line="249"/>
              <w:rPr>
                <w:rFonts w:ascii="Arial"/>
                <w:sz w:val="21"/>
              </w:rPr>
            </w:pPr>
          </w:p>
          <w:p w14:paraId="07230BA3">
            <w:pPr>
              <w:pStyle w:val="style0"/>
              <w:spacing w:lineRule="auto" w:line="249"/>
              <w:rPr>
                <w:rFonts w:ascii="Arial"/>
                <w:sz w:val="21"/>
              </w:rPr>
            </w:pPr>
          </w:p>
          <w:p w14:paraId="557A213B">
            <w:pPr>
              <w:pStyle w:val="style0"/>
              <w:spacing w:lineRule="auto" w:line="249"/>
              <w:rPr>
                <w:rFonts w:ascii="Arial"/>
                <w:sz w:val="21"/>
              </w:rPr>
            </w:pPr>
          </w:p>
          <w:p w14:paraId="6BF336A8">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-B-</w:t>
            </w:r>
            <w:r>
              <w:rPr>
                <w:sz w:val="22"/>
                <w:szCs w:val="22"/>
              </w:rPr>
              <w:t xml:space="preserve">  </w:t>
            </w:r>
            <w:r>
              <w:rPr>
                <w:spacing w:val="-17"/>
                <w:w w:val="97"/>
                <w:sz w:val="22"/>
                <w:szCs w:val="22"/>
              </w:rPr>
              <w:t>0540</w:t>
            </w:r>
            <w:r>
              <w:rPr>
                <w:spacing w:val="1"/>
                <w:sz w:val="22"/>
                <w:szCs w:val="22"/>
              </w:rPr>
              <w:t xml:space="preserve"> </w:t>
            </w:r>
            <w:r>
              <w:rPr>
                <w:spacing w:val="-5"/>
                <w:sz w:val="22"/>
                <w:szCs w:val="22"/>
              </w:rPr>
              <w:t>0-</w:t>
            </w:r>
          </w:p>
          <w:p w14:paraId="BA19B6FC">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44" w:type="dxa"/>
            <w:tcBorders/>
          </w:tcPr>
          <w:p w14:paraId="5C0027B8">
            <w:pPr>
              <w:pStyle w:val="style0"/>
              <w:spacing w:lineRule="auto" w:line="249"/>
              <w:rPr>
                <w:rFonts w:ascii="Arial"/>
                <w:sz w:val="21"/>
              </w:rPr>
            </w:pPr>
          </w:p>
          <w:p w14:paraId="148F186F">
            <w:pPr>
              <w:pStyle w:val="style0"/>
              <w:spacing w:lineRule="auto" w:line="249"/>
              <w:rPr>
                <w:rFonts w:ascii="Arial"/>
                <w:sz w:val="21"/>
              </w:rPr>
            </w:pPr>
          </w:p>
          <w:p w14:paraId="46ADD9EC">
            <w:pPr>
              <w:pStyle w:val="style0"/>
              <w:spacing w:lineRule="auto" w:line="249"/>
              <w:rPr>
                <w:rFonts w:ascii="Arial"/>
                <w:sz w:val="21"/>
              </w:rPr>
            </w:pPr>
          </w:p>
          <w:p w14:paraId="694E6C16">
            <w:pPr>
              <w:pStyle w:val="style0"/>
              <w:spacing w:lineRule="auto" w:line="249"/>
              <w:rPr>
                <w:rFonts w:ascii="Arial"/>
                <w:sz w:val="21"/>
              </w:rPr>
            </w:pPr>
          </w:p>
          <w:p w14:paraId="745A95CE">
            <w:pPr>
              <w:pStyle w:val="style0"/>
              <w:spacing w:lineRule="auto" w:line="249"/>
              <w:rPr>
                <w:rFonts w:ascii="Arial"/>
                <w:sz w:val="21"/>
              </w:rPr>
            </w:pPr>
          </w:p>
          <w:p w14:paraId="43B659BD">
            <w:pPr>
              <w:pStyle w:val="style0"/>
              <w:spacing w:lineRule="auto" w:line="249"/>
              <w:rPr>
                <w:rFonts w:ascii="Arial"/>
                <w:sz w:val="21"/>
              </w:rPr>
            </w:pPr>
          </w:p>
          <w:p w14:paraId="7A0B5528">
            <w:pPr>
              <w:pStyle w:val="style0"/>
              <w:spacing w:lineRule="auto" w:line="249"/>
              <w:rPr>
                <w:rFonts w:ascii="Arial"/>
                <w:sz w:val="21"/>
              </w:rPr>
            </w:pPr>
          </w:p>
          <w:p w14:paraId="ED69D5AA">
            <w:pPr>
              <w:pStyle w:val="style0"/>
              <w:spacing w:lineRule="auto" w:line="251"/>
              <w:rPr>
                <w:rFonts w:ascii="Arial"/>
                <w:sz w:val="21"/>
              </w:rPr>
            </w:pPr>
          </w:p>
          <w:p w14:paraId="0FAD36DB">
            <w:pPr>
              <w:pStyle w:val="style0"/>
              <w:spacing w:lineRule="auto" w:line="251"/>
              <w:rPr>
                <w:rFonts w:ascii="Arial"/>
                <w:sz w:val="21"/>
              </w:rPr>
            </w:pPr>
          </w:p>
          <w:p w14:paraId="60A3196D">
            <w:pPr>
              <w:pStyle w:val="style0"/>
              <w:spacing w:lineRule="auto" w:line="251"/>
              <w:rPr>
                <w:rFonts w:ascii="Arial"/>
                <w:sz w:val="21"/>
              </w:rPr>
            </w:pPr>
          </w:p>
          <w:p w14:paraId="14C96517">
            <w:pPr>
              <w:pStyle w:val="style0"/>
              <w:spacing w:lineRule="auto" w:line="251"/>
              <w:rPr>
                <w:rFonts w:ascii="Arial"/>
                <w:sz w:val="21"/>
              </w:rPr>
            </w:pPr>
          </w:p>
          <w:p w14:paraId="1FA0DF3E">
            <w:pPr>
              <w:pStyle w:val="style0"/>
              <w:spacing w:lineRule="auto" w:line="251"/>
              <w:rPr>
                <w:rFonts w:ascii="Arial"/>
                <w:sz w:val="21"/>
              </w:rPr>
            </w:pPr>
          </w:p>
          <w:p w14:paraId="7D59A440">
            <w:pPr>
              <w:pStyle w:val="style0"/>
              <w:spacing w:lineRule="auto" w:line="251"/>
              <w:rPr>
                <w:rFonts w:ascii="Arial"/>
                <w:sz w:val="21"/>
              </w:rPr>
            </w:pPr>
          </w:p>
          <w:p w14:paraId="EF1C6B1E">
            <w:pPr>
              <w:pStyle w:val="style0"/>
              <w:spacing w:lineRule="auto" w:line="251"/>
              <w:rPr>
                <w:rFonts w:ascii="Arial"/>
                <w:sz w:val="21"/>
              </w:rPr>
            </w:pPr>
          </w:p>
          <w:p w14:paraId="B2C25D5F">
            <w:pPr>
              <w:pStyle w:val="style0"/>
              <w:spacing w:lineRule="auto" w:line="251"/>
              <w:rPr>
                <w:rFonts w:ascii="Arial"/>
                <w:sz w:val="21"/>
              </w:rPr>
            </w:pPr>
          </w:p>
          <w:p w14:paraId="75E3A75C">
            <w:pPr>
              <w:pStyle w:val="style0"/>
              <w:spacing w:lineRule="auto" w:line="251"/>
              <w:rPr>
                <w:rFonts w:ascii="Arial"/>
                <w:sz w:val="21"/>
              </w:rPr>
            </w:pPr>
          </w:p>
          <w:p w14:paraId="2F9CBB9A">
            <w:pPr>
              <w:pStyle w:val="style0"/>
              <w:spacing w:lineRule="auto" w:line="251"/>
              <w:rPr>
                <w:rFonts w:ascii="Arial"/>
                <w:sz w:val="21"/>
              </w:rPr>
            </w:pPr>
          </w:p>
          <w:p w14:paraId="B78BAF6B">
            <w:pPr>
              <w:pStyle w:val="style0"/>
              <w:spacing w:lineRule="auto" w:line="251"/>
              <w:rPr>
                <w:rFonts w:ascii="Arial"/>
                <w:sz w:val="21"/>
              </w:rPr>
            </w:pPr>
          </w:p>
          <w:p w14:paraId="580D910D">
            <w:pPr>
              <w:pStyle w:val="style0"/>
              <w:spacing w:lineRule="auto" w:line="251"/>
              <w:rPr>
                <w:rFonts w:ascii="Arial"/>
                <w:sz w:val="21"/>
              </w:rPr>
            </w:pPr>
          </w:p>
          <w:p w14:paraId="D4CE65BB">
            <w:pPr>
              <w:pStyle w:val="style0"/>
              <w:spacing w:lineRule="auto" w:line="251"/>
              <w:rPr>
                <w:rFonts w:ascii="Arial"/>
                <w:sz w:val="21"/>
              </w:rPr>
            </w:pPr>
          </w:p>
          <w:p w14:paraId="ABA941C6">
            <w:pPr>
              <w:pStyle w:val="style0"/>
              <w:spacing w:lineRule="auto" w:line="251"/>
              <w:rPr>
                <w:rFonts w:ascii="Arial"/>
                <w:sz w:val="21"/>
              </w:rPr>
            </w:pPr>
          </w:p>
          <w:p w14:paraId="38F2B984">
            <w:pPr>
              <w:pStyle w:val="style0"/>
              <w:spacing w:lineRule="auto" w:line="251"/>
              <w:rPr>
                <w:rFonts w:ascii="Arial"/>
                <w:sz w:val="21"/>
              </w:rPr>
            </w:pPr>
          </w:p>
          <w:p w14:paraId="900AC425">
            <w:pPr>
              <w:pStyle w:val="style4098"/>
              <w:spacing w:before="94" w:lineRule="auto" w:line="189"/>
              <w:ind w:left="113" w:right="137" w:hanging="1"/>
              <w:rPr>
                <w:sz w:val="22"/>
                <w:szCs w:val="22"/>
              </w:rPr>
            </w:pPr>
            <w:r>
              <w:rPr>
                <w:spacing w:val="-1"/>
                <w:sz w:val="22"/>
                <w:szCs w:val="22"/>
              </w:rPr>
              <w:t>对闲置土</w:t>
            </w:r>
            <w:r>
              <w:rPr>
                <w:spacing w:val="2"/>
                <w:sz w:val="22"/>
                <w:szCs w:val="22"/>
              </w:rPr>
              <w:t xml:space="preserve"> </w:t>
            </w:r>
            <w:r>
              <w:rPr>
                <w:spacing w:val="-1"/>
                <w:sz w:val="22"/>
                <w:szCs w:val="22"/>
              </w:rPr>
              <w:t>地的处罚</w:t>
            </w:r>
          </w:p>
        </w:tc>
        <w:tc>
          <w:tcPr>
            <w:tcW w:w="6538" w:type="dxa"/>
            <w:tcBorders/>
          </w:tcPr>
          <w:p w14:paraId="7A61F1D2">
            <w:pPr>
              <w:pStyle w:val="style4098"/>
              <w:spacing w:before="4" w:lineRule="auto" w:line="191"/>
              <w:ind w:left="26" w:right="80" w:hanging="7"/>
              <w:rPr>
                <w:sz w:val="19"/>
                <w:szCs w:val="19"/>
              </w:rPr>
            </w:pPr>
            <w:r>
              <w:rPr>
                <w:spacing w:val="6"/>
                <w:sz w:val="19"/>
                <w:szCs w:val="19"/>
              </w:rPr>
              <w:t>【法律】《中华人民共和国土地管理法》第58条:有下列情形之一的</w:t>
            </w:r>
            <w:r>
              <w:rPr>
                <w:spacing w:val="-28"/>
                <w:sz w:val="19"/>
                <w:szCs w:val="19"/>
              </w:rPr>
              <w:t xml:space="preserve"> </w:t>
            </w:r>
            <w:r>
              <w:rPr>
                <w:spacing w:val="6"/>
                <w:sz w:val="19"/>
                <w:szCs w:val="19"/>
              </w:rPr>
              <w:t>，</w:t>
            </w:r>
            <w:r>
              <w:rPr>
                <w:spacing w:val="-26"/>
                <w:sz w:val="19"/>
                <w:szCs w:val="19"/>
              </w:rPr>
              <w:t xml:space="preserve"> </w:t>
            </w:r>
            <w:r>
              <w:rPr>
                <w:spacing w:val="6"/>
                <w:sz w:val="19"/>
                <w:szCs w:val="19"/>
              </w:rPr>
              <w:t>由有</w:t>
            </w:r>
            <w:r>
              <w:rPr>
                <w:sz w:val="19"/>
                <w:szCs w:val="19"/>
              </w:rPr>
              <w:t xml:space="preserve"> </w:t>
            </w:r>
            <w:r>
              <w:rPr>
                <w:spacing w:val="9"/>
                <w:sz w:val="19"/>
                <w:szCs w:val="19"/>
              </w:rPr>
              <w:t>关人民政府土地行政主管部门报经原批准用地的人民政府或者有</w:t>
            </w:r>
            <w:r>
              <w:rPr>
                <w:spacing w:val="8"/>
                <w:sz w:val="19"/>
                <w:szCs w:val="19"/>
              </w:rPr>
              <w:t>批准权的</w:t>
            </w:r>
            <w:r>
              <w:rPr>
                <w:sz w:val="19"/>
                <w:szCs w:val="19"/>
              </w:rPr>
              <w:t xml:space="preserve">  </w:t>
            </w:r>
            <w:r>
              <w:rPr>
                <w:spacing w:val="10"/>
                <w:sz w:val="19"/>
                <w:szCs w:val="19"/>
              </w:rPr>
              <w:t>人民政府批准</w:t>
            </w:r>
            <w:r>
              <w:rPr>
                <w:spacing w:val="-14"/>
                <w:sz w:val="19"/>
                <w:szCs w:val="19"/>
              </w:rPr>
              <w:t xml:space="preserve"> </w:t>
            </w:r>
            <w:r>
              <w:rPr>
                <w:spacing w:val="10"/>
                <w:sz w:val="19"/>
                <w:szCs w:val="19"/>
              </w:rPr>
              <w:t>，可以收回国有土地使用权</w:t>
            </w:r>
            <w:r>
              <w:rPr>
                <w:spacing w:val="-23"/>
                <w:sz w:val="19"/>
                <w:szCs w:val="19"/>
              </w:rPr>
              <w:t>：（</w:t>
            </w:r>
            <w:r>
              <w:rPr>
                <w:spacing w:val="10"/>
                <w:sz w:val="19"/>
                <w:szCs w:val="19"/>
              </w:rPr>
              <w:t>一）</w:t>
            </w:r>
            <w:r>
              <w:rPr>
                <w:spacing w:val="9"/>
                <w:sz w:val="19"/>
                <w:szCs w:val="19"/>
              </w:rPr>
              <w:t>为公共利益需要使用土</w:t>
            </w:r>
            <w:r>
              <w:rPr>
                <w:sz w:val="19"/>
                <w:szCs w:val="19"/>
              </w:rPr>
              <w:t xml:space="preserve">  </w:t>
            </w:r>
            <w:r>
              <w:rPr>
                <w:spacing w:val="6"/>
                <w:sz w:val="19"/>
                <w:szCs w:val="19"/>
              </w:rPr>
              <w:t>地的</w:t>
            </w:r>
            <w:r>
              <w:rPr>
                <w:spacing w:val="-20"/>
                <w:sz w:val="19"/>
                <w:szCs w:val="19"/>
              </w:rPr>
              <w:t xml:space="preserve"> </w:t>
            </w:r>
            <w:r>
              <w:rPr>
                <w:spacing w:val="-27"/>
                <w:sz w:val="19"/>
                <w:szCs w:val="19"/>
              </w:rPr>
              <w:t>；（</w:t>
            </w:r>
            <w:r>
              <w:rPr>
                <w:spacing w:val="-13"/>
                <w:sz w:val="19"/>
                <w:szCs w:val="19"/>
              </w:rPr>
              <w:t xml:space="preserve"> </w:t>
            </w:r>
            <w:r>
              <w:rPr>
                <w:spacing w:val="6"/>
                <w:sz w:val="19"/>
                <w:szCs w:val="19"/>
              </w:rPr>
              <w:t>二</w:t>
            </w:r>
            <w:r>
              <w:rPr>
                <w:spacing w:val="-18"/>
                <w:sz w:val="19"/>
                <w:szCs w:val="19"/>
              </w:rPr>
              <w:t xml:space="preserve"> </w:t>
            </w:r>
            <w:r>
              <w:rPr>
                <w:spacing w:val="6"/>
                <w:sz w:val="19"/>
                <w:szCs w:val="19"/>
              </w:rPr>
              <w:t>）为实施城市规划进行旧城区改建</w:t>
            </w:r>
            <w:r>
              <w:rPr>
                <w:spacing w:val="-27"/>
                <w:sz w:val="19"/>
                <w:szCs w:val="19"/>
              </w:rPr>
              <w:t xml:space="preserve"> </w:t>
            </w:r>
            <w:r>
              <w:rPr>
                <w:spacing w:val="6"/>
                <w:sz w:val="19"/>
                <w:szCs w:val="19"/>
              </w:rPr>
              <w:t>，需要调整使用土地的；</w:t>
            </w:r>
          </w:p>
          <w:p w14:paraId="52D43960">
            <w:pPr>
              <w:pStyle w:val="style4098"/>
              <w:spacing w:before="2" w:lineRule="auto" w:line="191"/>
              <w:ind w:left="28" w:right="120" w:hanging="8"/>
              <w:rPr>
                <w:sz w:val="19"/>
                <w:szCs w:val="19"/>
              </w:rPr>
            </w:pPr>
            <w:r>
              <w:rPr>
                <w:spacing w:val="8"/>
                <w:sz w:val="19"/>
                <w:szCs w:val="19"/>
              </w:rPr>
              <w:t>（三）土地出让等有偿使用合同约定的使用期限届满</w:t>
            </w:r>
            <w:r>
              <w:rPr>
                <w:spacing w:val="-18"/>
                <w:sz w:val="19"/>
                <w:szCs w:val="19"/>
              </w:rPr>
              <w:t xml:space="preserve"> </w:t>
            </w:r>
            <w:r>
              <w:rPr>
                <w:spacing w:val="8"/>
                <w:sz w:val="19"/>
                <w:szCs w:val="19"/>
              </w:rPr>
              <w:t>，土地使用者未申请</w:t>
            </w:r>
            <w:r>
              <w:rPr>
                <w:sz w:val="19"/>
                <w:szCs w:val="19"/>
              </w:rPr>
              <w:t xml:space="preserve"> </w:t>
            </w:r>
            <w:r>
              <w:rPr>
                <w:spacing w:val="7"/>
                <w:sz w:val="19"/>
                <w:szCs w:val="19"/>
              </w:rPr>
              <w:t>续期或者申请续期未获批准的</w:t>
            </w:r>
            <w:r>
              <w:rPr>
                <w:spacing w:val="-8"/>
                <w:sz w:val="19"/>
                <w:szCs w:val="19"/>
              </w:rPr>
              <w:t xml:space="preserve"> </w:t>
            </w:r>
            <w:r>
              <w:rPr>
                <w:spacing w:val="-33"/>
                <w:sz w:val="19"/>
                <w:szCs w:val="19"/>
              </w:rPr>
              <w:t>；（</w:t>
            </w:r>
            <w:r>
              <w:rPr>
                <w:spacing w:val="7"/>
                <w:sz w:val="19"/>
                <w:szCs w:val="19"/>
              </w:rPr>
              <w:t>四）</w:t>
            </w:r>
            <w:r>
              <w:rPr>
                <w:spacing w:val="-24"/>
                <w:sz w:val="19"/>
                <w:szCs w:val="19"/>
              </w:rPr>
              <w:t xml:space="preserve"> </w:t>
            </w:r>
            <w:r>
              <w:rPr>
                <w:spacing w:val="7"/>
                <w:sz w:val="19"/>
                <w:szCs w:val="19"/>
              </w:rPr>
              <w:t>因单位撤销</w:t>
            </w:r>
            <w:r>
              <w:rPr>
                <w:spacing w:val="-29"/>
                <w:sz w:val="19"/>
                <w:szCs w:val="19"/>
              </w:rPr>
              <w:t xml:space="preserve"> </w:t>
            </w:r>
            <w:r>
              <w:rPr>
                <w:spacing w:val="7"/>
                <w:sz w:val="19"/>
                <w:szCs w:val="19"/>
              </w:rPr>
              <w:t>、迁移等原因</w:t>
            </w:r>
            <w:r>
              <w:rPr>
                <w:spacing w:val="-16"/>
                <w:sz w:val="19"/>
                <w:szCs w:val="19"/>
              </w:rPr>
              <w:t xml:space="preserve"> </w:t>
            </w:r>
            <w:r>
              <w:rPr>
                <w:spacing w:val="7"/>
                <w:sz w:val="19"/>
                <w:szCs w:val="19"/>
              </w:rPr>
              <w:t>，停止使</w:t>
            </w:r>
            <w:r>
              <w:rPr>
                <w:sz w:val="19"/>
                <w:szCs w:val="19"/>
              </w:rPr>
              <w:t xml:space="preserve"> </w:t>
            </w:r>
            <w:r>
              <w:rPr>
                <w:spacing w:val="8"/>
                <w:sz w:val="19"/>
                <w:szCs w:val="19"/>
              </w:rPr>
              <w:t>用原划拨的国有土地的</w:t>
            </w:r>
            <w:r>
              <w:rPr>
                <w:spacing w:val="-12"/>
                <w:sz w:val="19"/>
                <w:szCs w:val="19"/>
              </w:rPr>
              <w:t xml:space="preserve"> </w:t>
            </w:r>
            <w:r>
              <w:rPr>
                <w:spacing w:val="-35"/>
                <w:sz w:val="19"/>
                <w:szCs w:val="19"/>
              </w:rPr>
              <w:t>；（</w:t>
            </w:r>
            <w:r>
              <w:rPr>
                <w:spacing w:val="8"/>
                <w:sz w:val="19"/>
                <w:szCs w:val="19"/>
              </w:rPr>
              <w:t>五）公路</w:t>
            </w:r>
            <w:r>
              <w:rPr>
                <w:spacing w:val="-32"/>
                <w:sz w:val="19"/>
                <w:szCs w:val="19"/>
              </w:rPr>
              <w:t xml:space="preserve"> </w:t>
            </w:r>
            <w:r>
              <w:rPr>
                <w:spacing w:val="8"/>
                <w:sz w:val="19"/>
                <w:szCs w:val="19"/>
              </w:rPr>
              <w:t>、铁路</w:t>
            </w:r>
            <w:r>
              <w:rPr>
                <w:spacing w:val="-33"/>
                <w:sz w:val="19"/>
                <w:szCs w:val="19"/>
              </w:rPr>
              <w:t xml:space="preserve"> </w:t>
            </w:r>
            <w:r>
              <w:rPr>
                <w:spacing w:val="8"/>
                <w:sz w:val="19"/>
                <w:szCs w:val="19"/>
              </w:rPr>
              <w:t>、机场</w:t>
            </w:r>
            <w:r>
              <w:rPr>
                <w:spacing w:val="-32"/>
                <w:sz w:val="19"/>
                <w:szCs w:val="19"/>
              </w:rPr>
              <w:t xml:space="preserve"> </w:t>
            </w:r>
            <w:r>
              <w:rPr>
                <w:spacing w:val="8"/>
                <w:sz w:val="19"/>
                <w:szCs w:val="19"/>
              </w:rPr>
              <w:t>、矿场等经核准报废的</w:t>
            </w:r>
            <w:r>
              <w:rPr>
                <w:sz w:val="19"/>
                <w:szCs w:val="19"/>
              </w:rPr>
              <w:t xml:space="preserve"> </w:t>
            </w:r>
            <w:r>
              <w:rPr>
                <w:spacing w:val="5"/>
                <w:sz w:val="19"/>
                <w:szCs w:val="19"/>
              </w:rPr>
              <w:t>。依照前款第（一）项</w:t>
            </w:r>
            <w:r>
              <w:rPr>
                <w:spacing w:val="-28"/>
                <w:sz w:val="19"/>
                <w:szCs w:val="19"/>
              </w:rPr>
              <w:t xml:space="preserve"> </w:t>
            </w:r>
            <w:r>
              <w:rPr>
                <w:spacing w:val="5"/>
                <w:sz w:val="19"/>
                <w:szCs w:val="19"/>
              </w:rPr>
              <w:t>、第（</w:t>
            </w:r>
            <w:r>
              <w:rPr>
                <w:spacing w:val="-13"/>
                <w:sz w:val="19"/>
                <w:szCs w:val="19"/>
              </w:rPr>
              <w:t xml:space="preserve"> </w:t>
            </w:r>
            <w:r>
              <w:rPr>
                <w:spacing w:val="5"/>
                <w:sz w:val="19"/>
                <w:szCs w:val="19"/>
              </w:rPr>
              <w:t>二）项的规定收回国有土地使用权的 ，对土</w:t>
            </w:r>
            <w:r>
              <w:rPr>
                <w:sz w:val="19"/>
                <w:szCs w:val="19"/>
              </w:rPr>
              <w:t xml:space="preserve"> </w:t>
            </w:r>
            <w:r>
              <w:rPr>
                <w:spacing w:val="8"/>
                <w:sz w:val="19"/>
                <w:szCs w:val="19"/>
              </w:rPr>
              <w:t>地使用权人应当给予适当补偿</w:t>
            </w:r>
            <w:r>
              <w:rPr>
                <w:spacing w:val="-33"/>
                <w:sz w:val="19"/>
                <w:szCs w:val="19"/>
              </w:rPr>
              <w:t xml:space="preserve"> </w:t>
            </w:r>
            <w:r>
              <w:rPr>
                <w:spacing w:val="8"/>
                <w:sz w:val="19"/>
                <w:szCs w:val="19"/>
              </w:rPr>
              <w:t>。</w:t>
            </w:r>
          </w:p>
          <w:p w14:paraId="2F02E425">
            <w:pPr>
              <w:pStyle w:val="style4098"/>
              <w:spacing w:lineRule="auto" w:line="193"/>
              <w:ind w:left="27" w:right="119" w:hanging="15"/>
              <w:rPr>
                <w:sz w:val="19"/>
                <w:szCs w:val="19"/>
              </w:rPr>
            </w:pPr>
            <w:r>
              <w:rPr>
                <w:spacing w:val="6"/>
                <w:sz w:val="19"/>
                <w:szCs w:val="19"/>
              </w:rPr>
              <w:t>《土地管理法》第26条：</w:t>
            </w:r>
            <w:r>
              <w:rPr>
                <w:spacing w:val="-13"/>
                <w:sz w:val="19"/>
                <w:szCs w:val="19"/>
              </w:rPr>
              <w:t xml:space="preserve"> </w:t>
            </w:r>
            <w:r>
              <w:rPr>
                <w:spacing w:val="6"/>
                <w:sz w:val="19"/>
                <w:szCs w:val="19"/>
              </w:rPr>
              <w:t>以出让方式取得土地使用权进行房地产开发的</w:t>
            </w:r>
            <w:r>
              <w:rPr>
                <w:spacing w:val="-21"/>
                <w:sz w:val="19"/>
                <w:szCs w:val="19"/>
              </w:rPr>
              <w:t xml:space="preserve"> </w:t>
            </w:r>
            <w:r>
              <w:rPr>
                <w:spacing w:val="6"/>
                <w:sz w:val="19"/>
                <w:szCs w:val="19"/>
              </w:rPr>
              <w:t>，</w:t>
            </w:r>
            <w:r>
              <w:rPr>
                <w:sz w:val="19"/>
                <w:szCs w:val="19"/>
              </w:rPr>
              <w:t xml:space="preserve"> </w:t>
            </w:r>
            <w:r>
              <w:rPr>
                <w:spacing w:val="8"/>
                <w:sz w:val="19"/>
                <w:szCs w:val="19"/>
              </w:rPr>
              <w:t>必须按照土地使用权出让合同约定的土地用途、动工开发期限开发土地</w:t>
            </w:r>
            <w:r>
              <w:rPr>
                <w:spacing w:val="-18"/>
                <w:sz w:val="19"/>
                <w:szCs w:val="19"/>
              </w:rPr>
              <w:t xml:space="preserve"> </w:t>
            </w:r>
            <w:r>
              <w:rPr>
                <w:spacing w:val="8"/>
                <w:sz w:val="19"/>
                <w:szCs w:val="19"/>
              </w:rPr>
              <w:t>。</w:t>
            </w:r>
            <w:r>
              <w:rPr>
                <w:sz w:val="19"/>
                <w:szCs w:val="19"/>
              </w:rPr>
              <w:t xml:space="preserve"> </w:t>
            </w:r>
            <w:r>
              <w:rPr>
                <w:spacing w:val="8"/>
                <w:sz w:val="19"/>
                <w:szCs w:val="19"/>
              </w:rPr>
              <w:t>超过出让合同约定的动工开发日期满一年未动工开发的</w:t>
            </w:r>
            <w:r>
              <w:rPr>
                <w:spacing w:val="-17"/>
                <w:sz w:val="19"/>
                <w:szCs w:val="19"/>
              </w:rPr>
              <w:t xml:space="preserve"> </w:t>
            </w:r>
            <w:r>
              <w:rPr>
                <w:spacing w:val="8"/>
                <w:sz w:val="19"/>
                <w:szCs w:val="19"/>
              </w:rPr>
              <w:t>，</w:t>
            </w:r>
            <w:r>
              <w:rPr>
                <w:spacing w:val="7"/>
                <w:sz w:val="19"/>
                <w:szCs w:val="19"/>
              </w:rPr>
              <w:t>可以征收相当于</w:t>
            </w:r>
            <w:r>
              <w:rPr>
                <w:sz w:val="19"/>
                <w:szCs w:val="19"/>
              </w:rPr>
              <w:t xml:space="preserve"> </w:t>
            </w:r>
            <w:r>
              <w:rPr>
                <w:spacing w:val="7"/>
                <w:sz w:val="19"/>
                <w:szCs w:val="19"/>
              </w:rPr>
              <w:t>土地使用权出让金百分之二十以下的土地闲置费</w:t>
            </w:r>
            <w:r>
              <w:rPr>
                <w:spacing w:val="-21"/>
                <w:sz w:val="19"/>
                <w:szCs w:val="19"/>
              </w:rPr>
              <w:t xml:space="preserve"> </w:t>
            </w:r>
            <w:r>
              <w:rPr>
                <w:spacing w:val="7"/>
                <w:sz w:val="19"/>
                <w:szCs w:val="19"/>
              </w:rPr>
              <w:t>；满</w:t>
            </w:r>
            <w:r>
              <w:rPr>
                <w:spacing w:val="6"/>
                <w:sz w:val="19"/>
                <w:szCs w:val="19"/>
              </w:rPr>
              <w:t>二年未动工开发的</w:t>
            </w:r>
            <w:r>
              <w:rPr>
                <w:spacing w:val="-12"/>
                <w:sz w:val="19"/>
                <w:szCs w:val="19"/>
              </w:rPr>
              <w:t xml:space="preserve"> </w:t>
            </w:r>
            <w:r>
              <w:rPr>
                <w:spacing w:val="6"/>
                <w:sz w:val="19"/>
                <w:szCs w:val="19"/>
              </w:rPr>
              <w:t>，</w:t>
            </w:r>
            <w:r>
              <w:rPr>
                <w:sz w:val="19"/>
                <w:szCs w:val="19"/>
              </w:rPr>
              <w:t xml:space="preserve"> </w:t>
            </w:r>
            <w:r>
              <w:rPr>
                <w:spacing w:val="6"/>
                <w:sz w:val="19"/>
                <w:szCs w:val="19"/>
              </w:rPr>
              <w:t>可以无偿收回土地使用权</w:t>
            </w:r>
            <w:r>
              <w:rPr>
                <w:spacing w:val="-11"/>
                <w:sz w:val="19"/>
                <w:szCs w:val="19"/>
              </w:rPr>
              <w:t xml:space="preserve"> </w:t>
            </w:r>
            <w:r>
              <w:rPr>
                <w:spacing w:val="6"/>
                <w:sz w:val="19"/>
                <w:szCs w:val="19"/>
              </w:rPr>
              <w:t>；但是，</w:t>
            </w:r>
            <w:r>
              <w:rPr>
                <w:spacing w:val="-32"/>
                <w:sz w:val="19"/>
                <w:szCs w:val="19"/>
              </w:rPr>
              <w:t xml:space="preserve"> </w:t>
            </w:r>
            <w:r>
              <w:rPr>
                <w:spacing w:val="6"/>
                <w:sz w:val="19"/>
                <w:szCs w:val="19"/>
              </w:rPr>
              <w:t>因不可抗力或者政府</w:t>
            </w:r>
            <w:r>
              <w:rPr>
                <w:spacing w:val="-25"/>
                <w:sz w:val="19"/>
                <w:szCs w:val="19"/>
              </w:rPr>
              <w:t xml:space="preserve"> </w:t>
            </w:r>
            <w:r>
              <w:rPr>
                <w:spacing w:val="6"/>
                <w:sz w:val="19"/>
                <w:szCs w:val="19"/>
              </w:rPr>
              <w:t>、政府有</w:t>
            </w:r>
            <w:r>
              <w:rPr>
                <w:spacing w:val="5"/>
                <w:sz w:val="19"/>
                <w:szCs w:val="19"/>
              </w:rPr>
              <w:t>关部门的</w:t>
            </w:r>
            <w:r>
              <w:rPr>
                <w:sz w:val="19"/>
                <w:szCs w:val="19"/>
              </w:rPr>
              <w:t xml:space="preserve"> </w:t>
            </w:r>
            <w:r>
              <w:rPr>
                <w:spacing w:val="6"/>
                <w:sz w:val="19"/>
                <w:szCs w:val="19"/>
              </w:rPr>
              <w:t>行为或者动工开发必需的前期工作造成动工开发迟延的除外</w:t>
            </w:r>
            <w:r>
              <w:rPr>
                <w:spacing w:val="-27"/>
                <w:sz w:val="19"/>
                <w:szCs w:val="19"/>
              </w:rPr>
              <w:t xml:space="preserve"> </w:t>
            </w:r>
            <w:r>
              <w:rPr>
                <w:spacing w:val="6"/>
                <w:sz w:val="19"/>
                <w:szCs w:val="19"/>
              </w:rPr>
              <w:t>。第38</w:t>
            </w:r>
            <w:r>
              <w:rPr>
                <w:spacing w:val="5"/>
                <w:sz w:val="19"/>
                <w:szCs w:val="19"/>
              </w:rPr>
              <w:t>条</w:t>
            </w:r>
            <w:r>
              <w:rPr>
                <w:spacing w:val="-19"/>
                <w:sz w:val="19"/>
                <w:szCs w:val="19"/>
              </w:rPr>
              <w:t xml:space="preserve"> </w:t>
            </w:r>
            <w:r>
              <w:rPr>
                <w:spacing w:val="5"/>
                <w:sz w:val="19"/>
                <w:szCs w:val="19"/>
              </w:rPr>
              <w:t>：禁</w:t>
            </w:r>
            <w:r>
              <w:rPr>
                <w:sz w:val="19"/>
                <w:szCs w:val="19"/>
              </w:rPr>
              <w:t xml:space="preserve"> </w:t>
            </w:r>
            <w:r>
              <w:rPr>
                <w:spacing w:val="8"/>
                <w:sz w:val="19"/>
                <w:szCs w:val="19"/>
              </w:rPr>
              <w:t>止任何单位和个人闲置</w:t>
            </w:r>
            <w:r>
              <w:rPr>
                <w:spacing w:val="-25"/>
                <w:sz w:val="19"/>
                <w:szCs w:val="19"/>
              </w:rPr>
              <w:t xml:space="preserve"> </w:t>
            </w:r>
            <w:r>
              <w:rPr>
                <w:spacing w:val="8"/>
                <w:sz w:val="19"/>
                <w:szCs w:val="19"/>
              </w:rPr>
              <w:t>、荒芜耕地。已经办理审批手续</w:t>
            </w:r>
            <w:r>
              <w:rPr>
                <w:spacing w:val="7"/>
                <w:sz w:val="19"/>
                <w:szCs w:val="19"/>
              </w:rPr>
              <w:t>的非农业建设占用</w:t>
            </w:r>
            <w:r>
              <w:rPr>
                <w:sz w:val="19"/>
                <w:szCs w:val="19"/>
              </w:rPr>
              <w:t xml:space="preserve"> </w:t>
            </w:r>
            <w:r>
              <w:rPr>
                <w:spacing w:val="7"/>
                <w:sz w:val="19"/>
                <w:szCs w:val="19"/>
              </w:rPr>
              <w:t>耕地</w:t>
            </w:r>
            <w:r>
              <w:rPr>
                <w:spacing w:val="-19"/>
                <w:sz w:val="19"/>
                <w:szCs w:val="19"/>
              </w:rPr>
              <w:t xml:space="preserve"> </w:t>
            </w:r>
            <w:r>
              <w:rPr>
                <w:spacing w:val="7"/>
                <w:sz w:val="19"/>
                <w:szCs w:val="19"/>
              </w:rPr>
              <w:t>，一年内不用而又可以耕种并收获的</w:t>
            </w:r>
            <w:r>
              <w:rPr>
                <w:spacing w:val="-26"/>
                <w:sz w:val="19"/>
                <w:szCs w:val="19"/>
              </w:rPr>
              <w:t xml:space="preserve"> </w:t>
            </w:r>
            <w:r>
              <w:rPr>
                <w:spacing w:val="7"/>
                <w:sz w:val="19"/>
                <w:szCs w:val="19"/>
              </w:rPr>
              <w:t>，应当由原</w:t>
            </w:r>
            <w:r>
              <w:rPr>
                <w:spacing w:val="6"/>
                <w:sz w:val="19"/>
                <w:szCs w:val="19"/>
              </w:rPr>
              <w:t>耕种该幅耕地的集体</w:t>
            </w:r>
            <w:r>
              <w:rPr>
                <w:sz w:val="19"/>
                <w:szCs w:val="19"/>
              </w:rPr>
              <w:t xml:space="preserve"> </w:t>
            </w:r>
            <w:r>
              <w:rPr>
                <w:spacing w:val="7"/>
                <w:sz w:val="19"/>
                <w:szCs w:val="19"/>
              </w:rPr>
              <w:t>或者个人恢复耕种</w:t>
            </w:r>
            <w:r>
              <w:rPr>
                <w:spacing w:val="3"/>
                <w:sz w:val="19"/>
                <w:szCs w:val="19"/>
              </w:rPr>
              <w:t xml:space="preserve"> </w:t>
            </w:r>
            <w:r>
              <w:rPr>
                <w:spacing w:val="7"/>
                <w:sz w:val="19"/>
                <w:szCs w:val="19"/>
              </w:rPr>
              <w:t>，也可以由用地单位组织耕种；一年以上未动工建设</w:t>
            </w:r>
          </w:p>
          <w:p w14:paraId="1AB97C89">
            <w:pPr>
              <w:pStyle w:val="style4098"/>
              <w:spacing w:lineRule="auto" w:line="191"/>
              <w:ind w:left="44"/>
              <w:rPr>
                <w:sz w:val="19"/>
                <w:szCs w:val="19"/>
              </w:rPr>
            </w:pPr>
            <w:r>
              <w:rPr>
                <w:spacing w:val="5"/>
                <w:sz w:val="19"/>
                <w:szCs w:val="19"/>
              </w:rPr>
              <w:t>的</w:t>
            </w:r>
            <w:r>
              <w:rPr>
                <w:spacing w:val="-20"/>
                <w:sz w:val="19"/>
                <w:szCs w:val="19"/>
              </w:rPr>
              <w:t xml:space="preserve"> </w:t>
            </w:r>
            <w:r>
              <w:rPr>
                <w:spacing w:val="5"/>
                <w:sz w:val="19"/>
                <w:szCs w:val="19"/>
              </w:rPr>
              <w:t>，应当按照省</w:t>
            </w:r>
            <w:r>
              <w:rPr>
                <w:spacing w:val="-29"/>
                <w:sz w:val="19"/>
                <w:szCs w:val="19"/>
              </w:rPr>
              <w:t xml:space="preserve"> </w:t>
            </w:r>
            <w:r>
              <w:rPr>
                <w:spacing w:val="5"/>
                <w:sz w:val="19"/>
                <w:szCs w:val="19"/>
              </w:rPr>
              <w:t>、</w:t>
            </w:r>
            <w:r>
              <w:rPr>
                <w:spacing w:val="-26"/>
                <w:sz w:val="19"/>
                <w:szCs w:val="19"/>
              </w:rPr>
              <w:t xml:space="preserve"> </w:t>
            </w:r>
            <w:r>
              <w:rPr>
                <w:spacing w:val="5"/>
                <w:sz w:val="19"/>
                <w:szCs w:val="19"/>
              </w:rPr>
              <w:t>自治区</w:t>
            </w:r>
            <w:r>
              <w:rPr>
                <w:spacing w:val="-32"/>
                <w:sz w:val="19"/>
                <w:szCs w:val="19"/>
              </w:rPr>
              <w:t xml:space="preserve"> </w:t>
            </w:r>
            <w:r>
              <w:rPr>
                <w:spacing w:val="5"/>
                <w:sz w:val="19"/>
                <w:szCs w:val="19"/>
              </w:rPr>
              <w:t>、直辖市的规定缴</w:t>
            </w:r>
            <w:r>
              <w:rPr>
                <w:spacing w:val="4"/>
                <w:sz w:val="19"/>
                <w:szCs w:val="19"/>
              </w:rPr>
              <w:t>纳闲置费；连续二年未使用</w:t>
            </w:r>
          </w:p>
          <w:p w14:paraId="FB46ABA2">
            <w:pPr>
              <w:pStyle w:val="style4098"/>
              <w:spacing w:before="2" w:lineRule="auto" w:line="195"/>
              <w:ind w:left="27" w:right="117" w:firstLine="17"/>
              <w:rPr>
                <w:sz w:val="19"/>
                <w:szCs w:val="19"/>
              </w:rPr>
            </w:pPr>
            <w:r>
              <w:rPr>
                <w:spacing w:val="5"/>
                <w:sz w:val="19"/>
                <w:szCs w:val="19"/>
              </w:rPr>
              <w:t>的</w:t>
            </w:r>
            <w:r>
              <w:rPr>
                <w:spacing w:val="-12"/>
                <w:sz w:val="19"/>
                <w:szCs w:val="19"/>
              </w:rPr>
              <w:t xml:space="preserve"> </w:t>
            </w:r>
            <w:r>
              <w:rPr>
                <w:spacing w:val="5"/>
                <w:sz w:val="19"/>
                <w:szCs w:val="19"/>
              </w:rPr>
              <w:t>，经原批准机关批准</w:t>
            </w:r>
            <w:r>
              <w:rPr>
                <w:spacing w:val="-13"/>
                <w:sz w:val="19"/>
                <w:szCs w:val="19"/>
              </w:rPr>
              <w:t xml:space="preserve"> </w:t>
            </w:r>
            <w:r>
              <w:rPr>
                <w:spacing w:val="5"/>
                <w:sz w:val="19"/>
                <w:szCs w:val="19"/>
              </w:rPr>
              <w:t>，</w:t>
            </w:r>
            <w:r>
              <w:rPr>
                <w:spacing w:val="-26"/>
                <w:sz w:val="19"/>
                <w:szCs w:val="19"/>
              </w:rPr>
              <w:t xml:space="preserve"> </w:t>
            </w:r>
            <w:r>
              <w:rPr>
                <w:spacing w:val="5"/>
                <w:sz w:val="19"/>
                <w:szCs w:val="19"/>
              </w:rPr>
              <w:t>由县级以上人民政府无偿收回用地单位的土地使</w:t>
            </w:r>
            <w:r>
              <w:rPr>
                <w:sz w:val="19"/>
                <w:szCs w:val="19"/>
              </w:rPr>
              <w:t xml:space="preserve"> </w:t>
            </w:r>
            <w:r>
              <w:rPr>
                <w:spacing w:val="7"/>
                <w:sz w:val="19"/>
                <w:szCs w:val="19"/>
              </w:rPr>
              <w:t>用权</w:t>
            </w:r>
            <w:r>
              <w:rPr>
                <w:spacing w:val="-20"/>
                <w:sz w:val="19"/>
                <w:szCs w:val="19"/>
              </w:rPr>
              <w:t xml:space="preserve"> </w:t>
            </w:r>
            <w:r>
              <w:rPr>
                <w:spacing w:val="7"/>
                <w:sz w:val="19"/>
                <w:szCs w:val="19"/>
              </w:rPr>
              <w:t>；该幅土地原为农民集体所有的</w:t>
            </w:r>
            <w:r>
              <w:rPr>
                <w:spacing w:val="-28"/>
                <w:sz w:val="19"/>
                <w:szCs w:val="19"/>
              </w:rPr>
              <w:t xml:space="preserve"> </w:t>
            </w:r>
            <w:r>
              <w:rPr>
                <w:spacing w:val="7"/>
                <w:sz w:val="19"/>
                <w:szCs w:val="19"/>
              </w:rPr>
              <w:t>，应当交由原农村</w:t>
            </w:r>
            <w:r>
              <w:rPr>
                <w:spacing w:val="6"/>
                <w:sz w:val="19"/>
                <w:szCs w:val="19"/>
              </w:rPr>
              <w:t>集体经济组织恢复</w:t>
            </w:r>
            <w:r>
              <w:rPr>
                <w:sz w:val="19"/>
                <w:szCs w:val="19"/>
              </w:rPr>
              <w:t xml:space="preserve"> </w:t>
            </w:r>
            <w:r>
              <w:rPr>
                <w:spacing w:val="6"/>
                <w:sz w:val="19"/>
                <w:szCs w:val="19"/>
              </w:rPr>
              <w:t>耕种</w:t>
            </w:r>
            <w:r>
              <w:rPr>
                <w:spacing w:val="-19"/>
                <w:sz w:val="19"/>
                <w:szCs w:val="19"/>
              </w:rPr>
              <w:t xml:space="preserve"> </w:t>
            </w:r>
            <w:r>
              <w:rPr>
                <w:spacing w:val="6"/>
                <w:sz w:val="19"/>
                <w:szCs w:val="19"/>
              </w:rPr>
              <w:t>。在城市规划区范围内</w:t>
            </w:r>
            <w:r>
              <w:rPr>
                <w:spacing w:val="-12"/>
                <w:sz w:val="19"/>
                <w:szCs w:val="19"/>
              </w:rPr>
              <w:t xml:space="preserve"> </w:t>
            </w:r>
            <w:r>
              <w:rPr>
                <w:spacing w:val="6"/>
                <w:sz w:val="19"/>
                <w:szCs w:val="19"/>
              </w:rPr>
              <w:t>，</w:t>
            </w:r>
            <w:r>
              <w:rPr>
                <w:spacing w:val="-33"/>
                <w:sz w:val="19"/>
                <w:szCs w:val="19"/>
              </w:rPr>
              <w:t xml:space="preserve"> </w:t>
            </w:r>
            <w:r>
              <w:rPr>
                <w:spacing w:val="6"/>
                <w:sz w:val="19"/>
                <w:szCs w:val="19"/>
              </w:rPr>
              <w:t>以出让方式取得土地使用权进行房地产开发</w:t>
            </w:r>
            <w:r>
              <w:rPr>
                <w:sz w:val="19"/>
                <w:szCs w:val="19"/>
              </w:rPr>
              <w:t xml:space="preserve"> </w:t>
            </w:r>
            <w:r>
              <w:rPr>
                <w:spacing w:val="7"/>
                <w:sz w:val="19"/>
                <w:szCs w:val="19"/>
              </w:rPr>
              <w:t>的闲置土地</w:t>
            </w:r>
            <w:r>
              <w:rPr>
                <w:spacing w:val="-17"/>
                <w:sz w:val="19"/>
                <w:szCs w:val="19"/>
              </w:rPr>
              <w:t xml:space="preserve"> </w:t>
            </w:r>
            <w:r>
              <w:rPr>
                <w:spacing w:val="7"/>
                <w:sz w:val="19"/>
                <w:szCs w:val="19"/>
              </w:rPr>
              <w:t>，依照《中华人民共和国城市房地产管理法》</w:t>
            </w:r>
            <w:r>
              <w:rPr>
                <w:spacing w:val="-31"/>
                <w:sz w:val="19"/>
                <w:szCs w:val="19"/>
              </w:rPr>
              <w:t xml:space="preserve"> </w:t>
            </w:r>
            <w:r>
              <w:rPr>
                <w:spacing w:val="7"/>
                <w:sz w:val="19"/>
                <w:szCs w:val="19"/>
              </w:rPr>
              <w:t>的有关规定办理</w:t>
            </w:r>
          </w:p>
          <w:p w14:paraId="9DD701FA">
            <w:pPr>
              <w:pStyle w:val="style4098"/>
              <w:spacing w:before="118" w:lineRule="exact" w:line="119"/>
              <w:ind w:left="47"/>
              <w:rPr>
                <w:sz w:val="19"/>
                <w:szCs w:val="19"/>
              </w:rPr>
            </w:pPr>
            <w:r>
              <w:rPr>
                <w:position w:val="3"/>
                <w:sz w:val="19"/>
                <w:szCs w:val="19"/>
              </w:rPr>
              <w:t>。</w:t>
            </w:r>
          </w:p>
          <w:p w14:paraId="F2289B87">
            <w:pPr>
              <w:pStyle w:val="style4098"/>
              <w:spacing w:before="3" w:lineRule="auto" w:line="191"/>
              <w:ind w:left="28" w:right="122" w:hanging="16"/>
              <w:jc w:val="both"/>
              <w:rPr>
                <w:sz w:val="19"/>
                <w:szCs w:val="19"/>
              </w:rPr>
            </w:pPr>
            <w:r>
              <w:rPr>
                <w:spacing w:val="7"/>
                <w:sz w:val="19"/>
                <w:szCs w:val="19"/>
              </w:rPr>
              <w:t>《中华人民共和国城市房地产管理法》第25条</w:t>
            </w:r>
            <w:r>
              <w:rPr>
                <w:spacing w:val="-19"/>
                <w:sz w:val="19"/>
                <w:szCs w:val="19"/>
              </w:rPr>
              <w:t xml:space="preserve"> </w:t>
            </w:r>
            <w:r>
              <w:rPr>
                <w:spacing w:val="7"/>
                <w:sz w:val="19"/>
                <w:szCs w:val="19"/>
              </w:rPr>
              <w:t>：房地产开发必须严格</w:t>
            </w:r>
            <w:r>
              <w:rPr>
                <w:spacing w:val="6"/>
                <w:sz w:val="19"/>
                <w:szCs w:val="19"/>
              </w:rPr>
              <w:t>执行</w:t>
            </w:r>
            <w:r>
              <w:rPr>
                <w:sz w:val="19"/>
                <w:szCs w:val="19"/>
              </w:rPr>
              <w:t xml:space="preserve"> </w:t>
            </w:r>
            <w:r>
              <w:rPr>
                <w:spacing w:val="5"/>
                <w:sz w:val="19"/>
                <w:szCs w:val="19"/>
              </w:rPr>
              <w:t>城市规划</w:t>
            </w:r>
            <w:r>
              <w:rPr>
                <w:spacing w:val="1"/>
                <w:sz w:val="19"/>
                <w:szCs w:val="19"/>
              </w:rPr>
              <w:t xml:space="preserve"> </w:t>
            </w:r>
            <w:r>
              <w:rPr>
                <w:spacing w:val="5"/>
                <w:sz w:val="19"/>
                <w:szCs w:val="19"/>
              </w:rPr>
              <w:t>，按照经济效益</w:t>
            </w:r>
            <w:r>
              <w:rPr>
                <w:spacing w:val="-29"/>
                <w:sz w:val="19"/>
                <w:szCs w:val="19"/>
              </w:rPr>
              <w:t xml:space="preserve"> </w:t>
            </w:r>
            <w:r>
              <w:rPr>
                <w:spacing w:val="5"/>
                <w:sz w:val="19"/>
                <w:szCs w:val="19"/>
              </w:rPr>
              <w:t>、社会效益、环境效益相统一的原则</w:t>
            </w:r>
            <w:r>
              <w:rPr>
                <w:spacing w:val="-11"/>
                <w:sz w:val="19"/>
                <w:szCs w:val="19"/>
              </w:rPr>
              <w:t xml:space="preserve"> </w:t>
            </w:r>
            <w:r>
              <w:rPr>
                <w:spacing w:val="5"/>
                <w:sz w:val="19"/>
                <w:szCs w:val="19"/>
              </w:rPr>
              <w:t>，实行全面</w:t>
            </w:r>
            <w:r>
              <w:rPr>
                <w:sz w:val="19"/>
                <w:szCs w:val="19"/>
              </w:rPr>
              <w:t xml:space="preserve"> </w:t>
            </w:r>
            <w:r>
              <w:rPr>
                <w:spacing w:val="4"/>
                <w:sz w:val="19"/>
                <w:szCs w:val="19"/>
              </w:rPr>
              <w:t>规划</w:t>
            </w:r>
            <w:r>
              <w:rPr>
                <w:spacing w:val="-20"/>
                <w:sz w:val="19"/>
                <w:szCs w:val="19"/>
              </w:rPr>
              <w:t xml:space="preserve"> </w:t>
            </w:r>
            <w:r>
              <w:rPr>
                <w:spacing w:val="4"/>
                <w:sz w:val="19"/>
                <w:szCs w:val="19"/>
              </w:rPr>
              <w:t>、合理布局</w:t>
            </w:r>
            <w:r>
              <w:rPr>
                <w:spacing w:val="-30"/>
                <w:sz w:val="19"/>
                <w:szCs w:val="19"/>
              </w:rPr>
              <w:t xml:space="preserve"> </w:t>
            </w:r>
            <w:r>
              <w:rPr>
                <w:spacing w:val="4"/>
                <w:sz w:val="19"/>
                <w:szCs w:val="19"/>
              </w:rPr>
              <w:t>、综合开发</w:t>
            </w:r>
            <w:r>
              <w:rPr>
                <w:spacing w:val="-31"/>
                <w:sz w:val="19"/>
                <w:szCs w:val="19"/>
              </w:rPr>
              <w:t xml:space="preserve"> </w:t>
            </w:r>
            <w:r>
              <w:rPr>
                <w:spacing w:val="4"/>
                <w:sz w:val="19"/>
                <w:szCs w:val="19"/>
              </w:rPr>
              <w:t>、配套建设。</w:t>
            </w:r>
          </w:p>
          <w:p w14:paraId="459385E7">
            <w:pPr>
              <w:pStyle w:val="style4098"/>
              <w:spacing w:before="1" w:lineRule="auto" w:line="185"/>
              <w:ind w:left="18" w:right="82" w:hanging="6"/>
              <w:rPr>
                <w:sz w:val="19"/>
                <w:szCs w:val="19"/>
              </w:rPr>
            </w:pPr>
            <w:r>
              <w:rPr>
                <w:spacing w:val="7"/>
                <w:sz w:val="19"/>
                <w:szCs w:val="19"/>
              </w:rPr>
              <w:t>《山西省实施中华人民共和国土地管理法办法》第18条：</w:t>
            </w:r>
            <w:r>
              <w:rPr>
                <w:spacing w:val="-17"/>
                <w:sz w:val="19"/>
                <w:szCs w:val="19"/>
              </w:rPr>
              <w:t xml:space="preserve"> </w:t>
            </w:r>
            <w:r>
              <w:rPr>
                <w:spacing w:val="7"/>
                <w:sz w:val="19"/>
                <w:szCs w:val="19"/>
              </w:rPr>
              <w:t>已经批准的非农</w:t>
            </w:r>
            <w:r>
              <w:rPr>
                <w:sz w:val="19"/>
                <w:szCs w:val="19"/>
              </w:rPr>
              <w:t xml:space="preserve">  </w:t>
            </w:r>
            <w:r>
              <w:rPr>
                <w:spacing w:val="8"/>
                <w:sz w:val="19"/>
                <w:szCs w:val="19"/>
              </w:rPr>
              <w:t>业建设占用耕地,</w:t>
            </w:r>
            <w:r>
              <w:rPr>
                <w:spacing w:val="-22"/>
                <w:sz w:val="19"/>
                <w:szCs w:val="19"/>
              </w:rPr>
              <w:t xml:space="preserve"> </w:t>
            </w:r>
            <w:r>
              <w:rPr>
                <w:spacing w:val="8"/>
                <w:sz w:val="19"/>
                <w:szCs w:val="19"/>
              </w:rPr>
              <w:t>自批准之日起一年以上两年以内未动工建设的,按照出让</w:t>
            </w:r>
            <w:r>
              <w:rPr>
                <w:sz w:val="19"/>
                <w:szCs w:val="19"/>
              </w:rPr>
              <w:t xml:space="preserve">   </w:t>
            </w:r>
            <w:r>
              <w:rPr>
                <w:spacing w:val="7"/>
                <w:sz w:val="19"/>
                <w:szCs w:val="19"/>
              </w:rPr>
              <w:t>或划拨土地价款的20%向该土地所在地的市</w:t>
            </w:r>
            <w:r>
              <w:rPr>
                <w:spacing w:val="-26"/>
                <w:sz w:val="19"/>
                <w:szCs w:val="19"/>
              </w:rPr>
              <w:t xml:space="preserve"> </w:t>
            </w:r>
            <w:r>
              <w:rPr>
                <w:spacing w:val="7"/>
                <w:sz w:val="19"/>
                <w:szCs w:val="19"/>
              </w:rPr>
              <w:t>、</w:t>
            </w:r>
            <w:r>
              <w:rPr>
                <w:spacing w:val="6"/>
                <w:sz w:val="19"/>
                <w:szCs w:val="19"/>
              </w:rPr>
              <w:t>县人民政府缴纳土地闲置费;</w:t>
            </w:r>
            <w:r>
              <w:rPr>
                <w:sz w:val="19"/>
                <w:szCs w:val="19"/>
              </w:rPr>
              <w:t xml:space="preserve"> </w:t>
            </w:r>
            <w:r>
              <w:rPr>
                <w:spacing w:val="9"/>
                <w:sz w:val="19"/>
                <w:szCs w:val="19"/>
              </w:rPr>
              <w:t>连续两年未使用的,由原批准用地的人民政府依法无偿收回用地单位</w:t>
            </w:r>
            <w:r>
              <w:rPr>
                <w:spacing w:val="8"/>
                <w:sz w:val="19"/>
                <w:szCs w:val="19"/>
              </w:rPr>
              <w:t>的土地</w:t>
            </w:r>
            <w:r>
              <w:rPr>
                <w:sz w:val="19"/>
                <w:szCs w:val="19"/>
              </w:rPr>
              <w:t xml:space="preserve"> </w:t>
            </w:r>
            <w:r>
              <w:rPr>
                <w:spacing w:val="9"/>
                <w:sz w:val="19"/>
                <w:szCs w:val="19"/>
              </w:rPr>
              <w:t>使用权;该幅土地原为农民集体所有的</w:t>
            </w:r>
            <w:r>
              <w:rPr>
                <w:spacing w:val="-12"/>
                <w:sz w:val="19"/>
                <w:szCs w:val="19"/>
              </w:rPr>
              <w:t xml:space="preserve"> </w:t>
            </w:r>
            <w:r>
              <w:rPr>
                <w:spacing w:val="9"/>
                <w:sz w:val="19"/>
                <w:szCs w:val="19"/>
              </w:rPr>
              <w:t>应当交由原农村集体经济组织恢复</w:t>
            </w:r>
            <w:r>
              <w:rPr>
                <w:sz w:val="19"/>
                <w:szCs w:val="19"/>
              </w:rPr>
              <w:t xml:space="preserve">    </w:t>
            </w:r>
            <w:r>
              <w:rPr>
                <w:spacing w:val="5"/>
                <w:sz w:val="19"/>
                <w:szCs w:val="19"/>
              </w:rPr>
              <w:t>【部门规章】《闲置土地处置办法》（ 国土资源部令第53号）第4条:已经</w:t>
            </w:r>
            <w:r>
              <w:rPr>
                <w:spacing w:val="3"/>
                <w:sz w:val="19"/>
                <w:szCs w:val="19"/>
              </w:rPr>
              <w:t xml:space="preserve">   </w:t>
            </w:r>
            <w:r>
              <w:rPr>
                <w:spacing w:val="7"/>
                <w:sz w:val="19"/>
                <w:szCs w:val="19"/>
              </w:rPr>
              <w:t>办理审批手续的非农业建设占用耕地</w:t>
            </w:r>
            <w:r>
              <w:rPr>
                <w:spacing w:val="-14"/>
                <w:sz w:val="19"/>
                <w:szCs w:val="19"/>
              </w:rPr>
              <w:t xml:space="preserve"> </w:t>
            </w:r>
            <w:r>
              <w:rPr>
                <w:spacing w:val="7"/>
                <w:sz w:val="19"/>
                <w:szCs w:val="19"/>
              </w:rPr>
              <w:t>，1年内不用而又可以耕种并收获</w:t>
            </w:r>
          </w:p>
          <w:p w14:paraId="094BFD3E">
            <w:pPr>
              <w:pStyle w:val="style4098"/>
              <w:spacing w:lineRule="auto" w:line="193"/>
              <w:ind w:left="26" w:right="96" w:firstLine="17"/>
              <w:rPr>
                <w:sz w:val="19"/>
                <w:szCs w:val="19"/>
              </w:rPr>
            </w:pPr>
            <w:r>
              <w:rPr>
                <w:spacing w:val="6"/>
                <w:sz w:val="19"/>
                <w:szCs w:val="19"/>
              </w:rPr>
              <w:t>的</w:t>
            </w:r>
            <w:r>
              <w:rPr>
                <w:spacing w:val="-14"/>
                <w:sz w:val="19"/>
                <w:szCs w:val="19"/>
              </w:rPr>
              <w:t xml:space="preserve"> </w:t>
            </w:r>
            <w:r>
              <w:rPr>
                <w:spacing w:val="6"/>
                <w:sz w:val="19"/>
                <w:szCs w:val="19"/>
              </w:rPr>
              <w:t>，应当由原耕种该幅耕地的集体或者个人恢复耕种</w:t>
            </w:r>
            <w:r>
              <w:rPr>
                <w:spacing w:val="-20"/>
                <w:sz w:val="19"/>
                <w:szCs w:val="19"/>
              </w:rPr>
              <w:t xml:space="preserve"> </w:t>
            </w:r>
            <w:r>
              <w:rPr>
                <w:spacing w:val="6"/>
                <w:sz w:val="19"/>
                <w:szCs w:val="19"/>
              </w:rPr>
              <w:t>，也可以由用地单位</w:t>
            </w:r>
            <w:r>
              <w:rPr>
                <w:sz w:val="19"/>
                <w:szCs w:val="19"/>
              </w:rPr>
              <w:t xml:space="preserve"> </w:t>
            </w:r>
            <w:r>
              <w:rPr>
                <w:spacing w:val="5"/>
                <w:sz w:val="19"/>
                <w:szCs w:val="19"/>
              </w:rPr>
              <w:t>组织耕种</w:t>
            </w:r>
            <w:r>
              <w:rPr>
                <w:spacing w:val="-18"/>
                <w:sz w:val="19"/>
                <w:szCs w:val="19"/>
              </w:rPr>
              <w:t xml:space="preserve"> </w:t>
            </w:r>
            <w:r>
              <w:rPr>
                <w:spacing w:val="5"/>
                <w:sz w:val="19"/>
                <w:szCs w:val="19"/>
              </w:rPr>
              <w:t>；1年以上未动工建设的,应当按照省</w:t>
            </w:r>
            <w:r>
              <w:rPr>
                <w:spacing w:val="-29"/>
                <w:sz w:val="19"/>
                <w:szCs w:val="19"/>
              </w:rPr>
              <w:t xml:space="preserve"> </w:t>
            </w:r>
            <w:r>
              <w:rPr>
                <w:spacing w:val="5"/>
                <w:sz w:val="19"/>
                <w:szCs w:val="19"/>
              </w:rPr>
              <w:t>、</w:t>
            </w:r>
            <w:r>
              <w:rPr>
                <w:spacing w:val="-26"/>
                <w:sz w:val="19"/>
                <w:szCs w:val="19"/>
              </w:rPr>
              <w:t xml:space="preserve"> </w:t>
            </w:r>
            <w:r>
              <w:rPr>
                <w:spacing w:val="5"/>
                <w:sz w:val="19"/>
                <w:szCs w:val="19"/>
              </w:rPr>
              <w:t>自治区</w:t>
            </w:r>
            <w:r>
              <w:rPr>
                <w:spacing w:val="-32"/>
                <w:sz w:val="19"/>
                <w:szCs w:val="19"/>
              </w:rPr>
              <w:t xml:space="preserve"> </w:t>
            </w:r>
            <w:r>
              <w:rPr>
                <w:spacing w:val="5"/>
                <w:sz w:val="19"/>
                <w:szCs w:val="19"/>
              </w:rPr>
              <w:t>、直辖市的</w:t>
            </w:r>
            <w:r>
              <w:rPr>
                <w:spacing w:val="4"/>
                <w:sz w:val="19"/>
                <w:szCs w:val="19"/>
              </w:rPr>
              <w:t>规定缴</w:t>
            </w:r>
            <w:r>
              <w:rPr>
                <w:sz w:val="19"/>
                <w:szCs w:val="19"/>
              </w:rPr>
              <w:t xml:space="preserve">  </w:t>
            </w:r>
            <w:r>
              <w:rPr>
                <w:spacing w:val="4"/>
                <w:sz w:val="19"/>
                <w:szCs w:val="19"/>
              </w:rPr>
              <w:t>纳闲置费</w:t>
            </w:r>
            <w:r>
              <w:rPr>
                <w:spacing w:val="-12"/>
                <w:sz w:val="19"/>
                <w:szCs w:val="19"/>
              </w:rPr>
              <w:t xml:space="preserve"> </w:t>
            </w:r>
            <w:r>
              <w:rPr>
                <w:spacing w:val="4"/>
                <w:sz w:val="19"/>
                <w:szCs w:val="19"/>
              </w:rPr>
              <w:t>；连续2年未使用的</w:t>
            </w:r>
            <w:r>
              <w:rPr>
                <w:spacing w:val="-16"/>
                <w:sz w:val="19"/>
                <w:szCs w:val="19"/>
              </w:rPr>
              <w:t xml:space="preserve"> </w:t>
            </w:r>
            <w:r>
              <w:rPr>
                <w:spacing w:val="4"/>
                <w:sz w:val="19"/>
                <w:szCs w:val="19"/>
              </w:rPr>
              <w:t>，经原批准机关批准</w:t>
            </w:r>
            <w:r>
              <w:rPr>
                <w:spacing w:val="-33"/>
                <w:sz w:val="19"/>
                <w:szCs w:val="19"/>
              </w:rPr>
              <w:t xml:space="preserve"> </w:t>
            </w:r>
            <w:r>
              <w:rPr>
                <w:spacing w:val="4"/>
                <w:sz w:val="19"/>
                <w:szCs w:val="19"/>
              </w:rPr>
              <w:t>，</w:t>
            </w:r>
            <w:r>
              <w:rPr>
                <w:spacing w:val="-26"/>
                <w:sz w:val="19"/>
                <w:szCs w:val="19"/>
              </w:rPr>
              <w:t xml:space="preserve"> </w:t>
            </w:r>
            <w:r>
              <w:rPr>
                <w:spacing w:val="4"/>
                <w:sz w:val="19"/>
                <w:szCs w:val="19"/>
              </w:rPr>
              <w:t>由县级以上人民政府</w:t>
            </w:r>
            <w:r>
              <w:rPr>
                <w:sz w:val="19"/>
                <w:szCs w:val="19"/>
              </w:rPr>
              <w:t xml:space="preserve">   </w:t>
            </w:r>
            <w:r>
              <w:rPr>
                <w:spacing w:val="8"/>
                <w:sz w:val="19"/>
                <w:szCs w:val="19"/>
              </w:rPr>
              <w:t>无偿收回土地使用者的土地使用权；该幅土地原为</w:t>
            </w:r>
            <w:r>
              <w:rPr>
                <w:spacing w:val="7"/>
                <w:sz w:val="19"/>
                <w:szCs w:val="19"/>
              </w:rPr>
              <w:t>农民集体所有的</w:t>
            </w:r>
            <w:r>
              <w:rPr>
                <w:spacing w:val="-8"/>
                <w:sz w:val="19"/>
                <w:szCs w:val="19"/>
              </w:rPr>
              <w:t xml:space="preserve"> </w:t>
            </w:r>
            <w:r>
              <w:rPr>
                <w:spacing w:val="7"/>
                <w:sz w:val="19"/>
                <w:szCs w:val="19"/>
              </w:rPr>
              <w:t>，应当</w:t>
            </w:r>
            <w:r>
              <w:rPr>
                <w:sz w:val="19"/>
                <w:szCs w:val="19"/>
              </w:rPr>
              <w:t xml:space="preserve"> </w:t>
            </w:r>
            <w:r>
              <w:rPr>
                <w:spacing w:val="7"/>
                <w:sz w:val="19"/>
                <w:szCs w:val="19"/>
              </w:rPr>
              <w:t>交由原农村集体经济组织恢复耕种。在城市规划区范围内</w:t>
            </w:r>
            <w:r>
              <w:rPr>
                <w:spacing w:val="-13"/>
                <w:sz w:val="19"/>
                <w:szCs w:val="19"/>
              </w:rPr>
              <w:t xml:space="preserve"> </w:t>
            </w:r>
            <w:r>
              <w:rPr>
                <w:spacing w:val="7"/>
                <w:sz w:val="19"/>
                <w:szCs w:val="19"/>
              </w:rPr>
              <w:t>，</w:t>
            </w:r>
            <w:r>
              <w:rPr>
                <w:spacing w:val="-33"/>
                <w:sz w:val="19"/>
                <w:szCs w:val="19"/>
              </w:rPr>
              <w:t xml:space="preserve"> </w:t>
            </w:r>
            <w:r>
              <w:rPr>
                <w:spacing w:val="7"/>
                <w:sz w:val="19"/>
                <w:szCs w:val="19"/>
              </w:rPr>
              <w:t>以出让等有偿</w:t>
            </w:r>
            <w:r>
              <w:rPr>
                <w:sz w:val="19"/>
                <w:szCs w:val="19"/>
              </w:rPr>
              <w:t xml:space="preserve"> </w:t>
            </w:r>
            <w:r>
              <w:rPr>
                <w:spacing w:val="8"/>
                <w:sz w:val="19"/>
                <w:szCs w:val="19"/>
              </w:rPr>
              <w:t>使用方式取得土地使用权进行房地产开发的闲置土地</w:t>
            </w:r>
            <w:r>
              <w:rPr>
                <w:spacing w:val="-18"/>
                <w:sz w:val="19"/>
                <w:szCs w:val="19"/>
              </w:rPr>
              <w:t xml:space="preserve"> </w:t>
            </w:r>
            <w:r>
              <w:rPr>
                <w:spacing w:val="8"/>
                <w:sz w:val="19"/>
                <w:szCs w:val="19"/>
              </w:rPr>
              <w:t>，超过</w:t>
            </w:r>
            <w:r>
              <w:rPr>
                <w:spacing w:val="7"/>
                <w:sz w:val="19"/>
                <w:szCs w:val="19"/>
              </w:rPr>
              <w:t>出让合同约定</w:t>
            </w:r>
            <w:r>
              <w:rPr>
                <w:sz w:val="19"/>
                <w:szCs w:val="19"/>
              </w:rPr>
              <w:t xml:space="preserve"> </w:t>
            </w:r>
            <w:r>
              <w:rPr>
                <w:spacing w:val="8"/>
                <w:sz w:val="19"/>
                <w:szCs w:val="19"/>
              </w:rPr>
              <w:t>的动工开发日期满1年未动工开发的，可以征收相当于土地使用权出让金</w:t>
            </w:r>
            <w:r>
              <w:rPr>
                <w:spacing w:val="1"/>
                <w:sz w:val="19"/>
                <w:szCs w:val="19"/>
              </w:rPr>
              <w:t xml:space="preserve">   </w:t>
            </w:r>
            <w:r>
              <w:rPr>
                <w:spacing w:val="4"/>
                <w:sz w:val="19"/>
                <w:szCs w:val="19"/>
              </w:rPr>
              <w:t>20%以下的土地闲置费；满2年未动工开发时</w:t>
            </w:r>
            <w:r>
              <w:rPr>
                <w:spacing w:val="2"/>
                <w:sz w:val="19"/>
                <w:szCs w:val="19"/>
              </w:rPr>
              <w:t xml:space="preserve"> </w:t>
            </w:r>
            <w:r>
              <w:rPr>
                <w:spacing w:val="4"/>
                <w:sz w:val="19"/>
                <w:szCs w:val="19"/>
              </w:rPr>
              <w:t>，可以无偿收回土地使用权；</w:t>
            </w:r>
            <w:r>
              <w:rPr>
                <w:sz w:val="19"/>
                <w:szCs w:val="19"/>
              </w:rPr>
              <w:t xml:space="preserve"> </w:t>
            </w:r>
            <w:r>
              <w:rPr>
                <w:spacing w:val="6"/>
                <w:sz w:val="19"/>
                <w:szCs w:val="19"/>
              </w:rPr>
              <w:t>但是</w:t>
            </w:r>
            <w:r>
              <w:rPr>
                <w:spacing w:val="-6"/>
                <w:sz w:val="19"/>
                <w:szCs w:val="19"/>
              </w:rPr>
              <w:t xml:space="preserve"> </w:t>
            </w:r>
            <w:r>
              <w:rPr>
                <w:spacing w:val="6"/>
                <w:sz w:val="19"/>
                <w:szCs w:val="19"/>
              </w:rPr>
              <w:t>，</w:t>
            </w:r>
            <w:r>
              <w:rPr>
                <w:spacing w:val="-32"/>
                <w:sz w:val="19"/>
                <w:szCs w:val="19"/>
              </w:rPr>
              <w:t xml:space="preserve"> </w:t>
            </w:r>
            <w:r>
              <w:rPr>
                <w:spacing w:val="6"/>
                <w:sz w:val="19"/>
                <w:szCs w:val="19"/>
              </w:rPr>
              <w:t>因不可抗力或者政府</w:t>
            </w:r>
            <w:r>
              <w:rPr>
                <w:spacing w:val="-26"/>
                <w:sz w:val="19"/>
                <w:szCs w:val="19"/>
              </w:rPr>
              <w:t xml:space="preserve"> </w:t>
            </w:r>
            <w:r>
              <w:rPr>
                <w:spacing w:val="6"/>
                <w:sz w:val="19"/>
                <w:szCs w:val="19"/>
              </w:rPr>
              <w:t>、政府有关部门的行为或者动工开发必需的前</w:t>
            </w:r>
            <w:r>
              <w:rPr>
                <w:sz w:val="19"/>
                <w:szCs w:val="19"/>
              </w:rPr>
              <w:t xml:space="preserve"> </w:t>
            </w:r>
            <w:r>
              <w:rPr>
                <w:spacing w:val="8"/>
                <w:sz w:val="19"/>
                <w:szCs w:val="19"/>
              </w:rPr>
              <w:t>期工作造成动工开发迟延的除外。</w:t>
            </w:r>
          </w:p>
        </w:tc>
        <w:tc>
          <w:tcPr>
            <w:tcW w:w="6744" w:type="dxa"/>
            <w:tcBorders/>
          </w:tcPr>
          <w:p w14:paraId="0874211A">
            <w:pPr>
              <w:pStyle w:val="style0"/>
              <w:spacing w:lineRule="auto" w:line="248"/>
              <w:rPr>
                <w:rFonts w:ascii="Arial"/>
                <w:sz w:val="21"/>
              </w:rPr>
            </w:pPr>
          </w:p>
          <w:p w14:paraId="73C054F1">
            <w:pPr>
              <w:pStyle w:val="style0"/>
              <w:spacing w:lineRule="auto" w:line="248"/>
              <w:rPr>
                <w:rFonts w:ascii="Arial"/>
                <w:sz w:val="21"/>
              </w:rPr>
            </w:pPr>
          </w:p>
          <w:p w14:paraId="693EFA8C">
            <w:pPr>
              <w:pStyle w:val="style0"/>
              <w:spacing w:lineRule="auto" w:line="248"/>
              <w:rPr>
                <w:rFonts w:ascii="Arial"/>
                <w:sz w:val="21"/>
              </w:rPr>
            </w:pPr>
          </w:p>
          <w:p w14:paraId="1313D010">
            <w:pPr>
              <w:pStyle w:val="style0"/>
              <w:spacing w:lineRule="auto" w:line="248"/>
              <w:rPr>
                <w:rFonts w:ascii="Arial"/>
                <w:sz w:val="21"/>
              </w:rPr>
            </w:pPr>
          </w:p>
          <w:p w14:paraId="9890A863">
            <w:pPr>
              <w:pStyle w:val="style0"/>
              <w:spacing w:lineRule="auto" w:line="248"/>
              <w:rPr>
                <w:rFonts w:ascii="Arial"/>
                <w:sz w:val="21"/>
              </w:rPr>
            </w:pPr>
          </w:p>
          <w:p w14:paraId="B43D809D">
            <w:pPr>
              <w:pStyle w:val="style0"/>
              <w:spacing w:lineRule="auto" w:line="248"/>
              <w:rPr>
                <w:rFonts w:ascii="Arial"/>
                <w:sz w:val="21"/>
              </w:rPr>
            </w:pPr>
          </w:p>
          <w:p w14:paraId="06471C7F">
            <w:pPr>
              <w:pStyle w:val="style0"/>
              <w:spacing w:lineRule="auto" w:line="248"/>
              <w:rPr>
                <w:rFonts w:ascii="Arial"/>
                <w:sz w:val="21"/>
              </w:rPr>
            </w:pPr>
          </w:p>
          <w:p w14:paraId="027F32A9">
            <w:pPr>
              <w:pStyle w:val="style0"/>
              <w:spacing w:lineRule="auto" w:line="249"/>
              <w:rPr>
                <w:rFonts w:ascii="Arial"/>
                <w:sz w:val="21"/>
              </w:rPr>
            </w:pPr>
          </w:p>
          <w:p w14:paraId="4C144BCF">
            <w:pPr>
              <w:pStyle w:val="style0"/>
              <w:spacing w:lineRule="auto" w:line="249"/>
              <w:rPr>
                <w:rFonts w:ascii="Arial"/>
                <w:sz w:val="21"/>
              </w:rPr>
            </w:pPr>
          </w:p>
          <w:p w14:paraId="07133EBA">
            <w:pPr>
              <w:pStyle w:val="style0"/>
              <w:spacing w:lineRule="auto" w:line="249"/>
              <w:rPr>
                <w:rFonts w:ascii="Arial"/>
                <w:sz w:val="21"/>
              </w:rPr>
            </w:pPr>
          </w:p>
          <w:p w14:paraId="8351AB4D">
            <w:pPr>
              <w:pStyle w:val="style0"/>
              <w:spacing w:lineRule="auto" w:line="249"/>
              <w:rPr>
                <w:rFonts w:ascii="Arial"/>
                <w:sz w:val="21"/>
              </w:rPr>
            </w:pPr>
          </w:p>
          <w:p w14:paraId="63592615">
            <w:pPr>
              <w:pStyle w:val="style0"/>
              <w:spacing w:lineRule="auto" w:line="249"/>
              <w:rPr>
                <w:rFonts w:ascii="Arial"/>
                <w:sz w:val="21"/>
              </w:rPr>
            </w:pPr>
          </w:p>
          <w:p w14:paraId="DD66E75E">
            <w:pPr>
              <w:pStyle w:val="style0"/>
              <w:spacing w:lineRule="auto" w:line="249"/>
              <w:rPr>
                <w:rFonts w:ascii="Arial"/>
                <w:sz w:val="21"/>
              </w:rPr>
            </w:pPr>
          </w:p>
          <w:p w14:paraId="136E2F38">
            <w:pPr>
              <w:pStyle w:val="style4098"/>
              <w:spacing w:before="94" w:lineRule="auto" w:line="184"/>
              <w:ind w:left="33" w:right="180" w:firstLine="9"/>
              <w:rPr>
                <w:sz w:val="22"/>
                <w:szCs w:val="22"/>
              </w:rPr>
            </w:pPr>
            <w:r>
              <w:rPr>
                <w:spacing w:val="-1"/>
                <w:sz w:val="22"/>
                <w:szCs w:val="22"/>
              </w:rPr>
              <w:t>1</w:t>
            </w:r>
            <w:r>
              <w:rPr>
                <w:spacing w:val="-31"/>
                <w:sz w:val="22"/>
                <w:szCs w:val="22"/>
              </w:rPr>
              <w:t xml:space="preserve"> </w:t>
            </w:r>
            <w:r>
              <w:rPr>
                <w:spacing w:val="-1"/>
                <w:sz w:val="22"/>
                <w:szCs w:val="22"/>
              </w:rPr>
              <w:t>、立案环节责任：发现和受理移交的违法行为</w:t>
            </w:r>
            <w:r>
              <w:rPr>
                <w:spacing w:val="-2"/>
                <w:sz w:val="22"/>
                <w:szCs w:val="22"/>
              </w:rPr>
              <w:t>，予以审查，决定是</w:t>
            </w:r>
            <w:r>
              <w:rPr>
                <w:sz w:val="22"/>
                <w:szCs w:val="22"/>
              </w:rPr>
              <w:t xml:space="preserve"> </w:t>
            </w:r>
            <w:r>
              <w:rPr>
                <w:spacing w:val="-2"/>
                <w:sz w:val="22"/>
                <w:szCs w:val="22"/>
              </w:rPr>
              <w:t>否立案；</w:t>
            </w:r>
          </w:p>
          <w:p w14:paraId="FF3DA36F">
            <w:pPr>
              <w:pStyle w:val="style4098"/>
              <w:spacing w:before="1" w:lineRule="auto" w:line="181"/>
              <w:ind w:left="29" w:right="74" w:firstLine="5"/>
              <w:rPr>
                <w:sz w:val="22"/>
                <w:szCs w:val="22"/>
              </w:rPr>
            </w:pPr>
            <w:r>
              <w:rPr>
                <w:spacing w:val="-2"/>
                <w:sz w:val="22"/>
                <w:szCs w:val="22"/>
              </w:rPr>
              <w:t>2</w:t>
            </w:r>
            <w:r>
              <w:rPr>
                <w:spacing w:val="-19"/>
                <w:sz w:val="22"/>
                <w:szCs w:val="22"/>
              </w:rPr>
              <w:t xml:space="preserve"> </w:t>
            </w:r>
            <w:r>
              <w:rPr>
                <w:spacing w:val="-2"/>
                <w:sz w:val="22"/>
                <w:szCs w:val="22"/>
              </w:rPr>
              <w:t>、调查环节责任：对立案的案件，</w:t>
            </w:r>
            <w:r>
              <w:rPr>
                <w:spacing w:val="-43"/>
                <w:sz w:val="22"/>
                <w:szCs w:val="22"/>
              </w:rPr>
              <w:t xml:space="preserve"> </w:t>
            </w:r>
            <w:r>
              <w:rPr>
                <w:spacing w:val="-2"/>
                <w:sz w:val="22"/>
                <w:szCs w:val="22"/>
              </w:rPr>
              <w:t>指定专人负责，及时组织调查取</w:t>
            </w:r>
            <w:r>
              <w:rPr>
                <w:sz w:val="22"/>
                <w:szCs w:val="22"/>
              </w:rPr>
              <w:t xml:space="preserve">  </w:t>
            </w:r>
            <w:r>
              <w:rPr>
                <w:spacing w:val="-2"/>
                <w:sz w:val="22"/>
                <w:szCs w:val="22"/>
              </w:rPr>
              <w:t>证</w:t>
            </w:r>
            <w:r>
              <w:rPr>
                <w:spacing w:val="-12"/>
                <w:sz w:val="22"/>
                <w:szCs w:val="22"/>
              </w:rPr>
              <w:t xml:space="preserve"> </w:t>
            </w:r>
            <w:r>
              <w:rPr>
                <w:spacing w:val="-2"/>
                <w:sz w:val="22"/>
                <w:szCs w:val="22"/>
              </w:rPr>
              <w:t>，与当事人有直接利害关系的应当回避</w:t>
            </w:r>
            <w:r>
              <w:rPr>
                <w:spacing w:val="-34"/>
                <w:sz w:val="22"/>
                <w:szCs w:val="22"/>
              </w:rPr>
              <w:t xml:space="preserve"> </w:t>
            </w:r>
            <w:r>
              <w:rPr>
                <w:spacing w:val="-2"/>
                <w:sz w:val="22"/>
                <w:szCs w:val="22"/>
              </w:rPr>
              <w:t>。执法人员不得少于两人，</w:t>
            </w:r>
            <w:r>
              <w:rPr>
                <w:sz w:val="22"/>
                <w:szCs w:val="22"/>
              </w:rPr>
              <w:t xml:space="preserve"> </w:t>
            </w:r>
            <w:r>
              <w:rPr>
                <w:spacing w:val="1"/>
                <w:sz w:val="22"/>
                <w:szCs w:val="22"/>
              </w:rPr>
              <w:t>调查时应出示执法证件，允许当事人辩解陈述。执法人</w:t>
            </w:r>
            <w:r>
              <w:rPr>
                <w:sz w:val="22"/>
                <w:szCs w:val="22"/>
              </w:rPr>
              <w:t xml:space="preserve">员廉洁奉公保 </w:t>
            </w:r>
            <w:r>
              <w:rPr>
                <w:spacing w:val="3"/>
                <w:sz w:val="22"/>
                <w:szCs w:val="22"/>
              </w:rPr>
              <w:t>守有关秘密；</w:t>
            </w:r>
          </w:p>
          <w:p w14:paraId="4B52A3EC">
            <w:pPr>
              <w:pStyle w:val="style4098"/>
              <w:spacing w:before="2" w:lineRule="auto" w:line="184"/>
              <w:ind w:left="29" w:right="72" w:firstLine="4"/>
              <w:rPr>
                <w:sz w:val="22"/>
                <w:szCs w:val="22"/>
              </w:rPr>
            </w:pPr>
            <w:r>
              <w:rPr>
                <w:spacing w:val="-1"/>
                <w:sz w:val="22"/>
                <w:szCs w:val="22"/>
              </w:rPr>
              <w:t>3</w:t>
            </w:r>
            <w:r>
              <w:rPr>
                <w:spacing w:val="-32"/>
                <w:sz w:val="22"/>
                <w:szCs w:val="22"/>
              </w:rPr>
              <w:t xml:space="preserve"> </w:t>
            </w:r>
            <w:r>
              <w:rPr>
                <w:spacing w:val="-1"/>
                <w:sz w:val="22"/>
                <w:szCs w:val="22"/>
              </w:rPr>
              <w:t>、审查环节责任；审查案件调查报告，对案件违法事实、证据、调</w:t>
            </w:r>
            <w:r>
              <w:rPr>
                <w:sz w:val="22"/>
                <w:szCs w:val="22"/>
              </w:rPr>
              <w:t xml:space="preserve">  </w:t>
            </w:r>
            <w:r>
              <w:rPr>
                <w:spacing w:val="-1"/>
                <w:sz w:val="22"/>
                <w:szCs w:val="22"/>
              </w:rPr>
              <w:t>查取证程序</w:t>
            </w:r>
            <w:r>
              <w:rPr>
                <w:spacing w:val="-9"/>
                <w:sz w:val="22"/>
                <w:szCs w:val="22"/>
              </w:rPr>
              <w:t xml:space="preserve"> </w:t>
            </w:r>
            <w:r>
              <w:rPr>
                <w:spacing w:val="-1"/>
                <w:sz w:val="22"/>
                <w:szCs w:val="22"/>
              </w:rPr>
              <w:t>、法律适用、处罚种类和幅度、当事人陈述和申辩理由等</w:t>
            </w:r>
            <w:r>
              <w:rPr>
                <w:sz w:val="22"/>
                <w:szCs w:val="22"/>
              </w:rPr>
              <w:t xml:space="preserve"> </w:t>
            </w:r>
            <w:r>
              <w:rPr>
                <w:spacing w:val="-3"/>
                <w:sz w:val="22"/>
                <w:szCs w:val="22"/>
              </w:rPr>
              <w:t>方面进行审查 ，提出处理意见（主要证据不足时</w:t>
            </w:r>
            <w:r>
              <w:rPr>
                <w:spacing w:val="-14"/>
                <w:sz w:val="22"/>
                <w:szCs w:val="22"/>
              </w:rPr>
              <w:t xml:space="preserve"> </w:t>
            </w:r>
            <w:r>
              <w:rPr>
                <w:spacing w:val="-3"/>
                <w:sz w:val="22"/>
                <w:szCs w:val="22"/>
              </w:rPr>
              <w:t>，以适当的方式补充</w:t>
            </w:r>
            <w:r>
              <w:rPr>
                <w:sz w:val="22"/>
                <w:szCs w:val="22"/>
              </w:rPr>
              <w:t xml:space="preserve"> </w:t>
            </w:r>
            <w:r>
              <w:rPr>
                <w:spacing w:val="-1"/>
                <w:sz w:val="22"/>
                <w:szCs w:val="22"/>
              </w:rPr>
              <w:t>调查</w:t>
            </w:r>
            <w:r>
              <w:rPr>
                <w:sz w:val="22"/>
                <w:szCs w:val="22"/>
              </w:rPr>
              <w:t>）；</w:t>
            </w:r>
          </w:p>
          <w:p w14:paraId="6E8A1636">
            <w:pPr>
              <w:pStyle w:val="style4098"/>
              <w:spacing w:before="1" w:lineRule="auto" w:line="182"/>
              <w:ind w:left="29" w:right="60" w:firstLine="2"/>
              <w:rPr>
                <w:sz w:val="22"/>
                <w:szCs w:val="22"/>
              </w:rPr>
            </w:pPr>
            <w:r>
              <w:rPr>
                <w:spacing w:val="-1"/>
                <w:sz w:val="22"/>
                <w:szCs w:val="22"/>
              </w:rPr>
              <w:t>4</w:t>
            </w:r>
            <w:r>
              <w:rPr>
                <w:spacing w:val="-25"/>
                <w:sz w:val="22"/>
                <w:szCs w:val="22"/>
              </w:rPr>
              <w:t xml:space="preserve"> </w:t>
            </w:r>
            <w:r>
              <w:rPr>
                <w:spacing w:val="-1"/>
                <w:sz w:val="22"/>
                <w:szCs w:val="22"/>
              </w:rPr>
              <w:t>、告知环节责任：作出行政处罚决定前，应制作《行政处罚告知书</w:t>
            </w:r>
            <w:r>
              <w:rPr>
                <w:sz w:val="22"/>
                <w:szCs w:val="22"/>
              </w:rPr>
              <w:t xml:space="preserve">   </w:t>
            </w:r>
            <w:r>
              <w:rPr>
                <w:sz w:val="22"/>
                <w:szCs w:val="22"/>
              </w:rPr>
              <w:t>》送达当事人，告知违法事实及其享有的陈述、申辩等权利</w:t>
            </w:r>
            <w:r>
              <w:rPr>
                <w:spacing w:val="-23"/>
                <w:sz w:val="22"/>
                <w:szCs w:val="22"/>
              </w:rPr>
              <w:t xml:space="preserve"> </w:t>
            </w:r>
            <w:r>
              <w:rPr>
                <w:spacing w:val="-1"/>
                <w:sz w:val="22"/>
                <w:szCs w:val="22"/>
              </w:rPr>
              <w:t>。符合听</w:t>
            </w:r>
            <w:r>
              <w:rPr>
                <w:sz w:val="22"/>
                <w:szCs w:val="22"/>
              </w:rPr>
              <w:t xml:space="preserve"> </w:t>
            </w:r>
            <w:r>
              <w:rPr>
                <w:sz w:val="22"/>
                <w:szCs w:val="22"/>
              </w:rPr>
              <w:t>证规定的，</w:t>
            </w:r>
            <w:r>
              <w:rPr>
                <w:spacing w:val="-41"/>
                <w:sz w:val="22"/>
                <w:szCs w:val="22"/>
              </w:rPr>
              <w:t xml:space="preserve"> </w:t>
            </w:r>
            <w:r>
              <w:rPr>
                <w:sz w:val="22"/>
                <w:szCs w:val="22"/>
              </w:rPr>
              <w:t>制作《行政处罚听证告知书》；</w:t>
            </w:r>
          </w:p>
          <w:p w14:paraId="1B4D9801">
            <w:pPr>
              <w:pStyle w:val="style4098"/>
              <w:spacing w:before="1" w:lineRule="auto" w:line="184"/>
              <w:ind w:left="30" w:right="181" w:firstLine="3"/>
              <w:rPr>
                <w:sz w:val="22"/>
                <w:szCs w:val="22"/>
              </w:rPr>
            </w:pPr>
            <w:r>
              <w:rPr>
                <w:spacing w:val="-3"/>
                <w:sz w:val="22"/>
                <w:szCs w:val="22"/>
              </w:rPr>
              <w:t>5</w:t>
            </w:r>
            <w:r>
              <w:rPr>
                <w:spacing w:val="-22"/>
                <w:sz w:val="22"/>
                <w:szCs w:val="22"/>
              </w:rPr>
              <w:t xml:space="preserve"> </w:t>
            </w:r>
            <w:r>
              <w:rPr>
                <w:spacing w:val="-3"/>
                <w:sz w:val="22"/>
                <w:szCs w:val="22"/>
              </w:rPr>
              <w:t>、决定环节责任：制作行政处罚决定书</w:t>
            </w:r>
            <w:r>
              <w:rPr>
                <w:spacing w:val="-15"/>
                <w:sz w:val="22"/>
                <w:szCs w:val="22"/>
              </w:rPr>
              <w:t xml:space="preserve"> </w:t>
            </w:r>
            <w:r>
              <w:rPr>
                <w:spacing w:val="-3"/>
                <w:sz w:val="22"/>
                <w:szCs w:val="22"/>
              </w:rPr>
              <w:t>，载明行政处罚告知、当事</w:t>
            </w:r>
            <w:r>
              <w:rPr>
                <w:sz w:val="22"/>
                <w:szCs w:val="22"/>
              </w:rPr>
              <w:t xml:space="preserve"> </w:t>
            </w:r>
            <w:r>
              <w:rPr>
                <w:sz w:val="22"/>
                <w:szCs w:val="22"/>
              </w:rPr>
              <w:t>人陈述申辩或者听证情况等内容；</w:t>
            </w:r>
          </w:p>
          <w:p w14:paraId="A92C6AD8">
            <w:pPr>
              <w:pStyle w:val="style4098"/>
              <w:spacing w:lineRule="auto" w:line="178"/>
              <w:ind w:left="35"/>
              <w:rPr>
                <w:sz w:val="22"/>
                <w:szCs w:val="22"/>
              </w:rPr>
            </w:pPr>
            <w:r>
              <w:rPr>
                <w:spacing w:val="-1"/>
                <w:sz w:val="22"/>
                <w:szCs w:val="22"/>
              </w:rPr>
              <w:t>6</w:t>
            </w:r>
            <w:r>
              <w:rPr>
                <w:spacing w:val="-31"/>
                <w:sz w:val="22"/>
                <w:szCs w:val="22"/>
              </w:rPr>
              <w:t xml:space="preserve"> </w:t>
            </w:r>
            <w:r>
              <w:rPr>
                <w:spacing w:val="-1"/>
                <w:sz w:val="22"/>
                <w:szCs w:val="22"/>
              </w:rPr>
              <w:t>、送达环节责任：行政处罚决定书按法律规定的方式送达</w:t>
            </w:r>
            <w:r>
              <w:rPr>
                <w:spacing w:val="-2"/>
                <w:sz w:val="22"/>
                <w:szCs w:val="22"/>
              </w:rPr>
              <w:t>当事人；</w:t>
            </w:r>
          </w:p>
          <w:p w14:paraId="C8767440">
            <w:pPr>
              <w:pStyle w:val="style4098"/>
              <w:spacing w:before="1" w:lineRule="auto" w:line="190"/>
              <w:ind w:left="34"/>
              <w:rPr>
                <w:sz w:val="22"/>
                <w:szCs w:val="22"/>
              </w:rPr>
            </w:pPr>
            <w:r>
              <w:rPr>
                <w:spacing w:val="-1"/>
                <w:sz w:val="22"/>
                <w:szCs w:val="22"/>
              </w:rPr>
              <w:t>7</w:t>
            </w:r>
            <w:r>
              <w:rPr>
                <w:spacing w:val="-31"/>
                <w:sz w:val="22"/>
                <w:szCs w:val="22"/>
              </w:rPr>
              <w:t xml:space="preserve"> </w:t>
            </w:r>
            <w:r>
              <w:rPr>
                <w:spacing w:val="-1"/>
                <w:sz w:val="22"/>
                <w:szCs w:val="22"/>
              </w:rPr>
              <w:t>、执行环节责任：依照生效的行政处罚决定，进行</w:t>
            </w:r>
            <w:r>
              <w:rPr>
                <w:spacing w:val="-2"/>
                <w:sz w:val="22"/>
                <w:szCs w:val="22"/>
              </w:rPr>
              <w:t>处罚；</w:t>
            </w:r>
          </w:p>
          <w:p w14:paraId="06AC94EE">
            <w:pPr>
              <w:pStyle w:val="style4098"/>
              <w:spacing w:before="1" w:lineRule="auto" w:line="200"/>
              <w:ind w:left="33"/>
              <w:rPr>
                <w:sz w:val="22"/>
                <w:szCs w:val="22"/>
              </w:rPr>
            </w:pPr>
            <w:r>
              <w:rPr>
                <w:spacing w:val="-2"/>
                <w:sz w:val="22"/>
                <w:szCs w:val="22"/>
              </w:rPr>
              <w:t>38、其他法律法规规章文件规定应履行的责任。</w:t>
            </w:r>
          </w:p>
        </w:tc>
        <w:tc>
          <w:tcPr>
            <w:tcW w:w="4662" w:type="dxa"/>
            <w:tcBorders/>
          </w:tcPr>
          <w:p w14:paraId="28901AEF">
            <w:pPr>
              <w:pStyle w:val="style0"/>
              <w:spacing w:lineRule="auto" w:line="253"/>
              <w:rPr>
                <w:rFonts w:ascii="Arial"/>
                <w:sz w:val="21"/>
              </w:rPr>
            </w:pPr>
          </w:p>
          <w:p w14:paraId="3178CD27">
            <w:pPr>
              <w:pStyle w:val="style0"/>
              <w:spacing w:lineRule="auto" w:line="253"/>
              <w:rPr>
                <w:rFonts w:ascii="Arial"/>
                <w:sz w:val="21"/>
              </w:rPr>
            </w:pPr>
          </w:p>
          <w:p w14:paraId="034A4243">
            <w:pPr>
              <w:pStyle w:val="style0"/>
              <w:spacing w:lineRule="auto" w:line="253"/>
              <w:rPr>
                <w:rFonts w:ascii="Arial"/>
                <w:sz w:val="21"/>
              </w:rPr>
            </w:pPr>
          </w:p>
          <w:p w14:paraId="BB6785C5">
            <w:pPr>
              <w:pStyle w:val="style0"/>
              <w:spacing w:lineRule="auto" w:line="253"/>
              <w:rPr>
                <w:rFonts w:ascii="Arial"/>
                <w:sz w:val="21"/>
              </w:rPr>
            </w:pPr>
          </w:p>
          <w:p w14:paraId="31A465FD">
            <w:pPr>
              <w:pStyle w:val="style0"/>
              <w:spacing w:lineRule="auto" w:line="253"/>
              <w:rPr>
                <w:rFonts w:ascii="Arial"/>
                <w:sz w:val="21"/>
              </w:rPr>
            </w:pPr>
          </w:p>
          <w:p w14:paraId="BEB2EE73">
            <w:pPr>
              <w:pStyle w:val="style0"/>
              <w:spacing w:lineRule="auto" w:line="253"/>
              <w:rPr>
                <w:rFonts w:ascii="Arial"/>
                <w:sz w:val="21"/>
              </w:rPr>
            </w:pPr>
          </w:p>
          <w:p w14:paraId="289EB661">
            <w:pPr>
              <w:pStyle w:val="style0"/>
              <w:spacing w:lineRule="auto" w:line="253"/>
              <w:rPr>
                <w:rFonts w:ascii="Arial"/>
                <w:sz w:val="21"/>
              </w:rPr>
            </w:pPr>
          </w:p>
          <w:p w14:paraId="0AB06FF2">
            <w:pPr>
              <w:pStyle w:val="style0"/>
              <w:spacing w:lineRule="auto" w:line="253"/>
              <w:rPr>
                <w:rFonts w:ascii="Arial"/>
                <w:sz w:val="21"/>
              </w:rPr>
            </w:pPr>
          </w:p>
          <w:p w14:paraId="731E4D54">
            <w:pPr>
              <w:pStyle w:val="style0"/>
              <w:spacing w:lineRule="auto" w:line="253"/>
              <w:rPr>
                <w:rFonts w:ascii="Arial"/>
                <w:sz w:val="21"/>
              </w:rPr>
            </w:pPr>
          </w:p>
          <w:p w14:paraId="72AAFFE9">
            <w:pPr>
              <w:pStyle w:val="style0"/>
              <w:spacing w:lineRule="auto" w:line="253"/>
              <w:rPr>
                <w:rFonts w:ascii="Arial"/>
                <w:sz w:val="21"/>
              </w:rPr>
            </w:pPr>
          </w:p>
          <w:p w14:paraId="B53996CA">
            <w:pPr>
              <w:pStyle w:val="style0"/>
              <w:spacing w:lineRule="auto" w:line="253"/>
              <w:rPr>
                <w:rFonts w:ascii="Arial"/>
                <w:sz w:val="21"/>
              </w:rPr>
            </w:pPr>
          </w:p>
          <w:p w14:paraId="DADCCABA">
            <w:pPr>
              <w:pStyle w:val="style0"/>
              <w:spacing w:lineRule="auto" w:line="253"/>
              <w:rPr>
                <w:rFonts w:ascii="Arial"/>
                <w:sz w:val="21"/>
              </w:rPr>
            </w:pPr>
          </w:p>
          <w:p w14:paraId="CCFA04DA">
            <w:pPr>
              <w:pStyle w:val="style0"/>
              <w:spacing w:lineRule="auto" w:line="253"/>
              <w:rPr>
                <w:rFonts w:ascii="Arial"/>
                <w:sz w:val="21"/>
              </w:rPr>
            </w:pPr>
          </w:p>
          <w:p w14:paraId="BA446E58">
            <w:pPr>
              <w:pStyle w:val="style0"/>
              <w:spacing w:lineRule="auto" w:line="253"/>
              <w:rPr>
                <w:rFonts w:ascii="Arial"/>
                <w:sz w:val="21"/>
              </w:rPr>
            </w:pPr>
          </w:p>
          <w:p w14:paraId="CEE415F0">
            <w:pPr>
              <w:pStyle w:val="style0"/>
              <w:spacing w:lineRule="auto" w:line="253"/>
              <w:rPr>
                <w:rFonts w:ascii="Arial"/>
                <w:sz w:val="21"/>
              </w:rPr>
            </w:pPr>
          </w:p>
          <w:p w14:paraId="8712DAE3">
            <w:pPr>
              <w:pStyle w:val="style4098"/>
              <w:spacing w:before="94" w:lineRule="auto" w:line="182"/>
              <w:ind w:left="47" w:right="565" w:firstLine="11"/>
              <w:rPr>
                <w:sz w:val="22"/>
                <w:szCs w:val="22"/>
              </w:rPr>
            </w:pPr>
            <w:r>
              <w:rPr>
                <w:spacing w:val="-7"/>
                <w:sz w:val="22"/>
                <w:szCs w:val="22"/>
              </w:rPr>
              <w:t>1-1</w:t>
            </w:r>
            <w:r>
              <w:rPr>
                <w:spacing w:val="-28"/>
                <w:sz w:val="22"/>
                <w:szCs w:val="22"/>
              </w:rPr>
              <w:t xml:space="preserve"> </w:t>
            </w:r>
            <w:r>
              <w:rPr>
                <w:spacing w:val="-7"/>
                <w:sz w:val="22"/>
                <w:szCs w:val="22"/>
              </w:rPr>
              <w:t>、《国土资源行政处罚办法》第11条；</w:t>
            </w:r>
            <w:r>
              <w:rPr>
                <w:sz w:val="22"/>
                <w:szCs w:val="22"/>
              </w:rPr>
              <w:t xml:space="preserve"> </w:t>
            </w:r>
            <w:r>
              <w:rPr>
                <w:spacing w:val="-7"/>
                <w:sz w:val="22"/>
                <w:szCs w:val="22"/>
              </w:rPr>
              <w:t>1-2</w:t>
            </w:r>
            <w:r>
              <w:rPr>
                <w:spacing w:val="-17"/>
                <w:sz w:val="22"/>
                <w:szCs w:val="22"/>
              </w:rPr>
              <w:t xml:space="preserve"> </w:t>
            </w:r>
            <w:r>
              <w:rPr>
                <w:spacing w:val="-7"/>
                <w:sz w:val="22"/>
                <w:szCs w:val="22"/>
              </w:rPr>
              <w:t>、《国土资源行政处罚办法》第12条；</w:t>
            </w:r>
            <w:r>
              <w:rPr>
                <w:sz w:val="22"/>
                <w:szCs w:val="22"/>
              </w:rPr>
              <w:t xml:space="preserve"> </w:t>
            </w:r>
            <w:r>
              <w:rPr>
                <w:spacing w:val="-7"/>
                <w:sz w:val="22"/>
                <w:szCs w:val="22"/>
              </w:rPr>
              <w:t>2-1</w:t>
            </w:r>
            <w:r>
              <w:rPr>
                <w:spacing w:val="-17"/>
                <w:sz w:val="22"/>
                <w:szCs w:val="22"/>
              </w:rPr>
              <w:t xml:space="preserve"> </w:t>
            </w:r>
            <w:r>
              <w:rPr>
                <w:spacing w:val="-7"/>
                <w:sz w:val="22"/>
                <w:szCs w:val="22"/>
              </w:rPr>
              <w:t>、《国土资源行政处罚办法》第13条；</w:t>
            </w:r>
            <w:r>
              <w:rPr>
                <w:sz w:val="22"/>
                <w:szCs w:val="22"/>
              </w:rPr>
              <w:t xml:space="preserve"> </w:t>
            </w:r>
            <w:r>
              <w:rPr>
                <w:spacing w:val="-7"/>
                <w:sz w:val="22"/>
                <w:szCs w:val="22"/>
              </w:rPr>
              <w:t>2-2</w:t>
            </w:r>
            <w:r>
              <w:rPr>
                <w:spacing w:val="-17"/>
                <w:sz w:val="22"/>
                <w:szCs w:val="22"/>
              </w:rPr>
              <w:t xml:space="preserve"> </w:t>
            </w:r>
            <w:r>
              <w:rPr>
                <w:spacing w:val="-7"/>
                <w:sz w:val="22"/>
                <w:szCs w:val="22"/>
              </w:rPr>
              <w:t>、《国土资源行政处罚办法》第14条；</w:t>
            </w:r>
            <w:r>
              <w:rPr>
                <w:sz w:val="22"/>
                <w:szCs w:val="22"/>
              </w:rPr>
              <w:t xml:space="preserve"> </w:t>
            </w:r>
            <w:r>
              <w:rPr>
                <w:spacing w:val="-3"/>
                <w:sz w:val="22"/>
                <w:szCs w:val="22"/>
              </w:rPr>
              <w:t>3、《国土资源行政处罚办法》第25条</w:t>
            </w:r>
            <w:r>
              <w:rPr>
                <w:spacing w:val="-24"/>
                <w:sz w:val="22"/>
                <w:szCs w:val="22"/>
              </w:rPr>
              <w:t xml:space="preserve"> </w:t>
            </w:r>
            <w:r>
              <w:rPr>
                <w:spacing w:val="-3"/>
                <w:sz w:val="22"/>
                <w:szCs w:val="22"/>
              </w:rPr>
              <w:t>；</w:t>
            </w:r>
            <w:r>
              <w:rPr>
                <w:sz w:val="22"/>
                <w:szCs w:val="22"/>
              </w:rPr>
              <w:t xml:space="preserve">   </w:t>
            </w:r>
            <w:r>
              <w:rPr>
                <w:spacing w:val="-7"/>
                <w:sz w:val="22"/>
                <w:szCs w:val="22"/>
              </w:rPr>
              <w:t>4-1</w:t>
            </w:r>
            <w:r>
              <w:rPr>
                <w:spacing w:val="-17"/>
                <w:sz w:val="22"/>
                <w:szCs w:val="22"/>
              </w:rPr>
              <w:t xml:space="preserve"> </w:t>
            </w:r>
            <w:r>
              <w:rPr>
                <w:spacing w:val="-7"/>
                <w:sz w:val="22"/>
                <w:szCs w:val="22"/>
              </w:rPr>
              <w:t>、《国土资源行政处罚办法》第27条；</w:t>
            </w:r>
          </w:p>
          <w:p w14:paraId="0805B88F">
            <w:pPr>
              <w:pStyle w:val="style4098"/>
              <w:spacing w:lineRule="auto" w:line="178"/>
              <w:ind w:left="47"/>
              <w:rPr>
                <w:sz w:val="22"/>
                <w:szCs w:val="22"/>
              </w:rPr>
            </w:pPr>
            <w:r>
              <w:rPr>
                <w:spacing w:val="-5"/>
                <w:sz w:val="22"/>
                <w:szCs w:val="22"/>
              </w:rPr>
              <w:t>4-2</w:t>
            </w:r>
            <w:r>
              <w:rPr>
                <w:spacing w:val="-18"/>
                <w:sz w:val="22"/>
                <w:szCs w:val="22"/>
              </w:rPr>
              <w:t xml:space="preserve"> </w:t>
            </w:r>
            <w:r>
              <w:rPr>
                <w:spacing w:val="-5"/>
                <w:sz w:val="22"/>
                <w:szCs w:val="22"/>
              </w:rPr>
              <w:t>、《国土资源行政处罚办法》第14条；</w:t>
            </w:r>
          </w:p>
          <w:p w14:paraId="D094C28E">
            <w:pPr>
              <w:pStyle w:val="style4098"/>
              <w:spacing w:before="1" w:lineRule="auto" w:line="190"/>
              <w:ind w:left="47"/>
              <w:rPr>
                <w:sz w:val="22"/>
                <w:szCs w:val="22"/>
              </w:rPr>
            </w:pPr>
            <w:r>
              <w:rPr>
                <w:spacing w:val="-5"/>
                <w:sz w:val="22"/>
                <w:szCs w:val="22"/>
              </w:rPr>
              <w:t>4-3</w:t>
            </w:r>
            <w:r>
              <w:rPr>
                <w:spacing w:val="-18"/>
                <w:sz w:val="22"/>
                <w:szCs w:val="22"/>
              </w:rPr>
              <w:t xml:space="preserve"> </w:t>
            </w:r>
            <w:r>
              <w:rPr>
                <w:spacing w:val="-5"/>
                <w:sz w:val="22"/>
                <w:szCs w:val="22"/>
              </w:rPr>
              <w:t>、《国土资源行政处罚办法》第28条；</w:t>
            </w:r>
          </w:p>
          <w:p w14:paraId="F6B6B00B">
            <w:pPr>
              <w:pStyle w:val="style4098"/>
              <w:spacing w:before="1" w:lineRule="auto" w:line="184"/>
              <w:ind w:left="49" w:right="105"/>
              <w:rPr>
                <w:sz w:val="22"/>
                <w:szCs w:val="22"/>
              </w:rPr>
            </w:pPr>
            <w:r>
              <w:rPr>
                <w:spacing w:val="-5"/>
                <w:sz w:val="22"/>
                <w:szCs w:val="22"/>
              </w:rPr>
              <w:t>5-1</w:t>
            </w:r>
            <w:r>
              <w:rPr>
                <w:spacing w:val="-31"/>
                <w:sz w:val="22"/>
                <w:szCs w:val="22"/>
              </w:rPr>
              <w:t xml:space="preserve"> </w:t>
            </w:r>
            <w:r>
              <w:rPr>
                <w:spacing w:val="-5"/>
                <w:sz w:val="22"/>
                <w:szCs w:val="22"/>
              </w:rPr>
              <w:t>、《中华人民共和国行政处罚法》第39条；</w:t>
            </w:r>
            <w:r>
              <w:rPr>
                <w:sz w:val="22"/>
                <w:szCs w:val="22"/>
              </w:rPr>
              <w:t xml:space="preserve"> </w:t>
            </w:r>
            <w:r>
              <w:rPr>
                <w:spacing w:val="-5"/>
                <w:sz w:val="22"/>
                <w:szCs w:val="22"/>
              </w:rPr>
              <w:t>5-2</w:t>
            </w:r>
            <w:r>
              <w:rPr>
                <w:spacing w:val="-20"/>
                <w:sz w:val="22"/>
                <w:szCs w:val="22"/>
              </w:rPr>
              <w:t xml:space="preserve"> </w:t>
            </w:r>
            <w:r>
              <w:rPr>
                <w:spacing w:val="-5"/>
                <w:sz w:val="22"/>
                <w:szCs w:val="22"/>
              </w:rPr>
              <w:t>、《国土资源行政处罚办法》第29条；</w:t>
            </w:r>
          </w:p>
          <w:p w14:paraId="977EAD49">
            <w:pPr>
              <w:pStyle w:val="style4098"/>
              <w:spacing w:lineRule="auto" w:line="178"/>
              <w:ind w:left="51" w:right="105"/>
              <w:rPr>
                <w:sz w:val="22"/>
                <w:szCs w:val="22"/>
              </w:rPr>
            </w:pPr>
            <w:r>
              <w:rPr>
                <w:spacing w:val="-5"/>
                <w:sz w:val="22"/>
                <w:szCs w:val="22"/>
              </w:rPr>
              <w:t>6-1</w:t>
            </w:r>
            <w:r>
              <w:rPr>
                <w:spacing w:val="-32"/>
                <w:sz w:val="22"/>
                <w:szCs w:val="22"/>
              </w:rPr>
              <w:t xml:space="preserve"> </w:t>
            </w:r>
            <w:r>
              <w:rPr>
                <w:spacing w:val="-5"/>
                <w:sz w:val="22"/>
                <w:szCs w:val="22"/>
              </w:rPr>
              <w:t>、《中华人民共和国行政处罚法》第40条；</w:t>
            </w:r>
            <w:r>
              <w:rPr>
                <w:sz w:val="22"/>
                <w:szCs w:val="22"/>
              </w:rPr>
              <w:t xml:space="preserve"> </w:t>
            </w:r>
            <w:r>
              <w:rPr>
                <w:spacing w:val="-8"/>
                <w:sz w:val="22"/>
                <w:szCs w:val="22"/>
              </w:rPr>
              <w:t>6-2</w:t>
            </w:r>
            <w:r>
              <w:rPr>
                <w:spacing w:val="-28"/>
                <w:sz w:val="22"/>
                <w:szCs w:val="22"/>
              </w:rPr>
              <w:t xml:space="preserve"> </w:t>
            </w:r>
            <w:r>
              <w:rPr>
                <w:spacing w:val="-8"/>
                <w:sz w:val="22"/>
                <w:szCs w:val="22"/>
              </w:rPr>
              <w:t>、同5-2</w:t>
            </w:r>
          </w:p>
          <w:p w14:paraId="B3D1EC6F">
            <w:pPr>
              <w:pStyle w:val="style4098"/>
              <w:spacing w:before="1" w:lineRule="auto" w:line="195"/>
              <w:ind w:left="50" w:right="105"/>
              <w:rPr>
                <w:sz w:val="22"/>
                <w:szCs w:val="22"/>
              </w:rPr>
            </w:pPr>
            <w:r>
              <w:rPr>
                <w:spacing w:val="-5"/>
                <w:sz w:val="22"/>
                <w:szCs w:val="22"/>
              </w:rPr>
              <w:t>7-1</w:t>
            </w:r>
            <w:r>
              <w:rPr>
                <w:spacing w:val="-32"/>
                <w:sz w:val="22"/>
                <w:szCs w:val="22"/>
              </w:rPr>
              <w:t xml:space="preserve"> </w:t>
            </w:r>
            <w:r>
              <w:rPr>
                <w:spacing w:val="-5"/>
                <w:sz w:val="22"/>
                <w:szCs w:val="22"/>
              </w:rPr>
              <w:t>、《中华人民共和国行政处罚法》第44条；</w:t>
            </w:r>
            <w:r>
              <w:rPr>
                <w:sz w:val="22"/>
                <w:szCs w:val="22"/>
              </w:rPr>
              <w:t xml:space="preserve"> </w:t>
            </w:r>
            <w:r>
              <w:rPr>
                <w:spacing w:val="-5"/>
                <w:sz w:val="22"/>
                <w:szCs w:val="22"/>
              </w:rPr>
              <w:t>7-2</w:t>
            </w:r>
            <w:r>
              <w:rPr>
                <w:spacing w:val="-21"/>
                <w:sz w:val="22"/>
                <w:szCs w:val="22"/>
              </w:rPr>
              <w:t xml:space="preserve"> </w:t>
            </w:r>
            <w:r>
              <w:rPr>
                <w:spacing w:val="-5"/>
                <w:sz w:val="22"/>
                <w:szCs w:val="22"/>
              </w:rPr>
              <w:t>、《国土资源行政处罚办法》第73条。</w:t>
            </w:r>
          </w:p>
        </w:tc>
        <w:tc>
          <w:tcPr>
            <w:tcW w:w="480" w:type="dxa"/>
            <w:tcBorders/>
          </w:tcPr>
          <w:p w14:paraId="14F26F43">
            <w:pPr>
              <w:pStyle w:val="style0"/>
              <w:rPr>
                <w:rFonts w:ascii="Arial"/>
                <w:sz w:val="21"/>
              </w:rPr>
            </w:pPr>
          </w:p>
        </w:tc>
      </w:tr>
    </w:tbl>
    <w:p w14:paraId="113A90B6">
      <w:pPr>
        <w:pStyle w:val="style66"/>
        <w:rPr/>
      </w:pPr>
    </w:p>
    <w:p w14:paraId="1269410F">
      <w:pPr>
        <w:pStyle w:val="style0"/>
        <w:rPr/>
        <w:sectPr>
          <w:pgSz w:w="23812" w:h="16839" w:orient="portrait"/>
          <w:pgMar w:top="328" w:right="411" w:bottom="0" w:left="1322" w:header="0" w:footer="0" w:gutter="0"/>
        </w:sectPr>
      </w:pPr>
    </w:p>
    <w:p w14:paraId="DA08911A">
      <w:pPr>
        <w:pStyle w:val="style0"/>
        <w:spacing w:before="112" w:lineRule="exact" w:line="651"/>
        <w:ind w:left="5445"/>
        <w:rPr>
          <w:rFonts w:ascii="SimSun" w:cs="SimSun" w:eastAsia="SimSun" w:hAnsi="SimSun"/>
          <w:sz w:val="47"/>
          <w:szCs w:val="47"/>
        </w:rPr>
      </w:pPr>
      <w:r>
        <w:rPr>
          <w:rFonts w:ascii="SimSun" w:cs="SimSun" w:eastAsia="SimSun" w:hAnsi="SimSun"/>
          <w:b/>
          <w:bCs/>
          <w:spacing w:val="4"/>
          <w:position w:val="3"/>
          <w:sz w:val="47"/>
          <w:szCs w:val="47"/>
        </w:rPr>
        <w:t>阳泉市规划和自然资源局行政强制类权力清单（5项）</w:t>
      </w:r>
    </w:p>
    <w:p w14:paraId="8FB78EBC">
      <w:pPr>
        <w:pStyle w:val="style0"/>
        <w:spacing w:lineRule="exact" w:line="165"/>
        <w:rPr/>
      </w:pPr>
    </w:p>
    <w:tbl>
      <w:tblPr>
        <w:tblStyle w:val="style4097"/>
        <w:tblW w:w="2208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213"/>
        <w:gridCol w:w="5116"/>
        <w:gridCol w:w="8109"/>
        <w:gridCol w:w="4674"/>
        <w:gridCol w:w="480"/>
      </w:tblGrid>
      <w:tr w14:paraId="3070C39A">
        <w:trPr>
          <w:trHeight w:val="781" w:hRule="atLeast"/>
        </w:trPr>
        <w:tc>
          <w:tcPr>
            <w:tcW w:w="631" w:type="dxa"/>
            <w:tcBorders/>
          </w:tcPr>
          <w:p w14:paraId="52BB0C1C">
            <w:pPr>
              <w:pStyle w:val="style4098"/>
              <w:spacing w:before="250" w:lineRule="auto" w:line="201"/>
              <w:ind w:left="68"/>
              <w:rPr>
                <w:sz w:val="24"/>
                <w:szCs w:val="24"/>
              </w:rPr>
            </w:pPr>
            <w:r>
              <w:rPr>
                <w:spacing w:val="-3"/>
                <w:sz w:val="24"/>
                <w:szCs w:val="24"/>
              </w:rPr>
              <w:t>序号</w:t>
            </w:r>
          </w:p>
        </w:tc>
        <w:tc>
          <w:tcPr>
            <w:tcW w:w="621" w:type="dxa"/>
            <w:tcBorders/>
          </w:tcPr>
          <w:p w14:paraId="57209DAD">
            <w:pPr>
              <w:pStyle w:val="style4098"/>
              <w:spacing w:before="112"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3F4E9604">
            <w:pPr>
              <w:pStyle w:val="style4098"/>
              <w:spacing w:before="109"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25FD8108">
            <w:pPr>
              <w:pStyle w:val="style4098"/>
              <w:spacing w:before="111"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213" w:type="dxa"/>
            <w:tcBorders/>
          </w:tcPr>
          <w:p w14:paraId="5D8E7853">
            <w:pPr>
              <w:pStyle w:val="style4098"/>
              <w:spacing w:before="250" w:lineRule="auto" w:line="201"/>
              <w:ind w:left="117"/>
              <w:rPr>
                <w:sz w:val="24"/>
                <w:szCs w:val="24"/>
              </w:rPr>
            </w:pPr>
            <w:r>
              <w:rPr>
                <w:spacing w:val="-3"/>
                <w:sz w:val="24"/>
                <w:szCs w:val="24"/>
              </w:rPr>
              <w:t>职权名称</w:t>
            </w:r>
          </w:p>
        </w:tc>
        <w:tc>
          <w:tcPr>
            <w:tcW w:w="5116" w:type="dxa"/>
            <w:tcBorders/>
          </w:tcPr>
          <w:p w14:paraId="BD3B3D5C">
            <w:pPr>
              <w:pStyle w:val="style4098"/>
              <w:spacing w:before="250" w:lineRule="auto" w:line="201"/>
              <w:ind w:left="2084"/>
              <w:rPr>
                <w:sz w:val="24"/>
                <w:szCs w:val="24"/>
              </w:rPr>
            </w:pPr>
            <w:r>
              <w:rPr>
                <w:spacing w:val="-3"/>
                <w:sz w:val="24"/>
                <w:szCs w:val="24"/>
              </w:rPr>
              <w:t>职权依据</w:t>
            </w:r>
          </w:p>
        </w:tc>
        <w:tc>
          <w:tcPr>
            <w:tcW w:w="8109" w:type="dxa"/>
            <w:tcBorders/>
          </w:tcPr>
          <w:p w14:paraId="0D99CEBC">
            <w:pPr>
              <w:pStyle w:val="style4098"/>
              <w:spacing w:before="250" w:lineRule="auto" w:line="200"/>
              <w:ind w:left="3567"/>
              <w:rPr>
                <w:sz w:val="24"/>
                <w:szCs w:val="24"/>
              </w:rPr>
            </w:pPr>
            <w:r>
              <w:rPr>
                <w:spacing w:val="-3"/>
                <w:sz w:val="24"/>
                <w:szCs w:val="24"/>
              </w:rPr>
              <w:t>责任事项</w:t>
            </w:r>
          </w:p>
        </w:tc>
        <w:tc>
          <w:tcPr>
            <w:tcW w:w="4674" w:type="dxa"/>
            <w:tcBorders/>
          </w:tcPr>
          <w:p w14:paraId="0B457268">
            <w:pPr>
              <w:pStyle w:val="style4098"/>
              <w:spacing w:before="250" w:lineRule="auto" w:line="200"/>
              <w:ind w:left="1619"/>
              <w:rPr>
                <w:sz w:val="24"/>
                <w:szCs w:val="24"/>
              </w:rPr>
            </w:pPr>
            <w:r>
              <w:rPr>
                <w:spacing w:val="-2"/>
                <w:sz w:val="24"/>
                <w:szCs w:val="24"/>
              </w:rPr>
              <w:t>责任事项依据</w:t>
            </w:r>
          </w:p>
        </w:tc>
        <w:tc>
          <w:tcPr>
            <w:tcW w:w="480" w:type="dxa"/>
            <w:tcBorders/>
            <w:textDirection w:val="tbRlV"/>
          </w:tcPr>
          <w:p w14:paraId="3F773442">
            <w:pPr>
              <w:pStyle w:val="style4098"/>
              <w:spacing w:before="108" w:lineRule="auto" w:line="180"/>
              <w:ind w:left="110"/>
              <w:rPr>
                <w:sz w:val="24"/>
                <w:szCs w:val="24"/>
              </w:rPr>
            </w:pPr>
            <w:r>
              <w:rPr>
                <w:spacing w:val="43"/>
                <w:sz w:val="24"/>
                <w:szCs w:val="24"/>
              </w:rPr>
              <w:t>备注</w:t>
            </w:r>
          </w:p>
        </w:tc>
      </w:tr>
      <w:tr w14:paraId="3AB5CE31">
        <w:tblPrEx/>
        <w:trPr>
          <w:trHeight w:val="4568" w:hRule="atLeast"/>
        </w:trPr>
        <w:tc>
          <w:tcPr>
            <w:tcW w:w="631" w:type="dxa"/>
            <w:tcBorders/>
          </w:tcPr>
          <w:p w14:paraId="F289E26A">
            <w:pPr>
              <w:pStyle w:val="style0"/>
              <w:spacing w:lineRule="auto" w:line="256"/>
              <w:rPr>
                <w:rFonts w:ascii="Arial"/>
                <w:sz w:val="21"/>
              </w:rPr>
            </w:pPr>
          </w:p>
          <w:p w14:paraId="B6ECBCE4">
            <w:pPr>
              <w:pStyle w:val="style0"/>
              <w:spacing w:lineRule="auto" w:line="256"/>
              <w:rPr>
                <w:rFonts w:ascii="Arial"/>
                <w:sz w:val="21"/>
              </w:rPr>
            </w:pPr>
          </w:p>
          <w:p w14:paraId="E564E51E">
            <w:pPr>
              <w:pStyle w:val="style0"/>
              <w:spacing w:lineRule="auto" w:line="256"/>
              <w:rPr>
                <w:rFonts w:ascii="Arial"/>
                <w:sz w:val="21"/>
              </w:rPr>
            </w:pPr>
          </w:p>
          <w:p w14:paraId="08FFC9FB">
            <w:pPr>
              <w:pStyle w:val="style0"/>
              <w:spacing w:lineRule="auto" w:line="256"/>
              <w:rPr>
                <w:rFonts w:ascii="Arial"/>
                <w:sz w:val="21"/>
              </w:rPr>
            </w:pPr>
          </w:p>
          <w:p w14:paraId="A2D62A57">
            <w:pPr>
              <w:pStyle w:val="style0"/>
              <w:spacing w:lineRule="auto" w:line="257"/>
              <w:rPr>
                <w:rFonts w:ascii="Arial"/>
                <w:sz w:val="21"/>
              </w:rPr>
            </w:pPr>
          </w:p>
          <w:p w14:paraId="7808E3FF">
            <w:pPr>
              <w:pStyle w:val="style0"/>
              <w:spacing w:lineRule="auto" w:line="257"/>
              <w:rPr>
                <w:rFonts w:ascii="Arial"/>
                <w:sz w:val="21"/>
              </w:rPr>
            </w:pPr>
          </w:p>
          <w:p w14:paraId="B197EAAC">
            <w:pPr>
              <w:pStyle w:val="style0"/>
              <w:spacing w:lineRule="auto" w:line="257"/>
              <w:rPr>
                <w:rFonts w:ascii="Arial"/>
                <w:sz w:val="21"/>
              </w:rPr>
            </w:pPr>
          </w:p>
          <w:p w14:paraId="B044734B">
            <w:pPr>
              <w:pStyle w:val="style0"/>
              <w:spacing w:lineRule="auto" w:line="257"/>
              <w:rPr>
                <w:rFonts w:ascii="Arial"/>
                <w:sz w:val="21"/>
              </w:rPr>
            </w:pPr>
          </w:p>
          <w:p w14:paraId="1E7E2A93">
            <w:pPr>
              <w:pStyle w:val="style4098"/>
              <w:spacing w:before="120" w:lineRule="auto" w:line="166"/>
              <w:ind w:left="263"/>
              <w:rPr>
                <w:sz w:val="28"/>
                <w:szCs w:val="28"/>
              </w:rPr>
            </w:pPr>
            <w:r>
              <w:rPr>
                <w:sz w:val="28"/>
                <w:szCs w:val="28"/>
              </w:rPr>
              <w:t>1</w:t>
            </w:r>
          </w:p>
        </w:tc>
        <w:tc>
          <w:tcPr>
            <w:tcW w:w="621" w:type="dxa"/>
            <w:tcBorders/>
            <w:textDirection w:val="tbRlV"/>
          </w:tcPr>
          <w:p w14:paraId="E1FA7199">
            <w:pPr>
              <w:pStyle w:val="style4098"/>
              <w:spacing w:before="180" w:lineRule="auto" w:line="173"/>
              <w:ind w:left="992"/>
              <w:rPr>
                <w:sz w:val="22"/>
                <w:szCs w:val="22"/>
              </w:rPr>
            </w:pPr>
            <w:r>
              <w:rPr>
                <w:spacing w:val="29"/>
                <w:sz w:val="22"/>
                <w:szCs w:val="22"/>
              </w:rPr>
              <w:t>市</w:t>
            </w:r>
            <w:r>
              <w:rPr>
                <w:spacing w:val="-14"/>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857EAF49">
            <w:pPr>
              <w:pStyle w:val="style0"/>
              <w:spacing w:lineRule="auto" w:line="272"/>
              <w:rPr>
                <w:rFonts w:ascii="Arial"/>
                <w:sz w:val="21"/>
              </w:rPr>
            </w:pPr>
          </w:p>
          <w:p w14:paraId="ADBEF302">
            <w:pPr>
              <w:pStyle w:val="style0"/>
              <w:spacing w:lineRule="auto" w:line="272"/>
              <w:rPr>
                <w:rFonts w:ascii="Arial"/>
                <w:sz w:val="21"/>
              </w:rPr>
            </w:pPr>
          </w:p>
          <w:p w14:paraId="C16A220B">
            <w:pPr>
              <w:pStyle w:val="style0"/>
              <w:spacing w:lineRule="auto" w:line="272"/>
              <w:rPr>
                <w:rFonts w:ascii="Arial"/>
                <w:sz w:val="21"/>
              </w:rPr>
            </w:pPr>
          </w:p>
          <w:p w14:paraId="D3B777CF">
            <w:pPr>
              <w:pStyle w:val="style0"/>
              <w:spacing w:lineRule="auto" w:line="272"/>
              <w:rPr>
                <w:rFonts w:ascii="Arial"/>
                <w:sz w:val="21"/>
              </w:rPr>
            </w:pPr>
          </w:p>
          <w:p w14:paraId="D5A95574">
            <w:pPr>
              <w:pStyle w:val="style0"/>
              <w:spacing w:lineRule="auto" w:line="272"/>
              <w:rPr>
                <w:rFonts w:ascii="Arial"/>
                <w:sz w:val="21"/>
              </w:rPr>
            </w:pPr>
          </w:p>
          <w:p w14:paraId="AB5064DD">
            <w:pPr>
              <w:pStyle w:val="style0"/>
              <w:spacing w:lineRule="auto" w:line="272"/>
              <w:rPr>
                <w:rFonts w:ascii="Arial"/>
                <w:sz w:val="21"/>
              </w:rPr>
            </w:pPr>
          </w:p>
          <w:p w14:paraId="4CECA4F8">
            <w:pPr>
              <w:pStyle w:val="style0"/>
              <w:spacing w:lineRule="auto" w:line="273"/>
              <w:rPr>
                <w:rFonts w:ascii="Arial"/>
                <w:sz w:val="21"/>
              </w:rPr>
            </w:pPr>
          </w:p>
          <w:p w14:paraId="1A842642">
            <w:pPr>
              <w:pStyle w:val="style4098"/>
              <w:spacing w:before="94" w:lineRule="auto" w:line="196"/>
              <w:ind w:left="77" w:right="94" w:hanging="3"/>
              <w:rPr>
                <w:sz w:val="22"/>
                <w:szCs w:val="22"/>
              </w:rPr>
            </w:pPr>
            <w:r>
              <w:rPr>
                <w:spacing w:val="-2"/>
                <w:sz w:val="22"/>
                <w:szCs w:val="22"/>
              </w:rPr>
              <w:t>行政</w:t>
            </w:r>
            <w:r>
              <w:rPr>
                <w:sz w:val="22"/>
                <w:szCs w:val="22"/>
              </w:rPr>
              <w:t xml:space="preserve"> </w:t>
            </w:r>
            <w:r>
              <w:rPr>
                <w:spacing w:val="-3"/>
                <w:sz w:val="22"/>
                <w:szCs w:val="22"/>
              </w:rPr>
              <w:t>强制</w:t>
            </w:r>
          </w:p>
        </w:tc>
        <w:tc>
          <w:tcPr>
            <w:tcW w:w="621" w:type="dxa"/>
            <w:tcBorders/>
          </w:tcPr>
          <w:p w14:paraId="87636F9A">
            <w:pPr>
              <w:pStyle w:val="style0"/>
              <w:spacing w:lineRule="auto" w:line="272"/>
              <w:rPr>
                <w:rFonts w:ascii="Arial"/>
                <w:sz w:val="21"/>
              </w:rPr>
            </w:pPr>
          </w:p>
          <w:p w14:paraId="E37F12C8">
            <w:pPr>
              <w:pStyle w:val="style0"/>
              <w:spacing w:lineRule="auto" w:line="273"/>
              <w:rPr>
                <w:rFonts w:ascii="Arial"/>
                <w:sz w:val="21"/>
              </w:rPr>
            </w:pPr>
          </w:p>
          <w:p w14:paraId="691841FE">
            <w:pPr>
              <w:pStyle w:val="style0"/>
              <w:spacing w:lineRule="auto" w:line="273"/>
              <w:rPr>
                <w:rFonts w:ascii="Arial"/>
                <w:sz w:val="21"/>
              </w:rPr>
            </w:pPr>
          </w:p>
          <w:p w14:paraId="8149613E">
            <w:pPr>
              <w:pStyle w:val="style0"/>
              <w:spacing w:lineRule="auto" w:line="273"/>
              <w:rPr>
                <w:rFonts w:ascii="Arial"/>
                <w:sz w:val="21"/>
              </w:rPr>
            </w:pPr>
          </w:p>
          <w:p w14:paraId="1EDFECC3">
            <w:pPr>
              <w:pStyle w:val="style0"/>
              <w:spacing w:lineRule="auto" w:line="273"/>
              <w:rPr>
                <w:rFonts w:ascii="Arial"/>
                <w:sz w:val="21"/>
              </w:rPr>
            </w:pPr>
          </w:p>
          <w:p w14:paraId="1B0A82E6">
            <w:pPr>
              <w:pStyle w:val="style4098"/>
              <w:spacing w:before="94" w:lineRule="auto" w:line="166"/>
              <w:ind w:left="85"/>
              <w:rPr>
                <w:sz w:val="22"/>
                <w:szCs w:val="22"/>
              </w:rPr>
            </w:pPr>
            <w:r>
              <w:rPr>
                <w:spacing w:val="-19"/>
                <w:sz w:val="22"/>
                <w:szCs w:val="22"/>
              </w:rPr>
              <w:t>1600</w:t>
            </w:r>
          </w:p>
          <w:p w14:paraId="0DAA8BD1">
            <w:pPr>
              <w:pStyle w:val="style4098"/>
              <w:spacing w:before="39" w:lineRule="auto" w:line="167"/>
              <w:ind w:left="114"/>
              <w:rPr>
                <w:sz w:val="22"/>
                <w:szCs w:val="22"/>
              </w:rPr>
            </w:pPr>
            <w:r>
              <w:rPr>
                <w:spacing w:val="12"/>
                <w:sz w:val="22"/>
                <w:szCs w:val="22"/>
              </w:rPr>
              <w:t>-C-</w:t>
            </w:r>
          </w:p>
          <w:p w14:paraId="9B91E9EB">
            <w:pPr>
              <w:pStyle w:val="style4098"/>
              <w:spacing w:before="17" w:lineRule="auto" w:line="166"/>
              <w:ind w:left="76"/>
              <w:rPr>
                <w:sz w:val="22"/>
                <w:szCs w:val="22"/>
              </w:rPr>
            </w:pPr>
            <w:r>
              <w:rPr>
                <w:spacing w:val="-16"/>
                <w:sz w:val="22"/>
                <w:szCs w:val="22"/>
              </w:rPr>
              <w:t>0030</w:t>
            </w:r>
          </w:p>
          <w:p w14:paraId="366BFC20">
            <w:pPr>
              <w:pStyle w:val="style4098"/>
              <w:spacing w:before="38" w:lineRule="auto" w:line="166"/>
              <w:ind w:left="196"/>
              <w:rPr>
                <w:sz w:val="22"/>
                <w:szCs w:val="22"/>
              </w:rPr>
            </w:pPr>
            <w:r>
              <w:rPr>
                <w:spacing w:val="-6"/>
                <w:sz w:val="22"/>
                <w:szCs w:val="22"/>
              </w:rPr>
              <w:t>0-</w:t>
            </w:r>
          </w:p>
          <w:p w14:paraId="8CD5025A">
            <w:pPr>
              <w:pStyle w:val="style4098"/>
              <w:spacing w:before="18" w:lineRule="auto" w:line="166"/>
              <w:ind w:left="85"/>
              <w:rPr>
                <w:sz w:val="22"/>
                <w:szCs w:val="22"/>
              </w:rPr>
            </w:pPr>
            <w:r>
              <w:rPr>
                <w:spacing w:val="-19"/>
                <w:sz w:val="22"/>
                <w:szCs w:val="22"/>
              </w:rPr>
              <w:t>1403</w:t>
            </w:r>
          </w:p>
          <w:p w14:paraId="44ADF00F">
            <w:pPr>
              <w:pStyle w:val="style4098"/>
              <w:spacing w:before="19" w:lineRule="auto" w:line="166"/>
              <w:ind w:left="196"/>
              <w:rPr>
                <w:sz w:val="22"/>
                <w:szCs w:val="22"/>
              </w:rPr>
            </w:pPr>
            <w:r>
              <w:rPr>
                <w:spacing w:val="-13"/>
                <w:sz w:val="22"/>
                <w:szCs w:val="22"/>
              </w:rPr>
              <w:t>00</w:t>
            </w:r>
          </w:p>
        </w:tc>
        <w:tc>
          <w:tcPr>
            <w:tcW w:w="1213" w:type="dxa"/>
            <w:tcBorders/>
          </w:tcPr>
          <w:p w14:paraId="796F9E11">
            <w:pPr>
              <w:pStyle w:val="style0"/>
              <w:spacing w:lineRule="auto" w:line="251"/>
              <w:rPr>
                <w:rFonts w:ascii="Arial"/>
                <w:sz w:val="21"/>
              </w:rPr>
            </w:pPr>
          </w:p>
          <w:p w14:paraId="8D9E8580">
            <w:pPr>
              <w:pStyle w:val="style0"/>
              <w:spacing w:lineRule="auto" w:line="251"/>
              <w:rPr>
                <w:rFonts w:ascii="Arial"/>
                <w:sz w:val="21"/>
              </w:rPr>
            </w:pPr>
          </w:p>
          <w:p w14:paraId="CE627237">
            <w:pPr>
              <w:pStyle w:val="style0"/>
              <w:spacing w:lineRule="auto" w:line="251"/>
              <w:rPr>
                <w:rFonts w:ascii="Arial"/>
                <w:sz w:val="21"/>
              </w:rPr>
            </w:pPr>
          </w:p>
          <w:p w14:paraId="E6AE7E31">
            <w:pPr>
              <w:pStyle w:val="style0"/>
              <w:spacing w:lineRule="auto" w:line="251"/>
              <w:rPr>
                <w:rFonts w:ascii="Arial"/>
                <w:sz w:val="21"/>
              </w:rPr>
            </w:pPr>
          </w:p>
          <w:p w14:paraId="9B193E49">
            <w:pPr>
              <w:pStyle w:val="style0"/>
              <w:spacing w:lineRule="auto" w:line="253"/>
              <w:rPr>
                <w:rFonts w:ascii="Arial"/>
                <w:sz w:val="21"/>
              </w:rPr>
            </w:pPr>
          </w:p>
          <w:p w14:paraId="AF8FFF2B">
            <w:pPr>
              <w:pStyle w:val="style0"/>
              <w:spacing w:lineRule="auto" w:line="253"/>
              <w:rPr>
                <w:rFonts w:ascii="Arial"/>
                <w:sz w:val="21"/>
              </w:rPr>
            </w:pPr>
          </w:p>
          <w:p w14:paraId="0C3CB1A6">
            <w:pPr>
              <w:pStyle w:val="style0"/>
              <w:spacing w:lineRule="auto" w:line="253"/>
              <w:rPr>
                <w:rFonts w:ascii="Arial"/>
                <w:sz w:val="21"/>
              </w:rPr>
            </w:pPr>
          </w:p>
          <w:p w14:paraId="562DD0F5">
            <w:pPr>
              <w:pStyle w:val="style4098"/>
              <w:spacing w:before="94" w:lineRule="auto" w:line="178"/>
              <w:ind w:left="54"/>
              <w:rPr>
                <w:sz w:val="22"/>
                <w:szCs w:val="22"/>
              </w:rPr>
            </w:pPr>
            <w:r>
              <w:rPr>
                <w:spacing w:val="-1"/>
                <w:sz w:val="22"/>
                <w:szCs w:val="22"/>
              </w:rPr>
              <w:t>封存涉嫌违</w:t>
            </w:r>
          </w:p>
          <w:p w14:paraId="62842A09">
            <w:pPr>
              <w:pStyle w:val="style4098"/>
              <w:spacing w:before="1" w:lineRule="auto" w:line="190"/>
              <w:ind w:left="53"/>
              <w:rPr>
                <w:sz w:val="22"/>
                <w:szCs w:val="22"/>
              </w:rPr>
            </w:pPr>
            <w:r>
              <w:rPr>
                <w:spacing w:val="-1"/>
                <w:sz w:val="22"/>
                <w:szCs w:val="22"/>
              </w:rPr>
              <w:t>法的林木种</w:t>
            </w:r>
          </w:p>
          <w:p w14:paraId="E0DB03E9">
            <w:pPr>
              <w:pStyle w:val="style4098"/>
              <w:spacing w:before="1" w:lineRule="auto" w:line="202"/>
              <w:ind w:left="494"/>
              <w:rPr>
                <w:sz w:val="22"/>
                <w:szCs w:val="22"/>
              </w:rPr>
            </w:pPr>
            <w:r>
              <w:rPr>
                <w:sz w:val="22"/>
                <w:szCs w:val="22"/>
              </w:rPr>
              <w:t>子</w:t>
            </w:r>
          </w:p>
        </w:tc>
        <w:tc>
          <w:tcPr>
            <w:tcW w:w="5116" w:type="dxa"/>
            <w:tcBorders/>
          </w:tcPr>
          <w:p w14:paraId="4BBD25AF">
            <w:pPr>
              <w:pStyle w:val="style0"/>
              <w:spacing w:lineRule="auto" w:line="296"/>
              <w:rPr>
                <w:rFonts w:ascii="Arial"/>
                <w:sz w:val="21"/>
              </w:rPr>
            </w:pPr>
          </w:p>
          <w:p w14:paraId="FBDE246C">
            <w:pPr>
              <w:pStyle w:val="style0"/>
              <w:spacing w:lineRule="auto" w:line="297"/>
              <w:rPr>
                <w:rFonts w:ascii="Arial"/>
                <w:sz w:val="21"/>
              </w:rPr>
            </w:pPr>
          </w:p>
          <w:p w14:paraId="C16A8552">
            <w:pPr>
              <w:pStyle w:val="style0"/>
              <w:spacing w:lineRule="auto" w:line="297"/>
              <w:rPr>
                <w:rFonts w:ascii="Arial"/>
                <w:sz w:val="21"/>
              </w:rPr>
            </w:pPr>
          </w:p>
          <w:p w14:paraId="35978F5C">
            <w:pPr>
              <w:pStyle w:val="style0"/>
              <w:spacing w:lineRule="auto" w:line="297"/>
              <w:rPr>
                <w:rFonts w:ascii="Arial"/>
                <w:sz w:val="21"/>
              </w:rPr>
            </w:pPr>
          </w:p>
          <w:p w14:paraId="D689F6EC">
            <w:pPr>
              <w:pStyle w:val="style4098"/>
              <w:spacing w:before="95" w:lineRule="auto" w:line="187"/>
              <w:ind w:left="37" w:right="154" w:hanging="7"/>
              <w:jc w:val="both"/>
              <w:rPr>
                <w:sz w:val="22"/>
                <w:szCs w:val="22"/>
              </w:rPr>
            </w:pPr>
            <w:r>
              <w:rPr>
                <w:spacing w:val="-2"/>
                <w:sz w:val="22"/>
                <w:szCs w:val="22"/>
              </w:rPr>
              <w:t>【地方性法规】《山西省林木种子条例》（2</w:t>
            </w:r>
            <w:r>
              <w:rPr>
                <w:spacing w:val="-3"/>
                <w:sz w:val="22"/>
                <w:szCs w:val="22"/>
              </w:rPr>
              <w:t>003年</w:t>
            </w:r>
            <w:r>
              <w:rPr>
                <w:sz w:val="22"/>
                <w:szCs w:val="22"/>
              </w:rPr>
              <w:t xml:space="preserve">  </w:t>
            </w:r>
            <w:r>
              <w:rPr>
                <w:spacing w:val="-3"/>
                <w:sz w:val="22"/>
                <w:szCs w:val="22"/>
              </w:rPr>
              <w:t>11月30日山西省第十届人民代表大会常务委员会第</w:t>
            </w:r>
            <w:r>
              <w:rPr>
                <w:spacing w:val="5"/>
                <w:sz w:val="22"/>
                <w:szCs w:val="22"/>
              </w:rPr>
              <w:t xml:space="preserve">  </w:t>
            </w:r>
            <w:r>
              <w:rPr>
                <w:spacing w:val="-1"/>
                <w:sz w:val="22"/>
                <w:szCs w:val="22"/>
              </w:rPr>
              <w:t>七次会议通过）第25条:林木种子执法人员依法执行</w:t>
            </w:r>
            <w:r>
              <w:rPr>
                <w:sz w:val="22"/>
                <w:szCs w:val="22"/>
              </w:rPr>
              <w:t xml:space="preserve"> </w:t>
            </w:r>
            <w:r>
              <w:rPr>
                <w:sz w:val="22"/>
                <w:szCs w:val="22"/>
              </w:rPr>
              <w:t>公务时，应当出示行政执法证件。查处林木种子生</w:t>
            </w:r>
            <w:r>
              <w:rPr>
                <w:spacing w:val="1"/>
                <w:sz w:val="22"/>
                <w:szCs w:val="22"/>
              </w:rPr>
              <w:t xml:space="preserve">  </w:t>
            </w:r>
            <w:r>
              <w:rPr>
                <w:spacing w:val="-3"/>
                <w:sz w:val="22"/>
                <w:szCs w:val="22"/>
              </w:rPr>
              <w:t>产、经营违法行为时</w:t>
            </w:r>
            <w:r>
              <w:rPr>
                <w:spacing w:val="-18"/>
                <w:sz w:val="22"/>
                <w:szCs w:val="22"/>
              </w:rPr>
              <w:t xml:space="preserve"> </w:t>
            </w:r>
            <w:r>
              <w:rPr>
                <w:spacing w:val="-3"/>
                <w:sz w:val="22"/>
                <w:szCs w:val="22"/>
              </w:rPr>
              <w:t>，可以对林木种子生产</w:t>
            </w:r>
            <w:r>
              <w:rPr>
                <w:spacing w:val="-29"/>
                <w:sz w:val="22"/>
                <w:szCs w:val="22"/>
              </w:rPr>
              <w:t xml:space="preserve"> </w:t>
            </w:r>
            <w:r>
              <w:rPr>
                <w:spacing w:val="-3"/>
                <w:sz w:val="22"/>
                <w:szCs w:val="22"/>
              </w:rPr>
              <w:t>、经营</w:t>
            </w:r>
            <w:r>
              <w:rPr>
                <w:sz w:val="22"/>
                <w:szCs w:val="22"/>
              </w:rPr>
              <w:t xml:space="preserve">  </w:t>
            </w:r>
            <w:r>
              <w:rPr>
                <w:sz w:val="22"/>
                <w:szCs w:val="22"/>
              </w:rPr>
              <w:t>、贮运场所实施现场检查，查阅、复制当事人证照</w:t>
            </w:r>
            <w:r>
              <w:rPr>
                <w:spacing w:val="1"/>
                <w:sz w:val="22"/>
                <w:szCs w:val="22"/>
              </w:rPr>
              <w:t xml:space="preserve">  </w:t>
            </w:r>
            <w:r>
              <w:rPr>
                <w:sz w:val="22"/>
                <w:szCs w:val="22"/>
              </w:rPr>
              <w:t>、合同、发票等有关资料。</w:t>
            </w:r>
          </w:p>
        </w:tc>
        <w:tc>
          <w:tcPr>
            <w:tcW w:w="8109" w:type="dxa"/>
            <w:tcBorders/>
          </w:tcPr>
          <w:p w14:paraId="75403572">
            <w:pPr>
              <w:pStyle w:val="style4098"/>
              <w:spacing w:before="293" w:lineRule="auto" w:line="182"/>
              <w:ind w:left="42" w:right="114" w:firstLine="13"/>
              <w:rPr>
                <w:sz w:val="22"/>
                <w:szCs w:val="22"/>
              </w:rPr>
            </w:pPr>
            <w:r>
              <w:rPr>
                <w:spacing w:val="-2"/>
                <w:sz w:val="22"/>
                <w:szCs w:val="22"/>
              </w:rPr>
              <w:t>1、调查环节责任：</w:t>
            </w:r>
            <w:r>
              <w:rPr>
                <w:spacing w:val="-41"/>
                <w:sz w:val="22"/>
                <w:szCs w:val="22"/>
              </w:rPr>
              <w:t xml:space="preserve"> </w:t>
            </w:r>
            <w:r>
              <w:rPr>
                <w:spacing w:val="-2"/>
                <w:sz w:val="22"/>
                <w:szCs w:val="22"/>
              </w:rPr>
              <w:t>调查取证时</w:t>
            </w:r>
            <w:r>
              <w:rPr>
                <w:spacing w:val="-30"/>
                <w:sz w:val="22"/>
                <w:szCs w:val="22"/>
              </w:rPr>
              <w:t xml:space="preserve"> </w:t>
            </w:r>
            <w:r>
              <w:rPr>
                <w:spacing w:val="-2"/>
                <w:sz w:val="22"/>
                <w:szCs w:val="22"/>
              </w:rPr>
              <w:t>，案件承办人员不得少于两人，应</w:t>
            </w:r>
            <w:r>
              <w:rPr>
                <w:spacing w:val="-3"/>
                <w:sz w:val="22"/>
                <w:szCs w:val="22"/>
              </w:rPr>
              <w:t>向当事人或者有</w:t>
            </w:r>
            <w:r>
              <w:rPr>
                <w:sz w:val="22"/>
                <w:szCs w:val="22"/>
              </w:rPr>
              <w:t xml:space="preserve">   </w:t>
            </w:r>
            <w:r>
              <w:rPr>
                <w:sz w:val="22"/>
                <w:szCs w:val="22"/>
              </w:rPr>
              <w:t>关人员出示执法证件，并记录在案。现场检查情况应当如实记</w:t>
            </w:r>
            <w:r>
              <w:rPr>
                <w:spacing w:val="-1"/>
                <w:sz w:val="22"/>
                <w:szCs w:val="22"/>
              </w:rPr>
              <w:t>入现场检查笔录，</w:t>
            </w:r>
            <w:r>
              <w:rPr>
                <w:spacing w:val="-40"/>
                <w:sz w:val="22"/>
                <w:szCs w:val="22"/>
              </w:rPr>
              <w:t xml:space="preserve"> </w:t>
            </w:r>
            <w:r>
              <w:rPr>
                <w:spacing w:val="-1"/>
                <w:sz w:val="22"/>
                <w:szCs w:val="22"/>
              </w:rPr>
              <w:t>由</w:t>
            </w:r>
            <w:r>
              <w:rPr>
                <w:sz w:val="22"/>
                <w:szCs w:val="22"/>
              </w:rPr>
              <w:t xml:space="preserve"> </w:t>
            </w:r>
            <w:r>
              <w:rPr>
                <w:spacing w:val="1"/>
                <w:sz w:val="22"/>
                <w:szCs w:val="22"/>
              </w:rPr>
              <w:t>当事人签署意见，并签名或者盖章。允许当事人陈述申辩。</w:t>
            </w:r>
          </w:p>
          <w:p w14:paraId="51FA1B31">
            <w:pPr>
              <w:pStyle w:val="style4098"/>
              <w:spacing w:before="1" w:lineRule="auto" w:line="184"/>
              <w:ind w:left="42" w:right="212" w:firstLine="5"/>
              <w:rPr>
                <w:sz w:val="22"/>
                <w:szCs w:val="22"/>
              </w:rPr>
            </w:pPr>
            <w:r>
              <w:rPr>
                <w:spacing w:val="-2"/>
                <w:sz w:val="22"/>
                <w:szCs w:val="22"/>
              </w:rPr>
              <w:t>2、审批环节责任：</w:t>
            </w:r>
            <w:r>
              <w:rPr>
                <w:spacing w:val="-30"/>
                <w:sz w:val="22"/>
                <w:szCs w:val="22"/>
              </w:rPr>
              <w:t xml:space="preserve"> </w:t>
            </w:r>
            <w:r>
              <w:rPr>
                <w:spacing w:val="-2"/>
                <w:sz w:val="22"/>
                <w:szCs w:val="22"/>
              </w:rPr>
              <w:t>对案件的违法事实、证据、调查取证程序、法律适用</w:t>
            </w:r>
            <w:r>
              <w:rPr>
                <w:spacing w:val="-24"/>
                <w:sz w:val="22"/>
                <w:szCs w:val="22"/>
              </w:rPr>
              <w:t xml:space="preserve"> </w:t>
            </w:r>
            <w:r>
              <w:rPr>
                <w:spacing w:val="-2"/>
                <w:sz w:val="22"/>
                <w:szCs w:val="22"/>
              </w:rPr>
              <w:t>、处罚种</w:t>
            </w:r>
            <w:r>
              <w:rPr>
                <w:sz w:val="22"/>
                <w:szCs w:val="22"/>
              </w:rPr>
              <w:t xml:space="preserve"> </w:t>
            </w:r>
            <w:r>
              <w:rPr>
                <w:spacing w:val="-1"/>
                <w:sz w:val="22"/>
                <w:szCs w:val="22"/>
              </w:rPr>
              <w:t>类和幅度、当事人的陈述和申辩理由等方面进行审查</w:t>
            </w:r>
            <w:r>
              <w:rPr>
                <w:spacing w:val="-13"/>
                <w:sz w:val="22"/>
                <w:szCs w:val="22"/>
              </w:rPr>
              <w:t xml:space="preserve"> </w:t>
            </w:r>
            <w:r>
              <w:rPr>
                <w:spacing w:val="-1"/>
                <w:sz w:val="22"/>
                <w:szCs w:val="22"/>
              </w:rPr>
              <w:t>，提出处理意见。</w:t>
            </w:r>
          </w:p>
          <w:p w14:paraId="1BE45204">
            <w:pPr>
              <w:pStyle w:val="style4098"/>
              <w:spacing w:before="1" w:lineRule="auto" w:line="182"/>
              <w:ind w:left="45" w:right="113"/>
              <w:rPr>
                <w:sz w:val="22"/>
                <w:szCs w:val="22"/>
              </w:rPr>
            </w:pPr>
            <w:r>
              <w:rPr>
                <w:spacing w:val="-1"/>
                <w:sz w:val="22"/>
                <w:szCs w:val="22"/>
              </w:rPr>
              <w:t>3、告知环节责任：</w:t>
            </w:r>
            <w:r>
              <w:rPr>
                <w:spacing w:val="-41"/>
                <w:sz w:val="22"/>
                <w:szCs w:val="22"/>
              </w:rPr>
              <w:t xml:space="preserve"> </w:t>
            </w:r>
            <w:r>
              <w:rPr>
                <w:spacing w:val="-1"/>
                <w:sz w:val="22"/>
                <w:szCs w:val="22"/>
              </w:rPr>
              <w:t>做出行政处罚决定前，应书</w:t>
            </w:r>
            <w:r>
              <w:rPr>
                <w:spacing w:val="-2"/>
                <w:sz w:val="22"/>
                <w:szCs w:val="22"/>
              </w:rPr>
              <w:t>面告知当事人违法事实</w:t>
            </w:r>
            <w:r>
              <w:rPr>
                <w:spacing w:val="-33"/>
                <w:sz w:val="22"/>
                <w:szCs w:val="22"/>
              </w:rPr>
              <w:t xml:space="preserve"> </w:t>
            </w:r>
            <w:r>
              <w:rPr>
                <w:spacing w:val="-2"/>
                <w:sz w:val="22"/>
                <w:szCs w:val="22"/>
              </w:rPr>
              <w:t>、理由和依</w:t>
            </w:r>
            <w:r>
              <w:rPr>
                <w:sz w:val="22"/>
                <w:szCs w:val="22"/>
              </w:rPr>
              <w:t xml:space="preserve">  </w:t>
            </w:r>
            <w:r>
              <w:rPr>
                <w:sz w:val="22"/>
                <w:szCs w:val="22"/>
              </w:rPr>
              <w:t>据，及其享有的陈述权和申辩权；符合听证条件的，告知其享有的听证权利，要求</w:t>
            </w:r>
            <w:r>
              <w:rPr>
                <w:spacing w:val="14"/>
                <w:sz w:val="22"/>
                <w:szCs w:val="22"/>
              </w:rPr>
              <w:t xml:space="preserve"> </w:t>
            </w:r>
            <w:r>
              <w:rPr>
                <w:sz w:val="22"/>
                <w:szCs w:val="22"/>
              </w:rPr>
              <w:t>听证的按规定组织听证。</w:t>
            </w:r>
          </w:p>
          <w:p w14:paraId="31E43DF5">
            <w:pPr>
              <w:pStyle w:val="style4098"/>
              <w:spacing w:before="1" w:lineRule="auto" w:line="182"/>
              <w:ind w:left="43" w:right="103" w:firstLine="1"/>
              <w:rPr>
                <w:sz w:val="22"/>
                <w:szCs w:val="22"/>
              </w:rPr>
            </w:pPr>
            <w:r>
              <w:rPr>
                <w:spacing w:val="-1"/>
                <w:sz w:val="22"/>
                <w:szCs w:val="22"/>
              </w:rPr>
              <w:t>4、决定环节责任：</w:t>
            </w:r>
            <w:r>
              <w:rPr>
                <w:spacing w:val="-24"/>
                <w:sz w:val="22"/>
                <w:szCs w:val="22"/>
              </w:rPr>
              <w:t xml:space="preserve"> </w:t>
            </w:r>
            <w:r>
              <w:rPr>
                <w:spacing w:val="-1"/>
                <w:sz w:val="22"/>
                <w:szCs w:val="22"/>
              </w:rPr>
              <w:t>行政机关负责人应对调查结果进行审查，根据不同情况，分别</w:t>
            </w:r>
            <w:r>
              <w:rPr>
                <w:sz w:val="22"/>
                <w:szCs w:val="22"/>
              </w:rPr>
              <w:t xml:space="preserve">  </w:t>
            </w:r>
            <w:r>
              <w:rPr>
                <w:sz w:val="22"/>
                <w:szCs w:val="22"/>
              </w:rPr>
              <w:t>作出决定；规范制作行政处罚决定书</w:t>
            </w:r>
            <w:r>
              <w:rPr>
                <w:spacing w:val="-36"/>
                <w:sz w:val="22"/>
                <w:szCs w:val="22"/>
              </w:rPr>
              <w:t xml:space="preserve"> </w:t>
            </w:r>
            <w:r>
              <w:rPr>
                <w:sz w:val="22"/>
                <w:szCs w:val="22"/>
              </w:rPr>
              <w:t>，载明相关事项，加盖作出行政处罚决</w:t>
            </w:r>
            <w:r>
              <w:rPr>
                <w:spacing w:val="-1"/>
                <w:sz w:val="22"/>
                <w:szCs w:val="22"/>
              </w:rPr>
              <w:t>定的行</w:t>
            </w:r>
            <w:r>
              <w:rPr>
                <w:sz w:val="22"/>
                <w:szCs w:val="22"/>
              </w:rPr>
              <w:t xml:space="preserve"> </w:t>
            </w:r>
            <w:r>
              <w:rPr>
                <w:sz w:val="22"/>
                <w:szCs w:val="22"/>
              </w:rPr>
              <w:t>政机关的印章。</w:t>
            </w:r>
          </w:p>
          <w:p w14:paraId="4F8E140B">
            <w:pPr>
              <w:pStyle w:val="style4098"/>
              <w:spacing w:before="1" w:lineRule="auto" w:line="184"/>
              <w:ind w:left="61" w:right="430" w:hanging="15"/>
              <w:rPr>
                <w:sz w:val="22"/>
                <w:szCs w:val="22"/>
              </w:rPr>
            </w:pPr>
            <w:r>
              <w:rPr>
                <w:spacing w:val="-1"/>
                <w:sz w:val="22"/>
                <w:szCs w:val="22"/>
              </w:rPr>
              <w:t>5、事后环节责任：</w:t>
            </w:r>
            <w:r>
              <w:rPr>
                <w:spacing w:val="-23"/>
                <w:sz w:val="22"/>
                <w:szCs w:val="22"/>
              </w:rPr>
              <w:t xml:space="preserve"> </w:t>
            </w:r>
            <w:r>
              <w:rPr>
                <w:spacing w:val="-1"/>
                <w:sz w:val="22"/>
                <w:szCs w:val="22"/>
              </w:rPr>
              <w:t>有正当理由的，制作解除暂扣林木种子决定书；无正当理由</w:t>
            </w:r>
            <w:r>
              <w:rPr>
                <w:sz w:val="22"/>
                <w:szCs w:val="22"/>
              </w:rPr>
              <w:t xml:space="preserve"> </w:t>
            </w:r>
            <w:r>
              <w:rPr>
                <w:spacing w:val="-1"/>
                <w:sz w:val="22"/>
                <w:szCs w:val="22"/>
              </w:rPr>
              <w:t>的，按规定进入行政处罚环节。</w:t>
            </w:r>
          </w:p>
          <w:p w14:paraId="8E99B365">
            <w:pPr>
              <w:pStyle w:val="style4098"/>
              <w:spacing w:before="1" w:lineRule="auto" w:line="200"/>
              <w:ind w:left="48"/>
              <w:rPr>
                <w:sz w:val="22"/>
                <w:szCs w:val="22"/>
              </w:rPr>
            </w:pPr>
            <w:r>
              <w:rPr>
                <w:spacing w:val="-2"/>
                <w:sz w:val="22"/>
                <w:szCs w:val="22"/>
              </w:rPr>
              <w:t>6、其他法律法规规章文件规定应履行的责任</w:t>
            </w:r>
          </w:p>
        </w:tc>
        <w:tc>
          <w:tcPr>
            <w:tcW w:w="4674" w:type="dxa"/>
            <w:tcBorders/>
          </w:tcPr>
          <w:p w14:paraId="1CA70E35">
            <w:pPr>
              <w:pStyle w:val="style0"/>
              <w:spacing w:lineRule="auto" w:line="248"/>
              <w:rPr>
                <w:rFonts w:ascii="Arial"/>
                <w:sz w:val="21"/>
              </w:rPr>
            </w:pPr>
          </w:p>
          <w:p w14:paraId="6A7B64D1">
            <w:pPr>
              <w:pStyle w:val="style0"/>
              <w:spacing w:lineRule="auto" w:line="248"/>
              <w:rPr>
                <w:rFonts w:ascii="Arial"/>
                <w:sz w:val="21"/>
              </w:rPr>
            </w:pPr>
          </w:p>
          <w:p w14:paraId="3BC73538">
            <w:pPr>
              <w:pStyle w:val="style0"/>
              <w:spacing w:lineRule="auto" w:line="248"/>
              <w:rPr>
                <w:rFonts w:ascii="Arial"/>
                <w:sz w:val="21"/>
              </w:rPr>
            </w:pPr>
          </w:p>
          <w:p w14:paraId="C83D6175">
            <w:pPr>
              <w:pStyle w:val="style0"/>
              <w:spacing w:lineRule="auto" w:line="248"/>
              <w:rPr>
                <w:rFonts w:ascii="Arial"/>
                <w:sz w:val="21"/>
              </w:rPr>
            </w:pPr>
          </w:p>
          <w:p w14:paraId="0EA155CA">
            <w:pPr>
              <w:pStyle w:val="style0"/>
              <w:spacing w:lineRule="auto" w:line="248"/>
              <w:rPr>
                <w:rFonts w:ascii="Arial"/>
                <w:sz w:val="21"/>
              </w:rPr>
            </w:pPr>
          </w:p>
          <w:p w14:paraId="8C722B5B">
            <w:pPr>
              <w:pStyle w:val="style0"/>
              <w:spacing w:lineRule="auto" w:line="249"/>
              <w:rPr>
                <w:rFonts w:ascii="Arial"/>
                <w:sz w:val="21"/>
              </w:rPr>
            </w:pPr>
          </w:p>
          <w:p w14:paraId="1D6F705C">
            <w:pPr>
              <w:pStyle w:val="style4098"/>
              <w:spacing w:before="94" w:lineRule="auto" w:line="178"/>
              <w:ind w:left="46"/>
              <w:rPr>
                <w:sz w:val="22"/>
                <w:szCs w:val="22"/>
              </w:rPr>
            </w:pPr>
            <w:r>
              <w:rPr>
                <w:spacing w:val="-4"/>
                <w:sz w:val="22"/>
                <w:szCs w:val="22"/>
              </w:rPr>
              <w:t>1</w:t>
            </w:r>
            <w:r>
              <w:rPr>
                <w:spacing w:val="-30"/>
                <w:sz w:val="22"/>
                <w:szCs w:val="22"/>
              </w:rPr>
              <w:t xml:space="preserve"> </w:t>
            </w:r>
            <w:r>
              <w:rPr>
                <w:spacing w:val="-4"/>
                <w:sz w:val="22"/>
                <w:szCs w:val="22"/>
              </w:rPr>
              <w:t>、《中华人民共和国行政处罚法》第37条</w:t>
            </w:r>
          </w:p>
          <w:p w14:paraId="704BD98B">
            <w:pPr>
              <w:pStyle w:val="style4098"/>
              <w:spacing w:lineRule="auto" w:line="178"/>
              <w:ind w:left="38"/>
              <w:rPr>
                <w:sz w:val="22"/>
                <w:szCs w:val="22"/>
              </w:rPr>
            </w:pPr>
            <w:r>
              <w:rPr>
                <w:spacing w:val="-4"/>
                <w:sz w:val="22"/>
                <w:szCs w:val="22"/>
              </w:rPr>
              <w:t>2</w:t>
            </w:r>
            <w:r>
              <w:rPr>
                <w:spacing w:val="-21"/>
                <w:sz w:val="22"/>
                <w:szCs w:val="22"/>
              </w:rPr>
              <w:t xml:space="preserve"> </w:t>
            </w:r>
            <w:r>
              <w:rPr>
                <w:spacing w:val="-4"/>
                <w:sz w:val="22"/>
                <w:szCs w:val="22"/>
              </w:rPr>
              <w:t>、《中华人民共和国行政强制法》第18条</w:t>
            </w:r>
          </w:p>
          <w:p w14:paraId="E8168CDE">
            <w:pPr>
              <w:pStyle w:val="style4098"/>
              <w:spacing w:before="1" w:lineRule="auto" w:line="190"/>
              <w:ind w:left="37"/>
              <w:rPr>
                <w:sz w:val="22"/>
                <w:szCs w:val="22"/>
              </w:rPr>
            </w:pPr>
            <w:r>
              <w:rPr>
                <w:spacing w:val="-4"/>
                <w:sz w:val="22"/>
                <w:szCs w:val="22"/>
              </w:rPr>
              <w:t>3</w:t>
            </w:r>
            <w:r>
              <w:rPr>
                <w:spacing w:val="-20"/>
                <w:sz w:val="22"/>
                <w:szCs w:val="22"/>
              </w:rPr>
              <w:t xml:space="preserve"> </w:t>
            </w:r>
            <w:r>
              <w:rPr>
                <w:spacing w:val="-4"/>
                <w:sz w:val="22"/>
                <w:szCs w:val="22"/>
              </w:rPr>
              <w:t>、《中华人民共和国行政强制法》第18条</w:t>
            </w:r>
          </w:p>
          <w:p w14:paraId="93820DA1">
            <w:pPr>
              <w:pStyle w:val="style4098"/>
              <w:spacing w:lineRule="auto" w:line="178"/>
              <w:ind w:left="35"/>
              <w:rPr>
                <w:sz w:val="22"/>
                <w:szCs w:val="22"/>
              </w:rPr>
            </w:pPr>
            <w:r>
              <w:rPr>
                <w:spacing w:val="-4"/>
                <w:sz w:val="22"/>
                <w:szCs w:val="22"/>
              </w:rPr>
              <w:t>4</w:t>
            </w:r>
            <w:r>
              <w:rPr>
                <w:spacing w:val="-19"/>
                <w:sz w:val="22"/>
                <w:szCs w:val="22"/>
              </w:rPr>
              <w:t xml:space="preserve"> </w:t>
            </w:r>
            <w:r>
              <w:rPr>
                <w:spacing w:val="-4"/>
                <w:sz w:val="22"/>
                <w:szCs w:val="22"/>
              </w:rPr>
              <w:t>、《中华人民共和国行政强制法》第24条</w:t>
            </w:r>
          </w:p>
          <w:p w14:paraId="EB431092">
            <w:pPr>
              <w:pStyle w:val="style4098"/>
              <w:spacing w:before="1" w:lineRule="auto" w:line="200"/>
              <w:ind w:left="37"/>
              <w:rPr>
                <w:sz w:val="22"/>
                <w:szCs w:val="22"/>
              </w:rPr>
            </w:pPr>
            <w:r>
              <w:rPr>
                <w:spacing w:val="-4"/>
                <w:sz w:val="22"/>
                <w:szCs w:val="22"/>
              </w:rPr>
              <w:t>5</w:t>
            </w:r>
            <w:r>
              <w:rPr>
                <w:spacing w:val="-20"/>
                <w:sz w:val="22"/>
                <w:szCs w:val="22"/>
              </w:rPr>
              <w:t xml:space="preserve"> </w:t>
            </w:r>
            <w:r>
              <w:rPr>
                <w:spacing w:val="-4"/>
                <w:sz w:val="22"/>
                <w:szCs w:val="22"/>
              </w:rPr>
              <w:t>、《中华人民共和国行政强制法》第28条</w:t>
            </w:r>
          </w:p>
        </w:tc>
        <w:tc>
          <w:tcPr>
            <w:tcW w:w="480" w:type="dxa"/>
            <w:tcBorders/>
          </w:tcPr>
          <w:p w14:paraId="9FC8B6A4">
            <w:pPr>
              <w:pStyle w:val="style0"/>
              <w:rPr>
                <w:rFonts w:ascii="Arial"/>
                <w:sz w:val="21"/>
              </w:rPr>
            </w:pPr>
          </w:p>
        </w:tc>
      </w:tr>
      <w:tr w14:paraId="67C5FB6E">
        <w:tblPrEx/>
        <w:trPr>
          <w:trHeight w:val="4588" w:hRule="atLeast"/>
        </w:trPr>
        <w:tc>
          <w:tcPr>
            <w:tcW w:w="631" w:type="dxa"/>
            <w:tcBorders/>
          </w:tcPr>
          <w:p w14:paraId="43F572BE">
            <w:pPr>
              <w:pStyle w:val="style0"/>
              <w:spacing w:lineRule="auto" w:line="258"/>
              <w:rPr>
                <w:rFonts w:ascii="Arial"/>
                <w:sz w:val="21"/>
              </w:rPr>
            </w:pPr>
          </w:p>
          <w:p w14:paraId="22F3732F">
            <w:pPr>
              <w:pStyle w:val="style0"/>
              <w:spacing w:lineRule="auto" w:line="258"/>
              <w:rPr>
                <w:rFonts w:ascii="Arial"/>
                <w:sz w:val="21"/>
              </w:rPr>
            </w:pPr>
          </w:p>
          <w:p w14:paraId="DA4D9023">
            <w:pPr>
              <w:pStyle w:val="style0"/>
              <w:spacing w:lineRule="auto" w:line="258"/>
              <w:rPr>
                <w:rFonts w:ascii="Arial"/>
                <w:sz w:val="21"/>
              </w:rPr>
            </w:pPr>
          </w:p>
          <w:p w14:paraId="EBF6CAFE">
            <w:pPr>
              <w:pStyle w:val="style0"/>
              <w:spacing w:lineRule="auto" w:line="258"/>
              <w:rPr>
                <w:rFonts w:ascii="Arial"/>
                <w:sz w:val="21"/>
              </w:rPr>
            </w:pPr>
          </w:p>
          <w:p w14:paraId="E11F7205">
            <w:pPr>
              <w:pStyle w:val="style0"/>
              <w:spacing w:lineRule="auto" w:line="259"/>
              <w:rPr>
                <w:rFonts w:ascii="Arial"/>
                <w:sz w:val="21"/>
              </w:rPr>
            </w:pPr>
          </w:p>
          <w:p w14:paraId="9E430E09">
            <w:pPr>
              <w:pStyle w:val="style0"/>
              <w:spacing w:lineRule="auto" w:line="259"/>
              <w:rPr>
                <w:rFonts w:ascii="Arial"/>
                <w:sz w:val="21"/>
              </w:rPr>
            </w:pPr>
          </w:p>
          <w:p w14:paraId="F07486D7">
            <w:pPr>
              <w:pStyle w:val="style0"/>
              <w:spacing w:lineRule="auto" w:line="259"/>
              <w:rPr>
                <w:rFonts w:ascii="Arial"/>
                <w:sz w:val="21"/>
              </w:rPr>
            </w:pPr>
          </w:p>
          <w:p w14:paraId="939AD5E6">
            <w:pPr>
              <w:pStyle w:val="style0"/>
              <w:spacing w:lineRule="auto" w:line="259"/>
              <w:rPr>
                <w:rFonts w:ascii="Arial"/>
                <w:sz w:val="21"/>
              </w:rPr>
            </w:pPr>
          </w:p>
          <w:p w14:paraId="7A55110A">
            <w:pPr>
              <w:pStyle w:val="style4098"/>
              <w:spacing w:before="121" w:lineRule="auto" w:line="166"/>
              <w:ind w:left="252"/>
              <w:rPr>
                <w:sz w:val="28"/>
                <w:szCs w:val="28"/>
              </w:rPr>
            </w:pPr>
            <w:r>
              <w:rPr>
                <w:sz w:val="28"/>
                <w:szCs w:val="28"/>
              </w:rPr>
              <w:t>2</w:t>
            </w:r>
          </w:p>
        </w:tc>
        <w:tc>
          <w:tcPr>
            <w:tcW w:w="621" w:type="dxa"/>
            <w:tcBorders/>
            <w:textDirection w:val="tbRlV"/>
          </w:tcPr>
          <w:p w14:paraId="6D77407D">
            <w:pPr>
              <w:pStyle w:val="style4098"/>
              <w:spacing w:before="180" w:lineRule="auto" w:line="173"/>
              <w:ind w:left="1009"/>
              <w:rPr>
                <w:sz w:val="22"/>
                <w:szCs w:val="22"/>
              </w:rPr>
            </w:pPr>
            <w:r>
              <w:rPr>
                <w:spacing w:val="29"/>
                <w:sz w:val="22"/>
                <w:szCs w:val="22"/>
              </w:rPr>
              <w:t>市</w:t>
            </w:r>
            <w:r>
              <w:rPr>
                <w:spacing w:val="-15"/>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3E54B45A">
            <w:pPr>
              <w:pStyle w:val="style0"/>
              <w:rPr>
                <w:rFonts w:ascii="Arial"/>
                <w:sz w:val="21"/>
              </w:rPr>
            </w:pPr>
          </w:p>
          <w:p w14:paraId="B46D9808">
            <w:pPr>
              <w:pStyle w:val="style0"/>
              <w:rPr>
                <w:rFonts w:ascii="Arial"/>
                <w:sz w:val="21"/>
              </w:rPr>
            </w:pPr>
          </w:p>
          <w:p w14:paraId="B5FAB8A9">
            <w:pPr>
              <w:pStyle w:val="style0"/>
              <w:rPr>
                <w:rFonts w:ascii="Arial"/>
                <w:sz w:val="21"/>
              </w:rPr>
            </w:pPr>
          </w:p>
          <w:p w14:paraId="FB463BC7">
            <w:pPr>
              <w:pStyle w:val="style0"/>
              <w:rPr>
                <w:rFonts w:ascii="Arial"/>
                <w:sz w:val="21"/>
              </w:rPr>
            </w:pPr>
          </w:p>
          <w:p w14:paraId="6C797C6F">
            <w:pPr>
              <w:pStyle w:val="style0"/>
              <w:rPr>
                <w:rFonts w:ascii="Arial"/>
                <w:sz w:val="21"/>
              </w:rPr>
            </w:pPr>
          </w:p>
          <w:p w14:paraId="B2CDC65B">
            <w:pPr>
              <w:pStyle w:val="style0"/>
              <w:rPr>
                <w:rFonts w:ascii="Arial"/>
                <w:sz w:val="21"/>
              </w:rPr>
            </w:pPr>
          </w:p>
          <w:p w14:paraId="683A1FF4">
            <w:pPr>
              <w:pStyle w:val="style0"/>
              <w:spacing w:lineRule="auto" w:line="241"/>
              <w:rPr>
                <w:rFonts w:ascii="Arial"/>
                <w:sz w:val="21"/>
              </w:rPr>
            </w:pPr>
          </w:p>
          <w:p w14:paraId="02413D36">
            <w:pPr>
              <w:pStyle w:val="style0"/>
              <w:spacing w:lineRule="auto" w:line="241"/>
              <w:rPr>
                <w:rFonts w:ascii="Arial"/>
                <w:sz w:val="21"/>
              </w:rPr>
            </w:pPr>
          </w:p>
          <w:p w14:paraId="AC8646F8">
            <w:pPr>
              <w:pStyle w:val="style4098"/>
              <w:spacing w:before="94" w:lineRule="auto" w:line="196"/>
              <w:ind w:left="77" w:right="94" w:hanging="3"/>
              <w:rPr>
                <w:sz w:val="22"/>
                <w:szCs w:val="22"/>
              </w:rPr>
            </w:pPr>
            <w:r>
              <w:rPr>
                <w:spacing w:val="-2"/>
                <w:sz w:val="22"/>
                <w:szCs w:val="22"/>
              </w:rPr>
              <w:t>行政</w:t>
            </w:r>
            <w:r>
              <w:rPr>
                <w:sz w:val="22"/>
                <w:szCs w:val="22"/>
              </w:rPr>
              <w:t xml:space="preserve"> </w:t>
            </w:r>
            <w:r>
              <w:rPr>
                <w:spacing w:val="-3"/>
                <w:sz w:val="22"/>
                <w:szCs w:val="22"/>
              </w:rPr>
              <w:t>强制</w:t>
            </w:r>
          </w:p>
        </w:tc>
        <w:tc>
          <w:tcPr>
            <w:tcW w:w="621" w:type="dxa"/>
            <w:tcBorders/>
          </w:tcPr>
          <w:p w14:paraId="27F73A01">
            <w:pPr>
              <w:pStyle w:val="style0"/>
              <w:spacing w:lineRule="auto" w:line="276"/>
              <w:rPr>
                <w:rFonts w:ascii="Arial"/>
                <w:sz w:val="21"/>
              </w:rPr>
            </w:pPr>
          </w:p>
          <w:p w14:paraId="1ABFC215">
            <w:pPr>
              <w:pStyle w:val="style0"/>
              <w:spacing w:lineRule="auto" w:line="276"/>
              <w:rPr>
                <w:rFonts w:ascii="Arial"/>
                <w:sz w:val="21"/>
              </w:rPr>
            </w:pPr>
          </w:p>
          <w:p w14:paraId="C779B63A">
            <w:pPr>
              <w:pStyle w:val="style0"/>
              <w:spacing w:lineRule="auto" w:line="276"/>
              <w:rPr>
                <w:rFonts w:ascii="Arial"/>
                <w:sz w:val="21"/>
              </w:rPr>
            </w:pPr>
          </w:p>
          <w:p w14:paraId="0E3EF4DE">
            <w:pPr>
              <w:pStyle w:val="style0"/>
              <w:spacing w:lineRule="auto" w:line="276"/>
              <w:rPr>
                <w:rFonts w:ascii="Arial"/>
                <w:sz w:val="21"/>
              </w:rPr>
            </w:pPr>
          </w:p>
          <w:p w14:paraId="2819D62F">
            <w:pPr>
              <w:pStyle w:val="style0"/>
              <w:spacing w:lineRule="auto" w:line="277"/>
              <w:rPr>
                <w:rFonts w:ascii="Arial"/>
                <w:sz w:val="21"/>
              </w:rPr>
            </w:pPr>
          </w:p>
          <w:p w14:paraId="B56AD06F">
            <w:pPr>
              <w:pStyle w:val="style4098"/>
              <w:spacing w:before="94" w:lineRule="auto" w:line="166"/>
              <w:ind w:left="85"/>
              <w:rPr>
                <w:sz w:val="22"/>
                <w:szCs w:val="22"/>
              </w:rPr>
            </w:pPr>
            <w:r>
              <w:rPr>
                <w:spacing w:val="-19"/>
                <w:sz w:val="22"/>
                <w:szCs w:val="22"/>
              </w:rPr>
              <w:t>1600</w:t>
            </w:r>
          </w:p>
          <w:p w14:paraId="1ADBC9C0">
            <w:pPr>
              <w:pStyle w:val="style4098"/>
              <w:spacing w:before="39" w:lineRule="auto" w:line="167"/>
              <w:ind w:left="114"/>
              <w:rPr>
                <w:sz w:val="22"/>
                <w:szCs w:val="22"/>
              </w:rPr>
            </w:pPr>
            <w:r>
              <w:rPr>
                <w:spacing w:val="12"/>
                <w:sz w:val="22"/>
                <w:szCs w:val="22"/>
              </w:rPr>
              <w:t>-C-</w:t>
            </w:r>
          </w:p>
          <w:p w14:paraId="200F627C">
            <w:pPr>
              <w:pStyle w:val="style4098"/>
              <w:spacing w:before="17" w:lineRule="auto" w:line="166"/>
              <w:ind w:left="76"/>
              <w:rPr>
                <w:sz w:val="22"/>
                <w:szCs w:val="22"/>
              </w:rPr>
            </w:pPr>
            <w:r>
              <w:rPr>
                <w:spacing w:val="-15"/>
                <w:w w:val="99"/>
                <w:sz w:val="22"/>
                <w:szCs w:val="22"/>
              </w:rPr>
              <w:t>0040</w:t>
            </w:r>
          </w:p>
          <w:p w14:paraId="463EE353">
            <w:pPr>
              <w:pStyle w:val="style4098"/>
              <w:spacing w:before="38" w:lineRule="auto" w:line="166"/>
              <w:ind w:left="196"/>
              <w:rPr>
                <w:sz w:val="22"/>
                <w:szCs w:val="22"/>
              </w:rPr>
            </w:pPr>
            <w:r>
              <w:rPr>
                <w:spacing w:val="-6"/>
                <w:sz w:val="22"/>
                <w:szCs w:val="22"/>
              </w:rPr>
              <w:t>0-</w:t>
            </w:r>
          </w:p>
          <w:p w14:paraId="77892373">
            <w:pPr>
              <w:pStyle w:val="style4098"/>
              <w:spacing w:before="18" w:lineRule="auto" w:line="166"/>
              <w:ind w:left="85"/>
              <w:rPr>
                <w:sz w:val="22"/>
                <w:szCs w:val="22"/>
              </w:rPr>
            </w:pPr>
            <w:r>
              <w:rPr>
                <w:spacing w:val="-19"/>
                <w:sz w:val="22"/>
                <w:szCs w:val="22"/>
              </w:rPr>
              <w:t>1403</w:t>
            </w:r>
          </w:p>
          <w:p w14:paraId="276C3CB6">
            <w:pPr>
              <w:pStyle w:val="style4098"/>
              <w:spacing w:before="19" w:lineRule="auto" w:line="166"/>
              <w:ind w:left="196"/>
              <w:rPr>
                <w:sz w:val="22"/>
                <w:szCs w:val="22"/>
              </w:rPr>
            </w:pPr>
            <w:r>
              <w:rPr>
                <w:spacing w:val="-13"/>
                <w:sz w:val="22"/>
                <w:szCs w:val="22"/>
              </w:rPr>
              <w:t>00</w:t>
            </w:r>
          </w:p>
        </w:tc>
        <w:tc>
          <w:tcPr>
            <w:tcW w:w="1213" w:type="dxa"/>
            <w:tcBorders/>
          </w:tcPr>
          <w:p w14:paraId="4D578CFD">
            <w:pPr>
              <w:pStyle w:val="style0"/>
              <w:spacing w:lineRule="auto" w:line="267"/>
              <w:rPr>
                <w:rFonts w:ascii="Arial"/>
                <w:sz w:val="21"/>
              </w:rPr>
            </w:pPr>
          </w:p>
          <w:p w14:paraId="C378F0DA">
            <w:pPr>
              <w:pStyle w:val="style0"/>
              <w:spacing w:lineRule="auto" w:line="267"/>
              <w:rPr>
                <w:rFonts w:ascii="Arial"/>
                <w:sz w:val="21"/>
              </w:rPr>
            </w:pPr>
          </w:p>
          <w:p w14:paraId="8706F348">
            <w:pPr>
              <w:pStyle w:val="style0"/>
              <w:spacing w:lineRule="auto" w:line="267"/>
              <w:rPr>
                <w:rFonts w:ascii="Arial"/>
                <w:sz w:val="21"/>
              </w:rPr>
            </w:pPr>
          </w:p>
          <w:p w14:paraId="5AD997BE">
            <w:pPr>
              <w:pStyle w:val="style0"/>
              <w:spacing w:lineRule="auto" w:line="267"/>
              <w:rPr>
                <w:rFonts w:ascii="Arial"/>
                <w:sz w:val="21"/>
              </w:rPr>
            </w:pPr>
          </w:p>
          <w:p w14:paraId="0555C90D">
            <w:pPr>
              <w:pStyle w:val="style4098"/>
              <w:spacing w:before="95" w:lineRule="auto" w:line="178"/>
              <w:ind w:left="54"/>
              <w:rPr>
                <w:sz w:val="22"/>
                <w:szCs w:val="22"/>
              </w:rPr>
            </w:pPr>
            <w:r>
              <w:rPr>
                <w:spacing w:val="-1"/>
                <w:sz w:val="22"/>
                <w:szCs w:val="22"/>
              </w:rPr>
              <w:t>封存或者扣</w:t>
            </w:r>
          </w:p>
          <w:p w14:paraId="B3C10CE5">
            <w:pPr>
              <w:pStyle w:val="style4098"/>
              <w:spacing w:before="1" w:lineRule="auto" w:line="190"/>
              <w:ind w:left="55"/>
              <w:rPr>
                <w:sz w:val="22"/>
                <w:szCs w:val="22"/>
              </w:rPr>
            </w:pPr>
            <w:r>
              <w:rPr>
                <w:spacing w:val="-1"/>
                <w:sz w:val="22"/>
                <w:szCs w:val="22"/>
              </w:rPr>
              <w:t>押与案件有</w:t>
            </w:r>
          </w:p>
          <w:p w14:paraId="D0B97A66">
            <w:pPr>
              <w:pStyle w:val="style4098"/>
              <w:spacing w:lineRule="auto" w:line="178"/>
              <w:ind w:left="51"/>
              <w:rPr>
                <w:sz w:val="22"/>
                <w:szCs w:val="22"/>
              </w:rPr>
            </w:pPr>
            <w:r>
              <w:rPr>
                <w:sz w:val="22"/>
                <w:szCs w:val="22"/>
              </w:rPr>
              <w:t>关的植物品</w:t>
            </w:r>
          </w:p>
          <w:p w14:paraId="B334D125">
            <w:pPr>
              <w:pStyle w:val="style4098"/>
              <w:spacing w:before="1" w:lineRule="auto" w:line="190"/>
              <w:ind w:left="53"/>
              <w:rPr>
                <w:sz w:val="22"/>
                <w:szCs w:val="22"/>
              </w:rPr>
            </w:pPr>
            <w:r>
              <w:rPr>
                <w:spacing w:val="-1"/>
                <w:sz w:val="22"/>
                <w:szCs w:val="22"/>
              </w:rPr>
              <w:t>种的繁殖材</w:t>
            </w:r>
          </w:p>
          <w:p w14:paraId="6CBE9D33">
            <w:pPr>
              <w:pStyle w:val="style4098"/>
              <w:spacing w:lineRule="auto" w:line="178"/>
              <w:ind w:left="52"/>
              <w:rPr>
                <w:sz w:val="22"/>
                <w:szCs w:val="22"/>
              </w:rPr>
            </w:pPr>
            <w:r>
              <w:rPr>
                <w:spacing w:val="-9"/>
                <w:sz w:val="22"/>
                <w:szCs w:val="22"/>
              </w:rPr>
              <w:t>料</w:t>
            </w:r>
            <w:r>
              <w:rPr>
                <w:spacing w:val="-24"/>
                <w:sz w:val="22"/>
                <w:szCs w:val="22"/>
              </w:rPr>
              <w:t xml:space="preserve"> </w:t>
            </w:r>
            <w:r>
              <w:rPr>
                <w:spacing w:val="-9"/>
                <w:sz w:val="22"/>
                <w:szCs w:val="22"/>
              </w:rPr>
              <w:t>，封存有</w:t>
            </w:r>
          </w:p>
          <w:p w14:paraId="0A5F41D7">
            <w:pPr>
              <w:pStyle w:val="style4098"/>
              <w:spacing w:lineRule="auto" w:line="178"/>
              <w:ind w:left="51"/>
              <w:rPr>
                <w:sz w:val="22"/>
                <w:szCs w:val="22"/>
              </w:rPr>
            </w:pPr>
            <w:r>
              <w:rPr>
                <w:spacing w:val="2"/>
                <w:sz w:val="22"/>
                <w:szCs w:val="22"/>
              </w:rPr>
              <w:t>关合同、帐</w:t>
            </w:r>
          </w:p>
          <w:p w14:paraId="8A04EDA2">
            <w:pPr>
              <w:pStyle w:val="style4098"/>
              <w:spacing w:before="1" w:lineRule="auto" w:line="190"/>
              <w:ind w:left="52"/>
              <w:rPr>
                <w:sz w:val="22"/>
                <w:szCs w:val="22"/>
              </w:rPr>
            </w:pPr>
            <w:r>
              <w:rPr>
                <w:spacing w:val="-1"/>
                <w:sz w:val="22"/>
                <w:szCs w:val="22"/>
              </w:rPr>
              <w:t>册及有关文</w:t>
            </w:r>
          </w:p>
          <w:p w14:paraId="5449170F">
            <w:pPr>
              <w:pStyle w:val="style4098"/>
              <w:spacing w:lineRule="auto" w:line="202"/>
              <w:ind w:left="493"/>
              <w:rPr>
                <w:sz w:val="22"/>
                <w:szCs w:val="22"/>
              </w:rPr>
            </w:pPr>
            <w:r>
              <w:rPr>
                <w:sz w:val="22"/>
                <w:szCs w:val="22"/>
              </w:rPr>
              <w:t>件</w:t>
            </w:r>
          </w:p>
        </w:tc>
        <w:tc>
          <w:tcPr>
            <w:tcW w:w="5116" w:type="dxa"/>
            <w:tcBorders/>
          </w:tcPr>
          <w:p w14:paraId="13044D9A">
            <w:pPr>
              <w:pStyle w:val="style0"/>
              <w:spacing w:lineRule="auto" w:line="310"/>
              <w:rPr>
                <w:rFonts w:ascii="Arial"/>
                <w:sz w:val="21"/>
              </w:rPr>
            </w:pPr>
          </w:p>
          <w:p w14:paraId="ADE94A13">
            <w:pPr>
              <w:pStyle w:val="style0"/>
              <w:spacing w:lineRule="auto" w:line="310"/>
              <w:rPr>
                <w:rFonts w:ascii="Arial"/>
                <w:sz w:val="21"/>
              </w:rPr>
            </w:pPr>
          </w:p>
          <w:p w14:paraId="BBAA0CEE">
            <w:pPr>
              <w:pStyle w:val="style0"/>
              <w:spacing w:lineRule="auto" w:line="310"/>
              <w:rPr>
                <w:rFonts w:ascii="Arial"/>
                <w:sz w:val="21"/>
              </w:rPr>
            </w:pPr>
          </w:p>
          <w:p w14:paraId="37B5D671">
            <w:pPr>
              <w:pStyle w:val="style4098"/>
              <w:spacing w:before="95" w:lineRule="auto" w:line="184"/>
              <w:ind w:left="41" w:right="211" w:hanging="11"/>
              <w:rPr>
                <w:sz w:val="22"/>
                <w:szCs w:val="22"/>
              </w:rPr>
            </w:pPr>
            <w:r>
              <w:rPr>
                <w:sz w:val="22"/>
                <w:szCs w:val="22"/>
              </w:rPr>
              <w:t>【行政法规】《中华人民共和国植物新品种保护条</w:t>
            </w:r>
            <w:r>
              <w:rPr>
                <w:spacing w:val="18"/>
                <w:sz w:val="22"/>
                <w:szCs w:val="22"/>
              </w:rPr>
              <w:t xml:space="preserve"> </w:t>
            </w:r>
            <w:r>
              <w:rPr>
                <w:spacing w:val="-8"/>
                <w:sz w:val="22"/>
                <w:szCs w:val="22"/>
              </w:rPr>
              <w:t>例》（2013年1月16日国务院第231次常务会议通</w:t>
            </w:r>
          </w:p>
          <w:p w14:paraId="1ECA87A6">
            <w:pPr>
              <w:pStyle w:val="style4098"/>
              <w:spacing w:lineRule="auto" w:line="186"/>
              <w:ind w:left="38" w:right="204" w:firstLine="3"/>
              <w:rPr>
                <w:sz w:val="22"/>
                <w:szCs w:val="22"/>
              </w:rPr>
            </w:pPr>
            <w:r>
              <w:rPr>
                <w:spacing w:val="-2"/>
                <w:sz w:val="22"/>
                <w:szCs w:val="22"/>
              </w:rPr>
              <w:t>过）第41条：省级以上人民政府农业、林业行政部</w:t>
            </w:r>
            <w:r>
              <w:rPr>
                <w:spacing w:val="5"/>
                <w:sz w:val="22"/>
                <w:szCs w:val="22"/>
              </w:rPr>
              <w:t xml:space="preserve"> </w:t>
            </w:r>
            <w:r>
              <w:rPr>
                <w:sz w:val="22"/>
                <w:szCs w:val="22"/>
              </w:rPr>
              <w:t>门依据各自的职权在查处品种权侵权案件和县级以</w:t>
            </w:r>
            <w:r>
              <w:rPr>
                <w:spacing w:val="17"/>
                <w:sz w:val="22"/>
                <w:szCs w:val="22"/>
              </w:rPr>
              <w:t xml:space="preserve"> </w:t>
            </w:r>
            <w:r>
              <w:rPr>
                <w:sz w:val="22"/>
                <w:szCs w:val="22"/>
              </w:rPr>
              <w:t>上人民政府农业、林业行政部门依据各自的职权在</w:t>
            </w:r>
            <w:r>
              <w:rPr>
                <w:spacing w:val="9"/>
                <w:sz w:val="22"/>
                <w:szCs w:val="22"/>
              </w:rPr>
              <w:t xml:space="preserve"> </w:t>
            </w:r>
            <w:r>
              <w:rPr>
                <w:spacing w:val="-3"/>
                <w:sz w:val="22"/>
                <w:szCs w:val="22"/>
              </w:rPr>
              <w:t>查处假冒授权品种案件时</w:t>
            </w:r>
            <w:r>
              <w:rPr>
                <w:spacing w:val="-35"/>
                <w:sz w:val="22"/>
                <w:szCs w:val="22"/>
              </w:rPr>
              <w:t xml:space="preserve"> </w:t>
            </w:r>
            <w:r>
              <w:rPr>
                <w:spacing w:val="-3"/>
                <w:sz w:val="22"/>
                <w:szCs w:val="22"/>
              </w:rPr>
              <w:t>，根据需要</w:t>
            </w:r>
            <w:r>
              <w:rPr>
                <w:spacing w:val="-29"/>
                <w:sz w:val="22"/>
                <w:szCs w:val="22"/>
              </w:rPr>
              <w:t xml:space="preserve"> </w:t>
            </w:r>
            <w:r>
              <w:rPr>
                <w:spacing w:val="-3"/>
                <w:sz w:val="22"/>
                <w:szCs w:val="22"/>
              </w:rPr>
              <w:t>，可以封存或</w:t>
            </w:r>
            <w:r>
              <w:rPr>
                <w:sz w:val="22"/>
                <w:szCs w:val="22"/>
              </w:rPr>
              <w:t xml:space="preserve"> </w:t>
            </w:r>
            <w:r>
              <w:rPr>
                <w:sz w:val="22"/>
                <w:szCs w:val="22"/>
              </w:rPr>
              <w:t>者扣押与案件有关的植物品种的繁殖材料，查阅、</w:t>
            </w:r>
            <w:r>
              <w:rPr>
                <w:spacing w:val="17"/>
                <w:sz w:val="22"/>
                <w:szCs w:val="22"/>
              </w:rPr>
              <w:t xml:space="preserve"> </w:t>
            </w:r>
            <w:r>
              <w:rPr>
                <w:sz w:val="22"/>
                <w:szCs w:val="22"/>
              </w:rPr>
              <w:t>复制或者封存与案件有关的合同、帐册及有关文件</w:t>
            </w:r>
          </w:p>
          <w:p w14:paraId="D4222CB6">
            <w:pPr>
              <w:pStyle w:val="style4098"/>
              <w:spacing w:before="119" w:lineRule="exact" w:line="135"/>
              <w:ind w:left="61"/>
              <w:rPr>
                <w:sz w:val="22"/>
                <w:szCs w:val="22"/>
              </w:rPr>
            </w:pPr>
            <w:r>
              <w:rPr>
                <w:position w:val="4"/>
                <w:sz w:val="22"/>
                <w:szCs w:val="22"/>
              </w:rPr>
              <w:t>。</w:t>
            </w:r>
          </w:p>
        </w:tc>
        <w:tc>
          <w:tcPr>
            <w:tcW w:w="8109" w:type="dxa"/>
            <w:tcBorders/>
          </w:tcPr>
          <w:p w14:paraId="606EEB78">
            <w:pPr>
              <w:pStyle w:val="style4098"/>
              <w:spacing w:before="310" w:lineRule="auto" w:line="182"/>
              <w:ind w:left="42" w:right="114" w:firstLine="13"/>
              <w:rPr>
                <w:sz w:val="22"/>
                <w:szCs w:val="22"/>
              </w:rPr>
            </w:pPr>
            <w:r>
              <w:rPr>
                <w:spacing w:val="-2"/>
                <w:sz w:val="22"/>
                <w:szCs w:val="22"/>
              </w:rPr>
              <w:t>1、调查环节责任：</w:t>
            </w:r>
            <w:r>
              <w:rPr>
                <w:spacing w:val="-41"/>
                <w:sz w:val="22"/>
                <w:szCs w:val="22"/>
              </w:rPr>
              <w:t xml:space="preserve"> </w:t>
            </w:r>
            <w:r>
              <w:rPr>
                <w:spacing w:val="-2"/>
                <w:sz w:val="22"/>
                <w:szCs w:val="22"/>
              </w:rPr>
              <w:t>调查取证时</w:t>
            </w:r>
            <w:r>
              <w:rPr>
                <w:spacing w:val="-30"/>
                <w:sz w:val="22"/>
                <w:szCs w:val="22"/>
              </w:rPr>
              <w:t xml:space="preserve"> </w:t>
            </w:r>
            <w:r>
              <w:rPr>
                <w:spacing w:val="-2"/>
                <w:sz w:val="22"/>
                <w:szCs w:val="22"/>
              </w:rPr>
              <w:t>，案件承办人员不得少于两人，应</w:t>
            </w:r>
            <w:r>
              <w:rPr>
                <w:spacing w:val="-3"/>
                <w:sz w:val="22"/>
                <w:szCs w:val="22"/>
              </w:rPr>
              <w:t>向当事人或者有</w:t>
            </w:r>
            <w:r>
              <w:rPr>
                <w:sz w:val="22"/>
                <w:szCs w:val="22"/>
              </w:rPr>
              <w:t xml:space="preserve">   </w:t>
            </w:r>
            <w:r>
              <w:rPr>
                <w:sz w:val="22"/>
                <w:szCs w:val="22"/>
              </w:rPr>
              <w:t>关人员出示执法证件，并记录在案。现场检查情况应当如实记</w:t>
            </w:r>
            <w:r>
              <w:rPr>
                <w:spacing w:val="-1"/>
                <w:sz w:val="22"/>
                <w:szCs w:val="22"/>
              </w:rPr>
              <w:t>入现场检查笔录，</w:t>
            </w:r>
            <w:r>
              <w:rPr>
                <w:spacing w:val="-40"/>
                <w:sz w:val="22"/>
                <w:szCs w:val="22"/>
              </w:rPr>
              <w:t xml:space="preserve"> </w:t>
            </w:r>
            <w:r>
              <w:rPr>
                <w:spacing w:val="-1"/>
                <w:sz w:val="22"/>
                <w:szCs w:val="22"/>
              </w:rPr>
              <w:t>由</w:t>
            </w:r>
            <w:r>
              <w:rPr>
                <w:sz w:val="22"/>
                <w:szCs w:val="22"/>
              </w:rPr>
              <w:t xml:space="preserve"> </w:t>
            </w:r>
            <w:r>
              <w:rPr>
                <w:spacing w:val="1"/>
                <w:sz w:val="22"/>
                <w:szCs w:val="22"/>
              </w:rPr>
              <w:t>当事人签署意见，并签名或者盖章。允许当事人陈述申辩。</w:t>
            </w:r>
          </w:p>
          <w:p w14:paraId="2C5D4936">
            <w:pPr>
              <w:pStyle w:val="style4098"/>
              <w:spacing w:before="1" w:lineRule="auto" w:line="184"/>
              <w:ind w:left="42" w:right="212" w:firstLine="5"/>
              <w:rPr>
                <w:sz w:val="22"/>
                <w:szCs w:val="22"/>
              </w:rPr>
            </w:pPr>
            <w:r>
              <w:rPr>
                <w:spacing w:val="-2"/>
                <w:sz w:val="22"/>
                <w:szCs w:val="22"/>
              </w:rPr>
              <w:t>2、审批环节责任：</w:t>
            </w:r>
            <w:r>
              <w:rPr>
                <w:spacing w:val="-30"/>
                <w:sz w:val="22"/>
                <w:szCs w:val="22"/>
              </w:rPr>
              <w:t xml:space="preserve"> </w:t>
            </w:r>
            <w:r>
              <w:rPr>
                <w:spacing w:val="-2"/>
                <w:sz w:val="22"/>
                <w:szCs w:val="22"/>
              </w:rPr>
              <w:t>对案件的违法事实、证据、调查取证程序、法律适用</w:t>
            </w:r>
            <w:r>
              <w:rPr>
                <w:spacing w:val="-24"/>
                <w:sz w:val="22"/>
                <w:szCs w:val="22"/>
              </w:rPr>
              <w:t xml:space="preserve"> </w:t>
            </w:r>
            <w:r>
              <w:rPr>
                <w:spacing w:val="-2"/>
                <w:sz w:val="22"/>
                <w:szCs w:val="22"/>
              </w:rPr>
              <w:t>、处罚种</w:t>
            </w:r>
            <w:r>
              <w:rPr>
                <w:sz w:val="22"/>
                <w:szCs w:val="22"/>
              </w:rPr>
              <w:t xml:space="preserve"> </w:t>
            </w:r>
            <w:r>
              <w:rPr>
                <w:spacing w:val="-1"/>
                <w:sz w:val="22"/>
                <w:szCs w:val="22"/>
              </w:rPr>
              <w:t>类和幅度、当事人的陈述和申辩理由等方面进行审查</w:t>
            </w:r>
            <w:r>
              <w:rPr>
                <w:spacing w:val="-13"/>
                <w:sz w:val="22"/>
                <w:szCs w:val="22"/>
              </w:rPr>
              <w:t xml:space="preserve"> </w:t>
            </w:r>
            <w:r>
              <w:rPr>
                <w:spacing w:val="-1"/>
                <w:sz w:val="22"/>
                <w:szCs w:val="22"/>
              </w:rPr>
              <w:t>，提出处理意见。</w:t>
            </w:r>
          </w:p>
          <w:p w14:paraId="6B0BB30B">
            <w:pPr>
              <w:pStyle w:val="style4098"/>
              <w:spacing w:before="1" w:lineRule="auto" w:line="182"/>
              <w:ind w:left="45" w:right="113"/>
              <w:rPr>
                <w:sz w:val="22"/>
                <w:szCs w:val="22"/>
              </w:rPr>
            </w:pPr>
            <w:r>
              <w:rPr>
                <w:spacing w:val="-1"/>
                <w:sz w:val="22"/>
                <w:szCs w:val="22"/>
              </w:rPr>
              <w:t>3、告知环节责任：</w:t>
            </w:r>
            <w:r>
              <w:rPr>
                <w:spacing w:val="-41"/>
                <w:sz w:val="22"/>
                <w:szCs w:val="22"/>
              </w:rPr>
              <w:t xml:space="preserve"> </w:t>
            </w:r>
            <w:r>
              <w:rPr>
                <w:spacing w:val="-1"/>
                <w:sz w:val="22"/>
                <w:szCs w:val="22"/>
              </w:rPr>
              <w:t>做出行政处罚决定前，应书</w:t>
            </w:r>
            <w:r>
              <w:rPr>
                <w:spacing w:val="-2"/>
                <w:sz w:val="22"/>
                <w:szCs w:val="22"/>
              </w:rPr>
              <w:t>面告知当事人违法事实</w:t>
            </w:r>
            <w:r>
              <w:rPr>
                <w:spacing w:val="-33"/>
                <w:sz w:val="22"/>
                <w:szCs w:val="22"/>
              </w:rPr>
              <w:t xml:space="preserve"> </w:t>
            </w:r>
            <w:r>
              <w:rPr>
                <w:spacing w:val="-2"/>
                <w:sz w:val="22"/>
                <w:szCs w:val="22"/>
              </w:rPr>
              <w:t>、理由和依</w:t>
            </w:r>
            <w:r>
              <w:rPr>
                <w:sz w:val="22"/>
                <w:szCs w:val="22"/>
              </w:rPr>
              <w:t xml:space="preserve">  </w:t>
            </w:r>
            <w:r>
              <w:rPr>
                <w:sz w:val="22"/>
                <w:szCs w:val="22"/>
              </w:rPr>
              <w:t>据，及其享有的陈述权和申辩权；符合听证条件的，告知其享有的听证权利，要求</w:t>
            </w:r>
            <w:r>
              <w:rPr>
                <w:spacing w:val="14"/>
                <w:sz w:val="22"/>
                <w:szCs w:val="22"/>
              </w:rPr>
              <w:t xml:space="preserve"> </w:t>
            </w:r>
            <w:r>
              <w:rPr>
                <w:sz w:val="22"/>
                <w:szCs w:val="22"/>
              </w:rPr>
              <w:t>听证的按规定组织听证。</w:t>
            </w:r>
          </w:p>
          <w:p w14:paraId="B60B30E7">
            <w:pPr>
              <w:pStyle w:val="style4098"/>
              <w:spacing w:before="1" w:lineRule="auto" w:line="182"/>
              <w:ind w:left="43" w:right="103" w:firstLine="1"/>
              <w:rPr>
                <w:sz w:val="22"/>
                <w:szCs w:val="22"/>
              </w:rPr>
            </w:pPr>
            <w:r>
              <w:rPr>
                <w:spacing w:val="-1"/>
                <w:sz w:val="22"/>
                <w:szCs w:val="22"/>
              </w:rPr>
              <w:t>4、决定环节责任：</w:t>
            </w:r>
            <w:r>
              <w:rPr>
                <w:spacing w:val="-24"/>
                <w:sz w:val="22"/>
                <w:szCs w:val="22"/>
              </w:rPr>
              <w:t xml:space="preserve"> </w:t>
            </w:r>
            <w:r>
              <w:rPr>
                <w:spacing w:val="-1"/>
                <w:sz w:val="22"/>
                <w:szCs w:val="22"/>
              </w:rPr>
              <w:t>行政机关负责人应对调查结果进行审查，根据不同情况，分别</w:t>
            </w:r>
            <w:r>
              <w:rPr>
                <w:sz w:val="22"/>
                <w:szCs w:val="22"/>
              </w:rPr>
              <w:t xml:space="preserve">  </w:t>
            </w:r>
            <w:r>
              <w:rPr>
                <w:sz w:val="22"/>
                <w:szCs w:val="22"/>
              </w:rPr>
              <w:t>作出决定；规范制作行政处罚决定书</w:t>
            </w:r>
            <w:r>
              <w:rPr>
                <w:spacing w:val="-36"/>
                <w:sz w:val="22"/>
                <w:szCs w:val="22"/>
              </w:rPr>
              <w:t xml:space="preserve"> </w:t>
            </w:r>
            <w:r>
              <w:rPr>
                <w:sz w:val="22"/>
                <w:szCs w:val="22"/>
              </w:rPr>
              <w:t>，载明相关事项，加盖作出行政处罚决</w:t>
            </w:r>
            <w:r>
              <w:rPr>
                <w:spacing w:val="-1"/>
                <w:sz w:val="22"/>
                <w:szCs w:val="22"/>
              </w:rPr>
              <w:t>定的行</w:t>
            </w:r>
            <w:r>
              <w:rPr>
                <w:sz w:val="22"/>
                <w:szCs w:val="22"/>
              </w:rPr>
              <w:t xml:space="preserve"> </w:t>
            </w:r>
            <w:r>
              <w:rPr>
                <w:sz w:val="22"/>
                <w:szCs w:val="22"/>
              </w:rPr>
              <w:t>政机关的印章。</w:t>
            </w:r>
          </w:p>
          <w:p w14:paraId="0D05535C">
            <w:pPr>
              <w:pStyle w:val="style4098"/>
              <w:spacing w:before="1" w:lineRule="auto" w:line="184"/>
              <w:ind w:left="61" w:right="430" w:hanging="15"/>
              <w:rPr>
                <w:sz w:val="22"/>
                <w:szCs w:val="22"/>
              </w:rPr>
            </w:pPr>
            <w:r>
              <w:rPr>
                <w:spacing w:val="-1"/>
                <w:sz w:val="22"/>
                <w:szCs w:val="22"/>
              </w:rPr>
              <w:t>5、事后环节责任：</w:t>
            </w:r>
            <w:r>
              <w:rPr>
                <w:spacing w:val="-23"/>
                <w:sz w:val="22"/>
                <w:szCs w:val="22"/>
              </w:rPr>
              <w:t xml:space="preserve"> </w:t>
            </w:r>
            <w:r>
              <w:rPr>
                <w:spacing w:val="-1"/>
                <w:sz w:val="22"/>
                <w:szCs w:val="22"/>
              </w:rPr>
              <w:t>有正当理由的，制作解除暂扣林木种子决定书；无正当理由</w:t>
            </w:r>
            <w:r>
              <w:rPr>
                <w:sz w:val="22"/>
                <w:szCs w:val="22"/>
              </w:rPr>
              <w:t xml:space="preserve"> </w:t>
            </w:r>
            <w:r>
              <w:rPr>
                <w:spacing w:val="-1"/>
                <w:sz w:val="22"/>
                <w:szCs w:val="22"/>
              </w:rPr>
              <w:t>的，按规定进入行政处罚环节。</w:t>
            </w:r>
          </w:p>
          <w:p w14:paraId="09D4E723">
            <w:pPr>
              <w:pStyle w:val="style4098"/>
              <w:spacing w:before="1" w:lineRule="auto" w:line="200"/>
              <w:ind w:left="48"/>
              <w:rPr>
                <w:sz w:val="22"/>
                <w:szCs w:val="22"/>
              </w:rPr>
            </w:pPr>
            <w:r>
              <w:rPr>
                <w:spacing w:val="-2"/>
                <w:sz w:val="22"/>
                <w:szCs w:val="22"/>
              </w:rPr>
              <w:t>6、其他法律法规规章文件规定应履行的责任</w:t>
            </w:r>
          </w:p>
        </w:tc>
        <w:tc>
          <w:tcPr>
            <w:tcW w:w="4674" w:type="dxa"/>
            <w:tcBorders/>
          </w:tcPr>
          <w:p w14:paraId="E7035132">
            <w:pPr>
              <w:pStyle w:val="style0"/>
              <w:spacing w:lineRule="auto" w:line="249"/>
              <w:rPr>
                <w:rFonts w:ascii="Arial"/>
                <w:sz w:val="21"/>
              </w:rPr>
            </w:pPr>
          </w:p>
          <w:p w14:paraId="34556AEE">
            <w:pPr>
              <w:pStyle w:val="style0"/>
              <w:spacing w:lineRule="auto" w:line="251"/>
              <w:rPr>
                <w:rFonts w:ascii="Arial"/>
                <w:sz w:val="21"/>
              </w:rPr>
            </w:pPr>
          </w:p>
          <w:p w14:paraId="17222658">
            <w:pPr>
              <w:pStyle w:val="style0"/>
              <w:spacing w:lineRule="auto" w:line="251"/>
              <w:rPr>
                <w:rFonts w:ascii="Arial"/>
                <w:sz w:val="21"/>
              </w:rPr>
            </w:pPr>
          </w:p>
          <w:p w14:paraId="CA2A9198">
            <w:pPr>
              <w:pStyle w:val="style0"/>
              <w:spacing w:lineRule="auto" w:line="251"/>
              <w:rPr>
                <w:rFonts w:ascii="Arial"/>
                <w:sz w:val="21"/>
              </w:rPr>
            </w:pPr>
          </w:p>
          <w:p w14:paraId="37F70DBD">
            <w:pPr>
              <w:pStyle w:val="style0"/>
              <w:spacing w:lineRule="auto" w:line="251"/>
              <w:rPr>
                <w:rFonts w:ascii="Arial"/>
                <w:sz w:val="21"/>
              </w:rPr>
            </w:pPr>
          </w:p>
          <w:p w14:paraId="3A26C064">
            <w:pPr>
              <w:pStyle w:val="style0"/>
              <w:spacing w:lineRule="auto" w:line="251"/>
              <w:rPr>
                <w:rFonts w:ascii="Arial"/>
                <w:sz w:val="21"/>
              </w:rPr>
            </w:pPr>
          </w:p>
          <w:p w14:paraId="508BF01A">
            <w:pPr>
              <w:pStyle w:val="style4098"/>
              <w:spacing w:before="95" w:lineRule="auto" w:line="178"/>
              <w:ind w:left="46"/>
              <w:rPr>
                <w:sz w:val="22"/>
                <w:szCs w:val="22"/>
              </w:rPr>
            </w:pPr>
            <w:r>
              <w:rPr>
                <w:spacing w:val="-4"/>
                <w:sz w:val="22"/>
                <w:szCs w:val="22"/>
              </w:rPr>
              <w:t>1</w:t>
            </w:r>
            <w:r>
              <w:rPr>
                <w:spacing w:val="-30"/>
                <w:sz w:val="22"/>
                <w:szCs w:val="22"/>
              </w:rPr>
              <w:t xml:space="preserve"> </w:t>
            </w:r>
            <w:r>
              <w:rPr>
                <w:spacing w:val="-4"/>
                <w:sz w:val="22"/>
                <w:szCs w:val="22"/>
              </w:rPr>
              <w:t>、《中华人民共和国行政处罚法》第37条</w:t>
            </w:r>
          </w:p>
          <w:p w14:paraId="DE2B5390">
            <w:pPr>
              <w:pStyle w:val="style4098"/>
              <w:spacing w:lineRule="auto" w:line="178"/>
              <w:ind w:left="38"/>
              <w:rPr>
                <w:sz w:val="22"/>
                <w:szCs w:val="22"/>
              </w:rPr>
            </w:pPr>
            <w:r>
              <w:rPr>
                <w:spacing w:val="-4"/>
                <w:sz w:val="22"/>
                <w:szCs w:val="22"/>
              </w:rPr>
              <w:t>2</w:t>
            </w:r>
            <w:r>
              <w:rPr>
                <w:spacing w:val="-21"/>
                <w:sz w:val="22"/>
                <w:szCs w:val="22"/>
              </w:rPr>
              <w:t xml:space="preserve"> </w:t>
            </w:r>
            <w:r>
              <w:rPr>
                <w:spacing w:val="-4"/>
                <w:sz w:val="22"/>
                <w:szCs w:val="22"/>
              </w:rPr>
              <w:t>、《中华人民共和国行政强制法》第18条</w:t>
            </w:r>
          </w:p>
          <w:p w14:paraId="DBD82965">
            <w:pPr>
              <w:pStyle w:val="style4098"/>
              <w:spacing w:before="1" w:lineRule="auto" w:line="190"/>
              <w:ind w:left="37"/>
              <w:rPr>
                <w:sz w:val="22"/>
                <w:szCs w:val="22"/>
              </w:rPr>
            </w:pPr>
            <w:r>
              <w:rPr>
                <w:spacing w:val="-4"/>
                <w:sz w:val="22"/>
                <w:szCs w:val="22"/>
              </w:rPr>
              <w:t>3</w:t>
            </w:r>
            <w:r>
              <w:rPr>
                <w:spacing w:val="-20"/>
                <w:sz w:val="22"/>
                <w:szCs w:val="22"/>
              </w:rPr>
              <w:t xml:space="preserve"> </w:t>
            </w:r>
            <w:r>
              <w:rPr>
                <w:spacing w:val="-4"/>
                <w:sz w:val="22"/>
                <w:szCs w:val="22"/>
              </w:rPr>
              <w:t>、《中华人民共和国行政强制法》第18条</w:t>
            </w:r>
          </w:p>
          <w:p w14:paraId="E7C12A45">
            <w:pPr>
              <w:pStyle w:val="style4098"/>
              <w:spacing w:lineRule="auto" w:line="178"/>
              <w:ind w:left="35"/>
              <w:rPr>
                <w:sz w:val="22"/>
                <w:szCs w:val="22"/>
              </w:rPr>
            </w:pPr>
            <w:r>
              <w:rPr>
                <w:spacing w:val="-4"/>
                <w:sz w:val="22"/>
                <w:szCs w:val="22"/>
              </w:rPr>
              <w:t>4</w:t>
            </w:r>
            <w:r>
              <w:rPr>
                <w:spacing w:val="-19"/>
                <w:sz w:val="22"/>
                <w:szCs w:val="22"/>
              </w:rPr>
              <w:t xml:space="preserve"> </w:t>
            </w:r>
            <w:r>
              <w:rPr>
                <w:spacing w:val="-4"/>
                <w:sz w:val="22"/>
                <w:szCs w:val="22"/>
              </w:rPr>
              <w:t>、《中华人民共和国行政强制法》第24条</w:t>
            </w:r>
          </w:p>
          <w:p w14:paraId="623879D2">
            <w:pPr>
              <w:pStyle w:val="style4098"/>
              <w:spacing w:before="1" w:lineRule="auto" w:line="200"/>
              <w:ind w:left="37"/>
              <w:rPr>
                <w:sz w:val="22"/>
                <w:szCs w:val="22"/>
              </w:rPr>
            </w:pPr>
            <w:r>
              <w:rPr>
                <w:spacing w:val="-4"/>
                <w:sz w:val="22"/>
                <w:szCs w:val="22"/>
              </w:rPr>
              <w:t>5</w:t>
            </w:r>
            <w:r>
              <w:rPr>
                <w:spacing w:val="-20"/>
                <w:sz w:val="22"/>
                <w:szCs w:val="22"/>
              </w:rPr>
              <w:t xml:space="preserve"> </w:t>
            </w:r>
            <w:r>
              <w:rPr>
                <w:spacing w:val="-4"/>
                <w:sz w:val="22"/>
                <w:szCs w:val="22"/>
              </w:rPr>
              <w:t>、《中华人民共和国行政强制法》第28条</w:t>
            </w:r>
          </w:p>
        </w:tc>
        <w:tc>
          <w:tcPr>
            <w:tcW w:w="480" w:type="dxa"/>
            <w:tcBorders/>
          </w:tcPr>
          <w:p w14:paraId="6FE7118A">
            <w:pPr>
              <w:pStyle w:val="style0"/>
              <w:rPr>
                <w:rFonts w:ascii="Arial"/>
                <w:sz w:val="21"/>
              </w:rPr>
            </w:pPr>
          </w:p>
        </w:tc>
      </w:tr>
      <w:tr w14:paraId="40DDA0D6">
        <w:tblPrEx/>
        <w:trPr>
          <w:trHeight w:val="3828" w:hRule="atLeast"/>
        </w:trPr>
        <w:tc>
          <w:tcPr>
            <w:tcW w:w="631" w:type="dxa"/>
            <w:tcBorders/>
          </w:tcPr>
          <w:p w14:paraId="EA95EA15">
            <w:pPr>
              <w:pStyle w:val="style0"/>
              <w:rPr>
                <w:rFonts w:ascii="Arial"/>
                <w:sz w:val="21"/>
              </w:rPr>
            </w:pPr>
          </w:p>
          <w:p w14:paraId="30C8042D">
            <w:pPr>
              <w:pStyle w:val="style0"/>
              <w:spacing w:lineRule="auto" w:line="241"/>
              <w:rPr>
                <w:rFonts w:ascii="Arial"/>
                <w:sz w:val="21"/>
              </w:rPr>
            </w:pPr>
          </w:p>
          <w:p w14:paraId="B6D6A9FA">
            <w:pPr>
              <w:pStyle w:val="style0"/>
              <w:spacing w:lineRule="auto" w:line="241"/>
              <w:rPr>
                <w:rFonts w:ascii="Arial"/>
                <w:sz w:val="21"/>
              </w:rPr>
            </w:pPr>
          </w:p>
          <w:p w14:paraId="12665D71">
            <w:pPr>
              <w:pStyle w:val="style0"/>
              <w:spacing w:lineRule="auto" w:line="241"/>
              <w:rPr>
                <w:rFonts w:ascii="Arial"/>
                <w:sz w:val="21"/>
              </w:rPr>
            </w:pPr>
          </w:p>
          <w:p w14:paraId="86DE3270">
            <w:pPr>
              <w:pStyle w:val="style0"/>
              <w:spacing w:lineRule="auto" w:line="241"/>
              <w:rPr>
                <w:rFonts w:ascii="Arial"/>
                <w:sz w:val="21"/>
              </w:rPr>
            </w:pPr>
          </w:p>
          <w:p w14:paraId="6ECCABF5">
            <w:pPr>
              <w:pStyle w:val="style0"/>
              <w:spacing w:lineRule="auto" w:line="241"/>
              <w:rPr>
                <w:rFonts w:ascii="Arial"/>
                <w:sz w:val="21"/>
              </w:rPr>
            </w:pPr>
          </w:p>
          <w:p w14:paraId="A6D7E168">
            <w:pPr>
              <w:pStyle w:val="style0"/>
              <w:spacing w:lineRule="auto" w:line="241"/>
              <w:rPr>
                <w:rFonts w:ascii="Arial"/>
                <w:sz w:val="21"/>
              </w:rPr>
            </w:pPr>
          </w:p>
          <w:p w14:paraId="DD1B3301">
            <w:pPr>
              <w:pStyle w:val="style4098"/>
              <w:spacing w:before="120" w:lineRule="auto" w:line="166"/>
              <w:ind w:left="251"/>
              <w:rPr>
                <w:sz w:val="28"/>
                <w:szCs w:val="28"/>
              </w:rPr>
            </w:pPr>
            <w:r>
              <w:rPr>
                <w:sz w:val="28"/>
                <w:szCs w:val="28"/>
              </w:rPr>
              <w:t>3</w:t>
            </w:r>
          </w:p>
        </w:tc>
        <w:tc>
          <w:tcPr>
            <w:tcW w:w="621" w:type="dxa"/>
            <w:tcBorders/>
            <w:textDirection w:val="tbRlV"/>
          </w:tcPr>
          <w:p w14:paraId="A30D6EC8">
            <w:pPr>
              <w:pStyle w:val="style4098"/>
              <w:spacing w:before="180" w:lineRule="auto" w:line="173"/>
              <w:ind w:left="626"/>
              <w:rPr>
                <w:sz w:val="22"/>
                <w:szCs w:val="22"/>
              </w:rPr>
            </w:pPr>
            <w:r>
              <w:rPr>
                <w:spacing w:val="29"/>
                <w:sz w:val="22"/>
                <w:szCs w:val="22"/>
              </w:rPr>
              <w:t>市</w:t>
            </w:r>
            <w:r>
              <w:rPr>
                <w:spacing w:val="-12"/>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E8B2A497">
            <w:pPr>
              <w:pStyle w:val="style0"/>
              <w:spacing w:lineRule="auto" w:line="256"/>
              <w:rPr>
                <w:rFonts w:ascii="Arial"/>
                <w:sz w:val="21"/>
              </w:rPr>
            </w:pPr>
          </w:p>
          <w:p w14:paraId="13E771AC">
            <w:pPr>
              <w:pStyle w:val="style0"/>
              <w:spacing w:lineRule="auto" w:line="257"/>
              <w:rPr>
                <w:rFonts w:ascii="Arial"/>
                <w:sz w:val="21"/>
              </w:rPr>
            </w:pPr>
          </w:p>
          <w:p w14:paraId="59CC414A">
            <w:pPr>
              <w:pStyle w:val="style0"/>
              <w:spacing w:lineRule="auto" w:line="257"/>
              <w:rPr>
                <w:rFonts w:ascii="Arial"/>
                <w:sz w:val="21"/>
              </w:rPr>
            </w:pPr>
          </w:p>
          <w:p w14:paraId="27C8A1DD">
            <w:pPr>
              <w:pStyle w:val="style0"/>
              <w:spacing w:lineRule="auto" w:line="257"/>
              <w:rPr>
                <w:rFonts w:ascii="Arial"/>
                <w:sz w:val="21"/>
              </w:rPr>
            </w:pPr>
          </w:p>
          <w:p w14:paraId="E82E6A7F">
            <w:pPr>
              <w:pStyle w:val="style0"/>
              <w:spacing w:lineRule="auto" w:line="257"/>
              <w:rPr>
                <w:rFonts w:ascii="Arial"/>
                <w:sz w:val="21"/>
              </w:rPr>
            </w:pPr>
          </w:p>
          <w:p w14:paraId="0E3016E1">
            <w:pPr>
              <w:pStyle w:val="style0"/>
              <w:spacing w:lineRule="auto" w:line="257"/>
              <w:rPr>
                <w:rFonts w:ascii="Arial"/>
                <w:sz w:val="21"/>
              </w:rPr>
            </w:pPr>
          </w:p>
          <w:p w14:paraId="E869FCD5">
            <w:pPr>
              <w:pStyle w:val="style4098"/>
              <w:spacing w:before="95" w:lineRule="auto" w:line="196"/>
              <w:ind w:left="77" w:right="94" w:hanging="3"/>
              <w:rPr>
                <w:sz w:val="22"/>
                <w:szCs w:val="22"/>
              </w:rPr>
            </w:pPr>
            <w:r>
              <w:rPr>
                <w:spacing w:val="-2"/>
                <w:sz w:val="22"/>
                <w:szCs w:val="22"/>
              </w:rPr>
              <w:t>行政</w:t>
            </w:r>
            <w:r>
              <w:rPr>
                <w:sz w:val="22"/>
                <w:szCs w:val="22"/>
              </w:rPr>
              <w:t xml:space="preserve"> </w:t>
            </w:r>
            <w:r>
              <w:rPr>
                <w:spacing w:val="-3"/>
                <w:sz w:val="22"/>
                <w:szCs w:val="22"/>
              </w:rPr>
              <w:t>强制</w:t>
            </w:r>
          </w:p>
        </w:tc>
        <w:tc>
          <w:tcPr>
            <w:tcW w:w="621" w:type="dxa"/>
            <w:tcBorders/>
          </w:tcPr>
          <w:p w14:paraId="7AC9D3B9">
            <w:pPr>
              <w:pStyle w:val="style0"/>
              <w:spacing w:lineRule="auto" w:line="255"/>
              <w:rPr>
                <w:rFonts w:ascii="Arial"/>
                <w:sz w:val="21"/>
              </w:rPr>
            </w:pPr>
          </w:p>
          <w:p w14:paraId="3D1A0A2C">
            <w:pPr>
              <w:pStyle w:val="style0"/>
              <w:spacing w:lineRule="auto" w:line="255"/>
              <w:rPr>
                <w:rFonts w:ascii="Arial"/>
                <w:sz w:val="21"/>
              </w:rPr>
            </w:pPr>
          </w:p>
          <w:p w14:paraId="4FCAC0B5">
            <w:pPr>
              <w:pStyle w:val="style0"/>
              <w:spacing w:lineRule="auto" w:line="255"/>
              <w:rPr>
                <w:rFonts w:ascii="Arial"/>
                <w:sz w:val="21"/>
              </w:rPr>
            </w:pPr>
          </w:p>
          <w:p w14:paraId="83D84C5C">
            <w:pPr>
              <w:pStyle w:val="style0"/>
              <w:spacing w:lineRule="auto" w:line="255"/>
              <w:rPr>
                <w:rFonts w:ascii="Arial"/>
                <w:sz w:val="21"/>
              </w:rPr>
            </w:pPr>
          </w:p>
          <w:p w14:paraId="CD332782">
            <w:pPr>
              <w:pStyle w:val="style4098"/>
              <w:spacing w:before="94" w:lineRule="auto" w:line="166"/>
              <w:ind w:left="85"/>
              <w:rPr>
                <w:sz w:val="22"/>
                <w:szCs w:val="22"/>
              </w:rPr>
            </w:pPr>
            <w:r>
              <w:rPr>
                <w:spacing w:val="-19"/>
                <w:sz w:val="22"/>
                <w:szCs w:val="22"/>
              </w:rPr>
              <w:t>1600</w:t>
            </w:r>
          </w:p>
          <w:p w14:paraId="EE96A749">
            <w:pPr>
              <w:pStyle w:val="style4098"/>
              <w:spacing w:before="19" w:lineRule="auto" w:line="167"/>
              <w:ind w:left="114"/>
              <w:rPr>
                <w:sz w:val="22"/>
                <w:szCs w:val="22"/>
              </w:rPr>
            </w:pPr>
            <w:r>
              <w:rPr>
                <w:spacing w:val="12"/>
                <w:sz w:val="22"/>
                <w:szCs w:val="22"/>
              </w:rPr>
              <w:t>-C-</w:t>
            </w:r>
          </w:p>
          <w:p w14:paraId="533E7DCC">
            <w:pPr>
              <w:pStyle w:val="style4098"/>
              <w:spacing w:before="17" w:lineRule="auto" w:line="166"/>
              <w:ind w:left="76"/>
              <w:rPr>
                <w:sz w:val="22"/>
                <w:szCs w:val="22"/>
              </w:rPr>
            </w:pPr>
            <w:r>
              <w:rPr>
                <w:spacing w:val="-16"/>
                <w:sz w:val="22"/>
                <w:szCs w:val="22"/>
              </w:rPr>
              <w:t>0060</w:t>
            </w:r>
          </w:p>
          <w:p w14:paraId="B7E73F2A">
            <w:pPr>
              <w:pStyle w:val="style4098"/>
              <w:spacing w:before="38" w:lineRule="auto" w:line="166"/>
              <w:ind w:left="196"/>
              <w:rPr>
                <w:sz w:val="22"/>
                <w:szCs w:val="22"/>
              </w:rPr>
            </w:pPr>
            <w:r>
              <w:rPr>
                <w:spacing w:val="-6"/>
                <w:sz w:val="22"/>
                <w:szCs w:val="22"/>
              </w:rPr>
              <w:t>0-</w:t>
            </w:r>
          </w:p>
          <w:p w14:paraId="6FD1E0BE">
            <w:pPr>
              <w:pStyle w:val="style4098"/>
              <w:spacing w:before="19" w:lineRule="auto" w:line="166"/>
              <w:ind w:left="85"/>
              <w:rPr>
                <w:sz w:val="22"/>
                <w:szCs w:val="22"/>
              </w:rPr>
            </w:pPr>
            <w:r>
              <w:rPr>
                <w:spacing w:val="-19"/>
                <w:sz w:val="22"/>
                <w:szCs w:val="22"/>
              </w:rPr>
              <w:t>1403</w:t>
            </w:r>
          </w:p>
          <w:p w14:paraId="104658C2">
            <w:pPr>
              <w:pStyle w:val="style4098"/>
              <w:spacing w:before="38" w:lineRule="auto" w:line="166"/>
              <w:ind w:left="196"/>
              <w:rPr>
                <w:sz w:val="22"/>
                <w:szCs w:val="22"/>
              </w:rPr>
            </w:pPr>
            <w:r>
              <w:rPr>
                <w:spacing w:val="-13"/>
                <w:sz w:val="22"/>
                <w:szCs w:val="22"/>
              </w:rPr>
              <w:t>00</w:t>
            </w:r>
          </w:p>
        </w:tc>
        <w:tc>
          <w:tcPr>
            <w:tcW w:w="1213" w:type="dxa"/>
            <w:tcBorders/>
          </w:tcPr>
          <w:p w14:paraId="CB5795DB">
            <w:pPr>
              <w:pStyle w:val="style0"/>
              <w:spacing w:lineRule="auto" w:line="280"/>
              <w:rPr>
                <w:rFonts w:ascii="Arial"/>
                <w:sz w:val="21"/>
              </w:rPr>
            </w:pPr>
          </w:p>
          <w:p w14:paraId="68E1B2E7">
            <w:pPr>
              <w:pStyle w:val="style0"/>
              <w:spacing w:lineRule="auto" w:line="280"/>
              <w:rPr>
                <w:rFonts w:ascii="Arial"/>
                <w:sz w:val="21"/>
              </w:rPr>
            </w:pPr>
          </w:p>
          <w:p w14:paraId="A88EB405">
            <w:pPr>
              <w:pStyle w:val="style0"/>
              <w:spacing w:lineRule="auto" w:line="281"/>
              <w:rPr>
                <w:rFonts w:ascii="Arial"/>
                <w:sz w:val="21"/>
              </w:rPr>
            </w:pPr>
          </w:p>
          <w:p w14:paraId="015192A0">
            <w:pPr>
              <w:pStyle w:val="style0"/>
              <w:spacing w:lineRule="auto" w:line="281"/>
              <w:rPr>
                <w:rFonts w:ascii="Arial"/>
                <w:sz w:val="21"/>
              </w:rPr>
            </w:pPr>
          </w:p>
          <w:p w14:paraId="68B71790">
            <w:pPr>
              <w:pStyle w:val="style0"/>
              <w:spacing w:lineRule="auto" w:line="281"/>
              <w:rPr>
                <w:rFonts w:ascii="Arial"/>
                <w:sz w:val="21"/>
              </w:rPr>
            </w:pPr>
          </w:p>
          <w:p w14:paraId="9FAE3126">
            <w:pPr>
              <w:pStyle w:val="style4098"/>
              <w:spacing w:before="94" w:lineRule="auto" w:line="191"/>
              <w:ind w:left="55"/>
              <w:rPr>
                <w:sz w:val="22"/>
                <w:szCs w:val="22"/>
              </w:rPr>
            </w:pPr>
            <w:r>
              <w:rPr>
                <w:spacing w:val="-1"/>
                <w:sz w:val="22"/>
                <w:szCs w:val="22"/>
              </w:rPr>
              <w:t>野生动物限</w:t>
            </w:r>
          </w:p>
          <w:p w14:paraId="87485EFC">
            <w:pPr>
              <w:pStyle w:val="style4098"/>
              <w:spacing w:lineRule="auto" w:line="178"/>
              <w:ind w:left="52"/>
              <w:rPr>
                <w:sz w:val="22"/>
                <w:szCs w:val="22"/>
              </w:rPr>
            </w:pPr>
            <w:r>
              <w:rPr>
                <w:sz w:val="22"/>
                <w:szCs w:val="22"/>
              </w:rPr>
              <w:t>期捕回或恢</w:t>
            </w:r>
          </w:p>
          <w:p w14:paraId="80A69862">
            <w:pPr>
              <w:pStyle w:val="style4098"/>
              <w:spacing w:before="1" w:lineRule="auto" w:line="200"/>
              <w:ind w:left="278"/>
              <w:rPr>
                <w:sz w:val="22"/>
                <w:szCs w:val="22"/>
              </w:rPr>
            </w:pPr>
            <w:r>
              <w:rPr>
                <w:spacing w:val="-3"/>
                <w:sz w:val="22"/>
                <w:szCs w:val="22"/>
              </w:rPr>
              <w:t>复原状</w:t>
            </w:r>
          </w:p>
        </w:tc>
        <w:tc>
          <w:tcPr>
            <w:tcW w:w="5116" w:type="dxa"/>
            <w:tcBorders/>
          </w:tcPr>
          <w:p w14:paraId="72B490C6">
            <w:pPr>
              <w:pStyle w:val="style0"/>
              <w:spacing w:lineRule="auto" w:line="345"/>
              <w:rPr>
                <w:rFonts w:ascii="Arial"/>
                <w:sz w:val="21"/>
              </w:rPr>
            </w:pPr>
          </w:p>
          <w:p w14:paraId="792A76A6">
            <w:pPr>
              <w:pStyle w:val="style0"/>
              <w:spacing w:lineRule="auto" w:line="345"/>
              <w:rPr>
                <w:rFonts w:ascii="Arial"/>
                <w:sz w:val="21"/>
              </w:rPr>
            </w:pPr>
          </w:p>
          <w:p w14:paraId="AC37A22D">
            <w:pPr>
              <w:pStyle w:val="style4098"/>
              <w:spacing w:before="94" w:lineRule="auto" w:line="184"/>
              <w:ind w:left="38" w:right="101" w:hanging="8"/>
              <w:rPr>
                <w:sz w:val="22"/>
                <w:szCs w:val="22"/>
              </w:rPr>
            </w:pPr>
            <w:r>
              <w:rPr>
                <w:sz w:val="22"/>
                <w:szCs w:val="22"/>
              </w:rPr>
              <w:t>【部门规章】《中华人民共和国陆生野生动物保护</w:t>
            </w:r>
            <w:r>
              <w:rPr>
                <w:spacing w:val="9"/>
                <w:sz w:val="22"/>
                <w:szCs w:val="22"/>
              </w:rPr>
              <w:t xml:space="preserve">  </w:t>
            </w:r>
            <w:r>
              <w:rPr>
                <w:spacing w:val="-6"/>
                <w:sz w:val="22"/>
                <w:szCs w:val="22"/>
              </w:rPr>
              <w:t>实施条例》（2016年2月6日国务院第666号令第二次</w:t>
            </w:r>
            <w:r>
              <w:rPr>
                <w:sz w:val="22"/>
                <w:szCs w:val="22"/>
              </w:rPr>
              <w:t xml:space="preserve"> </w:t>
            </w:r>
            <w:r>
              <w:rPr>
                <w:spacing w:val="-2"/>
                <w:sz w:val="22"/>
                <w:szCs w:val="22"/>
              </w:rPr>
              <w:t>修订）第41条：违反野生动物保护法规，被责令限</w:t>
            </w:r>
            <w:r>
              <w:rPr>
                <w:spacing w:val="2"/>
                <w:sz w:val="22"/>
                <w:szCs w:val="22"/>
              </w:rPr>
              <w:t xml:space="preserve">   </w:t>
            </w:r>
            <w:r>
              <w:rPr>
                <w:sz w:val="22"/>
                <w:szCs w:val="22"/>
              </w:rPr>
              <w:t>期捕回而不捕的，被责令限期恢复原状而不恢复</w:t>
            </w:r>
          </w:p>
          <w:p w14:paraId="64F5A25F">
            <w:pPr>
              <w:pStyle w:val="style4098"/>
              <w:spacing w:before="4" w:lineRule="auto" w:line="186"/>
              <w:ind w:left="39" w:right="204" w:firstLine="18"/>
              <w:rPr>
                <w:sz w:val="22"/>
                <w:szCs w:val="22"/>
              </w:rPr>
            </w:pPr>
            <w:r>
              <w:rPr>
                <w:spacing w:val="-2"/>
                <w:sz w:val="22"/>
                <w:szCs w:val="22"/>
              </w:rPr>
              <w:t>的</w:t>
            </w:r>
            <w:r>
              <w:rPr>
                <w:spacing w:val="-26"/>
                <w:sz w:val="22"/>
                <w:szCs w:val="22"/>
              </w:rPr>
              <w:t xml:space="preserve"> </w:t>
            </w:r>
            <w:r>
              <w:rPr>
                <w:spacing w:val="-2"/>
                <w:sz w:val="22"/>
                <w:szCs w:val="22"/>
              </w:rPr>
              <w:t>，野生动物行政主管部门或者其授权的单位可以</w:t>
            </w:r>
            <w:r>
              <w:rPr>
                <w:sz w:val="22"/>
                <w:szCs w:val="22"/>
              </w:rPr>
              <w:t xml:space="preserve"> </w:t>
            </w:r>
            <w:r>
              <w:rPr>
                <w:spacing w:val="-1"/>
                <w:sz w:val="22"/>
                <w:szCs w:val="22"/>
              </w:rPr>
              <w:t>代为捕回或者恢复原状，</w:t>
            </w:r>
            <w:r>
              <w:rPr>
                <w:spacing w:val="-38"/>
                <w:sz w:val="22"/>
                <w:szCs w:val="22"/>
              </w:rPr>
              <w:t xml:space="preserve"> </w:t>
            </w:r>
            <w:r>
              <w:rPr>
                <w:spacing w:val="-1"/>
                <w:sz w:val="22"/>
                <w:szCs w:val="22"/>
              </w:rPr>
              <w:t>由被责令限期捕回者或者</w:t>
            </w:r>
            <w:r>
              <w:rPr>
                <w:sz w:val="22"/>
                <w:szCs w:val="22"/>
              </w:rPr>
              <w:t xml:space="preserve"> </w:t>
            </w:r>
            <w:r>
              <w:rPr>
                <w:sz w:val="22"/>
                <w:szCs w:val="22"/>
              </w:rPr>
              <w:t>被责令限期恢复原状者承担全部捕回或者恢复原状</w:t>
            </w:r>
            <w:r>
              <w:rPr>
                <w:spacing w:val="16"/>
                <w:sz w:val="22"/>
                <w:szCs w:val="22"/>
              </w:rPr>
              <w:t xml:space="preserve"> </w:t>
            </w:r>
            <w:r>
              <w:rPr>
                <w:sz w:val="22"/>
                <w:szCs w:val="22"/>
              </w:rPr>
              <w:t>所需的费用。</w:t>
            </w:r>
          </w:p>
        </w:tc>
        <w:tc>
          <w:tcPr>
            <w:tcW w:w="8109" w:type="dxa"/>
            <w:tcBorders/>
          </w:tcPr>
          <w:p w14:paraId="FD50C7EF">
            <w:pPr>
              <w:pStyle w:val="style0"/>
              <w:spacing w:lineRule="auto" w:line="409"/>
              <w:rPr>
                <w:rFonts w:ascii="Arial"/>
                <w:sz w:val="21"/>
              </w:rPr>
            </w:pPr>
          </w:p>
          <w:p w14:paraId="0D5E5C2B">
            <w:pPr>
              <w:pStyle w:val="style4098"/>
              <w:spacing w:before="95" w:lineRule="auto" w:line="178"/>
              <w:ind w:left="55"/>
              <w:rPr>
                <w:sz w:val="22"/>
                <w:szCs w:val="22"/>
              </w:rPr>
            </w:pPr>
            <w:r>
              <w:rPr>
                <w:spacing w:val="-1"/>
                <w:sz w:val="22"/>
                <w:szCs w:val="22"/>
              </w:rPr>
              <w:t>1、审批环节责任：</w:t>
            </w:r>
            <w:r>
              <w:rPr>
                <w:spacing w:val="-38"/>
                <w:sz w:val="22"/>
                <w:szCs w:val="22"/>
              </w:rPr>
              <w:t xml:space="preserve"> </w:t>
            </w:r>
            <w:r>
              <w:rPr>
                <w:spacing w:val="-1"/>
                <w:sz w:val="22"/>
                <w:szCs w:val="22"/>
              </w:rPr>
              <w:t>实施前须向市林业局负</w:t>
            </w:r>
            <w:r>
              <w:rPr>
                <w:spacing w:val="-2"/>
                <w:sz w:val="22"/>
                <w:szCs w:val="22"/>
              </w:rPr>
              <w:t>责人报告并经批准。</w:t>
            </w:r>
          </w:p>
          <w:p w14:paraId="36D3F0D9">
            <w:pPr>
              <w:pStyle w:val="style4098"/>
              <w:spacing w:before="1" w:lineRule="auto" w:line="190"/>
              <w:ind w:left="47"/>
              <w:rPr>
                <w:sz w:val="22"/>
                <w:szCs w:val="22"/>
              </w:rPr>
            </w:pPr>
            <w:r>
              <w:rPr>
                <w:spacing w:val="-2"/>
                <w:sz w:val="22"/>
                <w:szCs w:val="22"/>
              </w:rPr>
              <w:t>2、实施环节责任：</w:t>
            </w:r>
            <w:r>
              <w:rPr>
                <w:spacing w:val="-8"/>
                <w:sz w:val="22"/>
                <w:szCs w:val="22"/>
              </w:rPr>
              <w:t xml:space="preserve"> </w:t>
            </w:r>
            <w:r>
              <w:rPr>
                <w:spacing w:val="-2"/>
                <w:sz w:val="22"/>
                <w:szCs w:val="22"/>
              </w:rPr>
              <w:t>由两名以上林业行政执法人员实施现场检查，</w:t>
            </w:r>
            <w:r>
              <w:rPr>
                <w:spacing w:val="-45"/>
                <w:sz w:val="22"/>
                <w:szCs w:val="22"/>
              </w:rPr>
              <w:t xml:space="preserve"> </w:t>
            </w:r>
            <w:r>
              <w:rPr>
                <w:spacing w:val="-2"/>
                <w:sz w:val="22"/>
                <w:szCs w:val="22"/>
              </w:rPr>
              <w:t>通知当事人到</w:t>
            </w:r>
          </w:p>
          <w:p w14:paraId="0A31CFC0">
            <w:pPr>
              <w:pStyle w:val="style4098"/>
              <w:spacing w:before="1" w:lineRule="auto" w:line="182"/>
              <w:ind w:left="42" w:right="112" w:firstLine="3"/>
              <w:rPr>
                <w:sz w:val="22"/>
                <w:szCs w:val="22"/>
              </w:rPr>
            </w:pPr>
            <w:r>
              <w:rPr>
                <w:spacing w:val="-2"/>
                <w:sz w:val="22"/>
                <w:szCs w:val="22"/>
              </w:rPr>
              <w:t>场</w:t>
            </w:r>
            <w:r>
              <w:rPr>
                <w:spacing w:val="-14"/>
                <w:sz w:val="22"/>
                <w:szCs w:val="22"/>
              </w:rPr>
              <w:t xml:space="preserve"> </w:t>
            </w:r>
            <w:r>
              <w:rPr>
                <w:spacing w:val="-2"/>
                <w:sz w:val="22"/>
                <w:szCs w:val="22"/>
              </w:rPr>
              <w:t>，出示林业执法证件。制作现场笔录</w:t>
            </w:r>
            <w:r>
              <w:rPr>
                <w:spacing w:val="-32"/>
                <w:sz w:val="22"/>
                <w:szCs w:val="22"/>
              </w:rPr>
              <w:t xml:space="preserve"> </w:t>
            </w:r>
            <w:r>
              <w:rPr>
                <w:spacing w:val="-2"/>
                <w:sz w:val="22"/>
                <w:szCs w:val="22"/>
              </w:rPr>
              <w:t>，并由当事人和执法人员签名或者盖章，当</w:t>
            </w:r>
            <w:r>
              <w:rPr>
                <w:sz w:val="22"/>
                <w:szCs w:val="22"/>
              </w:rPr>
              <w:t xml:space="preserve"> </w:t>
            </w:r>
            <w:r>
              <w:rPr>
                <w:sz w:val="22"/>
                <w:szCs w:val="22"/>
              </w:rPr>
              <w:t>时拒绝签名的</w:t>
            </w:r>
            <w:r>
              <w:rPr>
                <w:spacing w:val="-31"/>
                <w:sz w:val="22"/>
                <w:szCs w:val="22"/>
              </w:rPr>
              <w:t xml:space="preserve"> </w:t>
            </w:r>
            <w:r>
              <w:rPr>
                <w:sz w:val="22"/>
                <w:szCs w:val="22"/>
              </w:rPr>
              <w:t>，在笔录中予以说明。当事人拒</w:t>
            </w:r>
            <w:r>
              <w:rPr>
                <w:spacing w:val="-1"/>
                <w:sz w:val="22"/>
                <w:szCs w:val="22"/>
              </w:rPr>
              <w:t>不到场的，邀请见证人到场，并由见</w:t>
            </w:r>
            <w:r>
              <w:rPr>
                <w:sz w:val="22"/>
                <w:szCs w:val="22"/>
              </w:rPr>
              <w:t xml:space="preserve"> </w:t>
            </w:r>
            <w:r>
              <w:rPr>
                <w:sz w:val="22"/>
                <w:szCs w:val="22"/>
              </w:rPr>
              <w:t>证人和执法人员签名或盖章。</w:t>
            </w:r>
          </w:p>
          <w:p w14:paraId="9D0DE083">
            <w:pPr>
              <w:pStyle w:val="style4098"/>
              <w:spacing w:before="1" w:lineRule="auto" w:line="184"/>
              <w:ind w:left="44" w:right="227" w:firstLine="1"/>
              <w:rPr>
                <w:sz w:val="22"/>
                <w:szCs w:val="22"/>
              </w:rPr>
            </w:pPr>
            <w:r>
              <w:rPr>
                <w:spacing w:val="-1"/>
                <w:sz w:val="22"/>
                <w:szCs w:val="22"/>
              </w:rPr>
              <w:t>3、告知环节责任：</w:t>
            </w:r>
            <w:r>
              <w:rPr>
                <w:spacing w:val="-24"/>
                <w:sz w:val="22"/>
                <w:szCs w:val="22"/>
              </w:rPr>
              <w:t xml:space="preserve"> </w:t>
            </w:r>
            <w:r>
              <w:rPr>
                <w:spacing w:val="-1"/>
                <w:sz w:val="22"/>
                <w:szCs w:val="22"/>
              </w:rPr>
              <w:t>当场告知当事人采取行政强</w:t>
            </w:r>
            <w:r>
              <w:rPr>
                <w:spacing w:val="-2"/>
                <w:sz w:val="22"/>
                <w:szCs w:val="22"/>
              </w:rPr>
              <w:t>制措施的理由、依据以及当事人依</w:t>
            </w:r>
            <w:r>
              <w:rPr>
                <w:sz w:val="22"/>
                <w:szCs w:val="22"/>
              </w:rPr>
              <w:t xml:space="preserve"> </w:t>
            </w:r>
            <w:r>
              <w:rPr>
                <w:sz w:val="22"/>
                <w:szCs w:val="22"/>
              </w:rPr>
              <w:t>法享有的陈述、申辩权利，告知当事人有申请行政复议和提起行政诉讼的权利。</w:t>
            </w:r>
          </w:p>
          <w:p w14:paraId="427B4134">
            <w:pPr>
              <w:pStyle w:val="style4098"/>
              <w:spacing w:lineRule="auto" w:line="178"/>
              <w:ind w:left="43" w:right="208" w:firstLine="1"/>
              <w:rPr>
                <w:sz w:val="22"/>
                <w:szCs w:val="22"/>
              </w:rPr>
            </w:pPr>
            <w:r>
              <w:rPr>
                <w:sz w:val="22"/>
                <w:szCs w:val="22"/>
              </w:rPr>
              <w:t>4、决定环节责任：</w:t>
            </w:r>
            <w:r>
              <w:rPr>
                <w:spacing w:val="-42"/>
                <w:sz w:val="22"/>
                <w:szCs w:val="22"/>
              </w:rPr>
              <w:t xml:space="preserve"> </w:t>
            </w:r>
            <w:r>
              <w:rPr>
                <w:sz w:val="22"/>
                <w:szCs w:val="22"/>
              </w:rPr>
              <w:t>应当根据情况作出责令限期补回</w:t>
            </w:r>
            <w:r>
              <w:rPr>
                <w:spacing w:val="-1"/>
                <w:sz w:val="22"/>
                <w:szCs w:val="22"/>
              </w:rPr>
              <w:t>野生动物或恢复原状等措施的</w:t>
            </w:r>
            <w:r>
              <w:rPr>
                <w:sz w:val="22"/>
                <w:szCs w:val="22"/>
              </w:rPr>
              <w:t xml:space="preserve"> </w:t>
            </w:r>
            <w:r>
              <w:rPr>
                <w:spacing w:val="-1"/>
                <w:sz w:val="22"/>
                <w:szCs w:val="22"/>
              </w:rPr>
              <w:t>决定。</w:t>
            </w:r>
          </w:p>
          <w:p w14:paraId="7A8F932D">
            <w:pPr>
              <w:pStyle w:val="style4098"/>
              <w:spacing w:before="1" w:lineRule="auto" w:line="200"/>
              <w:ind w:left="46"/>
              <w:rPr>
                <w:sz w:val="22"/>
                <w:szCs w:val="22"/>
              </w:rPr>
            </w:pPr>
            <w:r>
              <w:rPr>
                <w:spacing w:val="-1"/>
                <w:sz w:val="22"/>
                <w:szCs w:val="22"/>
              </w:rPr>
              <w:t>5、其他法律法规政策规定要求履行的责任。</w:t>
            </w:r>
          </w:p>
        </w:tc>
        <w:tc>
          <w:tcPr>
            <w:tcW w:w="4674" w:type="dxa"/>
            <w:tcBorders/>
          </w:tcPr>
          <w:p w14:paraId="53BE0969">
            <w:pPr>
              <w:pStyle w:val="style0"/>
              <w:spacing w:lineRule="auto" w:line="257"/>
              <w:rPr>
                <w:rFonts w:ascii="Arial"/>
                <w:sz w:val="21"/>
              </w:rPr>
            </w:pPr>
          </w:p>
          <w:p w14:paraId="17A5F3FA">
            <w:pPr>
              <w:pStyle w:val="style0"/>
              <w:spacing w:lineRule="auto" w:line="257"/>
              <w:rPr>
                <w:rFonts w:ascii="Arial"/>
                <w:sz w:val="21"/>
              </w:rPr>
            </w:pPr>
          </w:p>
          <w:p w14:paraId="8AEAA814">
            <w:pPr>
              <w:pStyle w:val="style0"/>
              <w:spacing w:lineRule="auto" w:line="257"/>
              <w:rPr>
                <w:rFonts w:ascii="Arial"/>
                <w:sz w:val="21"/>
              </w:rPr>
            </w:pPr>
          </w:p>
          <w:p w14:paraId="39CAF5E9">
            <w:pPr>
              <w:pStyle w:val="style0"/>
              <w:spacing w:lineRule="auto" w:line="257"/>
              <w:rPr>
                <w:rFonts w:ascii="Arial"/>
                <w:sz w:val="21"/>
              </w:rPr>
            </w:pPr>
          </w:p>
          <w:p w14:paraId="47E30251">
            <w:pPr>
              <w:pStyle w:val="style0"/>
              <w:spacing w:lineRule="auto" w:line="257"/>
              <w:rPr>
                <w:rFonts w:ascii="Arial"/>
                <w:sz w:val="21"/>
              </w:rPr>
            </w:pPr>
          </w:p>
          <w:p w14:paraId="23C93476">
            <w:pPr>
              <w:pStyle w:val="style0"/>
              <w:spacing w:lineRule="auto" w:line="257"/>
              <w:rPr>
                <w:rFonts w:ascii="Arial"/>
                <w:sz w:val="21"/>
              </w:rPr>
            </w:pPr>
          </w:p>
          <w:p w14:paraId="A29A80E6">
            <w:pPr>
              <w:pStyle w:val="style4098"/>
              <w:spacing w:before="95" w:lineRule="auto" w:line="196"/>
              <w:ind w:left="33" w:right="195" w:firstLine="13"/>
              <w:rPr>
                <w:sz w:val="22"/>
                <w:szCs w:val="22"/>
              </w:rPr>
            </w:pPr>
            <w:r>
              <w:rPr>
                <w:spacing w:val="-6"/>
                <w:sz w:val="22"/>
                <w:szCs w:val="22"/>
              </w:rPr>
              <w:t>1</w:t>
            </w:r>
            <w:r>
              <w:rPr>
                <w:spacing w:val="-28"/>
                <w:sz w:val="22"/>
                <w:szCs w:val="22"/>
              </w:rPr>
              <w:t xml:space="preserve"> </w:t>
            </w:r>
            <w:r>
              <w:rPr>
                <w:spacing w:val="-6"/>
                <w:sz w:val="22"/>
                <w:szCs w:val="22"/>
              </w:rPr>
              <w:t>、2、3</w:t>
            </w:r>
            <w:r>
              <w:rPr>
                <w:spacing w:val="-31"/>
                <w:sz w:val="22"/>
                <w:szCs w:val="22"/>
              </w:rPr>
              <w:t xml:space="preserve"> </w:t>
            </w:r>
            <w:r>
              <w:rPr>
                <w:spacing w:val="-6"/>
                <w:sz w:val="22"/>
                <w:szCs w:val="22"/>
              </w:rPr>
              <w:t>、4、《中华人民共和国行政强制法》</w:t>
            </w:r>
            <w:r>
              <w:rPr>
                <w:sz w:val="22"/>
                <w:szCs w:val="22"/>
              </w:rPr>
              <w:t xml:space="preserve"> </w:t>
            </w:r>
            <w:r>
              <w:rPr>
                <w:spacing w:val="-11"/>
                <w:sz w:val="22"/>
                <w:szCs w:val="22"/>
              </w:rPr>
              <w:t>第18条</w:t>
            </w:r>
          </w:p>
        </w:tc>
        <w:tc>
          <w:tcPr>
            <w:tcW w:w="480" w:type="dxa"/>
            <w:tcBorders/>
          </w:tcPr>
          <w:p w14:paraId="5B4FC038">
            <w:pPr>
              <w:pStyle w:val="style0"/>
              <w:rPr>
                <w:rFonts w:ascii="Arial"/>
                <w:sz w:val="21"/>
              </w:rPr>
            </w:pPr>
          </w:p>
        </w:tc>
      </w:tr>
    </w:tbl>
    <w:p w14:paraId="72C8156F">
      <w:pPr>
        <w:pStyle w:val="style66"/>
        <w:rPr/>
      </w:pPr>
    </w:p>
    <w:p w14:paraId="76E8A932">
      <w:pPr>
        <w:pStyle w:val="style0"/>
        <w:rPr/>
        <w:sectPr>
          <w:pgSz w:w="23812" w:h="16839" w:orient="portrait"/>
          <w:pgMar w:top="532" w:right="387" w:bottom="0" w:left="1322" w:header="0" w:footer="0" w:gutter="0"/>
        </w:sectPr>
      </w:pPr>
    </w:p>
    <w:tbl>
      <w:tblPr>
        <w:tblStyle w:val="style4097"/>
        <w:tblW w:w="2208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213"/>
        <w:gridCol w:w="5116"/>
        <w:gridCol w:w="8109"/>
        <w:gridCol w:w="4674"/>
        <w:gridCol w:w="480"/>
      </w:tblGrid>
      <w:tr w14:paraId="F0063729">
        <w:trPr>
          <w:trHeight w:val="780" w:hRule="atLeast"/>
        </w:trPr>
        <w:tc>
          <w:tcPr>
            <w:tcW w:w="631" w:type="dxa"/>
            <w:tcBorders/>
          </w:tcPr>
          <w:p w14:paraId="1416E8BC">
            <w:pPr>
              <w:pStyle w:val="style4098"/>
              <w:spacing w:before="263" w:lineRule="auto" w:line="201"/>
              <w:ind w:left="68"/>
              <w:rPr>
                <w:sz w:val="24"/>
                <w:szCs w:val="24"/>
              </w:rPr>
            </w:pPr>
            <w:r>
              <w:rPr>
                <w:spacing w:val="-3"/>
                <w:sz w:val="24"/>
                <w:szCs w:val="24"/>
              </w:rPr>
              <w:t>序号</w:t>
            </w:r>
          </w:p>
        </w:tc>
        <w:tc>
          <w:tcPr>
            <w:tcW w:w="621" w:type="dxa"/>
            <w:tcBorders/>
          </w:tcPr>
          <w:p w14:paraId="8A938F88">
            <w:pPr>
              <w:pStyle w:val="style4098"/>
              <w:spacing w:before="104" w:lineRule="auto" w:line="194"/>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EB4C31C5">
            <w:pPr>
              <w:pStyle w:val="style4098"/>
              <w:spacing w:before="104" w:lineRule="auto" w:line="193"/>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85AE2485">
            <w:pPr>
              <w:pStyle w:val="style4098"/>
              <w:spacing w:before="103" w:lineRule="auto" w:line="194"/>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213" w:type="dxa"/>
            <w:tcBorders/>
          </w:tcPr>
          <w:p w14:paraId="2BF55573">
            <w:pPr>
              <w:pStyle w:val="style4098"/>
              <w:spacing w:before="263" w:lineRule="auto" w:line="201"/>
              <w:ind w:left="117"/>
              <w:rPr>
                <w:sz w:val="24"/>
                <w:szCs w:val="24"/>
              </w:rPr>
            </w:pPr>
            <w:r>
              <w:rPr>
                <w:spacing w:val="-3"/>
                <w:sz w:val="24"/>
                <w:szCs w:val="24"/>
              </w:rPr>
              <w:t>职权名称</w:t>
            </w:r>
          </w:p>
        </w:tc>
        <w:tc>
          <w:tcPr>
            <w:tcW w:w="5116" w:type="dxa"/>
            <w:tcBorders/>
          </w:tcPr>
          <w:p w14:paraId="5CFBE6F0">
            <w:pPr>
              <w:pStyle w:val="style4098"/>
              <w:spacing w:before="263" w:lineRule="auto" w:line="201"/>
              <w:ind w:left="2084"/>
              <w:rPr>
                <w:sz w:val="24"/>
                <w:szCs w:val="24"/>
              </w:rPr>
            </w:pPr>
            <w:r>
              <w:rPr>
                <w:spacing w:val="-3"/>
                <w:sz w:val="24"/>
                <w:szCs w:val="24"/>
              </w:rPr>
              <w:t>职权依据</w:t>
            </w:r>
          </w:p>
        </w:tc>
        <w:tc>
          <w:tcPr>
            <w:tcW w:w="8109" w:type="dxa"/>
            <w:tcBorders/>
          </w:tcPr>
          <w:p w14:paraId="6A421D7D">
            <w:pPr>
              <w:pStyle w:val="style4098"/>
              <w:spacing w:before="263" w:lineRule="auto" w:line="200"/>
              <w:ind w:left="3567"/>
              <w:rPr>
                <w:sz w:val="24"/>
                <w:szCs w:val="24"/>
              </w:rPr>
            </w:pPr>
            <w:r>
              <w:rPr>
                <w:spacing w:val="-3"/>
                <w:sz w:val="24"/>
                <w:szCs w:val="24"/>
              </w:rPr>
              <w:t>责任事项</w:t>
            </w:r>
          </w:p>
        </w:tc>
        <w:tc>
          <w:tcPr>
            <w:tcW w:w="4674" w:type="dxa"/>
            <w:tcBorders/>
          </w:tcPr>
          <w:p w14:paraId="710235B6">
            <w:pPr>
              <w:pStyle w:val="style4098"/>
              <w:spacing w:before="263" w:lineRule="auto" w:line="200"/>
              <w:ind w:left="1619"/>
              <w:rPr>
                <w:sz w:val="24"/>
                <w:szCs w:val="24"/>
              </w:rPr>
            </w:pPr>
            <w:r>
              <w:rPr>
                <w:spacing w:val="-2"/>
                <w:sz w:val="24"/>
                <w:szCs w:val="24"/>
              </w:rPr>
              <w:t>责任事项依据</w:t>
            </w:r>
          </w:p>
        </w:tc>
        <w:tc>
          <w:tcPr>
            <w:tcW w:w="480" w:type="dxa"/>
            <w:tcBorders/>
            <w:textDirection w:val="tbRlV"/>
          </w:tcPr>
          <w:p w14:paraId="BB7700B4">
            <w:pPr>
              <w:pStyle w:val="style4098"/>
              <w:spacing w:before="108" w:lineRule="auto" w:line="180"/>
              <w:ind w:left="103"/>
              <w:rPr>
                <w:sz w:val="24"/>
                <w:szCs w:val="24"/>
              </w:rPr>
            </w:pPr>
            <w:r>
              <w:rPr>
                <w:spacing w:val="26"/>
                <w:sz w:val="24"/>
                <w:szCs w:val="24"/>
              </w:rPr>
              <w:t>备</w:t>
            </w:r>
            <w:r>
              <w:rPr>
                <w:spacing w:val="-18"/>
                <w:sz w:val="24"/>
                <w:szCs w:val="24"/>
              </w:rPr>
              <w:t xml:space="preserve"> </w:t>
            </w:r>
            <w:r>
              <w:rPr>
                <w:spacing w:val="26"/>
                <w:sz w:val="24"/>
                <w:szCs w:val="24"/>
              </w:rPr>
              <w:t>注</w:t>
            </w:r>
          </w:p>
        </w:tc>
      </w:tr>
      <w:tr w14:paraId="4A4C6B77">
        <w:tblPrEx/>
        <w:trPr>
          <w:trHeight w:val="4038" w:hRule="atLeast"/>
        </w:trPr>
        <w:tc>
          <w:tcPr>
            <w:tcW w:w="631" w:type="dxa"/>
            <w:tcBorders/>
          </w:tcPr>
          <w:p w14:paraId="E8E4AE86">
            <w:pPr>
              <w:pStyle w:val="style0"/>
              <w:spacing w:lineRule="auto" w:line="255"/>
              <w:rPr>
                <w:rFonts w:ascii="Arial"/>
                <w:sz w:val="21"/>
              </w:rPr>
            </w:pPr>
          </w:p>
          <w:p w14:paraId="9A5BC549">
            <w:pPr>
              <w:pStyle w:val="style0"/>
              <w:spacing w:lineRule="auto" w:line="255"/>
              <w:rPr>
                <w:rFonts w:ascii="Arial"/>
                <w:sz w:val="21"/>
              </w:rPr>
            </w:pPr>
          </w:p>
          <w:p w14:paraId="8539BFE2">
            <w:pPr>
              <w:pStyle w:val="style0"/>
              <w:spacing w:lineRule="auto" w:line="255"/>
              <w:rPr>
                <w:rFonts w:ascii="Arial"/>
                <w:sz w:val="21"/>
              </w:rPr>
            </w:pPr>
          </w:p>
          <w:p w14:paraId="9F300840">
            <w:pPr>
              <w:pStyle w:val="style0"/>
              <w:spacing w:lineRule="auto" w:line="255"/>
              <w:rPr>
                <w:rFonts w:ascii="Arial"/>
                <w:sz w:val="21"/>
              </w:rPr>
            </w:pPr>
          </w:p>
          <w:p w14:paraId="8621DB10">
            <w:pPr>
              <w:pStyle w:val="style0"/>
              <w:spacing w:lineRule="auto" w:line="255"/>
              <w:rPr>
                <w:rFonts w:ascii="Arial"/>
                <w:sz w:val="21"/>
              </w:rPr>
            </w:pPr>
          </w:p>
          <w:p w14:paraId="48FD67CA">
            <w:pPr>
              <w:pStyle w:val="style0"/>
              <w:spacing w:lineRule="auto" w:line="256"/>
              <w:rPr>
                <w:rFonts w:ascii="Arial"/>
                <w:sz w:val="21"/>
              </w:rPr>
            </w:pPr>
          </w:p>
          <w:p w14:paraId="3B6C82D0">
            <w:pPr>
              <w:pStyle w:val="style0"/>
              <w:spacing w:lineRule="auto" w:line="256"/>
              <w:rPr>
                <w:rFonts w:ascii="Arial"/>
                <w:sz w:val="21"/>
              </w:rPr>
            </w:pPr>
          </w:p>
          <w:p w14:paraId="C954651F">
            <w:pPr>
              <w:pStyle w:val="style4098"/>
              <w:spacing w:before="120" w:lineRule="auto" w:line="166"/>
              <w:ind w:left="249"/>
              <w:rPr>
                <w:sz w:val="28"/>
                <w:szCs w:val="28"/>
              </w:rPr>
            </w:pPr>
            <w:r>
              <w:rPr>
                <w:sz w:val="28"/>
                <w:szCs w:val="28"/>
              </w:rPr>
              <w:t>4</w:t>
            </w:r>
          </w:p>
        </w:tc>
        <w:tc>
          <w:tcPr>
            <w:tcW w:w="621" w:type="dxa"/>
            <w:tcBorders/>
          </w:tcPr>
          <w:p w14:paraId="B93555E7">
            <w:pPr>
              <w:pStyle w:val="style0"/>
              <w:spacing w:lineRule="auto" w:line="293"/>
              <w:rPr>
                <w:rFonts w:ascii="Arial"/>
                <w:sz w:val="21"/>
              </w:rPr>
            </w:pPr>
          </w:p>
          <w:p w14:paraId="9F7BD1C1">
            <w:pPr>
              <w:pStyle w:val="style0"/>
              <w:spacing w:lineRule="auto" w:line="293"/>
              <w:rPr>
                <w:rFonts w:ascii="Arial"/>
                <w:sz w:val="21"/>
              </w:rPr>
            </w:pPr>
          </w:p>
          <w:p w14:paraId="1D053AC6">
            <w:pPr>
              <w:pStyle w:val="style0"/>
              <w:spacing w:lineRule="auto" w:line="294"/>
              <w:rPr>
                <w:rFonts w:ascii="Arial"/>
                <w:sz w:val="21"/>
              </w:rPr>
            </w:pPr>
          </w:p>
          <w:p w14:paraId="32D2927C">
            <w:pPr>
              <w:pStyle w:val="style0"/>
              <w:spacing w:lineRule="auto" w:line="294"/>
              <w:rPr>
                <w:rFonts w:ascii="Arial"/>
                <w:sz w:val="21"/>
              </w:rPr>
            </w:pPr>
          </w:p>
          <w:p w14:paraId="A7F5D806">
            <w:pPr>
              <w:pStyle w:val="style4098"/>
              <w:spacing w:before="81" w:lineRule="auto" w:line="195"/>
              <w:ind w:left="95" w:right="116" w:firstLine="19"/>
              <w:jc w:val="both"/>
              <w:rPr>
                <w:sz w:val="19"/>
                <w:szCs w:val="19"/>
              </w:rPr>
            </w:pPr>
            <w:r>
              <w:rPr>
                <w:spacing w:val="-3"/>
                <w:sz w:val="19"/>
                <w:szCs w:val="19"/>
              </w:rPr>
              <w:t>阳泉</w:t>
            </w:r>
            <w:r>
              <w:rPr>
                <w:sz w:val="19"/>
                <w:szCs w:val="19"/>
              </w:rPr>
              <w:t xml:space="preserve"> </w:t>
            </w:r>
            <w:r>
              <w:rPr>
                <w:spacing w:val="7"/>
                <w:sz w:val="19"/>
                <w:szCs w:val="19"/>
              </w:rPr>
              <w:t>市规</w:t>
            </w:r>
            <w:r>
              <w:rPr>
                <w:sz w:val="19"/>
                <w:szCs w:val="19"/>
              </w:rPr>
              <w:t xml:space="preserve"> </w:t>
            </w:r>
            <w:r>
              <w:rPr>
                <w:spacing w:val="7"/>
                <w:sz w:val="19"/>
                <w:szCs w:val="19"/>
              </w:rPr>
              <w:t>划和</w:t>
            </w:r>
            <w:r>
              <w:rPr>
                <w:sz w:val="19"/>
                <w:szCs w:val="19"/>
              </w:rPr>
              <w:t xml:space="preserve"> </w:t>
            </w:r>
            <w:r>
              <w:rPr>
                <w:spacing w:val="7"/>
                <w:sz w:val="19"/>
                <w:szCs w:val="19"/>
              </w:rPr>
              <w:t>自然</w:t>
            </w:r>
            <w:r>
              <w:rPr>
                <w:sz w:val="19"/>
                <w:szCs w:val="19"/>
              </w:rPr>
              <w:t xml:space="preserve"> </w:t>
            </w:r>
            <w:r>
              <w:rPr>
                <w:spacing w:val="7"/>
                <w:sz w:val="19"/>
                <w:szCs w:val="19"/>
              </w:rPr>
              <w:t>资源</w:t>
            </w:r>
            <w:r>
              <w:rPr>
                <w:sz w:val="19"/>
                <w:szCs w:val="19"/>
              </w:rPr>
              <w:t xml:space="preserve"> </w:t>
            </w:r>
            <w:r>
              <w:rPr>
                <w:spacing w:val="10"/>
                <w:w w:val="150"/>
                <w:sz w:val="19"/>
                <w:szCs w:val="19"/>
              </w:rPr>
              <w:t>局</w:t>
            </w:r>
          </w:p>
        </w:tc>
        <w:tc>
          <w:tcPr>
            <w:tcW w:w="621" w:type="dxa"/>
            <w:tcBorders/>
          </w:tcPr>
          <w:p w14:paraId="A5FAD6E7">
            <w:pPr>
              <w:pStyle w:val="style0"/>
              <w:spacing w:lineRule="auto" w:line="241"/>
              <w:rPr>
                <w:rFonts w:ascii="Arial"/>
                <w:sz w:val="21"/>
              </w:rPr>
            </w:pPr>
          </w:p>
          <w:p w14:paraId="5EC3EFE9">
            <w:pPr>
              <w:pStyle w:val="style0"/>
              <w:spacing w:lineRule="auto" w:line="241"/>
              <w:rPr>
                <w:rFonts w:ascii="Arial"/>
                <w:sz w:val="21"/>
              </w:rPr>
            </w:pPr>
          </w:p>
          <w:p w14:paraId="F74DDE56">
            <w:pPr>
              <w:pStyle w:val="style0"/>
              <w:spacing w:lineRule="auto" w:line="242"/>
              <w:rPr>
                <w:rFonts w:ascii="Arial"/>
                <w:sz w:val="21"/>
              </w:rPr>
            </w:pPr>
          </w:p>
          <w:p w14:paraId="2E7B1C4C">
            <w:pPr>
              <w:pStyle w:val="style0"/>
              <w:spacing w:lineRule="auto" w:line="242"/>
              <w:rPr>
                <w:rFonts w:ascii="Arial"/>
                <w:sz w:val="21"/>
              </w:rPr>
            </w:pPr>
          </w:p>
          <w:p w14:paraId="C51B2787">
            <w:pPr>
              <w:pStyle w:val="style0"/>
              <w:spacing w:lineRule="auto" w:line="242"/>
              <w:rPr>
                <w:rFonts w:ascii="Arial"/>
                <w:sz w:val="21"/>
              </w:rPr>
            </w:pPr>
          </w:p>
          <w:p w14:paraId="DA1079A9">
            <w:pPr>
              <w:pStyle w:val="style0"/>
              <w:spacing w:lineRule="auto" w:line="242"/>
              <w:rPr>
                <w:rFonts w:ascii="Arial"/>
                <w:sz w:val="21"/>
              </w:rPr>
            </w:pPr>
          </w:p>
          <w:p w14:paraId="ED99B584">
            <w:pPr>
              <w:pStyle w:val="style0"/>
              <w:spacing w:lineRule="auto" w:line="242"/>
              <w:rPr>
                <w:rFonts w:ascii="Arial"/>
                <w:sz w:val="21"/>
              </w:rPr>
            </w:pPr>
          </w:p>
          <w:p w14:paraId="750E2B08">
            <w:pPr>
              <w:pStyle w:val="style4098"/>
              <w:spacing w:before="81" w:lineRule="auto" w:line="200"/>
              <w:ind w:left="95" w:right="117" w:hanging="2"/>
              <w:rPr>
                <w:sz w:val="19"/>
                <w:szCs w:val="19"/>
              </w:rPr>
            </w:pPr>
            <w:r>
              <w:rPr>
                <w:spacing w:val="7"/>
                <w:sz w:val="19"/>
                <w:szCs w:val="19"/>
              </w:rPr>
              <w:t>行政</w:t>
            </w:r>
            <w:r>
              <w:rPr>
                <w:sz w:val="19"/>
                <w:szCs w:val="19"/>
              </w:rPr>
              <w:t xml:space="preserve"> </w:t>
            </w:r>
            <w:r>
              <w:rPr>
                <w:spacing w:val="5"/>
                <w:sz w:val="19"/>
                <w:szCs w:val="19"/>
              </w:rPr>
              <w:t>强制</w:t>
            </w:r>
          </w:p>
        </w:tc>
        <w:tc>
          <w:tcPr>
            <w:tcW w:w="621" w:type="dxa"/>
            <w:tcBorders/>
          </w:tcPr>
          <w:p w14:paraId="42A185D1">
            <w:pPr>
              <w:pStyle w:val="style0"/>
              <w:spacing w:lineRule="auto" w:line="241"/>
              <w:rPr>
                <w:rFonts w:ascii="Arial"/>
                <w:sz w:val="21"/>
              </w:rPr>
            </w:pPr>
          </w:p>
          <w:p w14:paraId="147FE8B0">
            <w:pPr>
              <w:pStyle w:val="style0"/>
              <w:spacing w:lineRule="auto" w:line="241"/>
              <w:rPr>
                <w:rFonts w:ascii="Arial"/>
                <w:sz w:val="21"/>
              </w:rPr>
            </w:pPr>
          </w:p>
          <w:p w14:paraId="5931D489">
            <w:pPr>
              <w:pStyle w:val="style0"/>
              <w:spacing w:lineRule="auto" w:line="242"/>
              <w:rPr>
                <w:rFonts w:ascii="Arial"/>
                <w:sz w:val="21"/>
              </w:rPr>
            </w:pPr>
          </w:p>
          <w:p w14:paraId="18B83570">
            <w:pPr>
              <w:pStyle w:val="style0"/>
              <w:spacing w:lineRule="auto" w:line="242"/>
              <w:rPr>
                <w:rFonts w:ascii="Arial"/>
                <w:sz w:val="21"/>
              </w:rPr>
            </w:pPr>
          </w:p>
          <w:p w14:paraId="F3DC0959">
            <w:pPr>
              <w:pStyle w:val="style0"/>
              <w:spacing w:lineRule="auto" w:line="242"/>
              <w:rPr>
                <w:rFonts w:ascii="Arial"/>
                <w:sz w:val="21"/>
              </w:rPr>
            </w:pPr>
          </w:p>
          <w:p w14:paraId="ECC67732">
            <w:pPr>
              <w:pStyle w:val="style4098"/>
              <w:spacing w:before="82" w:lineRule="auto" w:line="170"/>
              <w:ind w:left="64"/>
              <w:rPr>
                <w:sz w:val="19"/>
                <w:szCs w:val="19"/>
              </w:rPr>
            </w:pPr>
            <w:r>
              <w:rPr>
                <w:spacing w:val="-7"/>
                <w:sz w:val="19"/>
                <w:szCs w:val="19"/>
              </w:rPr>
              <w:t>1600-</w:t>
            </w:r>
          </w:p>
          <w:p w14:paraId="A73BB56D">
            <w:pPr>
              <w:pStyle w:val="style4098"/>
              <w:spacing w:before="27" w:lineRule="auto" w:line="172"/>
              <w:ind w:left="196"/>
              <w:rPr>
                <w:sz w:val="19"/>
                <w:szCs w:val="19"/>
              </w:rPr>
            </w:pPr>
            <w:r>
              <w:rPr>
                <w:spacing w:val="6"/>
                <w:sz w:val="19"/>
                <w:szCs w:val="19"/>
              </w:rPr>
              <w:t>C-</w:t>
            </w:r>
          </w:p>
          <w:p w14:paraId="12E74486">
            <w:pPr>
              <w:pStyle w:val="style4098"/>
              <w:spacing w:before="27" w:lineRule="auto" w:line="170"/>
              <w:ind w:left="55"/>
              <w:rPr>
                <w:sz w:val="19"/>
                <w:szCs w:val="19"/>
              </w:rPr>
            </w:pPr>
            <w:r>
              <w:rPr>
                <w:spacing w:val="-10"/>
                <w:sz w:val="19"/>
                <w:szCs w:val="19"/>
              </w:rPr>
              <w:t>00100</w:t>
            </w:r>
          </w:p>
          <w:p w14:paraId="7797FD76">
            <w:pPr>
              <w:pStyle w:val="style4098"/>
              <w:spacing w:before="106" w:lineRule="exact" w:line="149"/>
              <w:ind w:left="254"/>
              <w:rPr>
                <w:sz w:val="19"/>
                <w:szCs w:val="19"/>
              </w:rPr>
            </w:pPr>
            <w:r>
              <w:rPr>
                <w:spacing w:val="21"/>
                <w:w w:val="101"/>
                <w:position w:val="-8"/>
                <w:sz w:val="19"/>
                <w:szCs w:val="19"/>
              </w:rPr>
              <w:t>-</w:t>
            </w:r>
          </w:p>
          <w:p w14:paraId="364802DC">
            <w:pPr>
              <w:pStyle w:val="style4098"/>
              <w:spacing w:before="34" w:lineRule="auto" w:line="170"/>
              <w:ind w:left="64"/>
              <w:rPr>
                <w:sz w:val="19"/>
                <w:szCs w:val="19"/>
              </w:rPr>
            </w:pPr>
            <w:r>
              <w:rPr>
                <w:spacing w:val="-12"/>
                <w:sz w:val="19"/>
                <w:szCs w:val="19"/>
              </w:rPr>
              <w:t>14030</w:t>
            </w:r>
          </w:p>
          <w:p w14:paraId="D82DFCF4">
            <w:pPr>
              <w:pStyle w:val="style4098"/>
              <w:spacing w:before="29" w:lineRule="auto" w:line="170"/>
              <w:ind w:left="255"/>
              <w:rPr>
                <w:sz w:val="19"/>
                <w:szCs w:val="19"/>
              </w:rPr>
            </w:pPr>
            <w:r>
              <w:rPr>
                <w:sz w:val="19"/>
                <w:szCs w:val="19"/>
              </w:rPr>
              <w:t>0</w:t>
            </w:r>
          </w:p>
        </w:tc>
        <w:tc>
          <w:tcPr>
            <w:tcW w:w="1213" w:type="dxa"/>
            <w:tcBorders/>
          </w:tcPr>
          <w:p w14:paraId="C4F61FD1">
            <w:pPr>
              <w:pStyle w:val="style0"/>
              <w:spacing w:lineRule="auto" w:line="258"/>
              <w:rPr>
                <w:rFonts w:ascii="Arial"/>
                <w:sz w:val="21"/>
              </w:rPr>
            </w:pPr>
          </w:p>
          <w:p w14:paraId="22401CC6">
            <w:pPr>
              <w:pStyle w:val="style0"/>
              <w:spacing w:lineRule="auto" w:line="259"/>
              <w:rPr>
                <w:rFonts w:ascii="Arial"/>
                <w:sz w:val="21"/>
              </w:rPr>
            </w:pPr>
          </w:p>
          <w:p w14:paraId="CDCB9148">
            <w:pPr>
              <w:pStyle w:val="style0"/>
              <w:spacing w:lineRule="auto" w:line="259"/>
              <w:rPr>
                <w:rFonts w:ascii="Arial"/>
                <w:sz w:val="21"/>
              </w:rPr>
            </w:pPr>
          </w:p>
          <w:p w14:paraId="79D10A93">
            <w:pPr>
              <w:pStyle w:val="style0"/>
              <w:spacing w:lineRule="auto" w:line="259"/>
              <w:rPr>
                <w:rFonts w:ascii="Arial"/>
                <w:sz w:val="21"/>
              </w:rPr>
            </w:pPr>
          </w:p>
          <w:p w14:paraId="EAA59515">
            <w:pPr>
              <w:pStyle w:val="style0"/>
              <w:spacing w:lineRule="auto" w:line="259"/>
              <w:rPr>
                <w:rFonts w:ascii="Arial"/>
                <w:sz w:val="21"/>
              </w:rPr>
            </w:pPr>
          </w:p>
          <w:p w14:paraId="FA9C01F2">
            <w:pPr>
              <w:pStyle w:val="style0"/>
              <w:spacing w:lineRule="auto" w:line="259"/>
              <w:rPr>
                <w:rFonts w:ascii="Arial"/>
                <w:sz w:val="21"/>
              </w:rPr>
            </w:pPr>
          </w:p>
          <w:p w14:paraId="30306EE9">
            <w:pPr>
              <w:pStyle w:val="style4098"/>
              <w:spacing w:before="82" w:lineRule="auto" w:line="197"/>
              <w:ind w:left="91" w:right="114"/>
              <w:jc w:val="both"/>
              <w:rPr>
                <w:sz w:val="19"/>
                <w:szCs w:val="19"/>
              </w:rPr>
            </w:pPr>
            <w:r>
              <w:rPr>
                <w:spacing w:val="8"/>
                <w:sz w:val="19"/>
                <w:szCs w:val="19"/>
              </w:rPr>
              <w:t>森林植物及</w:t>
            </w:r>
            <w:r>
              <w:rPr>
                <w:sz w:val="19"/>
                <w:szCs w:val="19"/>
              </w:rPr>
              <w:t xml:space="preserve"> </w:t>
            </w:r>
            <w:r>
              <w:rPr>
                <w:spacing w:val="8"/>
                <w:sz w:val="19"/>
                <w:szCs w:val="19"/>
              </w:rPr>
              <w:t>其产品检疫</w:t>
            </w:r>
            <w:r>
              <w:rPr>
                <w:sz w:val="19"/>
                <w:szCs w:val="19"/>
              </w:rPr>
              <w:t xml:space="preserve"> </w:t>
            </w:r>
            <w:r>
              <w:rPr>
                <w:spacing w:val="33"/>
                <w:sz w:val="19"/>
                <w:szCs w:val="19"/>
              </w:rPr>
              <w:t>及补复检</w:t>
            </w:r>
          </w:p>
        </w:tc>
        <w:tc>
          <w:tcPr>
            <w:tcW w:w="5116" w:type="dxa"/>
            <w:tcBorders/>
          </w:tcPr>
          <w:p w14:paraId="2AC4A104">
            <w:pPr>
              <w:pStyle w:val="style4098"/>
              <w:spacing w:before="91" w:lineRule="auto" w:line="191"/>
              <w:ind w:left="58" w:right="55" w:firstLine="20"/>
              <w:rPr>
                <w:sz w:val="19"/>
                <w:szCs w:val="19"/>
              </w:rPr>
            </w:pPr>
            <w:r>
              <w:rPr>
                <w:spacing w:val="6"/>
                <w:sz w:val="19"/>
                <w:szCs w:val="19"/>
              </w:rPr>
              <w:t>国务院《植物检疫条例》第7条</w:t>
            </w:r>
            <w:r>
              <w:rPr>
                <w:spacing w:val="52"/>
                <w:sz w:val="19"/>
                <w:szCs w:val="19"/>
              </w:rPr>
              <w:t xml:space="preserve"> </w:t>
            </w:r>
            <w:r>
              <w:rPr>
                <w:spacing w:val="6"/>
                <w:sz w:val="19"/>
                <w:szCs w:val="19"/>
              </w:rPr>
              <w:t>调运植物和植物产品</w:t>
            </w:r>
            <w:r>
              <w:rPr>
                <w:spacing w:val="-32"/>
                <w:sz w:val="19"/>
                <w:szCs w:val="19"/>
              </w:rPr>
              <w:t xml:space="preserve"> </w:t>
            </w:r>
            <w:r>
              <w:rPr>
                <w:spacing w:val="6"/>
                <w:sz w:val="19"/>
                <w:szCs w:val="19"/>
              </w:rPr>
              <w:t>，属</w:t>
            </w:r>
            <w:r>
              <w:rPr>
                <w:sz w:val="19"/>
                <w:szCs w:val="19"/>
              </w:rPr>
              <w:t xml:space="preserve"> </w:t>
            </w:r>
            <w:r>
              <w:rPr>
                <w:spacing w:val="5"/>
                <w:sz w:val="19"/>
                <w:szCs w:val="19"/>
              </w:rPr>
              <w:t>于下列情况的</w:t>
            </w:r>
            <w:r>
              <w:rPr>
                <w:sz w:val="19"/>
                <w:szCs w:val="19"/>
              </w:rPr>
              <w:t xml:space="preserve"> </w:t>
            </w:r>
            <w:r>
              <w:rPr>
                <w:spacing w:val="5"/>
                <w:sz w:val="19"/>
                <w:szCs w:val="19"/>
              </w:rPr>
              <w:t>，必须经过检疫</w:t>
            </w:r>
            <w:r>
              <w:rPr>
                <w:spacing w:val="-13"/>
                <w:sz w:val="19"/>
                <w:szCs w:val="19"/>
              </w:rPr>
              <w:t xml:space="preserve"> </w:t>
            </w:r>
            <w:r>
              <w:rPr>
                <w:spacing w:val="5"/>
                <w:sz w:val="19"/>
                <w:szCs w:val="19"/>
              </w:rPr>
              <w:t>：列入应施检疫的植物、植</w:t>
            </w:r>
            <w:r>
              <w:rPr>
                <w:sz w:val="19"/>
                <w:szCs w:val="19"/>
              </w:rPr>
              <w:t xml:space="preserve"> </w:t>
            </w:r>
            <w:r>
              <w:rPr>
                <w:spacing w:val="6"/>
                <w:sz w:val="19"/>
                <w:szCs w:val="19"/>
              </w:rPr>
              <w:t>物产品名单的</w:t>
            </w:r>
            <w:r>
              <w:rPr>
                <w:spacing w:val="-13"/>
                <w:sz w:val="19"/>
                <w:szCs w:val="19"/>
              </w:rPr>
              <w:t xml:space="preserve"> </w:t>
            </w:r>
            <w:r>
              <w:rPr>
                <w:spacing w:val="6"/>
                <w:sz w:val="19"/>
                <w:szCs w:val="19"/>
              </w:rPr>
              <w:t>，运出发生疫情的县级行政区域之前</w:t>
            </w:r>
            <w:r>
              <w:rPr>
                <w:spacing w:val="-26"/>
                <w:sz w:val="19"/>
                <w:szCs w:val="19"/>
              </w:rPr>
              <w:t xml:space="preserve"> </w:t>
            </w:r>
            <w:r>
              <w:rPr>
                <w:spacing w:val="6"/>
                <w:sz w:val="19"/>
                <w:szCs w:val="19"/>
              </w:rPr>
              <w:t>，必须</w:t>
            </w:r>
            <w:r>
              <w:rPr>
                <w:sz w:val="19"/>
                <w:szCs w:val="19"/>
              </w:rPr>
              <w:t xml:space="preserve"> </w:t>
            </w:r>
            <w:r>
              <w:rPr>
                <w:spacing w:val="4"/>
                <w:sz w:val="19"/>
                <w:szCs w:val="19"/>
              </w:rPr>
              <w:t>经过检疫</w:t>
            </w:r>
            <w:r>
              <w:rPr>
                <w:spacing w:val="-18"/>
                <w:sz w:val="19"/>
                <w:szCs w:val="19"/>
              </w:rPr>
              <w:t xml:space="preserve"> </w:t>
            </w:r>
            <w:r>
              <w:rPr>
                <w:spacing w:val="4"/>
                <w:sz w:val="19"/>
                <w:szCs w:val="19"/>
              </w:rPr>
              <w:t>；第10条   省</w:t>
            </w:r>
            <w:r>
              <w:rPr>
                <w:spacing w:val="-34"/>
                <w:sz w:val="19"/>
                <w:szCs w:val="19"/>
              </w:rPr>
              <w:t xml:space="preserve"> </w:t>
            </w:r>
            <w:r>
              <w:rPr>
                <w:spacing w:val="4"/>
                <w:sz w:val="19"/>
                <w:szCs w:val="19"/>
              </w:rPr>
              <w:t>、</w:t>
            </w:r>
            <w:r>
              <w:rPr>
                <w:spacing w:val="-26"/>
                <w:sz w:val="19"/>
                <w:szCs w:val="19"/>
              </w:rPr>
              <w:t xml:space="preserve"> </w:t>
            </w:r>
            <w:r>
              <w:rPr>
                <w:spacing w:val="4"/>
                <w:sz w:val="19"/>
                <w:szCs w:val="19"/>
              </w:rPr>
              <w:t>自治区</w:t>
            </w:r>
            <w:r>
              <w:rPr>
                <w:spacing w:val="-31"/>
                <w:sz w:val="19"/>
                <w:szCs w:val="19"/>
              </w:rPr>
              <w:t xml:space="preserve"> </w:t>
            </w:r>
            <w:r>
              <w:rPr>
                <w:spacing w:val="4"/>
                <w:sz w:val="19"/>
                <w:szCs w:val="19"/>
              </w:rPr>
              <w:t>、直辖市间调运</w:t>
            </w:r>
            <w:r>
              <w:rPr>
                <w:spacing w:val="3"/>
                <w:sz w:val="19"/>
                <w:szCs w:val="19"/>
              </w:rPr>
              <w:t>本条例第</w:t>
            </w:r>
            <w:r>
              <w:rPr>
                <w:sz w:val="19"/>
                <w:szCs w:val="19"/>
              </w:rPr>
              <w:t xml:space="preserve"> </w:t>
            </w:r>
            <w:r>
              <w:rPr>
                <w:spacing w:val="7"/>
                <w:sz w:val="19"/>
                <w:szCs w:val="19"/>
              </w:rPr>
              <w:t>七条规定必须经过检疫的植物和植物产品的</w:t>
            </w:r>
            <w:r>
              <w:rPr>
                <w:spacing w:val="-11"/>
                <w:sz w:val="19"/>
                <w:szCs w:val="19"/>
              </w:rPr>
              <w:t xml:space="preserve"> </w:t>
            </w:r>
            <w:r>
              <w:rPr>
                <w:spacing w:val="7"/>
                <w:sz w:val="19"/>
                <w:szCs w:val="19"/>
              </w:rPr>
              <w:t>，调入单位必</w:t>
            </w:r>
            <w:r>
              <w:rPr>
                <w:sz w:val="19"/>
                <w:szCs w:val="19"/>
              </w:rPr>
              <w:t xml:space="preserve"> </w:t>
            </w:r>
            <w:r>
              <w:rPr>
                <w:spacing w:val="5"/>
                <w:sz w:val="19"/>
                <w:szCs w:val="19"/>
              </w:rPr>
              <w:t>须事先征得所在地的省</w:t>
            </w:r>
            <w:r>
              <w:rPr>
                <w:spacing w:val="-21"/>
                <w:sz w:val="19"/>
                <w:szCs w:val="19"/>
              </w:rPr>
              <w:t xml:space="preserve"> </w:t>
            </w:r>
            <w:r>
              <w:rPr>
                <w:spacing w:val="5"/>
                <w:sz w:val="19"/>
                <w:szCs w:val="19"/>
              </w:rPr>
              <w:t>、</w:t>
            </w:r>
            <w:r>
              <w:rPr>
                <w:spacing w:val="-26"/>
                <w:sz w:val="19"/>
                <w:szCs w:val="19"/>
              </w:rPr>
              <w:t xml:space="preserve"> </w:t>
            </w:r>
            <w:r>
              <w:rPr>
                <w:spacing w:val="5"/>
                <w:sz w:val="19"/>
                <w:szCs w:val="19"/>
              </w:rPr>
              <w:t>自治区</w:t>
            </w:r>
            <w:r>
              <w:rPr>
                <w:spacing w:val="-31"/>
                <w:sz w:val="19"/>
                <w:szCs w:val="19"/>
              </w:rPr>
              <w:t xml:space="preserve"> </w:t>
            </w:r>
            <w:r>
              <w:rPr>
                <w:spacing w:val="5"/>
                <w:sz w:val="19"/>
                <w:szCs w:val="19"/>
              </w:rPr>
              <w:t>、直辖市植物检疫机构同</w:t>
            </w:r>
            <w:r>
              <w:rPr>
                <w:sz w:val="19"/>
                <w:szCs w:val="19"/>
              </w:rPr>
              <w:t xml:space="preserve"> </w:t>
            </w:r>
            <w:r>
              <w:rPr>
                <w:spacing w:val="7"/>
                <w:sz w:val="19"/>
                <w:szCs w:val="19"/>
              </w:rPr>
              <w:t>意</w:t>
            </w:r>
            <w:r>
              <w:rPr>
                <w:spacing w:val="-16"/>
                <w:sz w:val="19"/>
                <w:szCs w:val="19"/>
              </w:rPr>
              <w:t xml:space="preserve"> </w:t>
            </w:r>
            <w:r>
              <w:rPr>
                <w:spacing w:val="7"/>
                <w:sz w:val="19"/>
                <w:szCs w:val="19"/>
              </w:rPr>
              <w:t>，并向调出单位提出检疫要求；调出单位必须根据该检</w:t>
            </w:r>
            <w:r>
              <w:rPr>
                <w:sz w:val="19"/>
                <w:szCs w:val="19"/>
              </w:rPr>
              <w:t xml:space="preserve"> </w:t>
            </w:r>
            <w:r>
              <w:rPr>
                <w:spacing w:val="6"/>
                <w:sz w:val="19"/>
                <w:szCs w:val="19"/>
              </w:rPr>
              <w:t>疫要求向所在地的省</w:t>
            </w:r>
            <w:r>
              <w:rPr>
                <w:spacing w:val="-26"/>
                <w:sz w:val="19"/>
                <w:szCs w:val="19"/>
              </w:rPr>
              <w:t xml:space="preserve"> </w:t>
            </w:r>
            <w:r>
              <w:rPr>
                <w:spacing w:val="6"/>
                <w:sz w:val="19"/>
                <w:szCs w:val="19"/>
              </w:rPr>
              <w:t>、</w:t>
            </w:r>
            <w:r>
              <w:rPr>
                <w:spacing w:val="-26"/>
                <w:sz w:val="19"/>
                <w:szCs w:val="19"/>
              </w:rPr>
              <w:t xml:space="preserve"> </w:t>
            </w:r>
            <w:r>
              <w:rPr>
                <w:spacing w:val="6"/>
                <w:sz w:val="19"/>
                <w:szCs w:val="19"/>
              </w:rPr>
              <w:t>自治区</w:t>
            </w:r>
            <w:r>
              <w:rPr>
                <w:spacing w:val="-32"/>
                <w:sz w:val="19"/>
                <w:szCs w:val="19"/>
              </w:rPr>
              <w:t xml:space="preserve"> </w:t>
            </w:r>
            <w:r>
              <w:rPr>
                <w:spacing w:val="6"/>
                <w:sz w:val="19"/>
                <w:szCs w:val="19"/>
              </w:rPr>
              <w:t>、直辖市植物检疫机构申请</w:t>
            </w:r>
            <w:r>
              <w:rPr>
                <w:sz w:val="19"/>
                <w:szCs w:val="19"/>
              </w:rPr>
              <w:t xml:space="preserve"> </w:t>
            </w:r>
            <w:r>
              <w:rPr>
                <w:spacing w:val="7"/>
                <w:sz w:val="19"/>
                <w:szCs w:val="19"/>
              </w:rPr>
              <w:t>检疫</w:t>
            </w:r>
            <w:r>
              <w:rPr>
                <w:spacing w:val="-27"/>
                <w:sz w:val="19"/>
                <w:szCs w:val="19"/>
              </w:rPr>
              <w:t xml:space="preserve"> </w:t>
            </w:r>
            <w:r>
              <w:rPr>
                <w:spacing w:val="7"/>
                <w:sz w:val="19"/>
                <w:szCs w:val="19"/>
              </w:rPr>
              <w:t>。对调入的植物和植物产品，调入单位所在地的省</w:t>
            </w:r>
            <w:r>
              <w:rPr>
                <w:spacing w:val="-25"/>
                <w:sz w:val="19"/>
                <w:szCs w:val="19"/>
              </w:rPr>
              <w:t xml:space="preserve"> </w:t>
            </w:r>
            <w:r>
              <w:rPr>
                <w:spacing w:val="7"/>
                <w:sz w:val="19"/>
                <w:szCs w:val="19"/>
              </w:rPr>
              <w:t>、</w:t>
            </w:r>
            <w:r>
              <w:rPr>
                <w:sz w:val="19"/>
                <w:szCs w:val="19"/>
              </w:rPr>
              <w:t xml:space="preserve"> </w:t>
            </w:r>
            <w:r>
              <w:rPr>
                <w:spacing w:val="6"/>
                <w:sz w:val="19"/>
                <w:szCs w:val="19"/>
              </w:rPr>
              <w:t>自治区</w:t>
            </w:r>
            <w:r>
              <w:rPr>
                <w:spacing w:val="-16"/>
                <w:sz w:val="19"/>
                <w:szCs w:val="19"/>
              </w:rPr>
              <w:t xml:space="preserve"> </w:t>
            </w:r>
            <w:r>
              <w:rPr>
                <w:spacing w:val="6"/>
                <w:sz w:val="19"/>
                <w:szCs w:val="19"/>
              </w:rPr>
              <w:t>、直辖市的植物检疫机构应当查验检疫证书</w:t>
            </w:r>
            <w:r>
              <w:rPr>
                <w:spacing w:val="-23"/>
                <w:sz w:val="19"/>
                <w:szCs w:val="19"/>
              </w:rPr>
              <w:t xml:space="preserve"> </w:t>
            </w:r>
            <w:r>
              <w:rPr>
                <w:spacing w:val="6"/>
                <w:sz w:val="19"/>
                <w:szCs w:val="19"/>
              </w:rPr>
              <w:t>，必要</w:t>
            </w:r>
            <w:r>
              <w:rPr>
                <w:sz w:val="19"/>
                <w:szCs w:val="19"/>
              </w:rPr>
              <w:t xml:space="preserve"> </w:t>
            </w:r>
            <w:r>
              <w:rPr>
                <w:spacing w:val="5"/>
                <w:sz w:val="19"/>
                <w:szCs w:val="19"/>
              </w:rPr>
              <w:t>时可以复检</w:t>
            </w:r>
            <w:r>
              <w:rPr>
                <w:spacing w:val="-27"/>
                <w:sz w:val="19"/>
                <w:szCs w:val="19"/>
              </w:rPr>
              <w:t xml:space="preserve"> </w:t>
            </w:r>
            <w:r>
              <w:rPr>
                <w:spacing w:val="5"/>
                <w:sz w:val="19"/>
                <w:szCs w:val="19"/>
              </w:rPr>
              <w:t>。省</w:t>
            </w:r>
            <w:r>
              <w:rPr>
                <w:spacing w:val="-33"/>
                <w:sz w:val="19"/>
                <w:szCs w:val="19"/>
              </w:rPr>
              <w:t xml:space="preserve"> </w:t>
            </w:r>
            <w:r>
              <w:rPr>
                <w:spacing w:val="5"/>
                <w:sz w:val="19"/>
                <w:szCs w:val="19"/>
              </w:rPr>
              <w:t>、</w:t>
            </w:r>
            <w:r>
              <w:rPr>
                <w:spacing w:val="-26"/>
                <w:sz w:val="19"/>
                <w:szCs w:val="19"/>
              </w:rPr>
              <w:t xml:space="preserve"> </w:t>
            </w:r>
            <w:r>
              <w:rPr>
                <w:spacing w:val="5"/>
                <w:sz w:val="19"/>
                <w:szCs w:val="19"/>
              </w:rPr>
              <w:t>自治区</w:t>
            </w:r>
            <w:r>
              <w:rPr>
                <w:spacing w:val="-32"/>
                <w:sz w:val="19"/>
                <w:szCs w:val="19"/>
              </w:rPr>
              <w:t xml:space="preserve"> </w:t>
            </w:r>
            <w:r>
              <w:rPr>
                <w:spacing w:val="5"/>
                <w:sz w:val="19"/>
                <w:szCs w:val="19"/>
              </w:rPr>
              <w:t>、直辖市内调运植物和植物产品</w:t>
            </w:r>
          </w:p>
          <w:p w14:paraId="3CCF8990">
            <w:pPr>
              <w:pStyle w:val="style4098"/>
              <w:spacing w:lineRule="auto" w:line="191"/>
              <w:ind w:left="275"/>
              <w:rPr>
                <w:sz w:val="19"/>
                <w:szCs w:val="19"/>
              </w:rPr>
            </w:pPr>
            <w:r>
              <w:rPr>
                <w:spacing w:val="1"/>
                <w:sz w:val="19"/>
                <w:szCs w:val="19"/>
              </w:rPr>
              <w:t>的检疫办法 ，</w:t>
            </w:r>
            <w:r>
              <w:rPr>
                <w:spacing w:val="-26"/>
                <w:sz w:val="19"/>
                <w:szCs w:val="19"/>
              </w:rPr>
              <w:t xml:space="preserve"> </w:t>
            </w:r>
            <w:r>
              <w:rPr>
                <w:spacing w:val="1"/>
                <w:sz w:val="19"/>
                <w:szCs w:val="19"/>
              </w:rPr>
              <w:t>由省</w:t>
            </w:r>
            <w:r>
              <w:rPr>
                <w:spacing w:val="-32"/>
                <w:sz w:val="19"/>
                <w:szCs w:val="19"/>
              </w:rPr>
              <w:t xml:space="preserve"> </w:t>
            </w:r>
            <w:r>
              <w:rPr>
                <w:spacing w:val="1"/>
                <w:sz w:val="19"/>
                <w:szCs w:val="19"/>
              </w:rPr>
              <w:t>、</w:t>
            </w:r>
            <w:r>
              <w:rPr>
                <w:spacing w:val="-26"/>
                <w:sz w:val="19"/>
                <w:szCs w:val="19"/>
              </w:rPr>
              <w:t xml:space="preserve"> </w:t>
            </w:r>
            <w:r>
              <w:rPr>
                <w:spacing w:val="1"/>
                <w:sz w:val="19"/>
                <w:szCs w:val="19"/>
              </w:rPr>
              <w:t>自治区</w:t>
            </w:r>
            <w:r>
              <w:rPr>
                <w:spacing w:val="-32"/>
                <w:sz w:val="19"/>
                <w:szCs w:val="19"/>
              </w:rPr>
              <w:t xml:space="preserve"> </w:t>
            </w:r>
            <w:r>
              <w:rPr>
                <w:spacing w:val="1"/>
                <w:sz w:val="19"/>
                <w:szCs w:val="19"/>
              </w:rPr>
              <w:t>、直辖市人民政府规定。</w:t>
            </w:r>
          </w:p>
          <w:p w14:paraId="B4021401">
            <w:pPr>
              <w:pStyle w:val="style4098"/>
              <w:spacing w:before="2" w:lineRule="auto" w:line="198"/>
              <w:ind w:left="60" w:right="62" w:hanging="9"/>
              <w:rPr>
                <w:sz w:val="19"/>
                <w:szCs w:val="19"/>
              </w:rPr>
            </w:pPr>
            <w:r>
              <w:rPr>
                <w:spacing w:val="4"/>
                <w:sz w:val="19"/>
                <w:szCs w:val="19"/>
              </w:rPr>
              <w:t>（</w:t>
            </w:r>
            <w:r>
              <w:rPr>
                <w:spacing w:val="-14"/>
                <w:sz w:val="19"/>
                <w:szCs w:val="19"/>
              </w:rPr>
              <w:t xml:space="preserve"> </w:t>
            </w:r>
            <w:r>
              <w:rPr>
                <w:spacing w:val="4"/>
                <w:sz w:val="19"/>
                <w:szCs w:val="19"/>
              </w:rPr>
              <w:t>二</w:t>
            </w:r>
            <w:r>
              <w:rPr>
                <w:spacing w:val="-18"/>
                <w:sz w:val="19"/>
                <w:szCs w:val="19"/>
              </w:rPr>
              <w:t xml:space="preserve"> </w:t>
            </w:r>
            <w:r>
              <w:rPr>
                <w:spacing w:val="4"/>
                <w:sz w:val="19"/>
                <w:szCs w:val="19"/>
              </w:rPr>
              <w:t>）凡种子</w:t>
            </w:r>
            <w:r>
              <w:rPr>
                <w:spacing w:val="-31"/>
                <w:sz w:val="19"/>
                <w:szCs w:val="19"/>
              </w:rPr>
              <w:t xml:space="preserve"> </w:t>
            </w:r>
            <w:r>
              <w:rPr>
                <w:spacing w:val="4"/>
                <w:sz w:val="19"/>
                <w:szCs w:val="19"/>
              </w:rPr>
              <w:t>、苗木和其他繁殖材料</w:t>
            </w:r>
            <w:r>
              <w:rPr>
                <w:spacing w:val="-32"/>
                <w:sz w:val="19"/>
                <w:szCs w:val="19"/>
              </w:rPr>
              <w:t xml:space="preserve"> </w:t>
            </w:r>
            <w:r>
              <w:rPr>
                <w:spacing w:val="4"/>
                <w:sz w:val="19"/>
                <w:szCs w:val="19"/>
              </w:rPr>
              <w:t>，不论是</w:t>
            </w:r>
            <w:r>
              <w:rPr>
                <w:spacing w:val="3"/>
                <w:sz w:val="19"/>
                <w:szCs w:val="19"/>
              </w:rPr>
              <w:t>否列入应施</w:t>
            </w:r>
            <w:r>
              <w:rPr>
                <w:sz w:val="19"/>
                <w:szCs w:val="19"/>
              </w:rPr>
              <w:t xml:space="preserve"> </w:t>
            </w:r>
            <w:r>
              <w:rPr>
                <w:spacing w:val="5"/>
                <w:sz w:val="19"/>
                <w:szCs w:val="19"/>
              </w:rPr>
              <w:t>检疫的植物</w:t>
            </w:r>
            <w:r>
              <w:rPr>
                <w:spacing w:val="-21"/>
                <w:sz w:val="19"/>
                <w:szCs w:val="19"/>
              </w:rPr>
              <w:t xml:space="preserve"> </w:t>
            </w:r>
            <w:r>
              <w:rPr>
                <w:spacing w:val="5"/>
                <w:sz w:val="19"/>
                <w:szCs w:val="19"/>
              </w:rPr>
              <w:t>、植物产品名单和运往何地</w:t>
            </w:r>
            <w:r>
              <w:rPr>
                <w:spacing w:val="-30"/>
                <w:sz w:val="19"/>
                <w:szCs w:val="19"/>
              </w:rPr>
              <w:t xml:space="preserve"> </w:t>
            </w:r>
            <w:r>
              <w:rPr>
                <w:spacing w:val="5"/>
                <w:sz w:val="19"/>
                <w:szCs w:val="19"/>
              </w:rPr>
              <w:t>，在调运之前</w:t>
            </w:r>
            <w:r>
              <w:rPr>
                <w:spacing w:val="-17"/>
                <w:sz w:val="19"/>
                <w:szCs w:val="19"/>
              </w:rPr>
              <w:t xml:space="preserve"> </w:t>
            </w:r>
            <w:r>
              <w:rPr>
                <w:spacing w:val="5"/>
                <w:sz w:val="19"/>
                <w:szCs w:val="19"/>
              </w:rPr>
              <w:t>，都</w:t>
            </w:r>
          </w:p>
          <w:p w14:paraId="10C8C231">
            <w:pPr>
              <w:pStyle w:val="style4098"/>
              <w:spacing w:lineRule="auto" w:line="207"/>
              <w:ind w:left="1860"/>
              <w:rPr>
                <w:sz w:val="19"/>
                <w:szCs w:val="19"/>
              </w:rPr>
            </w:pPr>
            <w:r>
              <w:rPr>
                <w:spacing w:val="7"/>
                <w:sz w:val="19"/>
                <w:szCs w:val="19"/>
              </w:rPr>
              <w:t>必须经过检疫。</w:t>
            </w:r>
          </w:p>
        </w:tc>
        <w:tc>
          <w:tcPr>
            <w:tcW w:w="8109" w:type="dxa"/>
            <w:tcBorders/>
          </w:tcPr>
          <w:p w14:paraId="2D50E52A">
            <w:pPr>
              <w:pStyle w:val="style0"/>
              <w:spacing w:lineRule="auto" w:line="299"/>
              <w:rPr>
                <w:rFonts w:ascii="Arial"/>
                <w:sz w:val="21"/>
              </w:rPr>
            </w:pPr>
          </w:p>
          <w:p w14:paraId="39F1C2DA">
            <w:pPr>
              <w:pStyle w:val="style0"/>
              <w:spacing w:lineRule="auto" w:line="299"/>
              <w:rPr>
                <w:rFonts w:ascii="Arial"/>
                <w:sz w:val="21"/>
              </w:rPr>
            </w:pPr>
          </w:p>
          <w:p w14:paraId="0C39EFA8">
            <w:pPr>
              <w:pStyle w:val="style0"/>
              <w:spacing w:lineRule="auto" w:line="300"/>
              <w:rPr>
                <w:rFonts w:ascii="Arial"/>
                <w:sz w:val="21"/>
              </w:rPr>
            </w:pPr>
          </w:p>
          <w:p w14:paraId="1C0F77D4">
            <w:pPr>
              <w:pStyle w:val="style4098"/>
              <w:spacing w:before="81" w:lineRule="auto" w:line="206"/>
              <w:ind w:left="54"/>
              <w:rPr>
                <w:sz w:val="19"/>
                <w:szCs w:val="19"/>
              </w:rPr>
            </w:pPr>
            <w:r>
              <w:rPr>
                <w:spacing w:val="7"/>
                <w:sz w:val="19"/>
                <w:szCs w:val="19"/>
              </w:rPr>
              <w:t>1、审批环节责任：实施前须向市林业局负责人报告并经批</w:t>
            </w:r>
            <w:r>
              <w:rPr>
                <w:spacing w:val="6"/>
                <w:sz w:val="19"/>
                <w:szCs w:val="19"/>
              </w:rPr>
              <w:t>准。</w:t>
            </w:r>
          </w:p>
          <w:p w14:paraId="43695BCA">
            <w:pPr>
              <w:pStyle w:val="style4098"/>
              <w:spacing w:before="1" w:lineRule="auto" w:line="191"/>
              <w:ind w:left="41" w:right="96" w:firstLine="4"/>
              <w:rPr>
                <w:sz w:val="19"/>
                <w:szCs w:val="19"/>
              </w:rPr>
            </w:pPr>
            <w:r>
              <w:rPr>
                <w:spacing w:val="5"/>
                <w:sz w:val="19"/>
                <w:szCs w:val="19"/>
              </w:rPr>
              <w:t>2、实施环节责任：</w:t>
            </w:r>
            <w:r>
              <w:rPr>
                <w:spacing w:val="-23"/>
                <w:sz w:val="19"/>
                <w:szCs w:val="19"/>
              </w:rPr>
              <w:t xml:space="preserve"> </w:t>
            </w:r>
            <w:r>
              <w:rPr>
                <w:spacing w:val="5"/>
                <w:sz w:val="19"/>
                <w:szCs w:val="19"/>
              </w:rPr>
              <w:t>由两名以上林业行政执法人员实施现场检查</w:t>
            </w:r>
            <w:r>
              <w:rPr>
                <w:spacing w:val="-22"/>
                <w:sz w:val="19"/>
                <w:szCs w:val="19"/>
              </w:rPr>
              <w:t xml:space="preserve"> </w:t>
            </w:r>
            <w:r>
              <w:rPr>
                <w:spacing w:val="5"/>
                <w:sz w:val="19"/>
                <w:szCs w:val="19"/>
              </w:rPr>
              <w:t>，通知当事人到</w:t>
            </w:r>
            <w:r>
              <w:rPr>
                <w:spacing w:val="4"/>
                <w:sz w:val="19"/>
                <w:szCs w:val="19"/>
              </w:rPr>
              <w:t>场</w:t>
            </w:r>
            <w:r>
              <w:rPr>
                <w:spacing w:val="-14"/>
                <w:sz w:val="19"/>
                <w:szCs w:val="19"/>
              </w:rPr>
              <w:t xml:space="preserve"> </w:t>
            </w:r>
            <w:r>
              <w:rPr>
                <w:spacing w:val="4"/>
                <w:sz w:val="19"/>
                <w:szCs w:val="19"/>
              </w:rPr>
              <w:t>，</w:t>
            </w:r>
            <w:r>
              <w:rPr>
                <w:spacing w:val="-34"/>
                <w:sz w:val="19"/>
                <w:szCs w:val="19"/>
              </w:rPr>
              <w:t xml:space="preserve"> </w:t>
            </w:r>
            <w:r>
              <w:rPr>
                <w:spacing w:val="4"/>
                <w:sz w:val="19"/>
                <w:szCs w:val="19"/>
              </w:rPr>
              <w:t>出示林</w:t>
            </w:r>
            <w:r>
              <w:rPr>
                <w:sz w:val="19"/>
                <w:szCs w:val="19"/>
              </w:rPr>
              <w:t xml:space="preserve">   </w:t>
            </w:r>
            <w:r>
              <w:rPr>
                <w:spacing w:val="5"/>
                <w:sz w:val="19"/>
                <w:szCs w:val="19"/>
              </w:rPr>
              <w:t>业执法证件。制作现场笔录</w:t>
            </w:r>
            <w:r>
              <w:rPr>
                <w:spacing w:val="3"/>
                <w:sz w:val="19"/>
                <w:szCs w:val="19"/>
              </w:rPr>
              <w:t xml:space="preserve"> </w:t>
            </w:r>
            <w:r>
              <w:rPr>
                <w:spacing w:val="5"/>
                <w:sz w:val="19"/>
                <w:szCs w:val="19"/>
              </w:rPr>
              <w:t>，并由当事人和执法人员签名或者盖章</w:t>
            </w:r>
            <w:r>
              <w:rPr>
                <w:spacing w:val="-25"/>
                <w:sz w:val="19"/>
                <w:szCs w:val="19"/>
              </w:rPr>
              <w:t xml:space="preserve"> </w:t>
            </w:r>
            <w:r>
              <w:rPr>
                <w:spacing w:val="5"/>
                <w:sz w:val="19"/>
                <w:szCs w:val="19"/>
              </w:rPr>
              <w:t>，</w:t>
            </w:r>
            <w:r>
              <w:rPr>
                <w:spacing w:val="-35"/>
                <w:sz w:val="19"/>
                <w:szCs w:val="19"/>
              </w:rPr>
              <w:t xml:space="preserve"> </w:t>
            </w:r>
            <w:r>
              <w:rPr>
                <w:spacing w:val="5"/>
                <w:sz w:val="19"/>
                <w:szCs w:val="19"/>
              </w:rPr>
              <w:t>当时拒绝签名的</w:t>
            </w:r>
            <w:r>
              <w:rPr>
                <w:spacing w:val="-14"/>
                <w:sz w:val="19"/>
                <w:szCs w:val="19"/>
              </w:rPr>
              <w:t xml:space="preserve"> </w:t>
            </w:r>
            <w:r>
              <w:rPr>
                <w:spacing w:val="5"/>
                <w:sz w:val="19"/>
                <w:szCs w:val="19"/>
              </w:rPr>
              <w:t>，在笔</w:t>
            </w:r>
            <w:r>
              <w:rPr>
                <w:sz w:val="19"/>
                <w:szCs w:val="19"/>
              </w:rPr>
              <w:t xml:space="preserve"> </w:t>
            </w:r>
            <w:r>
              <w:rPr>
                <w:spacing w:val="7"/>
                <w:sz w:val="19"/>
                <w:szCs w:val="19"/>
              </w:rPr>
              <w:t>录中予以说明。当事人拒不到场的</w:t>
            </w:r>
            <w:r>
              <w:rPr>
                <w:spacing w:val="-13"/>
                <w:sz w:val="19"/>
                <w:szCs w:val="19"/>
              </w:rPr>
              <w:t xml:space="preserve"> </w:t>
            </w:r>
            <w:r>
              <w:rPr>
                <w:spacing w:val="7"/>
                <w:sz w:val="19"/>
                <w:szCs w:val="19"/>
              </w:rPr>
              <w:t>，邀请见</w:t>
            </w:r>
            <w:r>
              <w:rPr>
                <w:spacing w:val="6"/>
                <w:sz w:val="19"/>
                <w:szCs w:val="19"/>
              </w:rPr>
              <w:t>证人到场，并由见证人和执法人员签名或盖章</w:t>
            </w:r>
            <w:r>
              <w:rPr>
                <w:spacing w:val="-30"/>
                <w:sz w:val="19"/>
                <w:szCs w:val="19"/>
              </w:rPr>
              <w:t xml:space="preserve"> </w:t>
            </w:r>
            <w:r>
              <w:rPr>
                <w:spacing w:val="6"/>
                <w:sz w:val="19"/>
                <w:szCs w:val="19"/>
              </w:rPr>
              <w:t>。</w:t>
            </w:r>
          </w:p>
          <w:p w14:paraId="56A5E862">
            <w:pPr>
              <w:pStyle w:val="style4098"/>
              <w:spacing w:before="1" w:lineRule="auto" w:line="191"/>
              <w:ind w:left="53" w:right="206" w:hanging="8"/>
              <w:rPr>
                <w:sz w:val="19"/>
                <w:szCs w:val="19"/>
              </w:rPr>
            </w:pPr>
            <w:r>
              <w:rPr>
                <w:spacing w:val="7"/>
                <w:sz w:val="19"/>
                <w:szCs w:val="19"/>
              </w:rPr>
              <w:t>3、告知环节责任：</w:t>
            </w:r>
            <w:r>
              <w:rPr>
                <w:spacing w:val="-17"/>
                <w:sz w:val="19"/>
                <w:szCs w:val="19"/>
              </w:rPr>
              <w:t xml:space="preserve"> </w:t>
            </w:r>
            <w:r>
              <w:rPr>
                <w:spacing w:val="7"/>
                <w:sz w:val="19"/>
                <w:szCs w:val="19"/>
              </w:rPr>
              <w:t>当场告知当事人采取行政强制措施的理由、依据以及当事人依法享有的</w:t>
            </w:r>
            <w:r>
              <w:rPr>
                <w:sz w:val="19"/>
                <w:szCs w:val="19"/>
              </w:rPr>
              <w:t xml:space="preserve"> </w:t>
            </w:r>
            <w:r>
              <w:rPr>
                <w:spacing w:val="6"/>
                <w:sz w:val="19"/>
                <w:szCs w:val="19"/>
              </w:rPr>
              <w:t>陈述</w:t>
            </w:r>
            <w:r>
              <w:rPr>
                <w:spacing w:val="-32"/>
                <w:sz w:val="19"/>
                <w:szCs w:val="19"/>
              </w:rPr>
              <w:t xml:space="preserve"> </w:t>
            </w:r>
            <w:r>
              <w:rPr>
                <w:spacing w:val="6"/>
                <w:sz w:val="19"/>
                <w:szCs w:val="19"/>
              </w:rPr>
              <w:t>、申辩权利</w:t>
            </w:r>
            <w:r>
              <w:rPr>
                <w:spacing w:val="-18"/>
                <w:sz w:val="19"/>
                <w:szCs w:val="19"/>
              </w:rPr>
              <w:t xml:space="preserve"> </w:t>
            </w:r>
            <w:r>
              <w:rPr>
                <w:spacing w:val="6"/>
                <w:sz w:val="19"/>
                <w:szCs w:val="19"/>
              </w:rPr>
              <w:t>，告知当事人有申请行政复议和提起行</w:t>
            </w:r>
            <w:r>
              <w:rPr>
                <w:spacing w:val="5"/>
                <w:sz w:val="19"/>
                <w:szCs w:val="19"/>
              </w:rPr>
              <w:t>政诉讼的权利。</w:t>
            </w:r>
          </w:p>
          <w:p w14:paraId="3244C8AF">
            <w:pPr>
              <w:pStyle w:val="style4098"/>
              <w:spacing w:lineRule="auto" w:line="191"/>
              <w:ind w:left="44"/>
              <w:rPr>
                <w:sz w:val="19"/>
                <w:szCs w:val="19"/>
              </w:rPr>
            </w:pPr>
            <w:r>
              <w:rPr>
                <w:spacing w:val="8"/>
                <w:sz w:val="19"/>
                <w:szCs w:val="19"/>
              </w:rPr>
              <w:t>4、决定环节责任：应当根据情况作出责令限期补回野生动物或恢复原状等措施的决定。</w:t>
            </w:r>
          </w:p>
          <w:p w14:paraId="83FF619E">
            <w:pPr>
              <w:pStyle w:val="style4098"/>
              <w:spacing w:lineRule="auto" w:line="208"/>
              <w:ind w:left="45"/>
              <w:rPr>
                <w:sz w:val="19"/>
                <w:szCs w:val="19"/>
              </w:rPr>
            </w:pPr>
            <w:r>
              <w:rPr>
                <w:spacing w:val="7"/>
                <w:sz w:val="19"/>
                <w:szCs w:val="19"/>
              </w:rPr>
              <w:t>5、其他法律法规政策规定要求履行的责任。</w:t>
            </w:r>
          </w:p>
        </w:tc>
        <w:tc>
          <w:tcPr>
            <w:tcW w:w="4674" w:type="dxa"/>
            <w:tcBorders/>
          </w:tcPr>
          <w:p w14:paraId="EB86D660">
            <w:pPr>
              <w:pStyle w:val="style0"/>
              <w:spacing w:lineRule="auto" w:line="258"/>
              <w:rPr>
                <w:rFonts w:ascii="Arial"/>
                <w:sz w:val="21"/>
              </w:rPr>
            </w:pPr>
          </w:p>
          <w:p w14:paraId="3012420F">
            <w:pPr>
              <w:pStyle w:val="style0"/>
              <w:spacing w:lineRule="auto" w:line="259"/>
              <w:rPr>
                <w:rFonts w:ascii="Arial"/>
                <w:sz w:val="21"/>
              </w:rPr>
            </w:pPr>
          </w:p>
          <w:p w14:paraId="32CB9A9F">
            <w:pPr>
              <w:pStyle w:val="style0"/>
              <w:spacing w:lineRule="auto" w:line="259"/>
              <w:rPr>
                <w:rFonts w:ascii="Arial"/>
                <w:sz w:val="21"/>
              </w:rPr>
            </w:pPr>
          </w:p>
          <w:p w14:paraId="463BF59A">
            <w:pPr>
              <w:pStyle w:val="style0"/>
              <w:spacing w:lineRule="auto" w:line="259"/>
              <w:rPr>
                <w:rFonts w:ascii="Arial"/>
                <w:sz w:val="21"/>
              </w:rPr>
            </w:pPr>
          </w:p>
          <w:p w14:paraId="8EB470DC">
            <w:pPr>
              <w:pStyle w:val="style0"/>
              <w:spacing w:lineRule="auto" w:line="259"/>
              <w:rPr>
                <w:rFonts w:ascii="Arial"/>
                <w:sz w:val="21"/>
              </w:rPr>
            </w:pPr>
          </w:p>
          <w:p w14:paraId="8DA5D7E6">
            <w:pPr>
              <w:pStyle w:val="style0"/>
              <w:spacing w:lineRule="auto" w:line="259"/>
              <w:rPr>
                <w:rFonts w:ascii="Arial"/>
                <w:sz w:val="21"/>
              </w:rPr>
            </w:pPr>
          </w:p>
          <w:p w14:paraId="B721D214">
            <w:pPr>
              <w:pStyle w:val="style0"/>
              <w:spacing w:lineRule="auto" w:line="259"/>
              <w:rPr>
                <w:rFonts w:ascii="Arial"/>
                <w:sz w:val="21"/>
              </w:rPr>
            </w:pPr>
          </w:p>
          <w:p w14:paraId="985EE790">
            <w:pPr>
              <w:pStyle w:val="style4098"/>
              <w:spacing w:before="81" w:lineRule="auto" w:line="208"/>
              <w:ind w:left="45"/>
              <w:rPr>
                <w:sz w:val="19"/>
                <w:szCs w:val="19"/>
              </w:rPr>
            </w:pPr>
            <w:r>
              <w:rPr>
                <w:spacing w:val="3"/>
                <w:sz w:val="19"/>
                <w:szCs w:val="19"/>
              </w:rPr>
              <w:t>1、2、3、4、《中华人民共和国行政强制法》</w:t>
            </w:r>
            <w:r>
              <w:rPr>
                <w:spacing w:val="-20"/>
                <w:sz w:val="19"/>
                <w:szCs w:val="19"/>
              </w:rPr>
              <w:t xml:space="preserve"> </w:t>
            </w:r>
            <w:r>
              <w:rPr>
                <w:spacing w:val="3"/>
                <w:sz w:val="19"/>
                <w:szCs w:val="19"/>
              </w:rPr>
              <w:t>第18条</w:t>
            </w:r>
          </w:p>
        </w:tc>
        <w:tc>
          <w:tcPr>
            <w:tcW w:w="480" w:type="dxa"/>
            <w:tcBorders/>
          </w:tcPr>
          <w:p w14:paraId="5A9904D3">
            <w:pPr>
              <w:pStyle w:val="style0"/>
              <w:rPr>
                <w:rFonts w:ascii="Arial"/>
                <w:sz w:val="21"/>
              </w:rPr>
            </w:pPr>
          </w:p>
        </w:tc>
      </w:tr>
      <w:tr w14:paraId="3280B34D">
        <w:tblPrEx/>
        <w:trPr>
          <w:trHeight w:val="3322" w:hRule="atLeast"/>
        </w:trPr>
        <w:tc>
          <w:tcPr>
            <w:tcW w:w="631" w:type="dxa"/>
            <w:tcBorders/>
          </w:tcPr>
          <w:p w14:paraId="630ECE8E">
            <w:pPr>
              <w:pStyle w:val="style0"/>
              <w:rPr>
                <w:rFonts w:ascii="Arial"/>
                <w:sz w:val="21"/>
              </w:rPr>
            </w:pPr>
          </w:p>
          <w:p w14:paraId="87ECC808">
            <w:pPr>
              <w:pStyle w:val="style0"/>
              <w:rPr>
                <w:rFonts w:ascii="Arial"/>
                <w:sz w:val="21"/>
              </w:rPr>
            </w:pPr>
          </w:p>
          <w:p w14:paraId="087FD50E">
            <w:pPr>
              <w:pStyle w:val="style0"/>
              <w:rPr>
                <w:rFonts w:ascii="Arial"/>
                <w:sz w:val="21"/>
              </w:rPr>
            </w:pPr>
          </w:p>
          <w:p w14:paraId="AF880876">
            <w:pPr>
              <w:pStyle w:val="style0"/>
              <w:rPr>
                <w:rFonts w:ascii="Arial"/>
                <w:sz w:val="21"/>
              </w:rPr>
            </w:pPr>
          </w:p>
          <w:p w14:paraId="0438DC96">
            <w:pPr>
              <w:pStyle w:val="style0"/>
              <w:rPr>
                <w:rFonts w:ascii="Arial"/>
                <w:sz w:val="21"/>
              </w:rPr>
            </w:pPr>
          </w:p>
          <w:p w14:paraId="46A5BFD8">
            <w:pPr>
              <w:pStyle w:val="style0"/>
              <w:rPr>
                <w:rFonts w:ascii="Arial"/>
                <w:sz w:val="21"/>
              </w:rPr>
            </w:pPr>
          </w:p>
          <w:p w14:paraId="2D0BC3CB">
            <w:pPr>
              <w:pStyle w:val="style4098"/>
              <w:spacing w:before="121" w:lineRule="auto" w:line="163"/>
              <w:ind w:left="251"/>
              <w:rPr>
                <w:sz w:val="28"/>
                <w:szCs w:val="28"/>
              </w:rPr>
            </w:pPr>
            <w:r>
              <w:rPr>
                <w:sz w:val="28"/>
                <w:szCs w:val="28"/>
              </w:rPr>
              <w:t>5</w:t>
            </w:r>
          </w:p>
        </w:tc>
        <w:tc>
          <w:tcPr>
            <w:tcW w:w="621" w:type="dxa"/>
            <w:tcBorders/>
          </w:tcPr>
          <w:p w14:paraId="A66A08D9">
            <w:pPr>
              <w:pStyle w:val="style0"/>
              <w:spacing w:lineRule="auto" w:line="269"/>
              <w:rPr>
                <w:rFonts w:ascii="Arial"/>
                <w:sz w:val="21"/>
              </w:rPr>
            </w:pPr>
          </w:p>
          <w:p w14:paraId="0AF243F9">
            <w:pPr>
              <w:pStyle w:val="style0"/>
              <w:spacing w:lineRule="auto" w:line="269"/>
              <w:rPr>
                <w:rFonts w:ascii="Arial"/>
                <w:sz w:val="21"/>
              </w:rPr>
            </w:pPr>
          </w:p>
          <w:p w14:paraId="A28847B3">
            <w:pPr>
              <w:pStyle w:val="style0"/>
              <w:spacing w:lineRule="auto" w:line="269"/>
              <w:rPr>
                <w:rFonts w:ascii="Arial"/>
                <w:sz w:val="21"/>
              </w:rPr>
            </w:pPr>
          </w:p>
          <w:p w14:paraId="A63E3389">
            <w:pPr>
              <w:pStyle w:val="style4098"/>
              <w:spacing w:before="81" w:lineRule="auto" w:line="197"/>
              <w:ind w:left="95" w:right="116" w:firstLine="19"/>
              <w:jc w:val="both"/>
              <w:rPr>
                <w:sz w:val="19"/>
                <w:szCs w:val="19"/>
              </w:rPr>
            </w:pPr>
            <w:r>
              <w:rPr>
                <w:spacing w:val="-3"/>
                <w:sz w:val="19"/>
                <w:szCs w:val="19"/>
              </w:rPr>
              <w:t>阳泉</w:t>
            </w:r>
            <w:r>
              <w:rPr>
                <w:sz w:val="19"/>
                <w:szCs w:val="19"/>
              </w:rPr>
              <w:t xml:space="preserve"> </w:t>
            </w:r>
            <w:r>
              <w:rPr>
                <w:spacing w:val="7"/>
                <w:sz w:val="19"/>
                <w:szCs w:val="19"/>
              </w:rPr>
              <w:t>市规</w:t>
            </w:r>
            <w:r>
              <w:rPr>
                <w:sz w:val="19"/>
                <w:szCs w:val="19"/>
              </w:rPr>
              <w:t xml:space="preserve"> </w:t>
            </w:r>
            <w:r>
              <w:rPr>
                <w:spacing w:val="7"/>
                <w:sz w:val="19"/>
                <w:szCs w:val="19"/>
              </w:rPr>
              <w:t>划和</w:t>
            </w:r>
            <w:r>
              <w:rPr>
                <w:sz w:val="19"/>
                <w:szCs w:val="19"/>
              </w:rPr>
              <w:t xml:space="preserve"> </w:t>
            </w:r>
            <w:r>
              <w:rPr>
                <w:spacing w:val="7"/>
                <w:sz w:val="19"/>
                <w:szCs w:val="19"/>
              </w:rPr>
              <w:t>自然</w:t>
            </w:r>
            <w:r>
              <w:rPr>
                <w:sz w:val="19"/>
                <w:szCs w:val="19"/>
              </w:rPr>
              <w:t xml:space="preserve"> </w:t>
            </w:r>
            <w:r>
              <w:rPr>
                <w:spacing w:val="7"/>
                <w:sz w:val="19"/>
                <w:szCs w:val="19"/>
              </w:rPr>
              <w:t>资源</w:t>
            </w:r>
            <w:r>
              <w:rPr>
                <w:sz w:val="19"/>
                <w:szCs w:val="19"/>
              </w:rPr>
              <w:t xml:space="preserve"> </w:t>
            </w:r>
            <w:r>
              <w:rPr>
                <w:spacing w:val="10"/>
                <w:w w:val="150"/>
                <w:sz w:val="19"/>
                <w:szCs w:val="19"/>
              </w:rPr>
              <w:t>局</w:t>
            </w:r>
          </w:p>
        </w:tc>
        <w:tc>
          <w:tcPr>
            <w:tcW w:w="621" w:type="dxa"/>
            <w:tcBorders/>
          </w:tcPr>
          <w:p w14:paraId="2BAFEDF8">
            <w:pPr>
              <w:pStyle w:val="style0"/>
              <w:spacing w:lineRule="auto" w:line="268"/>
              <w:rPr>
                <w:rFonts w:ascii="Arial"/>
                <w:sz w:val="21"/>
              </w:rPr>
            </w:pPr>
          </w:p>
          <w:p w14:paraId="2971D4AC">
            <w:pPr>
              <w:pStyle w:val="style0"/>
              <w:spacing w:lineRule="auto" w:line="268"/>
              <w:rPr>
                <w:rFonts w:ascii="Arial"/>
                <w:sz w:val="21"/>
              </w:rPr>
            </w:pPr>
          </w:p>
          <w:p w14:paraId="2784C1FC">
            <w:pPr>
              <w:pStyle w:val="style0"/>
              <w:spacing w:lineRule="auto" w:line="268"/>
              <w:rPr>
                <w:rFonts w:ascii="Arial"/>
                <w:sz w:val="21"/>
              </w:rPr>
            </w:pPr>
          </w:p>
          <w:p w14:paraId="0D1E21B9">
            <w:pPr>
              <w:pStyle w:val="style0"/>
              <w:spacing w:lineRule="auto" w:line="268"/>
              <w:rPr>
                <w:rFonts w:ascii="Arial"/>
                <w:sz w:val="21"/>
              </w:rPr>
            </w:pPr>
          </w:p>
          <w:p w14:paraId="9CBE4D47">
            <w:pPr>
              <w:pStyle w:val="style0"/>
              <w:spacing w:lineRule="auto" w:line="269"/>
              <w:rPr>
                <w:rFonts w:ascii="Arial"/>
                <w:sz w:val="21"/>
              </w:rPr>
            </w:pPr>
          </w:p>
          <w:p w14:paraId="F280796F">
            <w:pPr>
              <w:pStyle w:val="style4098"/>
              <w:spacing w:before="82" w:lineRule="auto" w:line="200"/>
              <w:ind w:left="95" w:right="117" w:hanging="2"/>
              <w:rPr>
                <w:sz w:val="19"/>
                <w:szCs w:val="19"/>
              </w:rPr>
            </w:pPr>
            <w:r>
              <w:rPr>
                <w:spacing w:val="7"/>
                <w:sz w:val="19"/>
                <w:szCs w:val="19"/>
              </w:rPr>
              <w:t>行政</w:t>
            </w:r>
            <w:r>
              <w:rPr>
                <w:sz w:val="19"/>
                <w:szCs w:val="19"/>
              </w:rPr>
              <w:t xml:space="preserve"> </w:t>
            </w:r>
            <w:r>
              <w:rPr>
                <w:spacing w:val="5"/>
                <w:sz w:val="19"/>
                <w:szCs w:val="19"/>
              </w:rPr>
              <w:t>强制</w:t>
            </w:r>
          </w:p>
        </w:tc>
        <w:tc>
          <w:tcPr>
            <w:tcW w:w="621" w:type="dxa"/>
            <w:tcBorders/>
          </w:tcPr>
          <w:p w14:paraId="8D1B0F28">
            <w:pPr>
              <w:pStyle w:val="style0"/>
              <w:spacing w:lineRule="auto" w:line="279"/>
              <w:rPr>
                <w:rFonts w:ascii="Arial"/>
                <w:sz w:val="21"/>
              </w:rPr>
            </w:pPr>
          </w:p>
          <w:p w14:paraId="FA410030">
            <w:pPr>
              <w:pStyle w:val="style0"/>
              <w:spacing w:lineRule="auto" w:line="279"/>
              <w:rPr>
                <w:rFonts w:ascii="Arial"/>
                <w:sz w:val="21"/>
              </w:rPr>
            </w:pPr>
          </w:p>
          <w:p w14:paraId="156FBE88">
            <w:pPr>
              <w:pStyle w:val="style0"/>
              <w:spacing w:lineRule="auto" w:line="279"/>
              <w:rPr>
                <w:rFonts w:ascii="Arial"/>
                <w:sz w:val="21"/>
              </w:rPr>
            </w:pPr>
          </w:p>
          <w:p w14:paraId="7FBC276B">
            <w:pPr>
              <w:pStyle w:val="style4098"/>
              <w:spacing w:before="82" w:lineRule="auto" w:line="170"/>
              <w:ind w:left="64"/>
              <w:rPr>
                <w:sz w:val="19"/>
                <w:szCs w:val="19"/>
              </w:rPr>
            </w:pPr>
            <w:r>
              <w:rPr>
                <w:spacing w:val="-7"/>
                <w:sz w:val="19"/>
                <w:szCs w:val="19"/>
              </w:rPr>
              <w:t>1600-</w:t>
            </w:r>
          </w:p>
          <w:p w14:paraId="F4253938">
            <w:pPr>
              <w:pStyle w:val="style4098"/>
              <w:spacing w:before="27" w:lineRule="auto" w:line="172"/>
              <w:ind w:left="196"/>
              <w:rPr>
                <w:sz w:val="19"/>
                <w:szCs w:val="19"/>
              </w:rPr>
            </w:pPr>
            <w:r>
              <w:rPr>
                <w:spacing w:val="6"/>
                <w:sz w:val="19"/>
                <w:szCs w:val="19"/>
              </w:rPr>
              <w:t>C-</w:t>
            </w:r>
          </w:p>
          <w:p w14:paraId="35B8569E">
            <w:pPr>
              <w:pStyle w:val="style4098"/>
              <w:spacing w:before="47" w:lineRule="auto" w:line="170"/>
              <w:ind w:left="55"/>
              <w:rPr>
                <w:sz w:val="19"/>
                <w:szCs w:val="19"/>
              </w:rPr>
            </w:pPr>
            <w:r>
              <w:rPr>
                <w:spacing w:val="-10"/>
                <w:sz w:val="19"/>
                <w:szCs w:val="19"/>
              </w:rPr>
              <w:t>00200</w:t>
            </w:r>
          </w:p>
          <w:p w14:paraId="0D5AE407">
            <w:pPr>
              <w:pStyle w:val="style4098"/>
              <w:spacing w:before="106" w:lineRule="exact" w:line="149"/>
              <w:ind w:left="254"/>
              <w:rPr>
                <w:sz w:val="19"/>
                <w:szCs w:val="19"/>
              </w:rPr>
            </w:pPr>
            <w:r>
              <w:rPr>
                <w:spacing w:val="21"/>
                <w:w w:val="101"/>
                <w:position w:val="-8"/>
                <w:sz w:val="19"/>
                <w:szCs w:val="19"/>
              </w:rPr>
              <w:t>-</w:t>
            </w:r>
          </w:p>
          <w:p w14:paraId="163E481A">
            <w:pPr>
              <w:pStyle w:val="style4098"/>
              <w:spacing w:before="34" w:lineRule="auto" w:line="170"/>
              <w:ind w:left="64"/>
              <w:rPr>
                <w:sz w:val="19"/>
                <w:szCs w:val="19"/>
              </w:rPr>
            </w:pPr>
            <w:r>
              <w:rPr>
                <w:spacing w:val="-12"/>
                <w:sz w:val="19"/>
                <w:szCs w:val="19"/>
              </w:rPr>
              <w:t>14030</w:t>
            </w:r>
          </w:p>
          <w:p w14:paraId="D331EFC3">
            <w:pPr>
              <w:pStyle w:val="style4098"/>
              <w:spacing w:before="29" w:lineRule="auto" w:line="170"/>
              <w:ind w:left="255"/>
              <w:rPr>
                <w:sz w:val="19"/>
                <w:szCs w:val="19"/>
              </w:rPr>
            </w:pPr>
            <w:r>
              <w:rPr>
                <w:sz w:val="19"/>
                <w:szCs w:val="19"/>
              </w:rPr>
              <w:t>0</w:t>
            </w:r>
          </w:p>
        </w:tc>
        <w:tc>
          <w:tcPr>
            <w:tcW w:w="1213" w:type="dxa"/>
            <w:tcBorders/>
          </w:tcPr>
          <w:p w14:paraId="F946077E">
            <w:pPr>
              <w:pStyle w:val="style0"/>
              <w:spacing w:lineRule="auto" w:line="268"/>
              <w:rPr>
                <w:rFonts w:ascii="Arial"/>
                <w:sz w:val="21"/>
              </w:rPr>
            </w:pPr>
          </w:p>
          <w:p w14:paraId="FA113115">
            <w:pPr>
              <w:pStyle w:val="style0"/>
              <w:spacing w:lineRule="auto" w:line="268"/>
              <w:rPr>
                <w:rFonts w:ascii="Arial"/>
                <w:sz w:val="21"/>
              </w:rPr>
            </w:pPr>
          </w:p>
          <w:p w14:paraId="27EC58DC">
            <w:pPr>
              <w:pStyle w:val="style0"/>
              <w:spacing w:lineRule="auto" w:line="269"/>
              <w:rPr>
                <w:rFonts w:ascii="Arial"/>
                <w:sz w:val="21"/>
              </w:rPr>
            </w:pPr>
          </w:p>
          <w:p w14:paraId="EC14C30B">
            <w:pPr>
              <w:pStyle w:val="style0"/>
              <w:spacing w:lineRule="auto" w:line="269"/>
              <w:rPr>
                <w:rFonts w:ascii="Arial"/>
                <w:sz w:val="21"/>
              </w:rPr>
            </w:pPr>
          </w:p>
          <w:p w14:paraId="F9667B2C">
            <w:pPr>
              <w:pStyle w:val="style0"/>
              <w:spacing w:lineRule="auto" w:line="269"/>
              <w:rPr>
                <w:rFonts w:ascii="Arial"/>
                <w:sz w:val="21"/>
              </w:rPr>
            </w:pPr>
          </w:p>
          <w:p w14:paraId="01EB9E46">
            <w:pPr>
              <w:pStyle w:val="style4098"/>
              <w:spacing w:before="82" w:lineRule="auto" w:line="199"/>
              <w:ind w:left="191" w:right="114" w:hanging="99"/>
              <w:rPr>
                <w:sz w:val="19"/>
                <w:szCs w:val="19"/>
              </w:rPr>
            </w:pPr>
            <w:r>
              <w:rPr>
                <w:spacing w:val="8"/>
                <w:sz w:val="19"/>
                <w:szCs w:val="19"/>
              </w:rPr>
              <w:t>森林病虫害</w:t>
            </w:r>
            <w:r>
              <w:rPr>
                <w:sz w:val="19"/>
                <w:szCs w:val="19"/>
              </w:rPr>
              <w:t xml:space="preserve"> </w:t>
            </w:r>
            <w:r>
              <w:rPr>
                <w:spacing w:val="8"/>
                <w:sz w:val="19"/>
                <w:szCs w:val="19"/>
              </w:rPr>
              <w:t>代为除治</w:t>
            </w:r>
          </w:p>
        </w:tc>
        <w:tc>
          <w:tcPr>
            <w:tcW w:w="5116" w:type="dxa"/>
            <w:tcBorders/>
          </w:tcPr>
          <w:p w14:paraId="66EBF16D">
            <w:pPr>
              <w:pStyle w:val="style0"/>
              <w:spacing w:lineRule="auto" w:line="314"/>
              <w:rPr>
                <w:rFonts w:ascii="Arial"/>
                <w:sz w:val="21"/>
              </w:rPr>
            </w:pPr>
          </w:p>
          <w:p w14:paraId="EE885F7D">
            <w:pPr>
              <w:pStyle w:val="style0"/>
              <w:spacing w:lineRule="auto" w:line="314"/>
              <w:rPr>
                <w:rFonts w:ascii="Arial"/>
                <w:sz w:val="21"/>
              </w:rPr>
            </w:pPr>
          </w:p>
          <w:p w14:paraId="93179A40">
            <w:pPr>
              <w:pStyle w:val="style0"/>
              <w:spacing w:lineRule="auto" w:line="315"/>
              <w:rPr>
                <w:rFonts w:ascii="Arial"/>
                <w:sz w:val="21"/>
              </w:rPr>
            </w:pPr>
          </w:p>
          <w:p w14:paraId="F7061339">
            <w:pPr>
              <w:pStyle w:val="style4098"/>
              <w:spacing w:before="82" w:lineRule="auto" w:line="195"/>
              <w:ind w:left="37" w:right="36" w:hanging="14"/>
              <w:jc w:val="both"/>
              <w:rPr>
                <w:sz w:val="19"/>
                <w:szCs w:val="19"/>
              </w:rPr>
            </w:pPr>
            <w:r>
              <w:rPr>
                <w:spacing w:val="7"/>
                <w:sz w:val="19"/>
                <w:szCs w:val="19"/>
              </w:rPr>
              <w:t>《森林病虫害防治条例》第25条 被责令限期除治森林病虫</w:t>
            </w:r>
            <w:r>
              <w:rPr>
                <w:spacing w:val="11"/>
                <w:sz w:val="19"/>
                <w:szCs w:val="19"/>
              </w:rPr>
              <w:t xml:space="preserve"> </w:t>
            </w:r>
            <w:r>
              <w:rPr>
                <w:spacing w:val="8"/>
                <w:sz w:val="19"/>
                <w:szCs w:val="19"/>
              </w:rPr>
              <w:t>害者不除治的，林业主管部门或者其授权的单位可以代为</w:t>
            </w:r>
            <w:r>
              <w:rPr>
                <w:spacing w:val="4"/>
                <w:sz w:val="19"/>
                <w:szCs w:val="19"/>
              </w:rPr>
              <w:t xml:space="preserve">  </w:t>
            </w:r>
            <w:r>
              <w:rPr>
                <w:spacing w:val="6"/>
                <w:sz w:val="19"/>
                <w:szCs w:val="19"/>
              </w:rPr>
              <w:t>除治</w:t>
            </w:r>
            <w:r>
              <w:rPr>
                <w:spacing w:val="-19"/>
                <w:sz w:val="19"/>
                <w:szCs w:val="19"/>
              </w:rPr>
              <w:t xml:space="preserve"> </w:t>
            </w:r>
            <w:r>
              <w:rPr>
                <w:spacing w:val="6"/>
                <w:sz w:val="19"/>
                <w:szCs w:val="19"/>
              </w:rPr>
              <w:t>，由被责令限期除治者承担全部防治费用</w:t>
            </w:r>
            <w:r>
              <w:rPr>
                <w:spacing w:val="-16"/>
                <w:sz w:val="19"/>
                <w:szCs w:val="19"/>
              </w:rPr>
              <w:t xml:space="preserve"> </w:t>
            </w:r>
            <w:r>
              <w:rPr>
                <w:spacing w:val="5"/>
                <w:sz w:val="19"/>
                <w:szCs w:val="19"/>
              </w:rPr>
              <w:t>。代为除治</w:t>
            </w:r>
            <w:r>
              <w:rPr>
                <w:sz w:val="19"/>
                <w:szCs w:val="19"/>
              </w:rPr>
              <w:t xml:space="preserve">  </w:t>
            </w:r>
            <w:r>
              <w:rPr>
                <w:spacing w:val="7"/>
                <w:sz w:val="19"/>
                <w:szCs w:val="19"/>
              </w:rPr>
              <w:t>森林病虫害的工作</w:t>
            </w:r>
            <w:r>
              <w:rPr>
                <w:spacing w:val="-21"/>
                <w:sz w:val="19"/>
                <w:szCs w:val="19"/>
              </w:rPr>
              <w:t xml:space="preserve"> </w:t>
            </w:r>
            <w:r>
              <w:rPr>
                <w:spacing w:val="7"/>
                <w:sz w:val="19"/>
                <w:szCs w:val="19"/>
              </w:rPr>
              <w:t>，不因被责令限期除治者申请复议或者</w:t>
            </w:r>
            <w:r>
              <w:rPr>
                <w:sz w:val="19"/>
                <w:szCs w:val="19"/>
              </w:rPr>
              <w:t xml:space="preserve">  </w:t>
            </w:r>
            <w:r>
              <w:rPr>
                <w:spacing w:val="7"/>
                <w:sz w:val="19"/>
                <w:szCs w:val="19"/>
              </w:rPr>
              <w:t>起诉而停止执行。</w:t>
            </w:r>
          </w:p>
        </w:tc>
        <w:tc>
          <w:tcPr>
            <w:tcW w:w="8109" w:type="dxa"/>
            <w:tcBorders/>
          </w:tcPr>
          <w:p w14:paraId="30A9F7F3">
            <w:pPr>
              <w:pStyle w:val="style0"/>
              <w:spacing w:lineRule="auto" w:line="273"/>
              <w:rPr>
                <w:rFonts w:ascii="Arial"/>
                <w:sz w:val="21"/>
              </w:rPr>
            </w:pPr>
          </w:p>
          <w:p w14:paraId="9520B80A">
            <w:pPr>
              <w:pStyle w:val="style0"/>
              <w:spacing w:lineRule="auto" w:line="274"/>
              <w:rPr>
                <w:rFonts w:ascii="Arial"/>
                <w:sz w:val="21"/>
              </w:rPr>
            </w:pPr>
          </w:p>
          <w:p w14:paraId="A2A364D9">
            <w:pPr>
              <w:pStyle w:val="style4098"/>
              <w:spacing w:before="82" w:lineRule="auto" w:line="191"/>
              <w:ind w:left="54"/>
              <w:rPr>
                <w:sz w:val="19"/>
                <w:szCs w:val="19"/>
              </w:rPr>
            </w:pPr>
            <w:r>
              <w:rPr>
                <w:spacing w:val="7"/>
                <w:sz w:val="19"/>
                <w:szCs w:val="19"/>
              </w:rPr>
              <w:t>1、审批环节责任：实施前须向市林业局负责人报告并经批</w:t>
            </w:r>
            <w:r>
              <w:rPr>
                <w:spacing w:val="6"/>
                <w:sz w:val="19"/>
                <w:szCs w:val="19"/>
              </w:rPr>
              <w:t>准。</w:t>
            </w:r>
          </w:p>
          <w:p w14:paraId="F6519D76">
            <w:pPr>
              <w:pStyle w:val="style4098"/>
              <w:spacing w:before="1" w:lineRule="auto" w:line="196"/>
              <w:ind w:left="41" w:right="96" w:firstLine="4"/>
              <w:rPr>
                <w:sz w:val="19"/>
                <w:szCs w:val="19"/>
              </w:rPr>
            </w:pPr>
            <w:r>
              <w:rPr>
                <w:spacing w:val="5"/>
                <w:sz w:val="19"/>
                <w:szCs w:val="19"/>
              </w:rPr>
              <w:t>2、实施环节责任：</w:t>
            </w:r>
            <w:r>
              <w:rPr>
                <w:spacing w:val="-23"/>
                <w:sz w:val="19"/>
                <w:szCs w:val="19"/>
              </w:rPr>
              <w:t xml:space="preserve"> </w:t>
            </w:r>
            <w:r>
              <w:rPr>
                <w:spacing w:val="5"/>
                <w:sz w:val="19"/>
                <w:szCs w:val="19"/>
              </w:rPr>
              <w:t>由两名以上林业行政执法人员实施现场检查</w:t>
            </w:r>
            <w:r>
              <w:rPr>
                <w:spacing w:val="-22"/>
                <w:sz w:val="19"/>
                <w:szCs w:val="19"/>
              </w:rPr>
              <w:t xml:space="preserve"> </w:t>
            </w:r>
            <w:r>
              <w:rPr>
                <w:spacing w:val="5"/>
                <w:sz w:val="19"/>
                <w:szCs w:val="19"/>
              </w:rPr>
              <w:t>，通知当事人到</w:t>
            </w:r>
            <w:r>
              <w:rPr>
                <w:spacing w:val="4"/>
                <w:sz w:val="19"/>
                <w:szCs w:val="19"/>
              </w:rPr>
              <w:t>场</w:t>
            </w:r>
            <w:r>
              <w:rPr>
                <w:spacing w:val="-14"/>
                <w:sz w:val="19"/>
                <w:szCs w:val="19"/>
              </w:rPr>
              <w:t xml:space="preserve"> </w:t>
            </w:r>
            <w:r>
              <w:rPr>
                <w:spacing w:val="4"/>
                <w:sz w:val="19"/>
                <w:szCs w:val="19"/>
              </w:rPr>
              <w:t>，</w:t>
            </w:r>
            <w:r>
              <w:rPr>
                <w:spacing w:val="-34"/>
                <w:sz w:val="19"/>
                <w:szCs w:val="19"/>
              </w:rPr>
              <w:t xml:space="preserve"> </w:t>
            </w:r>
            <w:r>
              <w:rPr>
                <w:spacing w:val="4"/>
                <w:sz w:val="19"/>
                <w:szCs w:val="19"/>
              </w:rPr>
              <w:t>出示林</w:t>
            </w:r>
            <w:r>
              <w:rPr>
                <w:sz w:val="19"/>
                <w:szCs w:val="19"/>
              </w:rPr>
              <w:t xml:space="preserve">   </w:t>
            </w:r>
            <w:r>
              <w:rPr>
                <w:spacing w:val="5"/>
                <w:sz w:val="19"/>
                <w:szCs w:val="19"/>
              </w:rPr>
              <w:t>业执法证件。制作现场笔录</w:t>
            </w:r>
            <w:r>
              <w:rPr>
                <w:spacing w:val="3"/>
                <w:sz w:val="19"/>
                <w:szCs w:val="19"/>
              </w:rPr>
              <w:t xml:space="preserve"> </w:t>
            </w:r>
            <w:r>
              <w:rPr>
                <w:spacing w:val="5"/>
                <w:sz w:val="19"/>
                <w:szCs w:val="19"/>
              </w:rPr>
              <w:t>，并由当事人和执法人员签名或者盖章</w:t>
            </w:r>
            <w:r>
              <w:rPr>
                <w:spacing w:val="-25"/>
                <w:sz w:val="19"/>
                <w:szCs w:val="19"/>
              </w:rPr>
              <w:t xml:space="preserve"> </w:t>
            </w:r>
            <w:r>
              <w:rPr>
                <w:spacing w:val="5"/>
                <w:sz w:val="19"/>
                <w:szCs w:val="19"/>
              </w:rPr>
              <w:t>，</w:t>
            </w:r>
            <w:r>
              <w:rPr>
                <w:spacing w:val="-35"/>
                <w:sz w:val="19"/>
                <w:szCs w:val="19"/>
              </w:rPr>
              <w:t xml:space="preserve"> </w:t>
            </w:r>
            <w:r>
              <w:rPr>
                <w:spacing w:val="5"/>
                <w:sz w:val="19"/>
                <w:szCs w:val="19"/>
              </w:rPr>
              <w:t>当时拒绝签名的</w:t>
            </w:r>
            <w:r>
              <w:rPr>
                <w:spacing w:val="-14"/>
                <w:sz w:val="19"/>
                <w:szCs w:val="19"/>
              </w:rPr>
              <w:t xml:space="preserve"> </w:t>
            </w:r>
            <w:r>
              <w:rPr>
                <w:spacing w:val="5"/>
                <w:sz w:val="19"/>
                <w:szCs w:val="19"/>
              </w:rPr>
              <w:t>，在笔</w:t>
            </w:r>
            <w:r>
              <w:rPr>
                <w:sz w:val="19"/>
                <w:szCs w:val="19"/>
              </w:rPr>
              <w:t xml:space="preserve"> </w:t>
            </w:r>
            <w:r>
              <w:rPr>
                <w:spacing w:val="7"/>
                <w:sz w:val="19"/>
                <w:szCs w:val="19"/>
              </w:rPr>
              <w:t>录中予以说明。当事人拒不到场的</w:t>
            </w:r>
            <w:r>
              <w:rPr>
                <w:spacing w:val="-13"/>
                <w:sz w:val="19"/>
                <w:szCs w:val="19"/>
              </w:rPr>
              <w:t xml:space="preserve"> </w:t>
            </w:r>
            <w:r>
              <w:rPr>
                <w:spacing w:val="7"/>
                <w:sz w:val="19"/>
                <w:szCs w:val="19"/>
              </w:rPr>
              <w:t>，邀请见</w:t>
            </w:r>
            <w:r>
              <w:rPr>
                <w:spacing w:val="6"/>
                <w:sz w:val="19"/>
                <w:szCs w:val="19"/>
              </w:rPr>
              <w:t>证人到场，并由见证人和执法人员签名或盖章</w:t>
            </w:r>
            <w:r>
              <w:rPr>
                <w:spacing w:val="-30"/>
                <w:sz w:val="19"/>
                <w:szCs w:val="19"/>
              </w:rPr>
              <w:t xml:space="preserve"> </w:t>
            </w:r>
            <w:r>
              <w:rPr>
                <w:spacing w:val="6"/>
                <w:sz w:val="19"/>
                <w:szCs w:val="19"/>
              </w:rPr>
              <w:t>。</w:t>
            </w:r>
          </w:p>
          <w:p w14:paraId="666414B7">
            <w:pPr>
              <w:pStyle w:val="style4098"/>
              <w:spacing w:before="1" w:lineRule="auto" w:line="191"/>
              <w:ind w:left="53" w:right="206" w:hanging="8"/>
              <w:rPr>
                <w:sz w:val="19"/>
                <w:szCs w:val="19"/>
              </w:rPr>
            </w:pPr>
            <w:r>
              <w:rPr>
                <w:spacing w:val="7"/>
                <w:sz w:val="19"/>
                <w:szCs w:val="19"/>
              </w:rPr>
              <w:t>3、告知环节责任：</w:t>
            </w:r>
            <w:r>
              <w:rPr>
                <w:spacing w:val="-17"/>
                <w:sz w:val="19"/>
                <w:szCs w:val="19"/>
              </w:rPr>
              <w:t xml:space="preserve"> </w:t>
            </w:r>
            <w:r>
              <w:rPr>
                <w:spacing w:val="7"/>
                <w:sz w:val="19"/>
                <w:szCs w:val="19"/>
              </w:rPr>
              <w:t>当场告知当事人采取行政强制措施的理由、依据以及当事人依法享有的</w:t>
            </w:r>
            <w:r>
              <w:rPr>
                <w:sz w:val="19"/>
                <w:szCs w:val="19"/>
              </w:rPr>
              <w:t xml:space="preserve"> </w:t>
            </w:r>
            <w:r>
              <w:rPr>
                <w:spacing w:val="6"/>
                <w:sz w:val="19"/>
                <w:szCs w:val="19"/>
              </w:rPr>
              <w:t>陈述</w:t>
            </w:r>
            <w:r>
              <w:rPr>
                <w:spacing w:val="-32"/>
                <w:sz w:val="19"/>
                <w:szCs w:val="19"/>
              </w:rPr>
              <w:t xml:space="preserve"> </w:t>
            </w:r>
            <w:r>
              <w:rPr>
                <w:spacing w:val="6"/>
                <w:sz w:val="19"/>
                <w:szCs w:val="19"/>
              </w:rPr>
              <w:t>、申辩权利</w:t>
            </w:r>
            <w:r>
              <w:rPr>
                <w:spacing w:val="-18"/>
                <w:sz w:val="19"/>
                <w:szCs w:val="19"/>
              </w:rPr>
              <w:t xml:space="preserve"> </w:t>
            </w:r>
            <w:r>
              <w:rPr>
                <w:spacing w:val="6"/>
                <w:sz w:val="19"/>
                <w:szCs w:val="19"/>
              </w:rPr>
              <w:t>，告知当事人有申请行政复议和提起行</w:t>
            </w:r>
            <w:r>
              <w:rPr>
                <w:spacing w:val="5"/>
                <w:sz w:val="19"/>
                <w:szCs w:val="19"/>
              </w:rPr>
              <w:t>政诉讼的权利。</w:t>
            </w:r>
          </w:p>
          <w:p w14:paraId="D19E3453">
            <w:pPr>
              <w:pStyle w:val="style4098"/>
              <w:spacing w:lineRule="auto" w:line="191"/>
              <w:ind w:left="44"/>
              <w:rPr>
                <w:sz w:val="19"/>
                <w:szCs w:val="19"/>
              </w:rPr>
            </w:pPr>
            <w:r>
              <w:rPr>
                <w:spacing w:val="8"/>
                <w:sz w:val="19"/>
                <w:szCs w:val="19"/>
              </w:rPr>
              <w:t>4、决定环节责任：应当根据情况作出责令限期恢复或支付恢</w:t>
            </w:r>
            <w:r>
              <w:rPr>
                <w:spacing w:val="7"/>
                <w:sz w:val="19"/>
                <w:szCs w:val="19"/>
              </w:rPr>
              <w:t>复费用等措施的决定。</w:t>
            </w:r>
          </w:p>
          <w:p w14:paraId="39E3B9F2">
            <w:pPr>
              <w:pStyle w:val="style4098"/>
              <w:spacing w:lineRule="auto" w:line="208"/>
              <w:ind w:left="45"/>
              <w:rPr>
                <w:sz w:val="19"/>
                <w:szCs w:val="19"/>
              </w:rPr>
            </w:pPr>
            <w:r>
              <w:rPr>
                <w:spacing w:val="7"/>
                <w:sz w:val="19"/>
                <w:szCs w:val="19"/>
              </w:rPr>
              <w:t>5、其他法律法规政策规定要求履行的责任。</w:t>
            </w:r>
          </w:p>
        </w:tc>
        <w:tc>
          <w:tcPr>
            <w:tcW w:w="4674" w:type="dxa"/>
            <w:tcBorders/>
          </w:tcPr>
          <w:p w14:paraId="22E2015B">
            <w:pPr>
              <w:pStyle w:val="style0"/>
              <w:spacing w:lineRule="auto" w:line="243"/>
              <w:rPr>
                <w:rFonts w:ascii="Arial"/>
                <w:sz w:val="21"/>
              </w:rPr>
            </w:pPr>
          </w:p>
          <w:p w14:paraId="DABBCBB5">
            <w:pPr>
              <w:pStyle w:val="style0"/>
              <w:spacing w:lineRule="auto" w:line="243"/>
              <w:rPr>
                <w:rFonts w:ascii="Arial"/>
                <w:sz w:val="21"/>
              </w:rPr>
            </w:pPr>
          </w:p>
          <w:p w14:paraId="ED3B6EA9">
            <w:pPr>
              <w:pStyle w:val="style0"/>
              <w:spacing w:lineRule="auto" w:line="243"/>
              <w:rPr>
                <w:rFonts w:ascii="Arial"/>
                <w:sz w:val="21"/>
              </w:rPr>
            </w:pPr>
          </w:p>
          <w:p w14:paraId="D04374BB">
            <w:pPr>
              <w:pStyle w:val="style0"/>
              <w:spacing w:lineRule="auto" w:line="244"/>
              <w:rPr>
                <w:rFonts w:ascii="Arial"/>
                <w:sz w:val="21"/>
              </w:rPr>
            </w:pPr>
          </w:p>
          <w:p w14:paraId="E1190028">
            <w:pPr>
              <w:pStyle w:val="style0"/>
              <w:spacing w:lineRule="auto" w:line="244"/>
              <w:rPr>
                <w:rFonts w:ascii="Arial"/>
                <w:sz w:val="21"/>
              </w:rPr>
            </w:pPr>
          </w:p>
          <w:p w14:paraId="A997729F">
            <w:pPr>
              <w:pStyle w:val="style0"/>
              <w:spacing w:lineRule="auto" w:line="244"/>
              <w:rPr>
                <w:rFonts w:ascii="Arial"/>
                <w:sz w:val="21"/>
              </w:rPr>
            </w:pPr>
          </w:p>
          <w:p w14:paraId="28E41D73">
            <w:pPr>
              <w:pStyle w:val="style4098"/>
              <w:spacing w:before="82" w:lineRule="auto" w:line="208"/>
              <w:ind w:left="45"/>
              <w:rPr>
                <w:sz w:val="19"/>
                <w:szCs w:val="19"/>
              </w:rPr>
            </w:pPr>
            <w:r>
              <w:rPr>
                <w:spacing w:val="3"/>
                <w:sz w:val="19"/>
                <w:szCs w:val="19"/>
              </w:rPr>
              <w:t>1、2、3、4、《中华人民共和国行政强制法》</w:t>
            </w:r>
            <w:r>
              <w:rPr>
                <w:spacing w:val="-20"/>
                <w:sz w:val="19"/>
                <w:szCs w:val="19"/>
              </w:rPr>
              <w:t xml:space="preserve"> </w:t>
            </w:r>
            <w:r>
              <w:rPr>
                <w:spacing w:val="3"/>
                <w:sz w:val="19"/>
                <w:szCs w:val="19"/>
              </w:rPr>
              <w:t>第18条</w:t>
            </w:r>
          </w:p>
        </w:tc>
        <w:tc>
          <w:tcPr>
            <w:tcW w:w="480" w:type="dxa"/>
            <w:tcBorders>
              <w:bottom w:val="nil"/>
            </w:tcBorders>
          </w:tcPr>
          <w:p w14:paraId="1A45534B">
            <w:pPr>
              <w:pStyle w:val="style0"/>
              <w:rPr>
                <w:rFonts w:ascii="Arial"/>
                <w:sz w:val="21"/>
              </w:rPr>
            </w:pPr>
          </w:p>
        </w:tc>
      </w:tr>
    </w:tbl>
    <w:p w14:paraId="C508B3B7">
      <w:pPr>
        <w:pStyle w:val="style66"/>
        <w:rPr/>
      </w:pPr>
    </w:p>
    <w:p w14:paraId="553DB276">
      <w:pPr>
        <w:pStyle w:val="style0"/>
        <w:rPr/>
        <w:sectPr>
          <w:pgSz w:w="23812" w:h="16839" w:orient="portrait"/>
          <w:pgMar w:top="328" w:right="387" w:bottom="0" w:left="1322" w:header="0" w:footer="0" w:gutter="0"/>
        </w:sectPr>
      </w:pPr>
    </w:p>
    <w:p w14:paraId="25CDAD6B">
      <w:pPr>
        <w:pStyle w:val="style0"/>
        <w:spacing w:before="112" w:lineRule="exact" w:line="651"/>
        <w:ind w:left="5425"/>
        <w:rPr>
          <w:rFonts w:ascii="SimSun" w:cs="SimSun" w:eastAsia="SimSun" w:hAnsi="SimSun"/>
          <w:sz w:val="47"/>
          <w:szCs w:val="47"/>
        </w:rPr>
      </w:pPr>
      <w:r>
        <w:rPr>
          <w:rFonts w:ascii="SimSun" w:cs="SimSun" w:eastAsia="SimSun" w:hAnsi="SimSun"/>
          <w:b/>
          <w:bCs/>
          <w:spacing w:val="4"/>
          <w:position w:val="3"/>
          <w:sz w:val="47"/>
          <w:szCs w:val="47"/>
        </w:rPr>
        <w:t>阳泉市规划和自然资源局行政征收类权力清单（7项）</w:t>
      </w:r>
    </w:p>
    <w:p w14:paraId="6C854693">
      <w:pPr>
        <w:pStyle w:val="style0"/>
        <w:spacing w:lineRule="exact" w:line="123"/>
        <w:rPr/>
      </w:pPr>
    </w:p>
    <w:tbl>
      <w:tblPr>
        <w:tblStyle w:val="style4097"/>
        <w:tblW w:w="2202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32"/>
        <w:gridCol w:w="7034"/>
        <w:gridCol w:w="6648"/>
        <w:gridCol w:w="4262"/>
        <w:gridCol w:w="451"/>
      </w:tblGrid>
      <w:tr w14:paraId="7EE54427">
        <w:trPr>
          <w:trHeight w:val="720" w:hRule="atLeast"/>
        </w:trPr>
        <w:tc>
          <w:tcPr>
            <w:tcW w:w="631" w:type="dxa"/>
            <w:tcBorders/>
          </w:tcPr>
          <w:p w14:paraId="362D1F48">
            <w:pPr>
              <w:pStyle w:val="style4098"/>
              <w:spacing w:before="232" w:lineRule="auto" w:line="201"/>
              <w:ind w:left="68"/>
              <w:rPr>
                <w:sz w:val="24"/>
                <w:szCs w:val="24"/>
              </w:rPr>
            </w:pPr>
            <w:r>
              <w:rPr>
                <w:spacing w:val="-3"/>
                <w:sz w:val="24"/>
                <w:szCs w:val="24"/>
              </w:rPr>
              <w:t>序号</w:t>
            </w:r>
          </w:p>
        </w:tc>
        <w:tc>
          <w:tcPr>
            <w:tcW w:w="621" w:type="dxa"/>
            <w:tcBorders/>
          </w:tcPr>
          <w:p w14:paraId="E93F0AF5">
            <w:pPr>
              <w:pStyle w:val="style4098"/>
              <w:spacing w:before="71" w:lineRule="auto" w:line="186"/>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96EA9DC9">
            <w:pPr>
              <w:pStyle w:val="style4098"/>
              <w:spacing w:before="71" w:lineRule="auto" w:line="186"/>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827833BD">
            <w:pPr>
              <w:pStyle w:val="style4098"/>
              <w:spacing w:before="71" w:lineRule="auto" w:line="186"/>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32" w:type="dxa"/>
            <w:tcBorders/>
          </w:tcPr>
          <w:p w14:paraId="7DB329E5">
            <w:pPr>
              <w:pStyle w:val="style4098"/>
              <w:spacing w:before="232" w:lineRule="auto" w:line="201"/>
              <w:ind w:left="77"/>
              <w:rPr>
                <w:sz w:val="24"/>
                <w:szCs w:val="24"/>
              </w:rPr>
            </w:pPr>
            <w:r>
              <w:rPr>
                <w:spacing w:val="-3"/>
                <w:sz w:val="24"/>
                <w:szCs w:val="24"/>
              </w:rPr>
              <w:t>职权名称</w:t>
            </w:r>
          </w:p>
        </w:tc>
        <w:tc>
          <w:tcPr>
            <w:tcW w:w="7034" w:type="dxa"/>
            <w:tcBorders/>
          </w:tcPr>
          <w:p w14:paraId="F6BA72F0">
            <w:pPr>
              <w:pStyle w:val="style4098"/>
              <w:spacing w:before="232" w:lineRule="auto" w:line="201"/>
              <w:ind w:left="3045"/>
              <w:rPr>
                <w:sz w:val="24"/>
                <w:szCs w:val="24"/>
              </w:rPr>
            </w:pPr>
            <w:r>
              <w:rPr>
                <w:spacing w:val="-3"/>
                <w:sz w:val="24"/>
                <w:szCs w:val="24"/>
              </w:rPr>
              <w:t>职权依据</w:t>
            </w:r>
          </w:p>
        </w:tc>
        <w:tc>
          <w:tcPr>
            <w:tcW w:w="6648" w:type="dxa"/>
            <w:tcBorders/>
          </w:tcPr>
          <w:p w14:paraId="CF470E89">
            <w:pPr>
              <w:pStyle w:val="style4098"/>
              <w:spacing w:before="232" w:lineRule="auto" w:line="200"/>
              <w:ind w:left="2850"/>
              <w:rPr>
                <w:sz w:val="24"/>
                <w:szCs w:val="24"/>
              </w:rPr>
            </w:pPr>
            <w:r>
              <w:rPr>
                <w:spacing w:val="-3"/>
                <w:sz w:val="24"/>
                <w:szCs w:val="24"/>
              </w:rPr>
              <w:t>责任事项</w:t>
            </w:r>
          </w:p>
        </w:tc>
        <w:tc>
          <w:tcPr>
            <w:tcW w:w="4262" w:type="dxa"/>
            <w:tcBorders/>
          </w:tcPr>
          <w:p w14:paraId="E84EA278">
            <w:pPr>
              <w:pStyle w:val="style4098"/>
              <w:spacing w:before="232" w:lineRule="auto" w:line="200"/>
              <w:ind w:left="1422"/>
              <w:rPr>
                <w:sz w:val="24"/>
                <w:szCs w:val="24"/>
              </w:rPr>
            </w:pPr>
            <w:r>
              <w:rPr>
                <w:spacing w:val="-2"/>
                <w:sz w:val="24"/>
                <w:szCs w:val="24"/>
              </w:rPr>
              <w:t>责任事项依据</w:t>
            </w:r>
          </w:p>
        </w:tc>
        <w:tc>
          <w:tcPr>
            <w:tcW w:w="451" w:type="dxa"/>
            <w:tcBorders/>
            <w:textDirection w:val="tbRlV"/>
          </w:tcPr>
          <w:p w14:paraId="4CF37898">
            <w:pPr>
              <w:pStyle w:val="style4098"/>
              <w:spacing w:before="103" w:lineRule="auto" w:line="180"/>
              <w:ind w:left="73"/>
              <w:rPr>
                <w:sz w:val="24"/>
                <w:szCs w:val="24"/>
              </w:rPr>
            </w:pPr>
            <w:r>
              <w:rPr>
                <w:spacing w:val="26"/>
                <w:sz w:val="24"/>
                <w:szCs w:val="24"/>
              </w:rPr>
              <w:t>备</w:t>
            </w:r>
            <w:r>
              <w:rPr>
                <w:spacing w:val="-18"/>
                <w:sz w:val="24"/>
                <w:szCs w:val="24"/>
              </w:rPr>
              <w:t xml:space="preserve"> </w:t>
            </w:r>
            <w:r>
              <w:rPr>
                <w:spacing w:val="26"/>
                <w:sz w:val="24"/>
                <w:szCs w:val="24"/>
              </w:rPr>
              <w:t>注</w:t>
            </w:r>
          </w:p>
        </w:tc>
      </w:tr>
      <w:tr w14:paraId="0B1A2C75">
        <w:tblPrEx/>
        <w:trPr>
          <w:trHeight w:val="3030" w:hRule="atLeast"/>
        </w:trPr>
        <w:tc>
          <w:tcPr>
            <w:tcW w:w="631" w:type="dxa"/>
            <w:tcBorders/>
          </w:tcPr>
          <w:p w14:paraId="DA685088">
            <w:pPr>
              <w:pStyle w:val="style0"/>
              <w:spacing w:lineRule="auto" w:line="256"/>
              <w:rPr>
                <w:rFonts w:ascii="Arial"/>
                <w:sz w:val="21"/>
              </w:rPr>
            </w:pPr>
          </w:p>
          <w:p w14:paraId="86C95204">
            <w:pPr>
              <w:pStyle w:val="style0"/>
              <w:spacing w:lineRule="auto" w:line="256"/>
              <w:rPr>
                <w:rFonts w:ascii="Arial"/>
                <w:sz w:val="21"/>
              </w:rPr>
            </w:pPr>
          </w:p>
          <w:p w14:paraId="592CF990">
            <w:pPr>
              <w:pStyle w:val="style0"/>
              <w:spacing w:lineRule="auto" w:line="256"/>
              <w:rPr>
                <w:rFonts w:ascii="Arial"/>
                <w:sz w:val="21"/>
              </w:rPr>
            </w:pPr>
          </w:p>
          <w:p w14:paraId="0CB0DC4F">
            <w:pPr>
              <w:pStyle w:val="style0"/>
              <w:spacing w:lineRule="auto" w:line="256"/>
              <w:rPr>
                <w:rFonts w:ascii="Arial"/>
                <w:sz w:val="21"/>
              </w:rPr>
            </w:pPr>
          </w:p>
          <w:p w14:paraId="700959BB">
            <w:pPr>
              <w:pStyle w:val="style0"/>
              <w:spacing w:lineRule="auto" w:line="256"/>
              <w:rPr>
                <w:rFonts w:ascii="Arial"/>
                <w:sz w:val="21"/>
              </w:rPr>
            </w:pPr>
          </w:p>
          <w:p w14:paraId="AB344AF9">
            <w:pPr>
              <w:pStyle w:val="style4098"/>
              <w:spacing w:before="120" w:lineRule="auto" w:line="166"/>
              <w:ind w:left="263"/>
              <w:rPr>
                <w:sz w:val="28"/>
                <w:szCs w:val="28"/>
              </w:rPr>
            </w:pPr>
            <w:r>
              <w:rPr>
                <w:sz w:val="28"/>
                <w:szCs w:val="28"/>
              </w:rPr>
              <w:t>1</w:t>
            </w:r>
          </w:p>
        </w:tc>
        <w:tc>
          <w:tcPr>
            <w:tcW w:w="621" w:type="dxa"/>
            <w:tcBorders/>
          </w:tcPr>
          <w:p w14:paraId="18F95F34">
            <w:pPr>
              <w:pStyle w:val="style0"/>
              <w:spacing w:lineRule="auto" w:line="287"/>
              <w:rPr>
                <w:rFonts w:ascii="Arial"/>
                <w:sz w:val="21"/>
              </w:rPr>
            </w:pPr>
          </w:p>
          <w:p w14:paraId="4249311A">
            <w:pPr>
              <w:pStyle w:val="style0"/>
              <w:spacing w:lineRule="auto" w:line="287"/>
              <w:rPr>
                <w:rFonts w:ascii="Arial"/>
                <w:sz w:val="21"/>
              </w:rPr>
            </w:pPr>
          </w:p>
          <w:p w14:paraId="16CDEE8F">
            <w:pPr>
              <w:pStyle w:val="style4098"/>
              <w:spacing w:before="94" w:lineRule="auto" w:line="187"/>
              <w:ind w:left="76" w:right="93" w:firstLine="21"/>
              <w:jc w:val="both"/>
              <w:rPr>
                <w:sz w:val="22"/>
                <w:szCs w:val="22"/>
              </w:rPr>
            </w:pPr>
            <w:r>
              <w:rPr>
                <w:spacing w:val="-13"/>
                <w:sz w:val="22"/>
                <w:szCs w:val="22"/>
              </w:rPr>
              <w:t>阳泉</w:t>
            </w:r>
            <w:r>
              <w:rPr>
                <w:sz w:val="22"/>
                <w:szCs w:val="22"/>
              </w:rPr>
              <w:t xml:space="preserve"> </w:t>
            </w:r>
            <w:r>
              <w:rPr>
                <w:spacing w:val="-2"/>
                <w:sz w:val="22"/>
                <w:szCs w:val="22"/>
              </w:rPr>
              <w:t>市规</w:t>
            </w:r>
            <w:r>
              <w:rPr>
                <w:sz w:val="22"/>
                <w:szCs w:val="22"/>
              </w:rPr>
              <w:t xml:space="preserve"> </w:t>
            </w:r>
            <w:r>
              <w:rPr>
                <w:spacing w:val="-2"/>
                <w:sz w:val="22"/>
                <w:szCs w:val="22"/>
              </w:rPr>
              <w:t>划和</w:t>
            </w:r>
            <w:r>
              <w:rPr>
                <w:sz w:val="22"/>
                <w:szCs w:val="22"/>
              </w:rPr>
              <w:t xml:space="preserve"> </w:t>
            </w:r>
            <w:r>
              <w:rPr>
                <w:spacing w:val="-2"/>
                <w:sz w:val="22"/>
                <w:szCs w:val="22"/>
              </w:rPr>
              <w:t>自然</w:t>
            </w:r>
            <w:r>
              <w:rPr>
                <w:sz w:val="22"/>
                <w:szCs w:val="22"/>
              </w:rPr>
              <w:t xml:space="preserve"> </w:t>
            </w:r>
            <w:r>
              <w:rPr>
                <w:spacing w:val="-2"/>
                <w:sz w:val="22"/>
                <w:szCs w:val="22"/>
              </w:rPr>
              <w:t>资源</w:t>
            </w:r>
            <w:r>
              <w:rPr>
                <w:sz w:val="22"/>
                <w:szCs w:val="22"/>
              </w:rPr>
              <w:t xml:space="preserve"> </w:t>
            </w:r>
            <w:r>
              <w:rPr>
                <w:spacing w:val="12"/>
                <w:w w:val="147"/>
                <w:sz w:val="22"/>
                <w:szCs w:val="22"/>
              </w:rPr>
              <w:t>局</w:t>
            </w:r>
          </w:p>
        </w:tc>
        <w:tc>
          <w:tcPr>
            <w:tcW w:w="621" w:type="dxa"/>
            <w:tcBorders/>
          </w:tcPr>
          <w:p w14:paraId="DF450219">
            <w:pPr>
              <w:pStyle w:val="style0"/>
              <w:spacing w:lineRule="auto" w:line="288"/>
              <w:rPr>
                <w:rFonts w:ascii="Arial"/>
                <w:sz w:val="21"/>
              </w:rPr>
            </w:pPr>
          </w:p>
          <w:p w14:paraId="98F5B0A5">
            <w:pPr>
              <w:pStyle w:val="style0"/>
              <w:spacing w:lineRule="auto" w:line="288"/>
              <w:rPr>
                <w:rFonts w:ascii="Arial"/>
                <w:sz w:val="21"/>
              </w:rPr>
            </w:pPr>
          </w:p>
          <w:p w14:paraId="63BD7F42">
            <w:pPr>
              <w:pStyle w:val="style0"/>
              <w:spacing w:lineRule="auto" w:line="288"/>
              <w:rPr>
                <w:rFonts w:ascii="Arial"/>
                <w:sz w:val="21"/>
              </w:rPr>
            </w:pPr>
          </w:p>
          <w:p w14:paraId="A51C49F3">
            <w:pPr>
              <w:pStyle w:val="style0"/>
              <w:spacing w:lineRule="auto" w:line="289"/>
              <w:rPr>
                <w:rFonts w:ascii="Arial"/>
                <w:sz w:val="21"/>
              </w:rPr>
            </w:pPr>
          </w:p>
          <w:p w14:paraId="99A4FB1C">
            <w:pPr>
              <w:pStyle w:val="style4098"/>
              <w:spacing w:before="94" w:lineRule="auto" w:line="190"/>
              <w:ind w:left="76" w:right="94" w:hanging="2"/>
              <w:rPr>
                <w:sz w:val="22"/>
                <w:szCs w:val="22"/>
              </w:rPr>
            </w:pPr>
            <w:r>
              <w:rPr>
                <w:spacing w:val="-2"/>
                <w:sz w:val="22"/>
                <w:szCs w:val="22"/>
              </w:rPr>
              <w:t>行政</w:t>
            </w:r>
            <w:r>
              <w:rPr>
                <w:sz w:val="22"/>
                <w:szCs w:val="22"/>
              </w:rPr>
              <w:t xml:space="preserve"> </w:t>
            </w:r>
            <w:r>
              <w:rPr>
                <w:spacing w:val="-3"/>
                <w:sz w:val="22"/>
                <w:szCs w:val="22"/>
              </w:rPr>
              <w:t>征收</w:t>
            </w:r>
          </w:p>
        </w:tc>
        <w:tc>
          <w:tcPr>
            <w:tcW w:w="621" w:type="dxa"/>
            <w:tcBorders/>
          </w:tcPr>
          <w:p w14:paraId="DBEBA591">
            <w:pPr>
              <w:pStyle w:val="style0"/>
              <w:spacing w:lineRule="auto" w:line="306"/>
              <w:rPr>
                <w:rFonts w:ascii="Arial"/>
                <w:sz w:val="21"/>
              </w:rPr>
            </w:pPr>
          </w:p>
          <w:p w14:paraId="337E27F8">
            <w:pPr>
              <w:pStyle w:val="style0"/>
              <w:spacing w:lineRule="auto" w:line="306"/>
              <w:rPr>
                <w:rFonts w:ascii="Arial"/>
                <w:sz w:val="21"/>
              </w:rPr>
            </w:pPr>
          </w:p>
          <w:p w14:paraId="E14C4A88">
            <w:pPr>
              <w:pStyle w:val="style4098"/>
              <w:spacing w:before="94" w:lineRule="auto" w:line="166"/>
              <w:ind w:left="85"/>
              <w:rPr>
                <w:sz w:val="22"/>
                <w:szCs w:val="22"/>
              </w:rPr>
            </w:pPr>
            <w:r>
              <w:rPr>
                <w:spacing w:val="-19"/>
                <w:sz w:val="22"/>
                <w:szCs w:val="22"/>
              </w:rPr>
              <w:t>1600</w:t>
            </w:r>
          </w:p>
          <w:p w14:paraId="FFD33C28">
            <w:pPr>
              <w:pStyle w:val="style4098"/>
              <w:spacing w:before="23" w:lineRule="auto" w:line="164"/>
              <w:ind w:left="114"/>
              <w:rPr>
                <w:sz w:val="22"/>
                <w:szCs w:val="22"/>
              </w:rPr>
            </w:pPr>
            <w:r>
              <w:rPr>
                <w:spacing w:val="5"/>
                <w:sz w:val="22"/>
                <w:szCs w:val="22"/>
              </w:rPr>
              <w:t>-D-</w:t>
            </w:r>
          </w:p>
          <w:p w14:paraId="B83FE945">
            <w:pPr>
              <w:pStyle w:val="style4098"/>
              <w:spacing w:before="37" w:lineRule="auto" w:line="166"/>
              <w:ind w:left="76"/>
              <w:rPr>
                <w:sz w:val="22"/>
                <w:szCs w:val="22"/>
              </w:rPr>
            </w:pPr>
            <w:r>
              <w:rPr>
                <w:spacing w:val="-16"/>
                <w:sz w:val="22"/>
                <w:szCs w:val="22"/>
              </w:rPr>
              <w:t>0010</w:t>
            </w:r>
          </w:p>
          <w:p w14:paraId="4CE38285">
            <w:pPr>
              <w:pStyle w:val="style4098"/>
              <w:spacing w:before="18" w:lineRule="auto" w:line="166"/>
              <w:ind w:left="196"/>
              <w:rPr>
                <w:sz w:val="22"/>
                <w:szCs w:val="22"/>
              </w:rPr>
            </w:pPr>
            <w:r>
              <w:rPr>
                <w:spacing w:val="-6"/>
                <w:sz w:val="22"/>
                <w:szCs w:val="22"/>
              </w:rPr>
              <w:t>0-</w:t>
            </w:r>
          </w:p>
          <w:p w14:paraId="5EC41861">
            <w:pPr>
              <w:pStyle w:val="style4098"/>
              <w:spacing w:before="19" w:lineRule="auto" w:line="166"/>
              <w:ind w:left="85"/>
              <w:rPr>
                <w:sz w:val="22"/>
                <w:szCs w:val="22"/>
              </w:rPr>
            </w:pPr>
            <w:r>
              <w:rPr>
                <w:spacing w:val="-19"/>
                <w:sz w:val="22"/>
                <w:szCs w:val="22"/>
              </w:rPr>
              <w:t>1403</w:t>
            </w:r>
          </w:p>
          <w:p w14:paraId="595B73D7">
            <w:pPr>
              <w:pStyle w:val="style4098"/>
              <w:spacing w:before="39" w:lineRule="auto" w:line="166"/>
              <w:ind w:left="196"/>
              <w:rPr>
                <w:sz w:val="22"/>
                <w:szCs w:val="22"/>
              </w:rPr>
            </w:pPr>
            <w:r>
              <w:rPr>
                <w:spacing w:val="-13"/>
                <w:sz w:val="22"/>
                <w:szCs w:val="22"/>
              </w:rPr>
              <w:t>00</w:t>
            </w:r>
          </w:p>
        </w:tc>
        <w:tc>
          <w:tcPr>
            <w:tcW w:w="1132" w:type="dxa"/>
            <w:tcBorders/>
          </w:tcPr>
          <w:p w14:paraId="AE12FDBE">
            <w:pPr>
              <w:pStyle w:val="style0"/>
              <w:spacing w:lineRule="auto" w:line="288"/>
              <w:rPr>
                <w:rFonts w:ascii="Arial"/>
                <w:sz w:val="21"/>
              </w:rPr>
            </w:pPr>
          </w:p>
          <w:p w14:paraId="4F82D0DF">
            <w:pPr>
              <w:pStyle w:val="style0"/>
              <w:spacing w:lineRule="auto" w:line="289"/>
              <w:rPr>
                <w:rFonts w:ascii="Arial"/>
                <w:sz w:val="21"/>
              </w:rPr>
            </w:pPr>
          </w:p>
          <w:p w14:paraId="2EC3E24E">
            <w:pPr>
              <w:pStyle w:val="style0"/>
              <w:spacing w:lineRule="auto" w:line="289"/>
              <w:rPr>
                <w:rFonts w:ascii="Arial"/>
                <w:sz w:val="21"/>
              </w:rPr>
            </w:pPr>
          </w:p>
          <w:p w14:paraId="3A8830D3">
            <w:pPr>
              <w:pStyle w:val="style0"/>
              <w:spacing w:lineRule="auto" w:line="289"/>
              <w:rPr>
                <w:rFonts w:ascii="Arial"/>
                <w:sz w:val="21"/>
              </w:rPr>
            </w:pPr>
          </w:p>
          <w:p w14:paraId="1AF027ED">
            <w:pPr>
              <w:pStyle w:val="style4098"/>
              <w:spacing w:before="94" w:lineRule="auto" w:line="189"/>
              <w:ind w:left="331" w:right="226" w:hanging="100"/>
              <w:rPr>
                <w:sz w:val="22"/>
                <w:szCs w:val="22"/>
              </w:rPr>
            </w:pPr>
            <w:r>
              <w:rPr>
                <w:spacing w:val="-1"/>
                <w:sz w:val="22"/>
                <w:szCs w:val="22"/>
              </w:rPr>
              <w:t>植物检</w:t>
            </w:r>
            <w:r>
              <w:rPr>
                <w:spacing w:val="1"/>
                <w:sz w:val="22"/>
                <w:szCs w:val="22"/>
              </w:rPr>
              <w:t xml:space="preserve"> </w:t>
            </w:r>
            <w:r>
              <w:rPr>
                <w:spacing w:val="-2"/>
                <w:sz w:val="22"/>
                <w:szCs w:val="22"/>
              </w:rPr>
              <w:t>疫费</w:t>
            </w:r>
          </w:p>
        </w:tc>
        <w:tc>
          <w:tcPr>
            <w:tcW w:w="7034" w:type="dxa"/>
            <w:tcBorders/>
          </w:tcPr>
          <w:p w14:paraId="FDEA81B8">
            <w:pPr>
              <w:pStyle w:val="style0"/>
              <w:spacing w:lineRule="auto" w:line="249"/>
              <w:rPr>
                <w:rFonts w:ascii="Arial"/>
                <w:sz w:val="21"/>
              </w:rPr>
            </w:pPr>
          </w:p>
          <w:p w14:paraId="322097E3">
            <w:pPr>
              <w:pStyle w:val="style0"/>
              <w:spacing w:lineRule="auto" w:line="249"/>
              <w:rPr>
                <w:rFonts w:ascii="Arial"/>
                <w:sz w:val="21"/>
              </w:rPr>
            </w:pPr>
          </w:p>
          <w:p w14:paraId="342E568B">
            <w:pPr>
              <w:pStyle w:val="style0"/>
              <w:spacing w:lineRule="auto" w:line="249"/>
              <w:rPr>
                <w:rFonts w:ascii="Arial"/>
                <w:sz w:val="21"/>
              </w:rPr>
            </w:pPr>
          </w:p>
          <w:p w14:paraId="A62D613B">
            <w:pPr>
              <w:pStyle w:val="style0"/>
              <w:spacing w:lineRule="auto" w:line="249"/>
              <w:rPr>
                <w:rFonts w:ascii="Arial"/>
                <w:sz w:val="21"/>
              </w:rPr>
            </w:pPr>
          </w:p>
          <w:p w14:paraId="D8A32BD1">
            <w:pPr>
              <w:pStyle w:val="style4098"/>
              <w:spacing w:before="94" w:lineRule="auto" w:line="188"/>
              <w:ind w:left="42" w:right="140" w:firstLine="20"/>
              <w:jc w:val="both"/>
              <w:rPr>
                <w:sz w:val="22"/>
                <w:szCs w:val="22"/>
              </w:rPr>
            </w:pPr>
            <w:r>
              <w:rPr>
                <w:spacing w:val="-2"/>
                <w:sz w:val="22"/>
                <w:szCs w:val="22"/>
              </w:rPr>
              <w:t>国务院《植物检疫条例》第21条：植物检疫机构执行检疫任务可以收取</w:t>
            </w:r>
            <w:r>
              <w:rPr>
                <w:spacing w:val="13"/>
                <w:sz w:val="22"/>
                <w:szCs w:val="22"/>
              </w:rPr>
              <w:t xml:space="preserve"> </w:t>
            </w:r>
            <w:r>
              <w:rPr>
                <w:sz w:val="22"/>
                <w:szCs w:val="22"/>
              </w:rPr>
              <w:t>检疫费，具体办法由国务院农业主管部门、林业主管部门制定。收费标</w:t>
            </w:r>
            <w:r>
              <w:rPr>
                <w:spacing w:val="15"/>
                <w:sz w:val="22"/>
                <w:szCs w:val="22"/>
              </w:rPr>
              <w:t xml:space="preserve"> </w:t>
            </w:r>
            <w:r>
              <w:rPr>
                <w:spacing w:val="-9"/>
                <w:sz w:val="22"/>
                <w:szCs w:val="22"/>
              </w:rPr>
              <w:t>准按照[1992]价196号</w:t>
            </w:r>
            <w:r>
              <w:rPr>
                <w:spacing w:val="-6"/>
                <w:sz w:val="22"/>
                <w:szCs w:val="22"/>
              </w:rPr>
              <w:t xml:space="preserve"> </w:t>
            </w:r>
            <w:r>
              <w:rPr>
                <w:spacing w:val="-9"/>
                <w:sz w:val="22"/>
                <w:szCs w:val="22"/>
              </w:rPr>
              <w:t>、晋价涉〔1992〕第18号规定的收费标准。</w:t>
            </w:r>
          </w:p>
        </w:tc>
        <w:tc>
          <w:tcPr>
            <w:tcW w:w="6648" w:type="dxa"/>
            <w:tcBorders/>
          </w:tcPr>
          <w:p w14:paraId="04A47F26">
            <w:pPr>
              <w:pStyle w:val="style4098"/>
              <w:spacing w:before="237" w:lineRule="auto" w:line="184"/>
              <w:ind w:left="45" w:right="87" w:firstLine="13"/>
              <w:rPr>
                <w:sz w:val="22"/>
                <w:szCs w:val="22"/>
              </w:rPr>
            </w:pPr>
            <w:r>
              <w:rPr>
                <w:spacing w:val="-2"/>
                <w:sz w:val="22"/>
                <w:szCs w:val="22"/>
              </w:rPr>
              <w:t>1、审核环节责任：公示告知《植物检疫费》的收缴标准</w:t>
            </w:r>
            <w:r>
              <w:rPr>
                <w:spacing w:val="-29"/>
                <w:sz w:val="22"/>
                <w:szCs w:val="22"/>
              </w:rPr>
              <w:t xml:space="preserve"> </w:t>
            </w:r>
            <w:r>
              <w:rPr>
                <w:spacing w:val="-2"/>
                <w:sz w:val="22"/>
                <w:szCs w:val="22"/>
              </w:rPr>
              <w:t>，核实被检</w:t>
            </w:r>
            <w:r>
              <w:rPr>
                <w:sz w:val="22"/>
                <w:szCs w:val="22"/>
              </w:rPr>
              <w:t xml:space="preserve"> </w:t>
            </w:r>
            <w:r>
              <w:rPr>
                <w:sz w:val="22"/>
                <w:szCs w:val="22"/>
              </w:rPr>
              <w:t>植物及其产品的数量和价格。</w:t>
            </w:r>
          </w:p>
          <w:p w14:paraId="7ACCDBEC">
            <w:pPr>
              <w:pStyle w:val="style4098"/>
              <w:spacing w:before="1" w:lineRule="auto" w:line="184"/>
              <w:ind w:left="53" w:right="87" w:hanging="3"/>
              <w:rPr>
                <w:sz w:val="22"/>
                <w:szCs w:val="22"/>
              </w:rPr>
            </w:pPr>
            <w:r>
              <w:rPr>
                <w:spacing w:val="-4"/>
                <w:sz w:val="22"/>
                <w:szCs w:val="22"/>
              </w:rPr>
              <w:t>2、决定环节责任：检疫合格后 ，签发《植物检疫证书》</w:t>
            </w:r>
            <w:r>
              <w:rPr>
                <w:spacing w:val="-21"/>
                <w:sz w:val="22"/>
                <w:szCs w:val="22"/>
              </w:rPr>
              <w:t xml:space="preserve"> </w:t>
            </w:r>
            <w:r>
              <w:rPr>
                <w:spacing w:val="-4"/>
                <w:sz w:val="22"/>
                <w:szCs w:val="22"/>
              </w:rPr>
              <w:t>，收取检疫</w:t>
            </w:r>
            <w:r>
              <w:rPr>
                <w:sz w:val="22"/>
                <w:szCs w:val="22"/>
              </w:rPr>
              <w:t xml:space="preserve"> </w:t>
            </w:r>
            <w:r>
              <w:rPr>
                <w:spacing w:val="-6"/>
                <w:sz w:val="22"/>
                <w:szCs w:val="22"/>
              </w:rPr>
              <w:t>费。</w:t>
            </w:r>
          </w:p>
          <w:p w14:paraId="D75520D0">
            <w:pPr>
              <w:pStyle w:val="style4098"/>
              <w:spacing w:before="1" w:lineRule="auto" w:line="184"/>
              <w:ind w:left="48" w:right="81"/>
              <w:rPr>
                <w:sz w:val="22"/>
                <w:szCs w:val="22"/>
              </w:rPr>
            </w:pPr>
            <w:r>
              <w:rPr>
                <w:spacing w:val="-3"/>
                <w:sz w:val="22"/>
                <w:szCs w:val="22"/>
              </w:rPr>
              <w:t>3、征收环节责任</w:t>
            </w:r>
            <w:r>
              <w:rPr>
                <w:spacing w:val="-29"/>
                <w:sz w:val="22"/>
                <w:szCs w:val="22"/>
              </w:rPr>
              <w:t xml:space="preserve"> </w:t>
            </w:r>
            <w:r>
              <w:rPr>
                <w:spacing w:val="-3"/>
                <w:sz w:val="22"/>
                <w:szCs w:val="22"/>
              </w:rPr>
              <w:t>：收取植物检疫费</w:t>
            </w:r>
            <w:r>
              <w:rPr>
                <w:spacing w:val="-13"/>
                <w:sz w:val="22"/>
                <w:szCs w:val="22"/>
              </w:rPr>
              <w:t xml:space="preserve"> </w:t>
            </w:r>
            <w:r>
              <w:rPr>
                <w:spacing w:val="-3"/>
                <w:sz w:val="22"/>
                <w:szCs w:val="22"/>
              </w:rPr>
              <w:t>，开具《山西省</w:t>
            </w:r>
            <w:r>
              <w:rPr>
                <w:spacing w:val="-4"/>
                <w:sz w:val="22"/>
                <w:szCs w:val="22"/>
              </w:rPr>
              <w:t>行政事业收费收</w:t>
            </w:r>
            <w:r>
              <w:rPr>
                <w:sz w:val="22"/>
                <w:szCs w:val="22"/>
              </w:rPr>
              <w:t xml:space="preserve"> </w:t>
            </w:r>
            <w:r>
              <w:rPr>
                <w:spacing w:val="-2"/>
                <w:sz w:val="22"/>
                <w:szCs w:val="22"/>
              </w:rPr>
              <w:t>据》。</w:t>
            </w:r>
          </w:p>
          <w:p w14:paraId="5EA0F2D8">
            <w:pPr>
              <w:pStyle w:val="style4098"/>
              <w:spacing w:lineRule="auto" w:line="178"/>
              <w:ind w:left="46" w:right="89"/>
              <w:rPr>
                <w:sz w:val="22"/>
                <w:szCs w:val="22"/>
              </w:rPr>
            </w:pPr>
            <w:r>
              <w:rPr>
                <w:spacing w:val="-1"/>
                <w:sz w:val="22"/>
                <w:szCs w:val="22"/>
              </w:rPr>
              <w:t>4、事后监管环节责任：</w:t>
            </w:r>
            <w:r>
              <w:rPr>
                <w:spacing w:val="-41"/>
                <w:sz w:val="22"/>
                <w:szCs w:val="22"/>
              </w:rPr>
              <w:t xml:space="preserve"> </w:t>
            </w:r>
            <w:r>
              <w:rPr>
                <w:spacing w:val="-1"/>
                <w:sz w:val="22"/>
                <w:szCs w:val="22"/>
              </w:rPr>
              <w:t>不得将检疫费收入截留</w:t>
            </w:r>
            <w:r>
              <w:rPr>
                <w:spacing w:val="-2"/>
                <w:sz w:val="22"/>
                <w:szCs w:val="22"/>
              </w:rPr>
              <w:t>、挪用、转移，也不</w:t>
            </w:r>
            <w:r>
              <w:rPr>
                <w:sz w:val="22"/>
                <w:szCs w:val="22"/>
              </w:rPr>
              <w:t xml:space="preserve"> </w:t>
            </w:r>
            <w:r>
              <w:rPr>
                <w:sz w:val="22"/>
                <w:szCs w:val="22"/>
              </w:rPr>
              <w:t>得将检疫费用于单位人员的提成或乱发钱物。</w:t>
            </w:r>
          </w:p>
          <w:p w14:paraId="31D79CB9">
            <w:pPr>
              <w:pStyle w:val="style4098"/>
              <w:spacing w:before="1" w:lineRule="auto" w:line="200"/>
              <w:ind w:left="49"/>
              <w:rPr>
                <w:sz w:val="22"/>
                <w:szCs w:val="22"/>
              </w:rPr>
            </w:pPr>
            <w:r>
              <w:rPr>
                <w:spacing w:val="-1"/>
                <w:sz w:val="22"/>
                <w:szCs w:val="22"/>
              </w:rPr>
              <w:t>5、其他法律法规规章文件规定应履行的责任。</w:t>
            </w:r>
          </w:p>
        </w:tc>
        <w:tc>
          <w:tcPr>
            <w:tcW w:w="4262" w:type="dxa"/>
            <w:tcBorders/>
          </w:tcPr>
          <w:p w14:paraId="078DEC37">
            <w:pPr>
              <w:pStyle w:val="style0"/>
              <w:spacing w:lineRule="auto" w:line="281"/>
              <w:rPr>
                <w:rFonts w:ascii="Arial"/>
                <w:sz w:val="21"/>
              </w:rPr>
            </w:pPr>
          </w:p>
          <w:p w14:paraId="AEEAD92A">
            <w:pPr>
              <w:pStyle w:val="style4098"/>
              <w:spacing w:before="94" w:lineRule="auto" w:line="184"/>
              <w:ind w:left="70" w:right="118" w:hanging="20"/>
              <w:rPr>
                <w:sz w:val="22"/>
                <w:szCs w:val="22"/>
              </w:rPr>
            </w:pPr>
            <w:r>
              <w:rPr>
                <w:spacing w:val="-1"/>
                <w:sz w:val="22"/>
                <w:szCs w:val="22"/>
              </w:rPr>
              <w:t>1-1、《山西省行政性事业性收费管理条例</w:t>
            </w:r>
            <w:r>
              <w:rPr>
                <w:spacing w:val="3"/>
                <w:sz w:val="22"/>
                <w:szCs w:val="22"/>
              </w:rPr>
              <w:t xml:space="preserve"> </w:t>
            </w:r>
            <w:r>
              <w:rPr>
                <w:spacing w:val="-9"/>
                <w:sz w:val="22"/>
                <w:szCs w:val="22"/>
              </w:rPr>
              <w:t>》（修正）第15条</w:t>
            </w:r>
          </w:p>
          <w:p w14:paraId="82450F06">
            <w:pPr>
              <w:pStyle w:val="style4098"/>
              <w:spacing w:before="1" w:lineRule="auto" w:line="184"/>
              <w:ind w:left="70" w:right="118" w:hanging="20"/>
              <w:rPr>
                <w:sz w:val="22"/>
                <w:szCs w:val="22"/>
              </w:rPr>
            </w:pPr>
            <w:r>
              <w:rPr>
                <w:spacing w:val="-1"/>
                <w:sz w:val="22"/>
                <w:szCs w:val="22"/>
              </w:rPr>
              <w:t>1-2、《山西省行政性事业性收费管理条例</w:t>
            </w:r>
            <w:r>
              <w:rPr>
                <w:spacing w:val="3"/>
                <w:sz w:val="22"/>
                <w:szCs w:val="22"/>
              </w:rPr>
              <w:t xml:space="preserve"> </w:t>
            </w:r>
            <w:r>
              <w:rPr>
                <w:spacing w:val="-6"/>
                <w:sz w:val="22"/>
                <w:szCs w:val="22"/>
              </w:rPr>
              <w:t>》（修正）第8条</w:t>
            </w:r>
          </w:p>
          <w:p w14:paraId="3C6A9A94">
            <w:pPr>
              <w:pStyle w:val="style4098"/>
              <w:spacing w:lineRule="auto" w:line="178"/>
              <w:ind w:left="42"/>
              <w:rPr>
                <w:sz w:val="22"/>
                <w:szCs w:val="22"/>
              </w:rPr>
            </w:pPr>
            <w:r>
              <w:rPr>
                <w:spacing w:val="-6"/>
                <w:sz w:val="22"/>
                <w:szCs w:val="22"/>
              </w:rPr>
              <w:t>2</w:t>
            </w:r>
            <w:r>
              <w:rPr>
                <w:spacing w:val="-19"/>
                <w:sz w:val="22"/>
                <w:szCs w:val="22"/>
              </w:rPr>
              <w:t xml:space="preserve"> </w:t>
            </w:r>
            <w:r>
              <w:rPr>
                <w:spacing w:val="-6"/>
                <w:sz w:val="22"/>
                <w:szCs w:val="22"/>
              </w:rPr>
              <w:t>、国务院《植物检疫条例》第21条</w:t>
            </w:r>
          </w:p>
          <w:p w14:paraId="4D5C0008">
            <w:pPr>
              <w:pStyle w:val="style4098"/>
              <w:spacing w:before="1" w:lineRule="auto" w:line="190"/>
              <w:ind w:left="41"/>
              <w:rPr>
                <w:sz w:val="22"/>
                <w:szCs w:val="22"/>
              </w:rPr>
            </w:pPr>
            <w:r>
              <w:rPr>
                <w:spacing w:val="-8"/>
                <w:sz w:val="22"/>
                <w:szCs w:val="22"/>
              </w:rPr>
              <w:t>3</w:t>
            </w:r>
            <w:r>
              <w:rPr>
                <w:spacing w:val="-28"/>
                <w:sz w:val="22"/>
                <w:szCs w:val="22"/>
              </w:rPr>
              <w:t xml:space="preserve"> </w:t>
            </w:r>
            <w:r>
              <w:rPr>
                <w:spacing w:val="-8"/>
                <w:sz w:val="22"/>
                <w:szCs w:val="22"/>
              </w:rPr>
              <w:t>、同1-1。</w:t>
            </w:r>
          </w:p>
          <w:p w14:paraId="6F912C55">
            <w:pPr>
              <w:pStyle w:val="style4098"/>
              <w:spacing w:before="2" w:lineRule="auto" w:line="186"/>
              <w:ind w:left="30" w:right="99" w:firstLine="9"/>
              <w:rPr>
                <w:sz w:val="22"/>
                <w:szCs w:val="22"/>
              </w:rPr>
            </w:pPr>
            <w:r>
              <w:rPr>
                <w:spacing w:val="-1"/>
                <w:sz w:val="22"/>
                <w:szCs w:val="22"/>
              </w:rPr>
              <w:t>4</w:t>
            </w:r>
            <w:r>
              <w:rPr>
                <w:spacing w:val="-29"/>
                <w:sz w:val="22"/>
                <w:szCs w:val="22"/>
              </w:rPr>
              <w:t xml:space="preserve"> </w:t>
            </w:r>
            <w:r>
              <w:rPr>
                <w:spacing w:val="-1"/>
                <w:sz w:val="22"/>
                <w:szCs w:val="22"/>
              </w:rPr>
              <w:t>、《山西省行政性事业性收费管理条例》</w:t>
            </w:r>
            <w:r>
              <w:rPr>
                <w:sz w:val="22"/>
                <w:szCs w:val="22"/>
              </w:rPr>
              <w:t xml:space="preserve"> </w:t>
            </w:r>
            <w:r>
              <w:rPr>
                <w:spacing w:val="-5"/>
                <w:sz w:val="22"/>
                <w:szCs w:val="22"/>
              </w:rPr>
              <w:t>（修正）第20条</w:t>
            </w:r>
          </w:p>
        </w:tc>
        <w:tc>
          <w:tcPr>
            <w:tcW w:w="451" w:type="dxa"/>
            <w:tcBorders/>
          </w:tcPr>
          <w:p w14:paraId="3870758E">
            <w:pPr>
              <w:pStyle w:val="style0"/>
              <w:rPr>
                <w:rFonts w:ascii="Arial"/>
                <w:sz w:val="21"/>
              </w:rPr>
            </w:pPr>
          </w:p>
        </w:tc>
      </w:tr>
      <w:tr w14:paraId="88014C45">
        <w:tblPrEx/>
        <w:trPr>
          <w:trHeight w:val="4189" w:hRule="atLeast"/>
        </w:trPr>
        <w:tc>
          <w:tcPr>
            <w:tcW w:w="631" w:type="dxa"/>
            <w:tcBorders/>
          </w:tcPr>
          <w:p w14:paraId="A6A1F63E">
            <w:pPr>
              <w:pStyle w:val="style0"/>
              <w:spacing w:lineRule="auto" w:line="264"/>
              <w:rPr>
                <w:rFonts w:ascii="Arial"/>
                <w:sz w:val="21"/>
              </w:rPr>
            </w:pPr>
          </w:p>
          <w:p w14:paraId="8DD55A0E">
            <w:pPr>
              <w:pStyle w:val="style0"/>
              <w:spacing w:lineRule="auto" w:line="264"/>
              <w:rPr>
                <w:rFonts w:ascii="Arial"/>
                <w:sz w:val="21"/>
              </w:rPr>
            </w:pPr>
          </w:p>
          <w:p w14:paraId="EE355CDC">
            <w:pPr>
              <w:pStyle w:val="style0"/>
              <w:spacing w:lineRule="auto" w:line="264"/>
              <w:rPr>
                <w:rFonts w:ascii="Arial"/>
                <w:sz w:val="21"/>
              </w:rPr>
            </w:pPr>
          </w:p>
          <w:p w14:paraId="E305BD4C">
            <w:pPr>
              <w:pStyle w:val="style0"/>
              <w:spacing w:lineRule="auto" w:line="264"/>
              <w:rPr>
                <w:rFonts w:ascii="Arial"/>
                <w:sz w:val="21"/>
              </w:rPr>
            </w:pPr>
          </w:p>
          <w:p w14:paraId="E1BC3A84">
            <w:pPr>
              <w:pStyle w:val="style0"/>
              <w:spacing w:lineRule="auto" w:line="265"/>
              <w:rPr>
                <w:rFonts w:ascii="Arial"/>
                <w:sz w:val="21"/>
              </w:rPr>
            </w:pPr>
          </w:p>
          <w:p w14:paraId="BB7DC265">
            <w:pPr>
              <w:pStyle w:val="style0"/>
              <w:spacing w:lineRule="auto" w:line="265"/>
              <w:rPr>
                <w:rFonts w:ascii="Arial"/>
                <w:sz w:val="21"/>
              </w:rPr>
            </w:pPr>
          </w:p>
          <w:p w14:paraId="ECC7E036">
            <w:pPr>
              <w:pStyle w:val="style0"/>
              <w:spacing w:lineRule="auto" w:line="265"/>
              <w:rPr>
                <w:rFonts w:ascii="Arial"/>
                <w:sz w:val="21"/>
              </w:rPr>
            </w:pPr>
          </w:p>
          <w:p w14:paraId="2CC56961">
            <w:pPr>
              <w:pStyle w:val="style4098"/>
              <w:spacing w:before="120" w:lineRule="auto" w:line="166"/>
              <w:ind w:left="252"/>
              <w:rPr>
                <w:sz w:val="28"/>
                <w:szCs w:val="28"/>
              </w:rPr>
            </w:pPr>
            <w:r>
              <w:rPr>
                <w:sz w:val="28"/>
                <w:szCs w:val="28"/>
              </w:rPr>
              <w:t>2</w:t>
            </w:r>
          </w:p>
        </w:tc>
        <w:tc>
          <w:tcPr>
            <w:tcW w:w="621" w:type="dxa"/>
            <w:tcBorders/>
            <w:textDirection w:val="tbRlV"/>
          </w:tcPr>
          <w:p w14:paraId="48786EE3">
            <w:pPr>
              <w:pStyle w:val="style4098"/>
              <w:spacing w:before="180" w:lineRule="auto" w:line="173"/>
              <w:ind w:left="810"/>
              <w:rPr>
                <w:sz w:val="22"/>
                <w:szCs w:val="22"/>
              </w:rPr>
            </w:pPr>
            <w:r>
              <w:rPr>
                <w:spacing w:val="29"/>
                <w:sz w:val="22"/>
                <w:szCs w:val="22"/>
              </w:rPr>
              <w:t>市</w:t>
            </w:r>
            <w:r>
              <w:rPr>
                <w:spacing w:val="-19"/>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6BF9776C">
            <w:pPr>
              <w:pStyle w:val="style0"/>
              <w:spacing w:lineRule="auto" w:line="246"/>
              <w:rPr>
                <w:rFonts w:ascii="Arial"/>
                <w:sz w:val="21"/>
              </w:rPr>
            </w:pPr>
          </w:p>
          <w:p w14:paraId="34BBB148">
            <w:pPr>
              <w:pStyle w:val="style0"/>
              <w:spacing w:lineRule="auto" w:line="246"/>
              <w:rPr>
                <w:rFonts w:ascii="Arial"/>
                <w:sz w:val="21"/>
              </w:rPr>
            </w:pPr>
          </w:p>
          <w:p w14:paraId="7FD762BF">
            <w:pPr>
              <w:pStyle w:val="style0"/>
              <w:spacing w:lineRule="auto" w:line="246"/>
              <w:rPr>
                <w:rFonts w:ascii="Arial"/>
                <w:sz w:val="21"/>
              </w:rPr>
            </w:pPr>
          </w:p>
          <w:p w14:paraId="C73289E4">
            <w:pPr>
              <w:pStyle w:val="style0"/>
              <w:spacing w:lineRule="auto" w:line="246"/>
              <w:rPr>
                <w:rFonts w:ascii="Arial"/>
                <w:sz w:val="21"/>
              </w:rPr>
            </w:pPr>
          </w:p>
          <w:p w14:paraId="3F41826B">
            <w:pPr>
              <w:pStyle w:val="style0"/>
              <w:spacing w:lineRule="auto" w:line="246"/>
              <w:rPr>
                <w:rFonts w:ascii="Arial"/>
                <w:sz w:val="21"/>
              </w:rPr>
            </w:pPr>
          </w:p>
          <w:p w14:paraId="71E92FE4">
            <w:pPr>
              <w:pStyle w:val="style0"/>
              <w:spacing w:lineRule="auto" w:line="247"/>
              <w:rPr>
                <w:rFonts w:ascii="Arial"/>
                <w:sz w:val="21"/>
              </w:rPr>
            </w:pPr>
          </w:p>
          <w:p w14:paraId="ACC411D9">
            <w:pPr>
              <w:pStyle w:val="style0"/>
              <w:spacing w:lineRule="auto" w:line="247"/>
              <w:rPr>
                <w:rFonts w:ascii="Arial"/>
                <w:sz w:val="21"/>
              </w:rPr>
            </w:pPr>
          </w:p>
          <w:p w14:paraId="B0A5B4A1">
            <w:pPr>
              <w:pStyle w:val="style4098"/>
              <w:spacing w:before="95" w:lineRule="auto" w:line="190"/>
              <w:ind w:left="76" w:right="94" w:hanging="2"/>
              <w:rPr>
                <w:sz w:val="22"/>
                <w:szCs w:val="22"/>
              </w:rPr>
            </w:pPr>
            <w:r>
              <w:rPr>
                <w:spacing w:val="-2"/>
                <w:sz w:val="22"/>
                <w:szCs w:val="22"/>
              </w:rPr>
              <w:t>行政</w:t>
            </w:r>
            <w:r>
              <w:rPr>
                <w:sz w:val="22"/>
                <w:szCs w:val="22"/>
              </w:rPr>
              <w:t xml:space="preserve"> </w:t>
            </w:r>
            <w:r>
              <w:rPr>
                <w:spacing w:val="-3"/>
                <w:sz w:val="22"/>
                <w:szCs w:val="22"/>
              </w:rPr>
              <w:t>征收</w:t>
            </w:r>
          </w:p>
        </w:tc>
        <w:tc>
          <w:tcPr>
            <w:tcW w:w="621" w:type="dxa"/>
            <w:tcBorders/>
          </w:tcPr>
          <w:p w14:paraId="65272308">
            <w:pPr>
              <w:pStyle w:val="style0"/>
              <w:spacing w:lineRule="auto" w:line="295"/>
              <w:rPr>
                <w:rFonts w:ascii="Arial"/>
                <w:sz w:val="21"/>
              </w:rPr>
            </w:pPr>
          </w:p>
          <w:p w14:paraId="02762E85">
            <w:pPr>
              <w:pStyle w:val="style0"/>
              <w:spacing w:lineRule="auto" w:line="296"/>
              <w:rPr>
                <w:rFonts w:ascii="Arial"/>
                <w:sz w:val="21"/>
              </w:rPr>
            </w:pPr>
          </w:p>
          <w:p w14:paraId="91232002">
            <w:pPr>
              <w:pStyle w:val="style0"/>
              <w:spacing w:lineRule="auto" w:line="296"/>
              <w:rPr>
                <w:rFonts w:ascii="Arial"/>
                <w:sz w:val="21"/>
              </w:rPr>
            </w:pPr>
          </w:p>
          <w:p w14:paraId="DAE3C104">
            <w:pPr>
              <w:pStyle w:val="style0"/>
              <w:spacing w:lineRule="auto" w:line="296"/>
              <w:rPr>
                <w:rFonts w:ascii="Arial"/>
                <w:sz w:val="21"/>
              </w:rPr>
            </w:pPr>
          </w:p>
          <w:p w14:paraId="6C5362CD">
            <w:pPr>
              <w:pStyle w:val="style4098"/>
              <w:spacing w:before="95" w:lineRule="auto" w:line="166"/>
              <w:ind w:left="85"/>
              <w:rPr>
                <w:sz w:val="22"/>
                <w:szCs w:val="22"/>
              </w:rPr>
            </w:pPr>
            <w:r>
              <w:rPr>
                <w:spacing w:val="-19"/>
                <w:sz w:val="22"/>
                <w:szCs w:val="22"/>
              </w:rPr>
              <w:t>1600</w:t>
            </w:r>
          </w:p>
          <w:p w14:paraId="62BBCFC0">
            <w:pPr>
              <w:pStyle w:val="style4098"/>
              <w:spacing w:before="43" w:lineRule="auto" w:line="164"/>
              <w:ind w:left="114"/>
              <w:rPr>
                <w:sz w:val="22"/>
                <w:szCs w:val="22"/>
              </w:rPr>
            </w:pPr>
            <w:r>
              <w:rPr>
                <w:spacing w:val="5"/>
                <w:sz w:val="22"/>
                <w:szCs w:val="22"/>
              </w:rPr>
              <w:t>-D-</w:t>
            </w:r>
          </w:p>
          <w:p w14:paraId="A1F7DB83">
            <w:pPr>
              <w:pStyle w:val="style4098"/>
              <w:spacing w:before="17" w:lineRule="auto" w:line="166"/>
              <w:ind w:left="76"/>
              <w:rPr>
                <w:sz w:val="22"/>
                <w:szCs w:val="22"/>
              </w:rPr>
            </w:pPr>
            <w:r>
              <w:rPr>
                <w:spacing w:val="-16"/>
                <w:sz w:val="22"/>
                <w:szCs w:val="22"/>
              </w:rPr>
              <w:t>0020</w:t>
            </w:r>
          </w:p>
          <w:p w14:paraId="2853A1C4">
            <w:pPr>
              <w:pStyle w:val="style4098"/>
              <w:spacing w:before="18" w:lineRule="auto" w:line="166"/>
              <w:ind w:left="196"/>
              <w:rPr>
                <w:sz w:val="22"/>
                <w:szCs w:val="22"/>
              </w:rPr>
            </w:pPr>
            <w:r>
              <w:rPr>
                <w:spacing w:val="-6"/>
                <w:sz w:val="22"/>
                <w:szCs w:val="22"/>
              </w:rPr>
              <w:t>0-</w:t>
            </w:r>
          </w:p>
          <w:p w14:paraId="08FF3720">
            <w:pPr>
              <w:pStyle w:val="style4098"/>
              <w:spacing w:before="39" w:lineRule="auto" w:line="166"/>
              <w:ind w:left="85"/>
              <w:rPr>
                <w:sz w:val="22"/>
                <w:szCs w:val="22"/>
              </w:rPr>
            </w:pPr>
            <w:r>
              <w:rPr>
                <w:spacing w:val="-19"/>
                <w:sz w:val="22"/>
                <w:szCs w:val="22"/>
              </w:rPr>
              <w:t>1403</w:t>
            </w:r>
          </w:p>
          <w:p w14:paraId="4E881232">
            <w:pPr>
              <w:pStyle w:val="style4098"/>
              <w:spacing w:before="19" w:lineRule="auto" w:line="166"/>
              <w:ind w:left="196"/>
              <w:rPr>
                <w:sz w:val="22"/>
                <w:szCs w:val="22"/>
              </w:rPr>
            </w:pPr>
            <w:r>
              <w:rPr>
                <w:spacing w:val="-13"/>
                <w:sz w:val="22"/>
                <w:szCs w:val="22"/>
              </w:rPr>
              <w:t>00</w:t>
            </w:r>
          </w:p>
        </w:tc>
        <w:tc>
          <w:tcPr>
            <w:tcW w:w="1132" w:type="dxa"/>
            <w:tcBorders/>
          </w:tcPr>
          <w:p w14:paraId="0C299773">
            <w:pPr>
              <w:pStyle w:val="style0"/>
              <w:spacing w:lineRule="auto" w:line="246"/>
              <w:rPr>
                <w:rFonts w:ascii="Arial"/>
                <w:sz w:val="21"/>
              </w:rPr>
            </w:pPr>
          </w:p>
          <w:p w14:paraId="0EC94870">
            <w:pPr>
              <w:pStyle w:val="style0"/>
              <w:spacing w:lineRule="auto" w:line="246"/>
              <w:rPr>
                <w:rFonts w:ascii="Arial"/>
                <w:sz w:val="21"/>
              </w:rPr>
            </w:pPr>
          </w:p>
          <w:p w14:paraId="E8E8C434">
            <w:pPr>
              <w:pStyle w:val="style0"/>
              <w:spacing w:lineRule="auto" w:line="247"/>
              <w:rPr>
                <w:rFonts w:ascii="Arial"/>
                <w:sz w:val="21"/>
              </w:rPr>
            </w:pPr>
          </w:p>
          <w:p w14:paraId="68A4D903">
            <w:pPr>
              <w:pStyle w:val="style0"/>
              <w:spacing w:lineRule="auto" w:line="247"/>
              <w:rPr>
                <w:rFonts w:ascii="Arial"/>
                <w:sz w:val="21"/>
              </w:rPr>
            </w:pPr>
          </w:p>
          <w:p w14:paraId="05B603FA">
            <w:pPr>
              <w:pStyle w:val="style0"/>
              <w:spacing w:lineRule="auto" w:line="247"/>
              <w:rPr>
                <w:rFonts w:ascii="Arial"/>
                <w:sz w:val="21"/>
              </w:rPr>
            </w:pPr>
          </w:p>
          <w:p w14:paraId="79D74593">
            <w:pPr>
              <w:pStyle w:val="style0"/>
              <w:spacing w:lineRule="auto" w:line="247"/>
              <w:rPr>
                <w:rFonts w:ascii="Arial"/>
                <w:sz w:val="21"/>
              </w:rPr>
            </w:pPr>
          </w:p>
          <w:p w14:paraId="45DEB8E2">
            <w:pPr>
              <w:pStyle w:val="style0"/>
              <w:spacing w:lineRule="auto" w:line="247"/>
              <w:rPr>
                <w:rFonts w:ascii="Arial"/>
                <w:sz w:val="21"/>
              </w:rPr>
            </w:pPr>
          </w:p>
          <w:p w14:paraId="6001557F">
            <w:pPr>
              <w:pStyle w:val="style4098"/>
              <w:spacing w:before="94" w:lineRule="auto" w:line="189"/>
              <w:ind w:left="28" w:right="205" w:firstLine="4"/>
              <w:rPr>
                <w:sz w:val="22"/>
                <w:szCs w:val="22"/>
              </w:rPr>
            </w:pPr>
            <w:r>
              <w:rPr>
                <w:spacing w:val="-1"/>
                <w:sz w:val="22"/>
                <w:szCs w:val="22"/>
              </w:rPr>
              <w:t>森林植被</w:t>
            </w:r>
            <w:r>
              <w:rPr>
                <w:spacing w:val="1"/>
                <w:sz w:val="22"/>
                <w:szCs w:val="22"/>
              </w:rPr>
              <w:t xml:space="preserve"> </w:t>
            </w:r>
            <w:r>
              <w:rPr>
                <w:sz w:val="22"/>
                <w:szCs w:val="22"/>
              </w:rPr>
              <w:t>恢复费</w:t>
            </w:r>
          </w:p>
        </w:tc>
        <w:tc>
          <w:tcPr>
            <w:tcW w:w="7034" w:type="dxa"/>
            <w:tcBorders/>
          </w:tcPr>
          <w:p w14:paraId="CC71FDCF">
            <w:pPr>
              <w:pStyle w:val="style0"/>
              <w:spacing w:lineRule="auto" w:line="257"/>
              <w:rPr>
                <w:rFonts w:ascii="Arial"/>
                <w:sz w:val="21"/>
              </w:rPr>
            </w:pPr>
          </w:p>
          <w:p w14:paraId="FEA9992C">
            <w:pPr>
              <w:pStyle w:val="style0"/>
              <w:spacing w:lineRule="auto" w:line="257"/>
              <w:rPr>
                <w:rFonts w:ascii="Arial"/>
                <w:sz w:val="21"/>
              </w:rPr>
            </w:pPr>
          </w:p>
          <w:p w14:paraId="C7522F26">
            <w:pPr>
              <w:pStyle w:val="style0"/>
              <w:spacing w:lineRule="auto" w:line="257"/>
              <w:rPr>
                <w:rFonts w:ascii="Arial"/>
                <w:sz w:val="21"/>
              </w:rPr>
            </w:pPr>
          </w:p>
          <w:p w14:paraId="71A40958">
            <w:pPr>
              <w:pStyle w:val="style0"/>
              <w:spacing w:lineRule="auto" w:line="257"/>
              <w:rPr>
                <w:rFonts w:ascii="Arial"/>
                <w:sz w:val="21"/>
              </w:rPr>
            </w:pPr>
          </w:p>
          <w:p w14:paraId="A28A8FE4">
            <w:pPr>
              <w:pStyle w:val="style0"/>
              <w:spacing w:lineRule="auto" w:line="257"/>
              <w:rPr>
                <w:rFonts w:ascii="Arial"/>
                <w:sz w:val="21"/>
              </w:rPr>
            </w:pPr>
          </w:p>
          <w:p w14:paraId="F75DBB0B">
            <w:pPr>
              <w:pStyle w:val="style4098"/>
              <w:spacing w:before="94" w:lineRule="auto" w:line="188"/>
              <w:ind w:left="39" w:right="82" w:hanging="8"/>
              <w:jc w:val="both"/>
              <w:rPr>
                <w:sz w:val="22"/>
                <w:szCs w:val="22"/>
              </w:rPr>
            </w:pPr>
            <w:r>
              <w:rPr>
                <w:spacing w:val="-3"/>
                <w:sz w:val="22"/>
                <w:szCs w:val="22"/>
              </w:rPr>
              <w:t>【法律】《中华人民共和国森林法》（20</w:t>
            </w:r>
            <w:r>
              <w:rPr>
                <w:spacing w:val="-4"/>
                <w:sz w:val="22"/>
                <w:szCs w:val="22"/>
              </w:rPr>
              <w:t>19年12月28日经第十三届全国</w:t>
            </w:r>
            <w:r>
              <w:rPr>
                <w:sz w:val="22"/>
                <w:szCs w:val="22"/>
              </w:rPr>
              <w:t xml:space="preserve">  </w:t>
            </w:r>
            <w:r>
              <w:rPr>
                <w:spacing w:val="-2"/>
                <w:sz w:val="22"/>
                <w:szCs w:val="22"/>
              </w:rPr>
              <w:t>人民代表大会常务委员会第十五次会议修订）第21条:为了生态保护</w:t>
            </w:r>
            <w:r>
              <w:rPr>
                <w:spacing w:val="-15"/>
                <w:sz w:val="22"/>
                <w:szCs w:val="22"/>
              </w:rPr>
              <w:t xml:space="preserve"> </w:t>
            </w:r>
            <w:r>
              <w:rPr>
                <w:spacing w:val="-2"/>
                <w:sz w:val="22"/>
                <w:szCs w:val="22"/>
              </w:rPr>
              <w:t>、基</w:t>
            </w:r>
            <w:r>
              <w:rPr>
                <w:sz w:val="22"/>
                <w:szCs w:val="22"/>
              </w:rPr>
              <w:t xml:space="preserve"> </w:t>
            </w:r>
            <w:r>
              <w:rPr>
                <w:sz w:val="22"/>
                <w:szCs w:val="22"/>
              </w:rPr>
              <w:t>础设施建设等公共利益的需要</w:t>
            </w:r>
            <w:r>
              <w:rPr>
                <w:spacing w:val="-38"/>
                <w:sz w:val="22"/>
                <w:szCs w:val="22"/>
              </w:rPr>
              <w:t xml:space="preserve"> </w:t>
            </w:r>
            <w:r>
              <w:rPr>
                <w:sz w:val="22"/>
                <w:szCs w:val="22"/>
              </w:rPr>
              <w:t>，确需征收、征用</w:t>
            </w:r>
            <w:r>
              <w:rPr>
                <w:spacing w:val="-1"/>
                <w:sz w:val="22"/>
                <w:szCs w:val="22"/>
              </w:rPr>
              <w:t>林地、林木的，应当依</w:t>
            </w:r>
            <w:r>
              <w:rPr>
                <w:sz w:val="22"/>
                <w:szCs w:val="22"/>
              </w:rPr>
              <w:t xml:space="preserve">  </w:t>
            </w:r>
            <w:r>
              <w:rPr>
                <w:spacing w:val="1"/>
                <w:sz w:val="22"/>
                <w:szCs w:val="22"/>
              </w:rPr>
              <w:t>照《中华人民共和国土地管理法》等法律、行政法规的规定</w:t>
            </w:r>
            <w:r>
              <w:rPr>
                <w:sz w:val="22"/>
                <w:szCs w:val="22"/>
              </w:rPr>
              <w:t xml:space="preserve">办理审批手  </w:t>
            </w:r>
            <w:r>
              <w:rPr>
                <w:sz w:val="22"/>
                <w:szCs w:val="22"/>
              </w:rPr>
              <w:t>续，并给予公平、合理的补偿。</w:t>
            </w:r>
          </w:p>
        </w:tc>
        <w:tc>
          <w:tcPr>
            <w:tcW w:w="6648" w:type="dxa"/>
            <w:tcBorders/>
          </w:tcPr>
          <w:p w14:paraId="586654A3">
            <w:pPr>
              <w:pStyle w:val="style0"/>
              <w:spacing w:lineRule="auto" w:line="296"/>
              <w:rPr>
                <w:rFonts w:ascii="Arial"/>
                <w:sz w:val="21"/>
              </w:rPr>
            </w:pPr>
          </w:p>
          <w:p w14:paraId="10D83FEE">
            <w:pPr>
              <w:pStyle w:val="style4098"/>
              <w:spacing w:before="94" w:lineRule="auto" w:line="182"/>
              <w:ind w:left="45" w:right="81" w:firstLine="13"/>
              <w:rPr>
                <w:sz w:val="22"/>
                <w:szCs w:val="22"/>
              </w:rPr>
            </w:pPr>
            <w:r>
              <w:rPr>
                <w:spacing w:val="-1"/>
                <w:sz w:val="22"/>
                <w:szCs w:val="22"/>
              </w:rPr>
              <w:t>1、受理环节责任：受理用地单位占地申请，告知其森林植被恢复费</w:t>
            </w:r>
            <w:r>
              <w:rPr>
                <w:spacing w:val="12"/>
                <w:sz w:val="22"/>
                <w:szCs w:val="22"/>
              </w:rPr>
              <w:t xml:space="preserve"> </w:t>
            </w:r>
            <w:r>
              <w:rPr>
                <w:sz w:val="22"/>
                <w:szCs w:val="22"/>
              </w:rPr>
              <w:t>征收金额计算方式、征收方式、办理时限及办理方式以及其他应当</w:t>
            </w:r>
            <w:r>
              <w:rPr>
                <w:spacing w:val="3"/>
                <w:sz w:val="22"/>
                <w:szCs w:val="22"/>
              </w:rPr>
              <w:t xml:space="preserve">   </w:t>
            </w:r>
            <w:r>
              <w:rPr>
                <w:sz w:val="22"/>
                <w:szCs w:val="22"/>
              </w:rPr>
              <w:t>公示的内容。</w:t>
            </w:r>
          </w:p>
          <w:p w14:paraId="EAE4E702">
            <w:pPr>
              <w:pStyle w:val="style4098"/>
              <w:spacing w:before="1" w:lineRule="auto" w:line="190"/>
              <w:ind w:left="50"/>
              <w:rPr>
                <w:sz w:val="22"/>
                <w:szCs w:val="22"/>
              </w:rPr>
            </w:pPr>
            <w:r>
              <w:rPr>
                <w:spacing w:val="-3"/>
                <w:sz w:val="22"/>
                <w:szCs w:val="22"/>
              </w:rPr>
              <w:t>2、审核环节责任</w:t>
            </w:r>
            <w:r>
              <w:rPr>
                <w:spacing w:val="-29"/>
                <w:sz w:val="22"/>
                <w:szCs w:val="22"/>
              </w:rPr>
              <w:t xml:space="preserve"> </w:t>
            </w:r>
            <w:r>
              <w:rPr>
                <w:spacing w:val="-3"/>
                <w:sz w:val="22"/>
                <w:szCs w:val="22"/>
              </w:rPr>
              <w:t>：审核用地单位相关申请材</w:t>
            </w:r>
            <w:r>
              <w:rPr>
                <w:spacing w:val="-4"/>
                <w:sz w:val="22"/>
                <w:szCs w:val="22"/>
              </w:rPr>
              <w:t>料</w:t>
            </w:r>
            <w:r>
              <w:rPr>
                <w:spacing w:val="-18"/>
                <w:sz w:val="22"/>
                <w:szCs w:val="22"/>
              </w:rPr>
              <w:t xml:space="preserve"> </w:t>
            </w:r>
            <w:r>
              <w:rPr>
                <w:spacing w:val="-4"/>
                <w:sz w:val="22"/>
                <w:szCs w:val="22"/>
              </w:rPr>
              <w:t>；提出审查意见。</w:t>
            </w:r>
          </w:p>
          <w:p w14:paraId="0C997E50">
            <w:pPr>
              <w:pStyle w:val="style4098"/>
              <w:spacing w:before="1" w:lineRule="auto" w:line="181"/>
              <w:ind w:left="46" w:right="77" w:firstLine="3"/>
              <w:rPr>
                <w:sz w:val="22"/>
                <w:szCs w:val="22"/>
              </w:rPr>
            </w:pPr>
            <w:r>
              <w:rPr>
                <w:spacing w:val="-2"/>
                <w:sz w:val="22"/>
                <w:szCs w:val="22"/>
              </w:rPr>
              <w:t>3、决定环节责任：做出审核决定 ，开具市财政部门</w:t>
            </w:r>
            <w:r>
              <w:rPr>
                <w:spacing w:val="-3"/>
                <w:sz w:val="22"/>
                <w:szCs w:val="22"/>
              </w:rPr>
              <w:t>统一印制的政府</w:t>
            </w:r>
            <w:r>
              <w:rPr>
                <w:sz w:val="22"/>
                <w:szCs w:val="22"/>
              </w:rPr>
              <w:t xml:space="preserve"> </w:t>
            </w:r>
            <w:r>
              <w:rPr>
                <w:sz w:val="22"/>
                <w:szCs w:val="22"/>
              </w:rPr>
              <w:t>性基金票据。进行森林植被恢复费预收。对行政许可临时使用林地</w:t>
            </w:r>
            <w:r>
              <w:rPr>
                <w:spacing w:val="1"/>
                <w:sz w:val="22"/>
                <w:szCs w:val="22"/>
              </w:rPr>
              <w:t xml:space="preserve">   </w:t>
            </w:r>
            <w:r>
              <w:rPr>
                <w:spacing w:val="1"/>
                <w:sz w:val="22"/>
                <w:szCs w:val="22"/>
              </w:rPr>
              <w:t>项目，按照规定及时进行森林植被恢复费缴库；对</w:t>
            </w:r>
            <w:r>
              <w:rPr>
                <w:sz w:val="22"/>
                <w:szCs w:val="22"/>
              </w:rPr>
              <w:t xml:space="preserve">临时使用林地不  </w:t>
            </w:r>
            <w:r>
              <w:rPr>
                <w:sz w:val="22"/>
                <w:szCs w:val="22"/>
              </w:rPr>
              <w:t>予受理的项目，按照规定办理退款。</w:t>
            </w:r>
          </w:p>
          <w:p w14:paraId="BB1991ED">
            <w:pPr>
              <w:pStyle w:val="style4098"/>
              <w:spacing w:before="1" w:lineRule="auto" w:line="182"/>
              <w:ind w:left="47" w:right="84"/>
              <w:rPr>
                <w:sz w:val="22"/>
                <w:szCs w:val="22"/>
              </w:rPr>
            </w:pPr>
            <w:r>
              <w:rPr>
                <w:spacing w:val="-1"/>
                <w:sz w:val="22"/>
                <w:szCs w:val="22"/>
              </w:rPr>
              <w:t>4、事后监管环节责任：</w:t>
            </w:r>
            <w:r>
              <w:rPr>
                <w:spacing w:val="-41"/>
                <w:sz w:val="22"/>
                <w:szCs w:val="22"/>
              </w:rPr>
              <w:t xml:space="preserve"> </w:t>
            </w:r>
            <w:r>
              <w:rPr>
                <w:spacing w:val="-1"/>
                <w:sz w:val="22"/>
                <w:szCs w:val="22"/>
              </w:rPr>
              <w:t>森林植被恢复费专款专用，依照有</w:t>
            </w:r>
            <w:r>
              <w:rPr>
                <w:spacing w:val="-2"/>
                <w:sz w:val="22"/>
                <w:szCs w:val="22"/>
              </w:rPr>
              <w:t>关规定统</w:t>
            </w:r>
            <w:r>
              <w:rPr>
                <w:sz w:val="22"/>
                <w:szCs w:val="22"/>
              </w:rPr>
              <w:t xml:space="preserve"> </w:t>
            </w:r>
            <w:r>
              <w:rPr>
                <w:spacing w:val="1"/>
                <w:sz w:val="22"/>
                <w:szCs w:val="22"/>
              </w:rPr>
              <w:t>一安排植树造林，恢复森林植被；定期督促、检</w:t>
            </w:r>
            <w:r>
              <w:rPr>
                <w:sz w:val="22"/>
                <w:szCs w:val="22"/>
              </w:rPr>
              <w:t xml:space="preserve">查下级林业主管部  </w:t>
            </w:r>
            <w:r>
              <w:rPr>
                <w:sz w:val="22"/>
                <w:szCs w:val="22"/>
              </w:rPr>
              <w:t>门组织植树造林、恢复森林植被的情况。</w:t>
            </w:r>
          </w:p>
          <w:p w14:paraId="374E4D7B">
            <w:pPr>
              <w:pStyle w:val="style4098"/>
              <w:spacing w:before="1" w:lineRule="auto" w:line="200"/>
              <w:ind w:left="49"/>
              <w:rPr>
                <w:sz w:val="22"/>
                <w:szCs w:val="22"/>
              </w:rPr>
            </w:pPr>
            <w:r>
              <w:rPr>
                <w:spacing w:val="-1"/>
                <w:sz w:val="22"/>
                <w:szCs w:val="22"/>
              </w:rPr>
              <w:t>5、其他法律法规规章政策规定应履行的责任。</w:t>
            </w:r>
          </w:p>
        </w:tc>
        <w:tc>
          <w:tcPr>
            <w:tcW w:w="4262" w:type="dxa"/>
            <w:tcBorders/>
          </w:tcPr>
          <w:p w14:paraId="25B3D80D">
            <w:pPr>
              <w:pStyle w:val="style0"/>
              <w:spacing w:lineRule="auto" w:line="287"/>
              <w:rPr>
                <w:rFonts w:ascii="Arial"/>
                <w:sz w:val="21"/>
              </w:rPr>
            </w:pPr>
          </w:p>
          <w:p w14:paraId="16E6836A">
            <w:pPr>
              <w:pStyle w:val="style0"/>
              <w:spacing w:lineRule="auto" w:line="287"/>
              <w:rPr>
                <w:rFonts w:ascii="Arial"/>
                <w:sz w:val="21"/>
              </w:rPr>
            </w:pPr>
          </w:p>
          <w:p w14:paraId="6A24788A">
            <w:pPr>
              <w:pStyle w:val="style0"/>
              <w:spacing w:lineRule="auto" w:line="288"/>
              <w:rPr>
                <w:rFonts w:ascii="Arial"/>
                <w:sz w:val="21"/>
              </w:rPr>
            </w:pPr>
          </w:p>
          <w:p w14:paraId="34BE51CC">
            <w:pPr>
              <w:pStyle w:val="style0"/>
              <w:spacing w:lineRule="auto" w:line="288"/>
              <w:rPr>
                <w:rFonts w:ascii="Arial"/>
                <w:sz w:val="21"/>
              </w:rPr>
            </w:pPr>
          </w:p>
          <w:p w14:paraId="7702A136">
            <w:pPr>
              <w:pStyle w:val="style4098"/>
              <w:spacing w:before="95" w:lineRule="auto" w:line="182"/>
              <w:ind w:left="41" w:right="118" w:firstLine="9"/>
              <w:rPr>
                <w:sz w:val="22"/>
                <w:szCs w:val="22"/>
              </w:rPr>
            </w:pPr>
            <w:r>
              <w:rPr>
                <w:spacing w:val="-6"/>
                <w:sz w:val="22"/>
                <w:szCs w:val="22"/>
              </w:rPr>
              <w:t>1</w:t>
            </w:r>
            <w:r>
              <w:rPr>
                <w:spacing w:val="-19"/>
                <w:sz w:val="22"/>
                <w:szCs w:val="22"/>
              </w:rPr>
              <w:t xml:space="preserve"> </w:t>
            </w:r>
            <w:r>
              <w:rPr>
                <w:spacing w:val="-6"/>
                <w:sz w:val="22"/>
                <w:szCs w:val="22"/>
              </w:rPr>
              <w:t>、2、《中华人民共和国森林法》第18条</w:t>
            </w:r>
            <w:r>
              <w:rPr>
                <w:sz w:val="22"/>
                <w:szCs w:val="22"/>
              </w:rPr>
              <w:t xml:space="preserve">   </w:t>
            </w:r>
            <w:r>
              <w:rPr>
                <w:spacing w:val="-1"/>
                <w:sz w:val="22"/>
                <w:szCs w:val="22"/>
              </w:rPr>
              <w:t>3-1、《森林植被恢复费征收使用管理暂行</w:t>
            </w:r>
            <w:r>
              <w:rPr>
                <w:spacing w:val="12"/>
                <w:sz w:val="22"/>
                <w:szCs w:val="22"/>
              </w:rPr>
              <w:t xml:space="preserve"> </w:t>
            </w:r>
            <w:r>
              <w:rPr>
                <w:spacing w:val="-3"/>
                <w:sz w:val="22"/>
                <w:szCs w:val="22"/>
              </w:rPr>
              <w:t>办法》第7条</w:t>
            </w:r>
          </w:p>
          <w:p w14:paraId="EACD4A77">
            <w:pPr>
              <w:pStyle w:val="style4098"/>
              <w:spacing w:before="1" w:lineRule="auto" w:line="184"/>
              <w:ind w:left="41" w:right="118"/>
              <w:rPr>
                <w:sz w:val="22"/>
                <w:szCs w:val="22"/>
              </w:rPr>
            </w:pPr>
            <w:r>
              <w:rPr>
                <w:spacing w:val="-1"/>
                <w:sz w:val="22"/>
                <w:szCs w:val="22"/>
              </w:rPr>
              <w:t>3-2、《森林植被恢复费征收使用管理暂行</w:t>
            </w:r>
            <w:r>
              <w:rPr>
                <w:spacing w:val="12"/>
                <w:sz w:val="22"/>
                <w:szCs w:val="22"/>
              </w:rPr>
              <w:t xml:space="preserve"> </w:t>
            </w:r>
            <w:r>
              <w:rPr>
                <w:spacing w:val="-7"/>
                <w:sz w:val="22"/>
                <w:szCs w:val="22"/>
              </w:rPr>
              <w:t>办法》第11条</w:t>
            </w:r>
          </w:p>
          <w:p w14:paraId="C0D46F34">
            <w:pPr>
              <w:pStyle w:val="style4098"/>
              <w:spacing w:lineRule="auto" w:line="202"/>
              <w:ind w:left="39"/>
              <w:rPr>
                <w:sz w:val="22"/>
                <w:szCs w:val="22"/>
              </w:rPr>
            </w:pPr>
            <w:r>
              <w:rPr>
                <w:spacing w:val="-14"/>
                <w:sz w:val="22"/>
                <w:szCs w:val="22"/>
              </w:rPr>
              <w:t>4</w:t>
            </w:r>
            <w:r>
              <w:rPr>
                <w:spacing w:val="-30"/>
                <w:sz w:val="22"/>
                <w:szCs w:val="22"/>
              </w:rPr>
              <w:t xml:space="preserve"> </w:t>
            </w:r>
            <w:r>
              <w:rPr>
                <w:spacing w:val="-14"/>
                <w:sz w:val="22"/>
                <w:szCs w:val="22"/>
              </w:rPr>
              <w:t>、同1。</w:t>
            </w:r>
          </w:p>
        </w:tc>
        <w:tc>
          <w:tcPr>
            <w:tcW w:w="451" w:type="dxa"/>
            <w:tcBorders/>
          </w:tcPr>
          <w:p w14:paraId="779CDE4C">
            <w:pPr>
              <w:pStyle w:val="style0"/>
              <w:rPr>
                <w:rFonts w:ascii="Arial"/>
                <w:sz w:val="21"/>
              </w:rPr>
            </w:pPr>
          </w:p>
        </w:tc>
      </w:tr>
    </w:tbl>
    <w:p w14:paraId="1CB2F775">
      <w:pPr>
        <w:pStyle w:val="style66"/>
        <w:rPr/>
      </w:pPr>
    </w:p>
    <w:p w14:paraId="0A4A206A">
      <w:pPr>
        <w:pStyle w:val="style0"/>
        <w:rPr/>
        <w:sectPr>
          <w:pgSz w:w="23812" w:h="16839" w:orient="portrait"/>
          <w:pgMar w:top="512" w:right="451" w:bottom="0" w:left="1322" w:header="0" w:footer="0" w:gutter="0"/>
        </w:sectPr>
      </w:pPr>
    </w:p>
    <w:tbl>
      <w:tblPr>
        <w:tblStyle w:val="style4097"/>
        <w:tblW w:w="2202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32"/>
        <w:gridCol w:w="7034"/>
        <w:gridCol w:w="6648"/>
        <w:gridCol w:w="4262"/>
        <w:gridCol w:w="451"/>
      </w:tblGrid>
      <w:tr w14:paraId="E90E3A61">
        <w:trPr>
          <w:trHeight w:val="720" w:hRule="atLeast"/>
        </w:trPr>
        <w:tc>
          <w:tcPr>
            <w:tcW w:w="631" w:type="dxa"/>
            <w:tcBorders/>
          </w:tcPr>
          <w:p w14:paraId="5D80E694">
            <w:pPr>
              <w:pStyle w:val="style4098"/>
              <w:spacing w:before="223" w:lineRule="auto" w:line="201"/>
              <w:ind w:left="68"/>
              <w:rPr>
                <w:sz w:val="24"/>
                <w:szCs w:val="24"/>
              </w:rPr>
            </w:pPr>
            <w:r>
              <w:rPr>
                <w:spacing w:val="-3"/>
                <w:sz w:val="24"/>
                <w:szCs w:val="24"/>
              </w:rPr>
              <w:t>序号</w:t>
            </w:r>
          </w:p>
        </w:tc>
        <w:tc>
          <w:tcPr>
            <w:tcW w:w="621" w:type="dxa"/>
            <w:tcBorders/>
          </w:tcPr>
          <w:p w14:paraId="DAC15BC2">
            <w:pPr>
              <w:pStyle w:val="style4098"/>
              <w:spacing w:before="6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9BD7B7F2">
            <w:pPr>
              <w:pStyle w:val="style4098"/>
              <w:spacing w:before="64"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95AA4C8B">
            <w:pPr>
              <w:pStyle w:val="style4098"/>
              <w:spacing w:before="6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32" w:type="dxa"/>
            <w:tcBorders/>
          </w:tcPr>
          <w:p w14:paraId="37F69B95">
            <w:pPr>
              <w:pStyle w:val="style4098"/>
              <w:spacing w:before="223" w:lineRule="auto" w:line="201"/>
              <w:ind w:left="77"/>
              <w:rPr>
                <w:sz w:val="24"/>
                <w:szCs w:val="24"/>
              </w:rPr>
            </w:pPr>
            <w:r>
              <w:rPr>
                <w:spacing w:val="-3"/>
                <w:sz w:val="24"/>
                <w:szCs w:val="24"/>
              </w:rPr>
              <w:t>职权名称</w:t>
            </w:r>
          </w:p>
        </w:tc>
        <w:tc>
          <w:tcPr>
            <w:tcW w:w="7034" w:type="dxa"/>
            <w:tcBorders/>
          </w:tcPr>
          <w:p w14:paraId="A634A2BC">
            <w:pPr>
              <w:pStyle w:val="style4098"/>
              <w:spacing w:before="223" w:lineRule="auto" w:line="201"/>
              <w:ind w:left="3045"/>
              <w:rPr>
                <w:sz w:val="24"/>
                <w:szCs w:val="24"/>
              </w:rPr>
            </w:pPr>
            <w:r>
              <w:rPr>
                <w:spacing w:val="-3"/>
                <w:sz w:val="24"/>
                <w:szCs w:val="24"/>
              </w:rPr>
              <w:t>职权依据</w:t>
            </w:r>
          </w:p>
        </w:tc>
        <w:tc>
          <w:tcPr>
            <w:tcW w:w="6648" w:type="dxa"/>
            <w:tcBorders/>
          </w:tcPr>
          <w:p w14:paraId="8D00315F">
            <w:pPr>
              <w:pStyle w:val="style4098"/>
              <w:spacing w:before="223" w:lineRule="auto" w:line="200"/>
              <w:ind w:left="2850"/>
              <w:rPr>
                <w:sz w:val="24"/>
                <w:szCs w:val="24"/>
              </w:rPr>
            </w:pPr>
            <w:r>
              <w:rPr>
                <w:spacing w:val="-3"/>
                <w:sz w:val="24"/>
                <w:szCs w:val="24"/>
              </w:rPr>
              <w:t>责任事项</w:t>
            </w:r>
          </w:p>
        </w:tc>
        <w:tc>
          <w:tcPr>
            <w:tcW w:w="4262" w:type="dxa"/>
            <w:tcBorders/>
          </w:tcPr>
          <w:p w14:paraId="79C7A99A">
            <w:pPr>
              <w:pStyle w:val="style4098"/>
              <w:spacing w:before="223" w:lineRule="auto" w:line="200"/>
              <w:ind w:left="1422"/>
              <w:rPr>
                <w:sz w:val="24"/>
                <w:szCs w:val="24"/>
              </w:rPr>
            </w:pPr>
            <w:r>
              <w:rPr>
                <w:spacing w:val="-2"/>
                <w:sz w:val="24"/>
                <w:szCs w:val="24"/>
              </w:rPr>
              <w:t>责任事项依据</w:t>
            </w:r>
          </w:p>
        </w:tc>
        <w:tc>
          <w:tcPr>
            <w:tcW w:w="451" w:type="dxa"/>
            <w:tcBorders/>
            <w:textDirection w:val="tbRlV"/>
          </w:tcPr>
          <w:p w14:paraId="841D8662">
            <w:pPr>
              <w:pStyle w:val="style4098"/>
              <w:spacing w:before="103" w:lineRule="auto" w:line="180"/>
              <w:ind w:left="63"/>
              <w:rPr>
                <w:sz w:val="24"/>
                <w:szCs w:val="24"/>
              </w:rPr>
            </w:pPr>
            <w:r>
              <w:rPr>
                <w:spacing w:val="26"/>
                <w:sz w:val="24"/>
                <w:szCs w:val="24"/>
              </w:rPr>
              <w:t>备</w:t>
            </w:r>
            <w:r>
              <w:rPr>
                <w:spacing w:val="-18"/>
                <w:sz w:val="24"/>
                <w:szCs w:val="24"/>
              </w:rPr>
              <w:t xml:space="preserve"> </w:t>
            </w:r>
            <w:r>
              <w:rPr>
                <w:spacing w:val="26"/>
                <w:sz w:val="24"/>
                <w:szCs w:val="24"/>
              </w:rPr>
              <w:t>注</w:t>
            </w:r>
          </w:p>
        </w:tc>
      </w:tr>
      <w:tr w14:paraId="F138B5A8">
        <w:tblPrEx/>
        <w:trPr>
          <w:trHeight w:val="7176" w:hRule="atLeast"/>
        </w:trPr>
        <w:tc>
          <w:tcPr>
            <w:tcW w:w="631" w:type="dxa"/>
            <w:tcBorders/>
          </w:tcPr>
          <w:p w14:paraId="37FF1F47">
            <w:pPr>
              <w:pStyle w:val="style0"/>
              <w:spacing w:lineRule="auto" w:line="256"/>
              <w:rPr>
                <w:rFonts w:ascii="Arial"/>
                <w:sz w:val="21"/>
              </w:rPr>
            </w:pPr>
          </w:p>
          <w:p w14:paraId="DA0699C6">
            <w:pPr>
              <w:pStyle w:val="style0"/>
              <w:spacing w:lineRule="auto" w:line="256"/>
              <w:rPr>
                <w:rFonts w:ascii="Arial"/>
                <w:sz w:val="21"/>
              </w:rPr>
            </w:pPr>
          </w:p>
          <w:p w14:paraId="F9A8BD45">
            <w:pPr>
              <w:pStyle w:val="style0"/>
              <w:spacing w:lineRule="auto" w:line="256"/>
              <w:rPr>
                <w:rFonts w:ascii="Arial"/>
                <w:sz w:val="21"/>
              </w:rPr>
            </w:pPr>
          </w:p>
          <w:p w14:paraId="C48D8C63">
            <w:pPr>
              <w:pStyle w:val="style0"/>
              <w:spacing w:lineRule="auto" w:line="256"/>
              <w:rPr>
                <w:rFonts w:ascii="Arial"/>
                <w:sz w:val="21"/>
              </w:rPr>
            </w:pPr>
          </w:p>
          <w:p w14:paraId="546C2B05">
            <w:pPr>
              <w:pStyle w:val="style0"/>
              <w:spacing w:lineRule="auto" w:line="256"/>
              <w:rPr>
                <w:rFonts w:ascii="Arial"/>
                <w:sz w:val="21"/>
              </w:rPr>
            </w:pPr>
          </w:p>
          <w:p w14:paraId="AD55894C">
            <w:pPr>
              <w:pStyle w:val="style0"/>
              <w:spacing w:lineRule="auto" w:line="257"/>
              <w:rPr>
                <w:rFonts w:ascii="Arial"/>
                <w:sz w:val="21"/>
              </w:rPr>
            </w:pPr>
          </w:p>
          <w:p w14:paraId="2F61DEE0">
            <w:pPr>
              <w:pStyle w:val="style0"/>
              <w:spacing w:lineRule="auto" w:line="257"/>
              <w:rPr>
                <w:rFonts w:ascii="Arial"/>
                <w:sz w:val="21"/>
              </w:rPr>
            </w:pPr>
          </w:p>
          <w:p w14:paraId="AE60B722">
            <w:pPr>
              <w:pStyle w:val="style0"/>
              <w:spacing w:lineRule="auto" w:line="257"/>
              <w:rPr>
                <w:rFonts w:ascii="Arial"/>
                <w:sz w:val="21"/>
              </w:rPr>
            </w:pPr>
          </w:p>
          <w:p w14:paraId="F3E99059">
            <w:pPr>
              <w:pStyle w:val="style0"/>
              <w:spacing w:lineRule="auto" w:line="257"/>
              <w:rPr>
                <w:rFonts w:ascii="Arial"/>
                <w:sz w:val="21"/>
              </w:rPr>
            </w:pPr>
          </w:p>
          <w:p w14:paraId="1AE40295">
            <w:pPr>
              <w:pStyle w:val="style0"/>
              <w:spacing w:lineRule="auto" w:line="257"/>
              <w:rPr>
                <w:rFonts w:ascii="Arial"/>
                <w:sz w:val="21"/>
              </w:rPr>
            </w:pPr>
          </w:p>
          <w:p w14:paraId="2FAB03AF">
            <w:pPr>
              <w:pStyle w:val="style0"/>
              <w:spacing w:lineRule="auto" w:line="257"/>
              <w:rPr>
                <w:rFonts w:ascii="Arial"/>
                <w:sz w:val="21"/>
              </w:rPr>
            </w:pPr>
          </w:p>
          <w:p w14:paraId="80B1F27F">
            <w:pPr>
              <w:pStyle w:val="style0"/>
              <w:spacing w:lineRule="auto" w:line="257"/>
              <w:rPr>
                <w:rFonts w:ascii="Arial"/>
                <w:sz w:val="21"/>
              </w:rPr>
            </w:pPr>
          </w:p>
          <w:p w14:paraId="2F0B12C2">
            <w:pPr>
              <w:pStyle w:val="style0"/>
              <w:spacing w:lineRule="auto" w:line="257"/>
              <w:rPr>
                <w:rFonts w:ascii="Arial"/>
                <w:sz w:val="21"/>
              </w:rPr>
            </w:pPr>
          </w:p>
          <w:p w14:paraId="33C64EB4">
            <w:pPr>
              <w:pStyle w:val="style4098"/>
              <w:spacing w:before="120" w:lineRule="auto" w:line="166"/>
              <w:ind w:left="251"/>
              <w:rPr>
                <w:sz w:val="28"/>
                <w:szCs w:val="28"/>
              </w:rPr>
            </w:pPr>
            <w:r>
              <w:rPr>
                <w:sz w:val="28"/>
                <w:szCs w:val="28"/>
              </w:rPr>
              <w:t>3</w:t>
            </w:r>
          </w:p>
        </w:tc>
        <w:tc>
          <w:tcPr>
            <w:tcW w:w="621" w:type="dxa"/>
            <w:tcBorders/>
            <w:textDirection w:val="tbRlV"/>
          </w:tcPr>
          <w:p w14:paraId="F33E0DD9">
            <w:pPr>
              <w:pStyle w:val="style4098"/>
              <w:spacing w:before="180" w:lineRule="auto" w:line="173"/>
              <w:ind w:left="2306"/>
              <w:rPr>
                <w:sz w:val="22"/>
                <w:szCs w:val="22"/>
              </w:rPr>
            </w:pPr>
            <w:r>
              <w:rPr>
                <w:spacing w:val="34"/>
                <w:sz w:val="22"/>
                <w:szCs w:val="22"/>
              </w:rPr>
              <w:t>市</w:t>
            </w:r>
            <w:r>
              <w:rPr>
                <w:spacing w:val="-26"/>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FD0CFCD0">
            <w:pPr>
              <w:pStyle w:val="style0"/>
              <w:spacing w:lineRule="auto" w:line="247"/>
              <w:rPr>
                <w:rFonts w:ascii="Arial"/>
                <w:sz w:val="21"/>
              </w:rPr>
            </w:pPr>
          </w:p>
          <w:p w14:paraId="446A6A9B">
            <w:pPr>
              <w:pStyle w:val="style0"/>
              <w:spacing w:lineRule="auto" w:line="247"/>
              <w:rPr>
                <w:rFonts w:ascii="Arial"/>
                <w:sz w:val="21"/>
              </w:rPr>
            </w:pPr>
          </w:p>
          <w:p w14:paraId="7BDA0B86">
            <w:pPr>
              <w:pStyle w:val="style0"/>
              <w:spacing w:lineRule="auto" w:line="247"/>
              <w:rPr>
                <w:rFonts w:ascii="Arial"/>
                <w:sz w:val="21"/>
              </w:rPr>
            </w:pPr>
          </w:p>
          <w:p w14:paraId="D53CBDB4">
            <w:pPr>
              <w:pStyle w:val="style0"/>
              <w:spacing w:lineRule="auto" w:line="247"/>
              <w:rPr>
                <w:rFonts w:ascii="Arial"/>
                <w:sz w:val="21"/>
              </w:rPr>
            </w:pPr>
          </w:p>
          <w:p w14:paraId="8C57D718">
            <w:pPr>
              <w:pStyle w:val="style0"/>
              <w:spacing w:lineRule="auto" w:line="247"/>
              <w:rPr>
                <w:rFonts w:ascii="Arial"/>
                <w:sz w:val="21"/>
              </w:rPr>
            </w:pPr>
          </w:p>
          <w:p w14:paraId="6701512E">
            <w:pPr>
              <w:pStyle w:val="style0"/>
              <w:spacing w:lineRule="auto" w:line="247"/>
              <w:rPr>
                <w:rFonts w:ascii="Arial"/>
                <w:sz w:val="21"/>
              </w:rPr>
            </w:pPr>
          </w:p>
          <w:p w14:paraId="067F1933">
            <w:pPr>
              <w:pStyle w:val="style0"/>
              <w:spacing w:lineRule="auto" w:line="247"/>
              <w:rPr>
                <w:rFonts w:ascii="Arial"/>
                <w:sz w:val="21"/>
              </w:rPr>
            </w:pPr>
          </w:p>
          <w:p w14:paraId="BB29EFD5">
            <w:pPr>
              <w:pStyle w:val="style0"/>
              <w:spacing w:lineRule="auto" w:line="247"/>
              <w:rPr>
                <w:rFonts w:ascii="Arial"/>
                <w:sz w:val="21"/>
              </w:rPr>
            </w:pPr>
          </w:p>
          <w:p w14:paraId="5C31B953">
            <w:pPr>
              <w:pStyle w:val="style0"/>
              <w:spacing w:lineRule="auto" w:line="247"/>
              <w:rPr>
                <w:rFonts w:ascii="Arial"/>
                <w:sz w:val="21"/>
              </w:rPr>
            </w:pPr>
          </w:p>
          <w:p w14:paraId="B6B47C60">
            <w:pPr>
              <w:pStyle w:val="style0"/>
              <w:spacing w:lineRule="auto" w:line="247"/>
              <w:rPr>
                <w:rFonts w:ascii="Arial"/>
                <w:sz w:val="21"/>
              </w:rPr>
            </w:pPr>
          </w:p>
          <w:p w14:paraId="222F2922">
            <w:pPr>
              <w:pStyle w:val="style0"/>
              <w:spacing w:lineRule="auto" w:line="247"/>
              <w:rPr>
                <w:rFonts w:ascii="Arial"/>
                <w:sz w:val="21"/>
              </w:rPr>
            </w:pPr>
          </w:p>
          <w:p w14:paraId="BA70F0F7">
            <w:pPr>
              <w:pStyle w:val="style0"/>
              <w:spacing w:lineRule="auto" w:line="247"/>
              <w:rPr>
                <w:rFonts w:ascii="Arial"/>
                <w:sz w:val="21"/>
              </w:rPr>
            </w:pPr>
          </w:p>
          <w:p w14:paraId="BAA55B38">
            <w:pPr>
              <w:pStyle w:val="style0"/>
              <w:spacing w:lineRule="auto" w:line="247"/>
              <w:rPr>
                <w:rFonts w:ascii="Arial"/>
                <w:sz w:val="21"/>
              </w:rPr>
            </w:pPr>
          </w:p>
          <w:p w14:paraId="0A0D6CB8">
            <w:pPr>
              <w:pStyle w:val="style4098"/>
              <w:spacing w:before="94" w:lineRule="auto" w:line="190"/>
              <w:ind w:left="36" w:right="134" w:hanging="2"/>
              <w:rPr>
                <w:sz w:val="22"/>
                <w:szCs w:val="22"/>
              </w:rPr>
            </w:pPr>
            <w:r>
              <w:rPr>
                <w:spacing w:val="-2"/>
                <w:sz w:val="22"/>
                <w:szCs w:val="22"/>
              </w:rPr>
              <w:t>行政</w:t>
            </w:r>
            <w:r>
              <w:rPr>
                <w:sz w:val="22"/>
                <w:szCs w:val="22"/>
              </w:rPr>
              <w:t xml:space="preserve"> </w:t>
            </w:r>
            <w:r>
              <w:rPr>
                <w:spacing w:val="-3"/>
                <w:sz w:val="22"/>
                <w:szCs w:val="22"/>
              </w:rPr>
              <w:t>征收</w:t>
            </w:r>
          </w:p>
        </w:tc>
        <w:tc>
          <w:tcPr>
            <w:tcW w:w="621" w:type="dxa"/>
            <w:tcBorders/>
          </w:tcPr>
          <w:p w14:paraId="5FEB862F">
            <w:pPr>
              <w:pStyle w:val="style0"/>
              <w:spacing w:lineRule="auto" w:line="243"/>
              <w:rPr>
                <w:rFonts w:ascii="Arial"/>
                <w:sz w:val="21"/>
              </w:rPr>
            </w:pPr>
          </w:p>
          <w:p w14:paraId="068D3BCD">
            <w:pPr>
              <w:pStyle w:val="style0"/>
              <w:spacing w:lineRule="auto" w:line="243"/>
              <w:rPr>
                <w:rFonts w:ascii="Arial"/>
                <w:sz w:val="21"/>
              </w:rPr>
            </w:pPr>
          </w:p>
          <w:p w14:paraId="3BDF3E2B">
            <w:pPr>
              <w:pStyle w:val="style0"/>
              <w:spacing w:lineRule="auto" w:line="243"/>
              <w:rPr>
                <w:rFonts w:ascii="Arial"/>
                <w:sz w:val="21"/>
              </w:rPr>
            </w:pPr>
          </w:p>
          <w:p w14:paraId="2E6F0807">
            <w:pPr>
              <w:pStyle w:val="style0"/>
              <w:spacing w:lineRule="auto" w:line="243"/>
              <w:rPr>
                <w:rFonts w:ascii="Arial"/>
                <w:sz w:val="21"/>
              </w:rPr>
            </w:pPr>
          </w:p>
          <w:p w14:paraId="DAA4E57E">
            <w:pPr>
              <w:pStyle w:val="style0"/>
              <w:spacing w:lineRule="auto" w:line="243"/>
              <w:rPr>
                <w:rFonts w:ascii="Arial"/>
                <w:sz w:val="21"/>
              </w:rPr>
            </w:pPr>
          </w:p>
          <w:p w14:paraId="10799344">
            <w:pPr>
              <w:pStyle w:val="style0"/>
              <w:spacing w:lineRule="auto" w:line="243"/>
              <w:rPr>
                <w:rFonts w:ascii="Arial"/>
                <w:sz w:val="21"/>
              </w:rPr>
            </w:pPr>
          </w:p>
          <w:p w14:paraId="BC03C760">
            <w:pPr>
              <w:pStyle w:val="style0"/>
              <w:spacing w:lineRule="auto" w:line="243"/>
              <w:rPr>
                <w:rFonts w:ascii="Arial"/>
                <w:sz w:val="21"/>
              </w:rPr>
            </w:pPr>
          </w:p>
          <w:p w14:paraId="45B62CA9">
            <w:pPr>
              <w:pStyle w:val="style0"/>
              <w:spacing w:lineRule="auto" w:line="243"/>
              <w:rPr>
                <w:rFonts w:ascii="Arial"/>
                <w:sz w:val="21"/>
              </w:rPr>
            </w:pPr>
          </w:p>
          <w:p w14:paraId="00766588">
            <w:pPr>
              <w:pStyle w:val="style0"/>
              <w:spacing w:lineRule="auto" w:line="243"/>
              <w:rPr>
                <w:rFonts w:ascii="Arial"/>
                <w:sz w:val="21"/>
              </w:rPr>
            </w:pPr>
          </w:p>
          <w:p w14:paraId="45AE0C1F">
            <w:pPr>
              <w:pStyle w:val="style0"/>
              <w:spacing w:lineRule="auto" w:line="243"/>
              <w:rPr>
                <w:rFonts w:ascii="Arial"/>
                <w:sz w:val="21"/>
              </w:rPr>
            </w:pPr>
          </w:p>
          <w:p w14:paraId="B0BB1DD3">
            <w:pPr>
              <w:pStyle w:val="style0"/>
              <w:spacing w:lineRule="auto" w:line="243"/>
              <w:rPr>
                <w:rFonts w:ascii="Arial"/>
                <w:sz w:val="21"/>
              </w:rPr>
            </w:pPr>
          </w:p>
          <w:p w14:paraId="606D2A44">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5"/>
                <w:sz w:val="22"/>
                <w:szCs w:val="22"/>
              </w:rPr>
              <w:t>-D-</w:t>
            </w:r>
            <w:r>
              <w:rPr>
                <w:sz w:val="22"/>
                <w:szCs w:val="22"/>
              </w:rPr>
              <w:t xml:space="preserve">  </w:t>
            </w:r>
            <w:r>
              <w:rPr>
                <w:spacing w:val="-21"/>
                <w:sz w:val="22"/>
                <w:szCs w:val="22"/>
              </w:rPr>
              <w:t>0010</w:t>
            </w:r>
            <w:r>
              <w:rPr>
                <w:spacing w:val="1"/>
                <w:sz w:val="22"/>
                <w:szCs w:val="22"/>
              </w:rPr>
              <w:t xml:space="preserve"> </w:t>
            </w:r>
            <w:r>
              <w:rPr>
                <w:spacing w:val="-5"/>
                <w:sz w:val="22"/>
                <w:szCs w:val="22"/>
              </w:rPr>
              <w:t>0-</w:t>
            </w:r>
          </w:p>
          <w:p w14:paraId="660401E4">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32" w:type="dxa"/>
            <w:tcBorders/>
          </w:tcPr>
          <w:p w14:paraId="29991399">
            <w:pPr>
              <w:pStyle w:val="style0"/>
              <w:spacing w:lineRule="auto" w:line="247"/>
              <w:rPr>
                <w:rFonts w:ascii="Arial"/>
                <w:sz w:val="21"/>
              </w:rPr>
            </w:pPr>
          </w:p>
          <w:p w14:paraId="AB32653B">
            <w:pPr>
              <w:pStyle w:val="style0"/>
              <w:spacing w:lineRule="auto" w:line="247"/>
              <w:rPr>
                <w:rFonts w:ascii="Arial"/>
                <w:sz w:val="21"/>
              </w:rPr>
            </w:pPr>
          </w:p>
          <w:p w14:paraId="39E0AE71">
            <w:pPr>
              <w:pStyle w:val="style0"/>
              <w:spacing w:lineRule="auto" w:line="247"/>
              <w:rPr>
                <w:rFonts w:ascii="Arial"/>
                <w:sz w:val="21"/>
              </w:rPr>
            </w:pPr>
          </w:p>
          <w:p w14:paraId="7A496F6E">
            <w:pPr>
              <w:pStyle w:val="style0"/>
              <w:spacing w:lineRule="auto" w:line="247"/>
              <w:rPr>
                <w:rFonts w:ascii="Arial"/>
                <w:sz w:val="21"/>
              </w:rPr>
            </w:pPr>
          </w:p>
          <w:p w14:paraId="9969BB28">
            <w:pPr>
              <w:pStyle w:val="style0"/>
              <w:spacing w:lineRule="auto" w:line="247"/>
              <w:rPr>
                <w:rFonts w:ascii="Arial"/>
                <w:sz w:val="21"/>
              </w:rPr>
            </w:pPr>
          </w:p>
          <w:p w14:paraId="8D44AC04">
            <w:pPr>
              <w:pStyle w:val="style0"/>
              <w:spacing w:lineRule="auto" w:line="247"/>
              <w:rPr>
                <w:rFonts w:ascii="Arial"/>
                <w:sz w:val="21"/>
              </w:rPr>
            </w:pPr>
          </w:p>
          <w:p w14:paraId="6F6586B2">
            <w:pPr>
              <w:pStyle w:val="style0"/>
              <w:spacing w:lineRule="auto" w:line="247"/>
              <w:rPr>
                <w:rFonts w:ascii="Arial"/>
                <w:sz w:val="21"/>
              </w:rPr>
            </w:pPr>
          </w:p>
          <w:p w14:paraId="8A82BDE4">
            <w:pPr>
              <w:pStyle w:val="style0"/>
              <w:spacing w:lineRule="auto" w:line="247"/>
              <w:rPr>
                <w:rFonts w:ascii="Arial"/>
                <w:sz w:val="21"/>
              </w:rPr>
            </w:pPr>
          </w:p>
          <w:p w14:paraId="8C3D961D">
            <w:pPr>
              <w:pStyle w:val="style0"/>
              <w:spacing w:lineRule="auto" w:line="247"/>
              <w:rPr>
                <w:rFonts w:ascii="Arial"/>
                <w:sz w:val="21"/>
              </w:rPr>
            </w:pPr>
          </w:p>
          <w:p w14:paraId="DCAED845">
            <w:pPr>
              <w:pStyle w:val="style0"/>
              <w:spacing w:lineRule="auto" w:line="247"/>
              <w:rPr>
                <w:rFonts w:ascii="Arial"/>
                <w:sz w:val="21"/>
              </w:rPr>
            </w:pPr>
          </w:p>
          <w:p w14:paraId="7D39AA78">
            <w:pPr>
              <w:pStyle w:val="style0"/>
              <w:spacing w:lineRule="auto" w:line="247"/>
              <w:rPr>
                <w:rFonts w:ascii="Arial"/>
                <w:sz w:val="21"/>
              </w:rPr>
            </w:pPr>
          </w:p>
          <w:p w14:paraId="08E10EC9">
            <w:pPr>
              <w:pStyle w:val="style0"/>
              <w:spacing w:lineRule="auto" w:line="248"/>
              <w:rPr>
                <w:rFonts w:ascii="Arial"/>
                <w:sz w:val="21"/>
              </w:rPr>
            </w:pPr>
          </w:p>
          <w:p w14:paraId="18DEE644">
            <w:pPr>
              <w:pStyle w:val="style0"/>
              <w:spacing w:lineRule="auto" w:line="248"/>
              <w:rPr>
                <w:rFonts w:ascii="Arial"/>
                <w:sz w:val="21"/>
              </w:rPr>
            </w:pPr>
          </w:p>
          <w:p w14:paraId="98ADC717">
            <w:pPr>
              <w:pStyle w:val="style4098"/>
              <w:spacing w:before="94" w:lineRule="auto" w:line="189"/>
              <w:ind w:left="39" w:right="205" w:hanging="1"/>
              <w:rPr>
                <w:sz w:val="22"/>
                <w:szCs w:val="22"/>
              </w:rPr>
            </w:pPr>
            <w:r>
              <w:rPr>
                <w:spacing w:val="-2"/>
                <w:sz w:val="22"/>
                <w:szCs w:val="22"/>
              </w:rPr>
              <w:t>土地闲置</w:t>
            </w:r>
            <w:r>
              <w:rPr>
                <w:sz w:val="22"/>
                <w:szCs w:val="22"/>
              </w:rPr>
              <w:t xml:space="preserve"> </w:t>
            </w:r>
            <w:r>
              <w:rPr>
                <w:spacing w:val="-4"/>
                <w:sz w:val="22"/>
                <w:szCs w:val="22"/>
              </w:rPr>
              <w:t>费征收</w:t>
            </w:r>
          </w:p>
        </w:tc>
        <w:tc>
          <w:tcPr>
            <w:tcW w:w="7034" w:type="dxa"/>
            <w:tcBorders/>
          </w:tcPr>
          <w:p w14:paraId="347D3A81">
            <w:pPr>
              <w:pStyle w:val="style0"/>
              <w:spacing w:lineRule="auto" w:line="353"/>
              <w:rPr>
                <w:rFonts w:ascii="Arial"/>
                <w:sz w:val="21"/>
              </w:rPr>
            </w:pPr>
          </w:p>
          <w:p w14:paraId="751AF96A">
            <w:pPr>
              <w:pStyle w:val="style4098"/>
              <w:spacing w:before="94" w:lineRule="auto" w:line="182"/>
              <w:ind w:left="37" w:right="76" w:hanging="6"/>
              <w:rPr>
                <w:sz w:val="22"/>
                <w:szCs w:val="22"/>
              </w:rPr>
            </w:pPr>
            <w:r>
              <w:rPr>
                <w:spacing w:val="-1"/>
                <w:sz w:val="22"/>
                <w:szCs w:val="22"/>
              </w:rPr>
              <w:t>【法律】《中华人民共和国土地管理法》第38条:禁止任何单位和个人闲</w:t>
            </w:r>
            <w:r>
              <w:rPr>
                <w:spacing w:val="15"/>
                <w:sz w:val="22"/>
                <w:szCs w:val="22"/>
              </w:rPr>
              <w:t xml:space="preserve"> </w:t>
            </w:r>
            <w:r>
              <w:rPr>
                <w:spacing w:val="1"/>
                <w:sz w:val="22"/>
                <w:szCs w:val="22"/>
              </w:rPr>
              <w:t>置、荒芜耕地。已经办理审批手续的非农业建设占</w:t>
            </w:r>
            <w:r>
              <w:rPr>
                <w:sz w:val="22"/>
                <w:szCs w:val="22"/>
              </w:rPr>
              <w:t xml:space="preserve">用耕地，一年内不用  </w:t>
            </w:r>
            <w:r>
              <w:rPr>
                <w:sz w:val="22"/>
                <w:szCs w:val="22"/>
              </w:rPr>
              <w:t>而又可以耕种并收获的，应当由原耕种该幅耕地的集体或者个人恢复耕</w:t>
            </w:r>
            <w:r>
              <w:rPr>
                <w:spacing w:val="8"/>
                <w:sz w:val="22"/>
                <w:szCs w:val="22"/>
              </w:rPr>
              <w:t xml:space="preserve">  </w:t>
            </w:r>
            <w:r>
              <w:rPr>
                <w:spacing w:val="1"/>
                <w:sz w:val="22"/>
                <w:szCs w:val="22"/>
              </w:rPr>
              <w:t>种，也可以由用地单位组织耕种;一年以上未动工建设的，应当按照省、</w:t>
            </w:r>
            <w:r>
              <w:rPr>
                <w:sz w:val="22"/>
                <w:szCs w:val="22"/>
              </w:rPr>
              <w:t xml:space="preserve"> </w:t>
            </w:r>
            <w:r>
              <w:rPr>
                <w:sz w:val="22"/>
                <w:szCs w:val="22"/>
              </w:rPr>
              <w:t>自治区、直辖市的规定缴纳闲置费;连续二年未使用的，</w:t>
            </w:r>
            <w:r>
              <w:rPr>
                <w:spacing w:val="-34"/>
                <w:sz w:val="22"/>
                <w:szCs w:val="22"/>
              </w:rPr>
              <w:t xml:space="preserve"> </w:t>
            </w:r>
            <w:r>
              <w:rPr>
                <w:sz w:val="22"/>
                <w:szCs w:val="22"/>
              </w:rPr>
              <w:t xml:space="preserve">经原批准机关批 </w:t>
            </w:r>
            <w:r>
              <w:rPr>
                <w:sz w:val="22"/>
                <w:szCs w:val="22"/>
              </w:rPr>
              <w:t>准，</w:t>
            </w:r>
            <w:r>
              <w:rPr>
                <w:spacing w:val="-35"/>
                <w:sz w:val="22"/>
                <w:szCs w:val="22"/>
              </w:rPr>
              <w:t xml:space="preserve"> </w:t>
            </w:r>
            <w:r>
              <w:rPr>
                <w:sz w:val="22"/>
                <w:szCs w:val="22"/>
              </w:rPr>
              <w:t xml:space="preserve">由县级以上人民政府无偿收回用地单位的土地使用权;该幅土地原为 </w:t>
            </w:r>
            <w:r>
              <w:rPr>
                <w:sz w:val="22"/>
                <w:szCs w:val="22"/>
              </w:rPr>
              <w:t>农民集体所有的，应当交由原农村集体经济组织恢复</w:t>
            </w:r>
            <w:r>
              <w:rPr>
                <w:spacing w:val="-1"/>
                <w:sz w:val="22"/>
                <w:szCs w:val="22"/>
              </w:rPr>
              <w:t>耕种</w:t>
            </w:r>
            <w:r>
              <w:rPr>
                <w:spacing w:val="-35"/>
                <w:sz w:val="22"/>
                <w:szCs w:val="22"/>
              </w:rPr>
              <w:t xml:space="preserve"> </w:t>
            </w:r>
            <w:r>
              <w:rPr>
                <w:spacing w:val="-1"/>
                <w:sz w:val="22"/>
                <w:szCs w:val="22"/>
              </w:rPr>
              <w:t>。在城市规划</w:t>
            </w:r>
            <w:r>
              <w:rPr>
                <w:sz w:val="22"/>
                <w:szCs w:val="22"/>
              </w:rPr>
              <w:t xml:space="preserve">  </w:t>
            </w:r>
            <w:r>
              <w:rPr>
                <w:spacing w:val="-1"/>
                <w:sz w:val="22"/>
                <w:szCs w:val="22"/>
              </w:rPr>
              <w:t>区范围内</w:t>
            </w:r>
            <w:r>
              <w:rPr>
                <w:spacing w:val="-16"/>
                <w:sz w:val="22"/>
                <w:szCs w:val="22"/>
              </w:rPr>
              <w:t xml:space="preserve"> </w:t>
            </w:r>
            <w:r>
              <w:rPr>
                <w:spacing w:val="-1"/>
                <w:sz w:val="22"/>
                <w:szCs w:val="22"/>
              </w:rPr>
              <w:t>，以出让方式取得土地使用权进行房地产开发的闲置土地，依</w:t>
            </w:r>
            <w:r>
              <w:rPr>
                <w:sz w:val="22"/>
                <w:szCs w:val="22"/>
              </w:rPr>
              <w:t xml:space="preserve">  </w:t>
            </w:r>
            <w:r>
              <w:rPr>
                <w:spacing w:val="1"/>
                <w:sz w:val="22"/>
                <w:szCs w:val="22"/>
              </w:rPr>
              <w:t>照《中华人民共和国城市房地产管理法》的有关规定办理。</w:t>
            </w:r>
          </w:p>
          <w:p w14:paraId="63CF91B9">
            <w:pPr>
              <w:pStyle w:val="style4098"/>
              <w:spacing w:before="1" w:lineRule="auto" w:line="190"/>
              <w:ind w:left="31"/>
              <w:rPr>
                <w:sz w:val="22"/>
                <w:szCs w:val="22"/>
              </w:rPr>
            </w:pPr>
            <w:r>
              <w:rPr>
                <w:spacing w:val="-3"/>
                <w:sz w:val="22"/>
                <w:szCs w:val="22"/>
              </w:rPr>
              <w:t>【行政法规】《城市房地产开发经营管理条例》（ 国务院令第</w:t>
            </w:r>
            <w:r>
              <w:rPr>
                <w:spacing w:val="-4"/>
                <w:sz w:val="22"/>
                <w:szCs w:val="22"/>
              </w:rPr>
              <w:t>248号）</w:t>
            </w:r>
          </w:p>
          <w:p w14:paraId="ACD3FA0A">
            <w:pPr>
              <w:pStyle w:val="style4098"/>
              <w:spacing w:before="2" w:lineRule="auto" w:line="182"/>
              <w:ind w:left="40" w:right="136" w:hanging="1"/>
              <w:rPr>
                <w:sz w:val="22"/>
                <w:szCs w:val="22"/>
              </w:rPr>
            </w:pPr>
            <w:r>
              <w:rPr>
                <w:spacing w:val="-1"/>
                <w:sz w:val="22"/>
                <w:szCs w:val="22"/>
              </w:rPr>
              <w:t>第15条：房地产开发企业应当按照土地使用权出让合同约定的土地用途</w:t>
            </w:r>
            <w:r>
              <w:rPr>
                <w:spacing w:val="16"/>
                <w:sz w:val="22"/>
                <w:szCs w:val="22"/>
              </w:rPr>
              <w:t xml:space="preserve"> </w:t>
            </w:r>
            <w:r>
              <w:rPr>
                <w:spacing w:val="-1"/>
                <w:sz w:val="22"/>
                <w:szCs w:val="22"/>
              </w:rPr>
              <w:t>、动工开发期限进行项目开发建设。出让合同约定的动工开发期限满</w:t>
            </w:r>
            <w:r>
              <w:rPr>
                <w:spacing w:val="-2"/>
                <w:sz w:val="22"/>
                <w:szCs w:val="22"/>
              </w:rPr>
              <w:t xml:space="preserve"> 1</w:t>
            </w:r>
            <w:r>
              <w:rPr>
                <w:sz w:val="22"/>
                <w:szCs w:val="22"/>
              </w:rPr>
              <w:t xml:space="preserve">  </w:t>
            </w:r>
            <w:r>
              <w:rPr>
                <w:spacing w:val="-3"/>
                <w:sz w:val="22"/>
                <w:szCs w:val="22"/>
              </w:rPr>
              <w:t>年未动工开发的</w:t>
            </w:r>
            <w:r>
              <w:rPr>
                <w:spacing w:val="-23"/>
                <w:sz w:val="22"/>
                <w:szCs w:val="22"/>
              </w:rPr>
              <w:t xml:space="preserve"> </w:t>
            </w:r>
            <w:r>
              <w:rPr>
                <w:spacing w:val="-3"/>
                <w:sz w:val="22"/>
                <w:szCs w:val="22"/>
              </w:rPr>
              <w:t>，可以征收相当于土地使用权出让金 2  0</w:t>
            </w:r>
            <w:r>
              <w:rPr>
                <w:spacing w:val="24"/>
                <w:sz w:val="22"/>
                <w:szCs w:val="22"/>
              </w:rPr>
              <w:t xml:space="preserve"> </w:t>
            </w:r>
            <w:r>
              <w:rPr>
                <w:spacing w:val="-3"/>
                <w:sz w:val="22"/>
                <w:szCs w:val="22"/>
              </w:rPr>
              <w:t>%以下的土地</w:t>
            </w:r>
            <w:r>
              <w:rPr>
                <w:sz w:val="22"/>
                <w:szCs w:val="22"/>
              </w:rPr>
              <w:t xml:space="preserve"> </w:t>
            </w:r>
            <w:r>
              <w:rPr>
                <w:spacing w:val="-1"/>
                <w:sz w:val="22"/>
                <w:szCs w:val="22"/>
              </w:rPr>
              <w:t>闲置费</w:t>
            </w:r>
            <w:r>
              <w:rPr>
                <w:spacing w:val="-29"/>
                <w:sz w:val="22"/>
                <w:szCs w:val="22"/>
              </w:rPr>
              <w:t xml:space="preserve"> </w:t>
            </w:r>
            <w:r>
              <w:rPr>
                <w:spacing w:val="-1"/>
                <w:sz w:val="22"/>
                <w:szCs w:val="22"/>
              </w:rPr>
              <w:t>；满2年未动工开发的</w:t>
            </w:r>
            <w:r>
              <w:rPr>
                <w:spacing w:val="-33"/>
                <w:sz w:val="22"/>
                <w:szCs w:val="22"/>
              </w:rPr>
              <w:t xml:space="preserve"> </w:t>
            </w:r>
            <w:r>
              <w:rPr>
                <w:spacing w:val="-1"/>
                <w:sz w:val="22"/>
                <w:szCs w:val="22"/>
              </w:rPr>
              <w:t>，可以无偿收回土地使用权</w:t>
            </w:r>
            <w:r>
              <w:rPr>
                <w:spacing w:val="-29"/>
                <w:sz w:val="22"/>
                <w:szCs w:val="22"/>
              </w:rPr>
              <w:t xml:space="preserve"> </w:t>
            </w:r>
            <w:r>
              <w:rPr>
                <w:spacing w:val="-1"/>
                <w:sz w:val="22"/>
                <w:szCs w:val="22"/>
              </w:rPr>
              <w:t>。</w:t>
            </w:r>
            <w:r>
              <w:rPr>
                <w:spacing w:val="-2"/>
                <w:sz w:val="22"/>
                <w:szCs w:val="22"/>
              </w:rPr>
              <w:t>但是</w:t>
            </w:r>
            <w:r>
              <w:rPr>
                <w:spacing w:val="-27"/>
                <w:sz w:val="22"/>
                <w:szCs w:val="22"/>
              </w:rPr>
              <w:t xml:space="preserve"> </w:t>
            </w:r>
            <w:r>
              <w:rPr>
                <w:spacing w:val="-2"/>
                <w:sz w:val="22"/>
                <w:szCs w:val="22"/>
              </w:rPr>
              <w:t>，因不</w:t>
            </w:r>
            <w:r>
              <w:rPr>
                <w:sz w:val="22"/>
                <w:szCs w:val="22"/>
              </w:rPr>
              <w:t xml:space="preserve"> </w:t>
            </w:r>
            <w:r>
              <w:rPr>
                <w:sz w:val="22"/>
                <w:szCs w:val="22"/>
              </w:rPr>
              <w:t>可抗力或者政府、政府有关部门的行为或者动工开发必需的前期工作造</w:t>
            </w:r>
            <w:r>
              <w:rPr>
                <w:spacing w:val="16"/>
                <w:sz w:val="22"/>
                <w:szCs w:val="22"/>
              </w:rPr>
              <w:t xml:space="preserve"> </w:t>
            </w:r>
            <w:r>
              <w:rPr>
                <w:sz w:val="22"/>
                <w:szCs w:val="22"/>
              </w:rPr>
              <w:t>成动工迟延的除外。</w:t>
            </w:r>
          </w:p>
          <w:p w14:paraId="C8107914">
            <w:pPr>
              <w:pStyle w:val="style4098"/>
              <w:spacing w:before="4" w:lineRule="auto" w:line="187"/>
              <w:ind w:left="40" w:right="42"/>
              <w:jc w:val="both"/>
              <w:rPr>
                <w:sz w:val="22"/>
                <w:szCs w:val="22"/>
              </w:rPr>
            </w:pPr>
            <w:r>
              <w:rPr>
                <w:spacing w:val="-4"/>
                <w:sz w:val="22"/>
                <w:szCs w:val="22"/>
              </w:rPr>
              <w:t>部门规章:《闲置土地处置办法》（ 国土资源部令第53号）第14条第款:除</w:t>
            </w:r>
            <w:r>
              <w:rPr>
                <w:spacing w:val="11"/>
                <w:sz w:val="22"/>
                <w:szCs w:val="22"/>
              </w:rPr>
              <w:t xml:space="preserve"> </w:t>
            </w:r>
            <w:r>
              <w:rPr>
                <w:sz w:val="22"/>
                <w:szCs w:val="22"/>
              </w:rPr>
              <w:t>本办法第八条规定情形外</w:t>
            </w:r>
            <w:r>
              <w:rPr>
                <w:spacing w:val="-36"/>
                <w:sz w:val="22"/>
                <w:szCs w:val="22"/>
              </w:rPr>
              <w:t xml:space="preserve"> </w:t>
            </w:r>
            <w:r>
              <w:rPr>
                <w:sz w:val="22"/>
                <w:szCs w:val="22"/>
              </w:rPr>
              <w:t>，闲置土地按照下列方式</w:t>
            </w:r>
            <w:r>
              <w:rPr>
                <w:spacing w:val="-1"/>
                <w:sz w:val="22"/>
                <w:szCs w:val="22"/>
              </w:rPr>
              <w:t>处理：未动工开发满</w:t>
            </w:r>
            <w:r>
              <w:rPr>
                <w:sz w:val="22"/>
                <w:szCs w:val="22"/>
              </w:rPr>
              <w:t xml:space="preserve">  </w:t>
            </w:r>
            <w:r>
              <w:rPr>
                <w:spacing w:val="-1"/>
                <w:sz w:val="22"/>
                <w:szCs w:val="22"/>
              </w:rPr>
              <w:t>一年的，</w:t>
            </w:r>
            <w:r>
              <w:rPr>
                <w:spacing w:val="-39"/>
                <w:sz w:val="22"/>
                <w:szCs w:val="22"/>
              </w:rPr>
              <w:t xml:space="preserve"> </w:t>
            </w:r>
            <w:r>
              <w:rPr>
                <w:spacing w:val="-1"/>
                <w:sz w:val="22"/>
                <w:szCs w:val="22"/>
              </w:rPr>
              <w:t>由市、县国土资源主管部门报经本级人民政府批准后，</w:t>
            </w:r>
            <w:r>
              <w:rPr>
                <w:spacing w:val="-43"/>
                <w:sz w:val="22"/>
                <w:szCs w:val="22"/>
              </w:rPr>
              <w:t xml:space="preserve"> </w:t>
            </w:r>
            <w:r>
              <w:rPr>
                <w:spacing w:val="-1"/>
                <w:sz w:val="22"/>
                <w:szCs w:val="22"/>
              </w:rPr>
              <w:t>向国有</w:t>
            </w:r>
            <w:r>
              <w:rPr>
                <w:sz w:val="22"/>
                <w:szCs w:val="22"/>
              </w:rPr>
              <w:t xml:space="preserve">  </w:t>
            </w:r>
            <w:r>
              <w:rPr>
                <w:spacing w:val="1"/>
                <w:sz w:val="22"/>
                <w:szCs w:val="22"/>
              </w:rPr>
              <w:t>建设用地使用权人下达《征缴土地闲置费决定书》</w:t>
            </w:r>
            <w:r>
              <w:rPr>
                <w:sz w:val="22"/>
                <w:szCs w:val="22"/>
              </w:rPr>
              <w:t xml:space="preserve">，按照土地出让或者  </w:t>
            </w:r>
            <w:r>
              <w:rPr>
                <w:sz w:val="22"/>
                <w:szCs w:val="22"/>
              </w:rPr>
              <w:t>划拨价款的百分之二十征缴土地闲置费，土地闲置费不得列入生产成本</w:t>
            </w:r>
          </w:p>
          <w:p w14:paraId="D9E3B37F">
            <w:pPr>
              <w:pStyle w:val="style4098"/>
              <w:spacing w:before="119" w:lineRule="exact" w:line="135"/>
              <w:ind w:left="62"/>
              <w:rPr>
                <w:sz w:val="22"/>
                <w:szCs w:val="22"/>
              </w:rPr>
            </w:pPr>
            <w:r>
              <w:rPr>
                <w:position w:val="4"/>
                <w:sz w:val="22"/>
                <w:szCs w:val="22"/>
              </w:rPr>
              <w:t>。</w:t>
            </w:r>
          </w:p>
        </w:tc>
        <w:tc>
          <w:tcPr>
            <w:tcW w:w="6648" w:type="dxa"/>
            <w:tcBorders/>
          </w:tcPr>
          <w:p w14:paraId="41D04A6E">
            <w:pPr>
              <w:pStyle w:val="style0"/>
              <w:rPr>
                <w:rFonts w:ascii="Arial"/>
                <w:sz w:val="21"/>
              </w:rPr>
            </w:pPr>
          </w:p>
          <w:p w14:paraId="4ABD8D23">
            <w:pPr>
              <w:pStyle w:val="style0"/>
              <w:rPr>
                <w:rFonts w:ascii="Arial"/>
                <w:sz w:val="21"/>
              </w:rPr>
            </w:pPr>
          </w:p>
          <w:p w14:paraId="B6F3ED24">
            <w:pPr>
              <w:pStyle w:val="style0"/>
              <w:rPr>
                <w:rFonts w:ascii="Arial"/>
                <w:sz w:val="21"/>
              </w:rPr>
            </w:pPr>
          </w:p>
          <w:p w14:paraId="47B3210B">
            <w:pPr>
              <w:pStyle w:val="style0"/>
              <w:rPr>
                <w:rFonts w:ascii="Arial"/>
                <w:sz w:val="21"/>
              </w:rPr>
            </w:pPr>
          </w:p>
          <w:p w14:paraId="F292269C">
            <w:pPr>
              <w:pStyle w:val="style0"/>
              <w:rPr>
                <w:rFonts w:ascii="Arial"/>
                <w:sz w:val="21"/>
              </w:rPr>
            </w:pPr>
          </w:p>
          <w:p w14:paraId="8CA90832">
            <w:pPr>
              <w:pStyle w:val="style0"/>
              <w:rPr>
                <w:rFonts w:ascii="Arial"/>
                <w:sz w:val="21"/>
              </w:rPr>
            </w:pPr>
          </w:p>
          <w:p w14:paraId="1207C912">
            <w:pPr>
              <w:pStyle w:val="style0"/>
              <w:rPr>
                <w:rFonts w:ascii="Arial"/>
                <w:sz w:val="21"/>
              </w:rPr>
            </w:pPr>
          </w:p>
          <w:p w14:paraId="CD9398BF">
            <w:pPr>
              <w:pStyle w:val="style0"/>
              <w:spacing w:lineRule="auto" w:line="241"/>
              <w:rPr>
                <w:rFonts w:ascii="Arial"/>
                <w:sz w:val="21"/>
              </w:rPr>
            </w:pPr>
          </w:p>
          <w:p w14:paraId="DF6B110B">
            <w:pPr>
              <w:pStyle w:val="style4098"/>
              <w:spacing w:before="94" w:lineRule="auto" w:line="184"/>
              <w:ind w:left="93" w:right="30" w:hanging="35"/>
              <w:rPr>
                <w:sz w:val="22"/>
                <w:szCs w:val="22"/>
              </w:rPr>
            </w:pPr>
            <w:r>
              <w:rPr>
                <w:spacing w:val="-3"/>
                <w:sz w:val="22"/>
                <w:szCs w:val="22"/>
              </w:rPr>
              <w:t>1、审核环节责任：调查核实是否属于闲置土地,若属于闲置土地</w:t>
            </w:r>
            <w:r>
              <w:rPr>
                <w:spacing w:val="-27"/>
                <w:sz w:val="22"/>
                <w:szCs w:val="22"/>
              </w:rPr>
              <w:t xml:space="preserve"> </w:t>
            </w:r>
            <w:r>
              <w:rPr>
                <w:spacing w:val="-3"/>
                <w:sz w:val="22"/>
                <w:szCs w:val="22"/>
              </w:rPr>
              <w:t>，30</w:t>
            </w:r>
            <w:r>
              <w:rPr>
                <w:sz w:val="22"/>
                <w:szCs w:val="22"/>
              </w:rPr>
              <w:t xml:space="preserve"> </w:t>
            </w:r>
            <w:r>
              <w:rPr>
                <w:spacing w:val="-2"/>
                <w:sz w:val="22"/>
                <w:szCs w:val="22"/>
              </w:rPr>
              <w:t>日内向国有建设用地使用权人发出《闲置土地调查通知书》；</w:t>
            </w:r>
          </w:p>
          <w:p w14:paraId="B4F6A710">
            <w:pPr>
              <w:pStyle w:val="style4098"/>
              <w:spacing w:before="1" w:lineRule="auto" w:line="184"/>
              <w:ind w:left="79" w:right="84" w:hanging="29"/>
              <w:rPr>
                <w:sz w:val="22"/>
                <w:szCs w:val="22"/>
              </w:rPr>
            </w:pPr>
            <w:r>
              <w:rPr>
                <w:spacing w:val="-1"/>
                <w:sz w:val="22"/>
                <w:szCs w:val="22"/>
              </w:rPr>
              <w:t>2、决定环节责任：经核实属于闲置土地的，下达《闲置土地认定书</w:t>
            </w:r>
            <w:r>
              <w:rPr>
                <w:spacing w:val="18"/>
                <w:sz w:val="22"/>
                <w:szCs w:val="22"/>
              </w:rPr>
              <w:t xml:space="preserve"> </w:t>
            </w:r>
            <w:r>
              <w:rPr>
                <w:spacing w:val="-12"/>
                <w:sz w:val="22"/>
                <w:szCs w:val="22"/>
              </w:rPr>
              <w:t>》；</w:t>
            </w:r>
          </w:p>
          <w:p w14:paraId="BAE06C74">
            <w:pPr>
              <w:pStyle w:val="style4098"/>
              <w:spacing w:lineRule="auto" w:line="178"/>
              <w:ind w:left="45" w:right="78" w:firstLine="4"/>
              <w:rPr>
                <w:sz w:val="22"/>
                <w:szCs w:val="22"/>
              </w:rPr>
            </w:pPr>
            <w:r>
              <w:rPr>
                <w:spacing w:val="-1"/>
                <w:sz w:val="22"/>
                <w:szCs w:val="22"/>
              </w:rPr>
              <w:t>3、催告环节责任：</w:t>
            </w:r>
            <w:r>
              <w:rPr>
                <w:spacing w:val="-40"/>
                <w:sz w:val="22"/>
                <w:szCs w:val="22"/>
              </w:rPr>
              <w:t xml:space="preserve"> </w:t>
            </w:r>
            <w:r>
              <w:rPr>
                <w:spacing w:val="-1"/>
                <w:sz w:val="22"/>
                <w:szCs w:val="22"/>
              </w:rPr>
              <w:t>闲置土地认定后，告知国有建设用地使用权人相</w:t>
            </w:r>
            <w:r>
              <w:rPr>
                <w:sz w:val="22"/>
                <w:szCs w:val="22"/>
              </w:rPr>
              <w:t xml:space="preserve"> </w:t>
            </w:r>
            <w:r>
              <w:rPr>
                <w:spacing w:val="-1"/>
                <w:sz w:val="22"/>
                <w:szCs w:val="22"/>
              </w:rPr>
              <w:t>关事项；</w:t>
            </w:r>
          </w:p>
          <w:p w14:paraId="1E1BA3BC">
            <w:pPr>
              <w:pStyle w:val="style4098"/>
              <w:spacing w:before="1" w:lineRule="auto" w:line="190"/>
              <w:ind w:left="47"/>
              <w:rPr>
                <w:sz w:val="22"/>
                <w:szCs w:val="22"/>
              </w:rPr>
            </w:pPr>
            <w:r>
              <w:rPr>
                <w:spacing w:val="-2"/>
                <w:sz w:val="22"/>
                <w:szCs w:val="22"/>
              </w:rPr>
              <w:t>4、征收环节责任：按规定征缴到位；</w:t>
            </w:r>
          </w:p>
          <w:p w14:paraId="B2F8C018">
            <w:pPr>
              <w:pStyle w:val="style4098"/>
              <w:spacing w:before="1" w:lineRule="auto" w:line="182"/>
              <w:ind w:left="47" w:right="72" w:firstLine="1"/>
              <w:rPr>
                <w:sz w:val="22"/>
                <w:szCs w:val="22"/>
              </w:rPr>
            </w:pPr>
            <w:r>
              <w:rPr>
                <w:spacing w:val="-1"/>
                <w:sz w:val="22"/>
                <w:szCs w:val="22"/>
              </w:rPr>
              <w:t>5、事后监管环节责任：</w:t>
            </w:r>
            <w:r>
              <w:rPr>
                <w:spacing w:val="-34"/>
                <w:sz w:val="22"/>
                <w:szCs w:val="22"/>
              </w:rPr>
              <w:t xml:space="preserve"> </w:t>
            </w:r>
            <w:r>
              <w:rPr>
                <w:spacing w:val="-1"/>
                <w:sz w:val="22"/>
                <w:szCs w:val="22"/>
              </w:rPr>
              <w:t>将本行政区域内的闲置土地信息按宗录入土</w:t>
            </w:r>
            <w:r>
              <w:rPr>
                <w:sz w:val="22"/>
                <w:szCs w:val="22"/>
              </w:rPr>
              <w:t xml:space="preserve"> </w:t>
            </w:r>
            <w:r>
              <w:rPr>
                <w:spacing w:val="-1"/>
                <w:sz w:val="22"/>
                <w:szCs w:val="22"/>
              </w:rPr>
              <w:t>地市场动态监测与监管系统备案，及时更新该宗土地相关信息</w:t>
            </w:r>
            <w:r>
              <w:rPr>
                <w:spacing w:val="-23"/>
                <w:sz w:val="22"/>
                <w:szCs w:val="22"/>
              </w:rPr>
              <w:t xml:space="preserve"> </w:t>
            </w:r>
            <w:r>
              <w:rPr>
                <w:spacing w:val="-1"/>
                <w:sz w:val="22"/>
                <w:szCs w:val="22"/>
              </w:rPr>
              <w:t>。同</w:t>
            </w:r>
            <w:r>
              <w:rPr>
                <w:sz w:val="22"/>
                <w:szCs w:val="22"/>
              </w:rPr>
              <w:t xml:space="preserve">   </w:t>
            </w:r>
            <w:r>
              <w:rPr>
                <w:sz w:val="22"/>
                <w:szCs w:val="22"/>
              </w:rPr>
              <w:t>时将闲置土地的信息抄送金融监管等部门；</w:t>
            </w:r>
          </w:p>
          <w:p w14:paraId="1D785A1F">
            <w:pPr>
              <w:pStyle w:val="style4098"/>
              <w:spacing w:before="1" w:lineRule="auto" w:line="200"/>
              <w:ind w:left="51"/>
              <w:rPr>
                <w:sz w:val="22"/>
                <w:szCs w:val="22"/>
              </w:rPr>
            </w:pPr>
            <w:r>
              <w:rPr>
                <w:spacing w:val="-1"/>
                <w:sz w:val="22"/>
                <w:szCs w:val="22"/>
              </w:rPr>
              <w:t>6、其他法律法规规章文件规定应履行的责任。</w:t>
            </w:r>
          </w:p>
        </w:tc>
        <w:tc>
          <w:tcPr>
            <w:tcW w:w="4262" w:type="dxa"/>
            <w:tcBorders/>
          </w:tcPr>
          <w:p w14:paraId="A086B379">
            <w:pPr>
              <w:pStyle w:val="style0"/>
              <w:spacing w:lineRule="auto" w:line="261"/>
              <w:rPr>
                <w:rFonts w:ascii="Arial"/>
                <w:sz w:val="21"/>
              </w:rPr>
            </w:pPr>
          </w:p>
          <w:p w14:paraId="F46D4C1F">
            <w:pPr>
              <w:pStyle w:val="style0"/>
              <w:spacing w:lineRule="auto" w:line="262"/>
              <w:rPr>
                <w:rFonts w:ascii="Arial"/>
                <w:sz w:val="21"/>
              </w:rPr>
            </w:pPr>
          </w:p>
          <w:p w14:paraId="6859406D">
            <w:pPr>
              <w:pStyle w:val="style0"/>
              <w:spacing w:lineRule="auto" w:line="262"/>
              <w:rPr>
                <w:rFonts w:ascii="Arial"/>
                <w:sz w:val="21"/>
              </w:rPr>
            </w:pPr>
          </w:p>
          <w:p w14:paraId="27F9006F">
            <w:pPr>
              <w:pStyle w:val="style0"/>
              <w:spacing w:lineRule="auto" w:line="262"/>
              <w:rPr>
                <w:rFonts w:ascii="Arial"/>
                <w:sz w:val="21"/>
              </w:rPr>
            </w:pPr>
          </w:p>
          <w:p w14:paraId="E23B49C2">
            <w:pPr>
              <w:pStyle w:val="style0"/>
              <w:spacing w:lineRule="auto" w:line="262"/>
              <w:rPr>
                <w:rFonts w:ascii="Arial"/>
                <w:sz w:val="21"/>
              </w:rPr>
            </w:pPr>
          </w:p>
          <w:p w14:paraId="C27C6432">
            <w:pPr>
              <w:pStyle w:val="style0"/>
              <w:spacing w:lineRule="auto" w:line="262"/>
              <w:rPr>
                <w:rFonts w:ascii="Arial"/>
                <w:sz w:val="21"/>
              </w:rPr>
            </w:pPr>
          </w:p>
          <w:p w14:paraId="33E96F42">
            <w:pPr>
              <w:pStyle w:val="style0"/>
              <w:spacing w:lineRule="auto" w:line="262"/>
              <w:rPr>
                <w:rFonts w:ascii="Arial"/>
                <w:sz w:val="21"/>
              </w:rPr>
            </w:pPr>
          </w:p>
          <w:p w14:paraId="EF373A5D">
            <w:pPr>
              <w:pStyle w:val="style0"/>
              <w:spacing w:lineRule="auto" w:line="262"/>
              <w:rPr>
                <w:rFonts w:ascii="Arial"/>
                <w:sz w:val="21"/>
              </w:rPr>
            </w:pPr>
          </w:p>
          <w:p w14:paraId="8CF44ADE">
            <w:pPr>
              <w:pStyle w:val="style0"/>
              <w:spacing w:lineRule="auto" w:line="262"/>
              <w:rPr>
                <w:rFonts w:ascii="Arial"/>
                <w:sz w:val="21"/>
              </w:rPr>
            </w:pPr>
          </w:p>
          <w:p w14:paraId="626416EE">
            <w:pPr>
              <w:pStyle w:val="style4098"/>
              <w:spacing w:before="94" w:lineRule="auto" w:line="178"/>
              <w:ind w:left="37" w:right="127" w:firstLine="13"/>
              <w:rPr>
                <w:sz w:val="22"/>
                <w:szCs w:val="22"/>
              </w:rPr>
            </w:pPr>
            <w:r>
              <w:rPr>
                <w:spacing w:val="-6"/>
                <w:sz w:val="22"/>
                <w:szCs w:val="22"/>
              </w:rPr>
              <w:t>1</w:t>
            </w:r>
            <w:r>
              <w:rPr>
                <w:spacing w:val="-32"/>
                <w:sz w:val="22"/>
                <w:szCs w:val="22"/>
              </w:rPr>
              <w:t xml:space="preserve"> </w:t>
            </w:r>
            <w:r>
              <w:rPr>
                <w:spacing w:val="-6"/>
                <w:sz w:val="22"/>
                <w:szCs w:val="22"/>
              </w:rPr>
              <w:t>、《闲置土地处置办法》（ 国土资源部令</w:t>
            </w:r>
            <w:r>
              <w:rPr>
                <w:sz w:val="22"/>
                <w:szCs w:val="22"/>
              </w:rPr>
              <w:t xml:space="preserve"> </w:t>
            </w:r>
            <w:r>
              <w:rPr>
                <w:spacing w:val="-6"/>
                <w:sz w:val="22"/>
                <w:szCs w:val="22"/>
              </w:rPr>
              <w:t>第53号）第5条；</w:t>
            </w:r>
          </w:p>
          <w:p w14:paraId="DACF7D58">
            <w:pPr>
              <w:pStyle w:val="style4098"/>
              <w:spacing w:before="1" w:lineRule="auto" w:line="184"/>
              <w:ind w:left="37" w:right="127" w:firstLine="5"/>
              <w:rPr>
                <w:sz w:val="22"/>
                <w:szCs w:val="22"/>
              </w:rPr>
            </w:pPr>
            <w:r>
              <w:rPr>
                <w:spacing w:val="-6"/>
                <w:sz w:val="22"/>
                <w:szCs w:val="22"/>
              </w:rPr>
              <w:t>2</w:t>
            </w:r>
            <w:r>
              <w:rPr>
                <w:spacing w:val="-23"/>
                <w:sz w:val="22"/>
                <w:szCs w:val="22"/>
              </w:rPr>
              <w:t xml:space="preserve"> </w:t>
            </w:r>
            <w:r>
              <w:rPr>
                <w:spacing w:val="-6"/>
                <w:sz w:val="22"/>
                <w:szCs w:val="22"/>
              </w:rPr>
              <w:t>、《闲置土地处置办法》（ 国土资源部令</w:t>
            </w:r>
            <w:r>
              <w:rPr>
                <w:sz w:val="22"/>
                <w:szCs w:val="22"/>
              </w:rPr>
              <w:t xml:space="preserve"> </w:t>
            </w:r>
            <w:r>
              <w:rPr>
                <w:spacing w:val="-6"/>
                <w:sz w:val="22"/>
                <w:szCs w:val="22"/>
              </w:rPr>
              <w:t>第53号）第9条；</w:t>
            </w:r>
          </w:p>
          <w:p w14:paraId="A1C6BC24">
            <w:pPr>
              <w:pStyle w:val="style4098"/>
              <w:spacing w:before="1" w:lineRule="auto" w:line="190"/>
              <w:ind w:left="41"/>
              <w:rPr>
                <w:sz w:val="22"/>
                <w:szCs w:val="22"/>
              </w:rPr>
            </w:pPr>
            <w:r>
              <w:rPr>
                <w:spacing w:val="-6"/>
                <w:sz w:val="22"/>
                <w:szCs w:val="22"/>
              </w:rPr>
              <w:t>3</w:t>
            </w:r>
            <w:r>
              <w:rPr>
                <w:spacing w:val="-23"/>
                <w:sz w:val="22"/>
                <w:szCs w:val="22"/>
              </w:rPr>
              <w:t xml:space="preserve"> </w:t>
            </w:r>
            <w:r>
              <w:rPr>
                <w:spacing w:val="-6"/>
                <w:sz w:val="22"/>
                <w:szCs w:val="22"/>
              </w:rPr>
              <w:t>、《闲置土地处置办法》（ 国土资源部令</w:t>
            </w:r>
          </w:p>
          <w:p w14:paraId="977129D4">
            <w:pPr>
              <w:pStyle w:val="style4098"/>
              <w:spacing w:lineRule="auto" w:line="178"/>
              <w:ind w:left="37"/>
              <w:rPr>
                <w:sz w:val="22"/>
                <w:szCs w:val="22"/>
              </w:rPr>
            </w:pPr>
            <w:r>
              <w:rPr>
                <w:spacing w:val="-8"/>
                <w:sz w:val="22"/>
                <w:szCs w:val="22"/>
              </w:rPr>
              <w:t>第53号） 第15条；</w:t>
            </w:r>
          </w:p>
          <w:p w14:paraId="DD9980B8">
            <w:pPr>
              <w:pStyle w:val="style4098"/>
              <w:spacing w:lineRule="auto" w:line="189"/>
              <w:ind w:left="39" w:right="582"/>
              <w:rPr>
                <w:sz w:val="22"/>
                <w:szCs w:val="22"/>
              </w:rPr>
            </w:pPr>
            <w:r>
              <w:rPr>
                <w:spacing w:val="-4"/>
                <w:sz w:val="22"/>
                <w:szCs w:val="22"/>
              </w:rPr>
              <w:t>4-1、《闲置土地处置办法》第14条；</w:t>
            </w:r>
            <w:r>
              <w:rPr>
                <w:spacing w:val="8"/>
                <w:sz w:val="22"/>
                <w:szCs w:val="22"/>
              </w:rPr>
              <w:t xml:space="preserve"> </w:t>
            </w:r>
            <w:r>
              <w:rPr>
                <w:spacing w:val="-4"/>
                <w:sz w:val="22"/>
                <w:szCs w:val="22"/>
              </w:rPr>
              <w:t>4-2、《闲置土地处置办法》第17条。</w:t>
            </w:r>
          </w:p>
        </w:tc>
        <w:tc>
          <w:tcPr>
            <w:tcW w:w="451" w:type="dxa"/>
            <w:tcBorders/>
          </w:tcPr>
          <w:p w14:paraId="4978F13B">
            <w:pPr>
              <w:pStyle w:val="style0"/>
              <w:rPr>
                <w:rFonts w:ascii="Arial"/>
                <w:sz w:val="21"/>
              </w:rPr>
            </w:pPr>
          </w:p>
        </w:tc>
      </w:tr>
    </w:tbl>
    <w:p w14:paraId="1FB540ED">
      <w:pPr>
        <w:pStyle w:val="style66"/>
        <w:rPr/>
      </w:pPr>
    </w:p>
    <w:p w14:paraId="D6FA2E08">
      <w:pPr>
        <w:pStyle w:val="style0"/>
        <w:rPr/>
        <w:sectPr>
          <w:pgSz w:w="23812" w:h="16839" w:orient="portrait"/>
          <w:pgMar w:top="328" w:right="451" w:bottom="0" w:left="1322" w:header="0" w:footer="0" w:gutter="0"/>
        </w:sectPr>
      </w:pPr>
    </w:p>
    <w:tbl>
      <w:tblPr>
        <w:tblStyle w:val="style4097"/>
        <w:tblW w:w="2202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32"/>
        <w:gridCol w:w="7034"/>
        <w:gridCol w:w="6648"/>
        <w:gridCol w:w="4262"/>
        <w:gridCol w:w="451"/>
      </w:tblGrid>
      <w:tr w14:paraId="9C772629">
        <w:trPr>
          <w:trHeight w:val="721" w:hRule="atLeast"/>
        </w:trPr>
        <w:tc>
          <w:tcPr>
            <w:tcW w:w="631" w:type="dxa"/>
            <w:tcBorders/>
          </w:tcPr>
          <w:p w14:paraId="4B545F70">
            <w:pPr>
              <w:pStyle w:val="style4098"/>
              <w:spacing w:before="223" w:lineRule="auto" w:line="201"/>
              <w:ind w:left="68"/>
              <w:rPr>
                <w:sz w:val="24"/>
                <w:szCs w:val="24"/>
              </w:rPr>
            </w:pPr>
            <w:r>
              <w:rPr>
                <w:spacing w:val="-3"/>
                <w:sz w:val="24"/>
                <w:szCs w:val="24"/>
              </w:rPr>
              <w:t>序号</w:t>
            </w:r>
          </w:p>
        </w:tc>
        <w:tc>
          <w:tcPr>
            <w:tcW w:w="621" w:type="dxa"/>
            <w:tcBorders/>
          </w:tcPr>
          <w:p w14:paraId="25A7CEC9">
            <w:pPr>
              <w:pStyle w:val="style4098"/>
              <w:spacing w:before="62" w:lineRule="auto" w:line="189"/>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3D4ACC53">
            <w:pPr>
              <w:pStyle w:val="style4098"/>
              <w:spacing w:before="62" w:lineRule="auto" w:line="189"/>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884C328E">
            <w:pPr>
              <w:pStyle w:val="style4098"/>
              <w:spacing w:before="62" w:lineRule="auto" w:line="189"/>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32" w:type="dxa"/>
            <w:tcBorders/>
          </w:tcPr>
          <w:p w14:paraId="C328288A">
            <w:pPr>
              <w:pStyle w:val="style4098"/>
              <w:spacing w:before="223" w:lineRule="auto" w:line="201"/>
              <w:ind w:left="77"/>
              <w:rPr>
                <w:sz w:val="24"/>
                <w:szCs w:val="24"/>
              </w:rPr>
            </w:pPr>
            <w:r>
              <w:rPr>
                <w:spacing w:val="-3"/>
                <w:sz w:val="24"/>
                <w:szCs w:val="24"/>
              </w:rPr>
              <w:t>职权名称</w:t>
            </w:r>
          </w:p>
        </w:tc>
        <w:tc>
          <w:tcPr>
            <w:tcW w:w="7034" w:type="dxa"/>
            <w:tcBorders/>
          </w:tcPr>
          <w:p w14:paraId="D63CD937">
            <w:pPr>
              <w:pStyle w:val="style4098"/>
              <w:spacing w:before="223" w:lineRule="auto" w:line="201"/>
              <w:ind w:left="3045"/>
              <w:rPr>
                <w:sz w:val="24"/>
                <w:szCs w:val="24"/>
              </w:rPr>
            </w:pPr>
            <w:r>
              <w:rPr>
                <w:spacing w:val="-3"/>
                <w:sz w:val="24"/>
                <w:szCs w:val="24"/>
              </w:rPr>
              <w:t>职权依据</w:t>
            </w:r>
          </w:p>
        </w:tc>
        <w:tc>
          <w:tcPr>
            <w:tcW w:w="6648" w:type="dxa"/>
            <w:tcBorders/>
          </w:tcPr>
          <w:p w14:paraId="A734D5E3">
            <w:pPr>
              <w:pStyle w:val="style4098"/>
              <w:spacing w:before="223" w:lineRule="auto" w:line="200"/>
              <w:ind w:left="2850"/>
              <w:rPr>
                <w:sz w:val="24"/>
                <w:szCs w:val="24"/>
              </w:rPr>
            </w:pPr>
            <w:r>
              <w:rPr>
                <w:spacing w:val="-3"/>
                <w:sz w:val="24"/>
                <w:szCs w:val="24"/>
              </w:rPr>
              <w:t>责任事项</w:t>
            </w:r>
          </w:p>
        </w:tc>
        <w:tc>
          <w:tcPr>
            <w:tcW w:w="4262" w:type="dxa"/>
            <w:tcBorders/>
          </w:tcPr>
          <w:p w14:paraId="81DA9AF6">
            <w:pPr>
              <w:pStyle w:val="style4098"/>
              <w:spacing w:before="223" w:lineRule="auto" w:line="200"/>
              <w:ind w:left="1422"/>
              <w:rPr>
                <w:sz w:val="24"/>
                <w:szCs w:val="24"/>
              </w:rPr>
            </w:pPr>
            <w:r>
              <w:rPr>
                <w:spacing w:val="-2"/>
                <w:sz w:val="24"/>
                <w:szCs w:val="24"/>
              </w:rPr>
              <w:t>责任事项依据</w:t>
            </w:r>
          </w:p>
        </w:tc>
        <w:tc>
          <w:tcPr>
            <w:tcW w:w="451" w:type="dxa"/>
            <w:tcBorders/>
            <w:textDirection w:val="tbRlV"/>
          </w:tcPr>
          <w:p w14:paraId="255752F4">
            <w:pPr>
              <w:pStyle w:val="style4098"/>
              <w:spacing w:before="103" w:lineRule="auto" w:line="180"/>
              <w:ind w:left="63"/>
              <w:rPr>
                <w:sz w:val="24"/>
                <w:szCs w:val="24"/>
              </w:rPr>
            </w:pPr>
            <w:r>
              <w:rPr>
                <w:spacing w:val="26"/>
                <w:sz w:val="24"/>
                <w:szCs w:val="24"/>
              </w:rPr>
              <w:t>备</w:t>
            </w:r>
            <w:r>
              <w:rPr>
                <w:spacing w:val="-18"/>
                <w:sz w:val="24"/>
                <w:szCs w:val="24"/>
              </w:rPr>
              <w:t xml:space="preserve"> </w:t>
            </w:r>
            <w:r>
              <w:rPr>
                <w:spacing w:val="26"/>
                <w:sz w:val="24"/>
                <w:szCs w:val="24"/>
              </w:rPr>
              <w:t>注</w:t>
            </w:r>
          </w:p>
        </w:tc>
      </w:tr>
      <w:tr w14:paraId="A3C3C497">
        <w:tblPrEx/>
        <w:trPr>
          <w:trHeight w:val="4628" w:hRule="atLeast"/>
        </w:trPr>
        <w:tc>
          <w:tcPr>
            <w:tcW w:w="631" w:type="dxa"/>
            <w:tcBorders/>
          </w:tcPr>
          <w:p w14:paraId="8D268E4D">
            <w:pPr>
              <w:pStyle w:val="style0"/>
              <w:spacing w:lineRule="auto" w:line="258"/>
              <w:rPr>
                <w:rFonts w:ascii="Arial"/>
                <w:sz w:val="21"/>
              </w:rPr>
            </w:pPr>
          </w:p>
          <w:p w14:paraId="1384E161">
            <w:pPr>
              <w:pStyle w:val="style0"/>
              <w:spacing w:lineRule="auto" w:line="258"/>
              <w:rPr>
                <w:rFonts w:ascii="Arial"/>
                <w:sz w:val="21"/>
              </w:rPr>
            </w:pPr>
          </w:p>
          <w:p w14:paraId="26F18C9A">
            <w:pPr>
              <w:pStyle w:val="style0"/>
              <w:spacing w:lineRule="auto" w:line="258"/>
              <w:rPr>
                <w:rFonts w:ascii="Arial"/>
                <w:sz w:val="21"/>
              </w:rPr>
            </w:pPr>
          </w:p>
          <w:p w14:paraId="E6DA3F83">
            <w:pPr>
              <w:pStyle w:val="style0"/>
              <w:spacing w:lineRule="auto" w:line="258"/>
              <w:rPr>
                <w:rFonts w:ascii="Arial"/>
                <w:sz w:val="21"/>
              </w:rPr>
            </w:pPr>
          </w:p>
          <w:p w14:paraId="5A9A5CA9">
            <w:pPr>
              <w:pStyle w:val="style0"/>
              <w:spacing w:lineRule="auto" w:line="258"/>
              <w:rPr>
                <w:rFonts w:ascii="Arial"/>
                <w:sz w:val="21"/>
              </w:rPr>
            </w:pPr>
          </w:p>
          <w:p w14:paraId="B18521E9">
            <w:pPr>
              <w:pStyle w:val="style0"/>
              <w:spacing w:lineRule="auto" w:line="258"/>
              <w:rPr>
                <w:rFonts w:ascii="Arial"/>
                <w:sz w:val="21"/>
              </w:rPr>
            </w:pPr>
          </w:p>
          <w:p w14:paraId="6966E91C">
            <w:pPr>
              <w:pStyle w:val="style0"/>
              <w:spacing w:lineRule="auto" w:line="258"/>
              <w:rPr>
                <w:rFonts w:ascii="Arial"/>
                <w:sz w:val="21"/>
              </w:rPr>
            </w:pPr>
          </w:p>
          <w:p w14:paraId="8882654E">
            <w:pPr>
              <w:pStyle w:val="style0"/>
              <w:spacing w:lineRule="auto" w:line="258"/>
              <w:rPr>
                <w:rFonts w:ascii="Arial"/>
                <w:sz w:val="21"/>
              </w:rPr>
            </w:pPr>
          </w:p>
          <w:p w14:paraId="0EFBF81E">
            <w:pPr>
              <w:pStyle w:val="style4098"/>
              <w:spacing w:before="120" w:lineRule="auto" w:line="166"/>
              <w:ind w:left="249"/>
              <w:rPr>
                <w:sz w:val="28"/>
                <w:szCs w:val="28"/>
              </w:rPr>
            </w:pPr>
            <w:r>
              <w:rPr>
                <w:sz w:val="28"/>
                <w:szCs w:val="28"/>
              </w:rPr>
              <w:t>4</w:t>
            </w:r>
          </w:p>
        </w:tc>
        <w:tc>
          <w:tcPr>
            <w:tcW w:w="621" w:type="dxa"/>
            <w:tcBorders/>
            <w:textDirection w:val="tbRlV"/>
          </w:tcPr>
          <w:p w14:paraId="E617B7CC">
            <w:pPr>
              <w:pStyle w:val="style4098"/>
              <w:spacing w:before="180" w:lineRule="auto" w:line="173"/>
              <w:ind w:left="1025"/>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AE357EEB">
            <w:pPr>
              <w:pStyle w:val="style0"/>
              <w:spacing w:lineRule="auto" w:line="242"/>
              <w:rPr>
                <w:rFonts w:ascii="Arial"/>
                <w:sz w:val="21"/>
              </w:rPr>
            </w:pPr>
          </w:p>
          <w:p w14:paraId="BE6DF1E1">
            <w:pPr>
              <w:pStyle w:val="style0"/>
              <w:spacing w:lineRule="auto" w:line="242"/>
              <w:rPr>
                <w:rFonts w:ascii="Arial"/>
                <w:sz w:val="21"/>
              </w:rPr>
            </w:pPr>
          </w:p>
          <w:p w14:paraId="84D9E1BD">
            <w:pPr>
              <w:pStyle w:val="style0"/>
              <w:spacing w:lineRule="auto" w:line="242"/>
              <w:rPr>
                <w:rFonts w:ascii="Arial"/>
                <w:sz w:val="21"/>
              </w:rPr>
            </w:pPr>
          </w:p>
          <w:p w14:paraId="FD0AC1F3">
            <w:pPr>
              <w:pStyle w:val="style0"/>
              <w:spacing w:lineRule="auto" w:line="242"/>
              <w:rPr>
                <w:rFonts w:ascii="Arial"/>
                <w:sz w:val="21"/>
              </w:rPr>
            </w:pPr>
          </w:p>
          <w:p w14:paraId="150BE959">
            <w:pPr>
              <w:pStyle w:val="style0"/>
              <w:spacing w:lineRule="auto" w:line="242"/>
              <w:rPr>
                <w:rFonts w:ascii="Arial"/>
                <w:sz w:val="21"/>
              </w:rPr>
            </w:pPr>
          </w:p>
          <w:p w14:paraId="71562C06">
            <w:pPr>
              <w:pStyle w:val="style0"/>
              <w:spacing w:lineRule="auto" w:line="242"/>
              <w:rPr>
                <w:rFonts w:ascii="Arial"/>
                <w:sz w:val="21"/>
              </w:rPr>
            </w:pPr>
          </w:p>
          <w:p w14:paraId="BC9462BB">
            <w:pPr>
              <w:pStyle w:val="style0"/>
              <w:spacing w:lineRule="auto" w:line="242"/>
              <w:rPr>
                <w:rFonts w:ascii="Arial"/>
                <w:sz w:val="21"/>
              </w:rPr>
            </w:pPr>
          </w:p>
          <w:p w14:paraId="482DC5B4">
            <w:pPr>
              <w:pStyle w:val="style0"/>
              <w:spacing w:lineRule="auto" w:line="243"/>
              <w:rPr>
                <w:rFonts w:ascii="Arial"/>
                <w:sz w:val="21"/>
              </w:rPr>
            </w:pPr>
          </w:p>
          <w:p w14:paraId="3E94F3C4">
            <w:pPr>
              <w:pStyle w:val="style4098"/>
              <w:spacing w:before="95" w:lineRule="auto" w:line="190"/>
              <w:ind w:left="36" w:right="134" w:hanging="2"/>
              <w:rPr>
                <w:sz w:val="22"/>
                <w:szCs w:val="22"/>
              </w:rPr>
            </w:pPr>
            <w:r>
              <w:rPr>
                <w:spacing w:val="-2"/>
                <w:sz w:val="22"/>
                <w:szCs w:val="22"/>
              </w:rPr>
              <w:t>行政</w:t>
            </w:r>
            <w:r>
              <w:rPr>
                <w:sz w:val="22"/>
                <w:szCs w:val="22"/>
              </w:rPr>
              <w:t xml:space="preserve"> </w:t>
            </w:r>
            <w:r>
              <w:rPr>
                <w:spacing w:val="-3"/>
                <w:sz w:val="22"/>
                <w:szCs w:val="22"/>
              </w:rPr>
              <w:t>征收</w:t>
            </w:r>
          </w:p>
        </w:tc>
        <w:tc>
          <w:tcPr>
            <w:tcW w:w="621" w:type="dxa"/>
            <w:tcBorders/>
          </w:tcPr>
          <w:p w14:paraId="80FA12F2">
            <w:pPr>
              <w:pStyle w:val="style0"/>
              <w:spacing w:lineRule="auto" w:line="280"/>
              <w:rPr>
                <w:rFonts w:ascii="Arial"/>
                <w:sz w:val="21"/>
              </w:rPr>
            </w:pPr>
          </w:p>
          <w:p w14:paraId="0FA09917">
            <w:pPr>
              <w:pStyle w:val="style0"/>
              <w:spacing w:lineRule="auto" w:line="280"/>
              <w:rPr>
                <w:rFonts w:ascii="Arial"/>
                <w:sz w:val="21"/>
              </w:rPr>
            </w:pPr>
          </w:p>
          <w:p w14:paraId="173336A5">
            <w:pPr>
              <w:pStyle w:val="style0"/>
              <w:spacing w:lineRule="auto" w:line="280"/>
              <w:rPr>
                <w:rFonts w:ascii="Arial"/>
                <w:sz w:val="21"/>
              </w:rPr>
            </w:pPr>
          </w:p>
          <w:p w14:paraId="5FB9BA62">
            <w:pPr>
              <w:pStyle w:val="style0"/>
              <w:spacing w:lineRule="auto" w:line="280"/>
              <w:rPr>
                <w:rFonts w:ascii="Arial"/>
                <w:sz w:val="21"/>
              </w:rPr>
            </w:pPr>
          </w:p>
          <w:p w14:paraId="49D2924B">
            <w:pPr>
              <w:pStyle w:val="style0"/>
              <w:spacing w:lineRule="auto" w:line="280"/>
              <w:rPr>
                <w:rFonts w:ascii="Arial"/>
                <w:sz w:val="21"/>
              </w:rPr>
            </w:pPr>
          </w:p>
          <w:p w14:paraId="B816DAAD">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5"/>
                <w:sz w:val="22"/>
                <w:szCs w:val="22"/>
              </w:rPr>
              <w:t>-D-</w:t>
            </w:r>
            <w:r>
              <w:rPr>
                <w:sz w:val="22"/>
                <w:szCs w:val="22"/>
              </w:rPr>
              <w:t xml:space="preserve">  </w:t>
            </w:r>
            <w:r>
              <w:rPr>
                <w:spacing w:val="-20"/>
                <w:w w:val="99"/>
                <w:sz w:val="22"/>
                <w:szCs w:val="22"/>
              </w:rPr>
              <w:t>0020</w:t>
            </w:r>
            <w:r>
              <w:rPr>
                <w:spacing w:val="3"/>
                <w:sz w:val="22"/>
                <w:szCs w:val="22"/>
              </w:rPr>
              <w:t xml:space="preserve"> </w:t>
            </w:r>
            <w:r>
              <w:rPr>
                <w:spacing w:val="-5"/>
                <w:sz w:val="22"/>
                <w:szCs w:val="22"/>
              </w:rPr>
              <w:t>0-</w:t>
            </w:r>
          </w:p>
          <w:p w14:paraId="E27F1C11">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32" w:type="dxa"/>
            <w:tcBorders/>
          </w:tcPr>
          <w:p w14:paraId="C1A0E024">
            <w:pPr>
              <w:pStyle w:val="style4098"/>
              <w:spacing w:before="319" w:lineRule="auto" w:line="183"/>
              <w:ind w:left="32" w:right="205" w:firstLine="18"/>
              <w:rPr>
                <w:sz w:val="22"/>
                <w:szCs w:val="22"/>
              </w:rPr>
            </w:pPr>
            <w:r>
              <w:rPr>
                <w:spacing w:val="-4"/>
                <w:w w:val="99"/>
                <w:sz w:val="22"/>
                <w:szCs w:val="22"/>
              </w:rPr>
              <w:t>以行政划</w:t>
            </w:r>
            <w:r>
              <w:rPr>
                <w:spacing w:val="4"/>
                <w:sz w:val="22"/>
                <w:szCs w:val="22"/>
              </w:rPr>
              <w:t xml:space="preserve"> </w:t>
            </w:r>
            <w:r>
              <w:rPr>
                <w:spacing w:val="-1"/>
                <w:sz w:val="22"/>
                <w:szCs w:val="22"/>
              </w:rPr>
              <w:t>拨获得土</w:t>
            </w:r>
            <w:r>
              <w:rPr>
                <w:spacing w:val="2"/>
                <w:sz w:val="22"/>
                <w:szCs w:val="22"/>
              </w:rPr>
              <w:t xml:space="preserve"> </w:t>
            </w:r>
            <w:r>
              <w:rPr>
                <w:spacing w:val="-1"/>
                <w:sz w:val="22"/>
                <w:szCs w:val="22"/>
              </w:rPr>
              <w:t>地使用权</w:t>
            </w:r>
            <w:r>
              <w:rPr>
                <w:spacing w:val="2"/>
                <w:sz w:val="22"/>
                <w:szCs w:val="22"/>
              </w:rPr>
              <w:t xml:space="preserve"> </w:t>
            </w:r>
            <w:r>
              <w:rPr>
                <w:spacing w:val="-1"/>
                <w:sz w:val="22"/>
                <w:szCs w:val="22"/>
              </w:rPr>
              <w:t>的土地使</w:t>
            </w:r>
            <w:r>
              <w:rPr>
                <w:spacing w:val="2"/>
                <w:sz w:val="22"/>
                <w:szCs w:val="22"/>
              </w:rPr>
              <w:t xml:space="preserve"> </w:t>
            </w:r>
            <w:r>
              <w:rPr>
                <w:spacing w:val="-1"/>
                <w:sz w:val="22"/>
                <w:szCs w:val="22"/>
              </w:rPr>
              <w:t>用者，将</w:t>
            </w:r>
            <w:r>
              <w:rPr>
                <w:sz w:val="22"/>
                <w:szCs w:val="22"/>
              </w:rPr>
              <w:t xml:space="preserve"> </w:t>
            </w:r>
            <w:r>
              <w:rPr>
                <w:spacing w:val="-1"/>
                <w:sz w:val="22"/>
                <w:szCs w:val="22"/>
              </w:rPr>
              <w:t>土地使用</w:t>
            </w:r>
            <w:r>
              <w:rPr>
                <w:spacing w:val="2"/>
                <w:sz w:val="22"/>
                <w:szCs w:val="22"/>
              </w:rPr>
              <w:t xml:space="preserve"> </w:t>
            </w:r>
            <w:r>
              <w:rPr>
                <w:spacing w:val="-1"/>
                <w:sz w:val="22"/>
                <w:szCs w:val="22"/>
              </w:rPr>
              <w:t>权有偿转</w:t>
            </w:r>
            <w:r>
              <w:rPr>
                <w:spacing w:val="2"/>
                <w:sz w:val="22"/>
                <w:szCs w:val="22"/>
              </w:rPr>
              <w:t xml:space="preserve"> </w:t>
            </w:r>
            <w:r>
              <w:rPr>
                <w:spacing w:val="-1"/>
                <w:sz w:val="22"/>
                <w:szCs w:val="22"/>
              </w:rPr>
              <w:t>让、出租</w:t>
            </w:r>
            <w:r>
              <w:rPr>
                <w:sz w:val="22"/>
                <w:szCs w:val="22"/>
              </w:rPr>
              <w:t xml:space="preserve"> </w:t>
            </w:r>
            <w:r>
              <w:rPr>
                <w:spacing w:val="-1"/>
                <w:sz w:val="22"/>
                <w:szCs w:val="22"/>
              </w:rPr>
              <w:t>、抵押、</w:t>
            </w:r>
            <w:r>
              <w:rPr>
                <w:spacing w:val="2"/>
                <w:sz w:val="22"/>
                <w:szCs w:val="22"/>
              </w:rPr>
              <w:t xml:space="preserve"> </w:t>
            </w:r>
            <w:r>
              <w:rPr>
                <w:spacing w:val="-1"/>
                <w:sz w:val="22"/>
                <w:szCs w:val="22"/>
              </w:rPr>
              <w:t>作价入股</w:t>
            </w:r>
            <w:r>
              <w:rPr>
                <w:spacing w:val="2"/>
                <w:sz w:val="22"/>
                <w:szCs w:val="22"/>
              </w:rPr>
              <w:t xml:space="preserve"> </w:t>
            </w:r>
            <w:r>
              <w:rPr>
                <w:spacing w:val="-1"/>
                <w:sz w:val="22"/>
                <w:szCs w:val="22"/>
              </w:rPr>
              <w:t>和投资</w:t>
            </w:r>
          </w:p>
          <w:p w14:paraId="16938FBF">
            <w:pPr>
              <w:pStyle w:val="style4098"/>
              <w:spacing w:before="4" w:lineRule="auto" w:line="189"/>
              <w:ind w:left="33" w:right="205" w:firstLine="17"/>
              <w:rPr>
                <w:sz w:val="22"/>
                <w:szCs w:val="22"/>
              </w:rPr>
            </w:pPr>
            <w:r>
              <w:rPr>
                <w:spacing w:val="-6"/>
                <w:sz w:val="22"/>
                <w:szCs w:val="22"/>
              </w:rPr>
              <w:t>的，其土</w:t>
            </w:r>
            <w:r>
              <w:rPr>
                <w:spacing w:val="1"/>
                <w:sz w:val="22"/>
                <w:szCs w:val="22"/>
              </w:rPr>
              <w:t xml:space="preserve"> </w:t>
            </w:r>
            <w:r>
              <w:rPr>
                <w:spacing w:val="-1"/>
                <w:sz w:val="22"/>
                <w:szCs w:val="22"/>
              </w:rPr>
              <w:t>地出让价</w:t>
            </w:r>
            <w:r>
              <w:rPr>
                <w:sz w:val="22"/>
                <w:szCs w:val="22"/>
              </w:rPr>
              <w:t xml:space="preserve"> </w:t>
            </w:r>
            <w:r>
              <w:rPr>
                <w:spacing w:val="-2"/>
                <w:sz w:val="22"/>
                <w:szCs w:val="22"/>
              </w:rPr>
              <w:t>款征收</w:t>
            </w:r>
          </w:p>
        </w:tc>
        <w:tc>
          <w:tcPr>
            <w:tcW w:w="7034" w:type="dxa"/>
            <w:tcBorders/>
          </w:tcPr>
          <w:p w14:paraId="DA517F92">
            <w:pPr>
              <w:pStyle w:val="style0"/>
              <w:spacing w:lineRule="auto" w:line="313"/>
              <w:rPr>
                <w:rFonts w:ascii="Arial"/>
                <w:sz w:val="21"/>
              </w:rPr>
            </w:pPr>
          </w:p>
          <w:p w14:paraId="8EBF2160">
            <w:pPr>
              <w:pStyle w:val="style0"/>
              <w:spacing w:lineRule="auto" w:line="314"/>
              <w:rPr>
                <w:rFonts w:ascii="Arial"/>
                <w:sz w:val="21"/>
              </w:rPr>
            </w:pPr>
          </w:p>
          <w:p w14:paraId="E3EF84CE">
            <w:pPr>
              <w:pStyle w:val="style0"/>
              <w:spacing w:lineRule="auto" w:line="314"/>
              <w:rPr>
                <w:rFonts w:ascii="Arial"/>
                <w:sz w:val="21"/>
              </w:rPr>
            </w:pPr>
          </w:p>
          <w:p w14:paraId="36FF3FF8">
            <w:pPr>
              <w:pStyle w:val="style4098"/>
              <w:spacing w:before="94" w:lineRule="auto" w:line="185"/>
              <w:ind w:left="41" w:right="82" w:hanging="10"/>
              <w:jc w:val="both"/>
              <w:rPr>
                <w:sz w:val="22"/>
                <w:szCs w:val="22"/>
              </w:rPr>
            </w:pPr>
            <w:r>
              <w:rPr>
                <w:spacing w:val="1"/>
                <w:sz w:val="22"/>
                <w:szCs w:val="22"/>
              </w:rPr>
              <w:t>【规范性文件】《山西省国有土地使用权有偿出让收入征收</w:t>
            </w:r>
            <w:r>
              <w:rPr>
                <w:sz w:val="22"/>
                <w:szCs w:val="22"/>
              </w:rPr>
              <w:t xml:space="preserve">管理实施办  </w:t>
            </w:r>
            <w:r>
              <w:rPr>
                <w:spacing w:val="-4"/>
                <w:sz w:val="22"/>
                <w:szCs w:val="22"/>
              </w:rPr>
              <w:t>法》（晋政发[1995]45号）第5条:划拨土地使用权转让、出租、抵押</w:t>
            </w:r>
            <w:r>
              <w:rPr>
                <w:spacing w:val="-5"/>
                <w:sz w:val="22"/>
                <w:szCs w:val="22"/>
              </w:rPr>
              <w:t>、入</w:t>
            </w:r>
            <w:r>
              <w:rPr>
                <w:sz w:val="22"/>
                <w:szCs w:val="22"/>
              </w:rPr>
              <w:t xml:space="preserve"> </w:t>
            </w:r>
            <w:r>
              <w:rPr>
                <w:spacing w:val="1"/>
                <w:sz w:val="22"/>
                <w:szCs w:val="22"/>
              </w:rPr>
              <w:t>股、投资、联建的，必须补交土地出让金。补交标准由</w:t>
            </w:r>
            <w:r>
              <w:rPr>
                <w:sz w:val="22"/>
                <w:szCs w:val="22"/>
              </w:rPr>
              <w:t xml:space="preserve">当地土地管理部  </w:t>
            </w:r>
            <w:r>
              <w:rPr>
                <w:spacing w:val="1"/>
                <w:sz w:val="22"/>
                <w:szCs w:val="22"/>
              </w:rPr>
              <w:t>门按标定地价的百分之四十至百分之五十收取，最</w:t>
            </w:r>
            <w:r>
              <w:rPr>
                <w:sz w:val="22"/>
                <w:szCs w:val="22"/>
              </w:rPr>
              <w:t xml:space="preserve">低不得低于标定地价  </w:t>
            </w:r>
            <w:r>
              <w:rPr>
                <w:sz w:val="22"/>
                <w:szCs w:val="22"/>
              </w:rPr>
              <w:t>的百分之四十。经当地土地管理部门核准</w:t>
            </w:r>
            <w:r>
              <w:rPr>
                <w:spacing w:val="-37"/>
                <w:sz w:val="22"/>
                <w:szCs w:val="22"/>
              </w:rPr>
              <w:t xml:space="preserve"> </w:t>
            </w:r>
            <w:r>
              <w:rPr>
                <w:sz w:val="22"/>
                <w:szCs w:val="22"/>
              </w:rPr>
              <w:t>，允许原划拨土地使</w:t>
            </w:r>
            <w:r>
              <w:rPr>
                <w:spacing w:val="-1"/>
                <w:sz w:val="22"/>
                <w:szCs w:val="22"/>
              </w:rPr>
              <w:t>用权短期</w:t>
            </w:r>
            <w:r>
              <w:rPr>
                <w:sz w:val="22"/>
                <w:szCs w:val="22"/>
              </w:rPr>
              <w:t xml:space="preserve">  </w:t>
            </w:r>
            <w:r>
              <w:rPr>
                <w:spacing w:val="1"/>
                <w:sz w:val="22"/>
                <w:szCs w:val="22"/>
              </w:rPr>
              <w:t>出租者，应到县级以上土地管理部门办理土</w:t>
            </w:r>
            <w:r>
              <w:rPr>
                <w:sz w:val="22"/>
                <w:szCs w:val="22"/>
              </w:rPr>
              <w:t xml:space="preserve">地使用权出租批准手续缴纳  </w:t>
            </w:r>
            <w:r>
              <w:rPr>
                <w:sz w:val="22"/>
                <w:szCs w:val="22"/>
              </w:rPr>
              <w:t>土地使用租金。其计收标准以当地土地管理部门评估的年出让标定地价</w:t>
            </w:r>
            <w:r>
              <w:rPr>
                <w:spacing w:val="8"/>
                <w:sz w:val="22"/>
                <w:szCs w:val="22"/>
              </w:rPr>
              <w:t xml:space="preserve">  </w:t>
            </w:r>
            <w:r>
              <w:rPr>
                <w:spacing w:val="-4"/>
                <w:sz w:val="22"/>
                <w:szCs w:val="22"/>
              </w:rPr>
              <w:t>为基础，再乘以1.2至1.4的系数征收</w:t>
            </w:r>
            <w:r>
              <w:rPr>
                <w:spacing w:val="-24"/>
                <w:sz w:val="22"/>
                <w:szCs w:val="22"/>
              </w:rPr>
              <w:t xml:space="preserve"> </w:t>
            </w:r>
            <w:r>
              <w:rPr>
                <w:spacing w:val="-4"/>
                <w:sz w:val="22"/>
                <w:szCs w:val="22"/>
              </w:rPr>
              <w:t>。连续二个月</w:t>
            </w:r>
            <w:r>
              <w:rPr>
                <w:spacing w:val="-5"/>
                <w:sz w:val="22"/>
                <w:szCs w:val="22"/>
              </w:rPr>
              <w:t>未交土地使用租金的，</w:t>
            </w:r>
            <w:r>
              <w:rPr>
                <w:sz w:val="22"/>
                <w:szCs w:val="22"/>
              </w:rPr>
              <w:t xml:space="preserve"> </w:t>
            </w:r>
            <w:r>
              <w:rPr>
                <w:spacing w:val="1"/>
                <w:sz w:val="22"/>
                <w:szCs w:val="22"/>
              </w:rPr>
              <w:t>由土地管理部门吊销其土地使用权出租证书，加倍</w:t>
            </w:r>
            <w:r>
              <w:rPr>
                <w:sz w:val="22"/>
                <w:szCs w:val="22"/>
              </w:rPr>
              <w:t>收缴土地使用租金。</w:t>
            </w:r>
          </w:p>
        </w:tc>
        <w:tc>
          <w:tcPr>
            <w:tcW w:w="6648" w:type="dxa"/>
            <w:tcBorders/>
          </w:tcPr>
          <w:p w14:paraId="4F0A1D16">
            <w:pPr>
              <w:pStyle w:val="style0"/>
              <w:spacing w:lineRule="auto" w:line="315"/>
              <w:rPr>
                <w:rFonts w:ascii="Arial"/>
                <w:sz w:val="21"/>
              </w:rPr>
            </w:pPr>
          </w:p>
          <w:p w14:paraId="EF7AF1A6">
            <w:pPr>
              <w:pStyle w:val="style0"/>
              <w:spacing w:lineRule="auto" w:line="315"/>
              <w:rPr>
                <w:rFonts w:ascii="Arial"/>
                <w:sz w:val="21"/>
              </w:rPr>
            </w:pPr>
          </w:p>
          <w:p w14:paraId="AACD8DC4">
            <w:pPr>
              <w:pStyle w:val="style0"/>
              <w:spacing w:lineRule="auto" w:line="316"/>
              <w:rPr>
                <w:rFonts w:ascii="Arial"/>
                <w:sz w:val="21"/>
              </w:rPr>
            </w:pPr>
          </w:p>
          <w:p w14:paraId="29F774F1">
            <w:pPr>
              <w:pStyle w:val="style4098"/>
              <w:spacing w:before="94" w:lineRule="auto" w:line="181"/>
              <w:ind w:left="47" w:right="87" w:firstLine="11"/>
              <w:rPr>
                <w:sz w:val="22"/>
                <w:szCs w:val="22"/>
              </w:rPr>
            </w:pPr>
            <w:r>
              <w:rPr>
                <w:spacing w:val="-1"/>
                <w:sz w:val="22"/>
                <w:szCs w:val="22"/>
              </w:rPr>
              <w:t>1、受理环节责任：公示告知土地出让金补交的计算方式，需要提供</w:t>
            </w:r>
            <w:r>
              <w:rPr>
                <w:spacing w:val="6"/>
                <w:sz w:val="22"/>
                <w:szCs w:val="22"/>
              </w:rPr>
              <w:t xml:space="preserve"> </w:t>
            </w:r>
            <w:r>
              <w:rPr>
                <w:spacing w:val="-1"/>
                <w:sz w:val="22"/>
                <w:szCs w:val="22"/>
              </w:rPr>
              <w:t>的材料</w:t>
            </w:r>
            <w:r>
              <w:rPr>
                <w:spacing w:val="-29"/>
                <w:sz w:val="22"/>
                <w:szCs w:val="22"/>
              </w:rPr>
              <w:t xml:space="preserve"> </w:t>
            </w:r>
            <w:r>
              <w:rPr>
                <w:spacing w:val="-1"/>
                <w:sz w:val="22"/>
                <w:szCs w:val="22"/>
              </w:rPr>
              <w:t>，以及其他应该公示的内容，并按照申请人要求作出解</w:t>
            </w:r>
            <w:r>
              <w:rPr>
                <w:spacing w:val="-2"/>
                <w:sz w:val="22"/>
                <w:szCs w:val="22"/>
              </w:rPr>
              <w:t>释说</w:t>
            </w:r>
            <w:r>
              <w:rPr>
                <w:sz w:val="22"/>
                <w:szCs w:val="22"/>
              </w:rPr>
              <w:t xml:space="preserve">   </w:t>
            </w:r>
            <w:r>
              <w:rPr>
                <w:spacing w:val="-3"/>
                <w:sz w:val="22"/>
                <w:szCs w:val="22"/>
              </w:rPr>
              <w:t>明</w:t>
            </w:r>
            <w:r>
              <w:rPr>
                <w:spacing w:val="-14"/>
                <w:sz w:val="22"/>
                <w:szCs w:val="22"/>
              </w:rPr>
              <w:t xml:space="preserve"> </w:t>
            </w:r>
            <w:r>
              <w:rPr>
                <w:spacing w:val="-3"/>
                <w:sz w:val="22"/>
                <w:szCs w:val="22"/>
              </w:rPr>
              <w:t>；                              2、审核环节责任 ：审核补交土地出让金的</w:t>
            </w:r>
            <w:r>
              <w:rPr>
                <w:sz w:val="22"/>
                <w:szCs w:val="22"/>
              </w:rPr>
              <w:t xml:space="preserve">  </w:t>
            </w:r>
            <w:r>
              <w:rPr>
                <w:sz w:val="22"/>
                <w:szCs w:val="22"/>
              </w:rPr>
              <w:t>相关材料，组织人员根据征收办法计算补交金额；</w:t>
            </w:r>
          </w:p>
          <w:p w14:paraId="FEA8D158">
            <w:pPr>
              <w:pStyle w:val="style4098"/>
              <w:spacing w:before="1" w:lineRule="auto" w:line="190"/>
              <w:ind w:left="49"/>
              <w:rPr>
                <w:sz w:val="22"/>
                <w:szCs w:val="22"/>
              </w:rPr>
            </w:pPr>
            <w:r>
              <w:rPr>
                <w:spacing w:val="-3"/>
                <w:sz w:val="22"/>
                <w:szCs w:val="22"/>
              </w:rPr>
              <w:t>3、决定环节责任</w:t>
            </w:r>
            <w:r>
              <w:rPr>
                <w:spacing w:val="-17"/>
                <w:sz w:val="22"/>
                <w:szCs w:val="22"/>
              </w:rPr>
              <w:t xml:space="preserve"> </w:t>
            </w:r>
            <w:r>
              <w:rPr>
                <w:spacing w:val="-3"/>
                <w:sz w:val="22"/>
                <w:szCs w:val="22"/>
              </w:rPr>
              <w:t>：开具统一的土地出让金专用票据；</w:t>
            </w:r>
          </w:p>
          <w:p w14:paraId="184FD8BD">
            <w:pPr>
              <w:pStyle w:val="style4098"/>
              <w:spacing w:lineRule="auto" w:line="178"/>
              <w:ind w:left="46" w:right="85"/>
              <w:rPr>
                <w:sz w:val="22"/>
                <w:szCs w:val="22"/>
              </w:rPr>
            </w:pPr>
            <w:r>
              <w:rPr>
                <w:spacing w:val="-1"/>
                <w:sz w:val="22"/>
                <w:szCs w:val="22"/>
              </w:rPr>
              <w:t>4、事后监管环节责任：</w:t>
            </w:r>
            <w:r>
              <w:rPr>
                <w:spacing w:val="-37"/>
                <w:sz w:val="22"/>
                <w:szCs w:val="22"/>
              </w:rPr>
              <w:t xml:space="preserve"> </w:t>
            </w:r>
            <w:r>
              <w:rPr>
                <w:spacing w:val="-1"/>
                <w:sz w:val="22"/>
                <w:szCs w:val="22"/>
              </w:rPr>
              <w:t>开展年度定期和不定期</w:t>
            </w:r>
            <w:r>
              <w:rPr>
                <w:spacing w:val="-2"/>
                <w:sz w:val="22"/>
                <w:szCs w:val="22"/>
              </w:rPr>
              <w:t>检查，对存在问题的</w:t>
            </w:r>
            <w:r>
              <w:rPr>
                <w:sz w:val="22"/>
                <w:szCs w:val="22"/>
              </w:rPr>
              <w:t xml:space="preserve"> </w:t>
            </w:r>
            <w:r>
              <w:rPr>
                <w:spacing w:val="-1"/>
                <w:sz w:val="22"/>
                <w:szCs w:val="22"/>
              </w:rPr>
              <w:t>勘查及时稽查，加强对划拨土地使用者转让、</w:t>
            </w:r>
            <w:r>
              <w:rPr>
                <w:spacing w:val="-21"/>
                <w:sz w:val="22"/>
                <w:szCs w:val="22"/>
              </w:rPr>
              <w:t xml:space="preserve"> </w:t>
            </w:r>
            <w:r>
              <w:rPr>
                <w:spacing w:val="-1"/>
                <w:sz w:val="22"/>
                <w:szCs w:val="22"/>
              </w:rPr>
              <w:t>出租、抵押、入股、</w:t>
            </w:r>
          </w:p>
          <w:p w14:paraId="CEE4B3F6">
            <w:pPr>
              <w:pStyle w:val="style4098"/>
              <w:spacing w:before="1" w:lineRule="auto" w:line="190"/>
              <w:ind w:left="47"/>
              <w:rPr>
                <w:sz w:val="22"/>
                <w:szCs w:val="22"/>
              </w:rPr>
            </w:pPr>
            <w:r>
              <w:rPr>
                <w:sz w:val="22"/>
                <w:szCs w:val="22"/>
              </w:rPr>
              <w:t>投资、联建需补交土地出让金履行缴费义务的日常监管；</w:t>
            </w:r>
          </w:p>
          <w:p w14:paraId="AD9C50D7">
            <w:pPr>
              <w:pStyle w:val="style4098"/>
              <w:spacing w:before="1" w:lineRule="auto" w:line="200"/>
              <w:ind w:left="49"/>
              <w:rPr>
                <w:sz w:val="22"/>
                <w:szCs w:val="22"/>
              </w:rPr>
            </w:pPr>
            <w:r>
              <w:rPr>
                <w:spacing w:val="-1"/>
                <w:sz w:val="22"/>
                <w:szCs w:val="22"/>
              </w:rPr>
              <w:t>5、其他法律法规规章文件规定应履行的责任。</w:t>
            </w:r>
          </w:p>
        </w:tc>
        <w:tc>
          <w:tcPr>
            <w:tcW w:w="4262" w:type="dxa"/>
            <w:tcBorders/>
          </w:tcPr>
          <w:p w14:paraId="0D6ADEC6">
            <w:pPr>
              <w:pStyle w:val="style0"/>
              <w:spacing w:lineRule="auto" w:line="271"/>
              <w:rPr>
                <w:rFonts w:ascii="Arial"/>
                <w:sz w:val="21"/>
              </w:rPr>
            </w:pPr>
          </w:p>
          <w:p w14:paraId="52D71288">
            <w:pPr>
              <w:pStyle w:val="style0"/>
              <w:spacing w:lineRule="auto" w:line="271"/>
              <w:rPr>
                <w:rFonts w:ascii="Arial"/>
                <w:sz w:val="21"/>
              </w:rPr>
            </w:pPr>
          </w:p>
          <w:p w14:paraId="ABBBAE56">
            <w:pPr>
              <w:pStyle w:val="style0"/>
              <w:spacing w:lineRule="auto" w:line="271"/>
              <w:rPr>
                <w:rFonts w:ascii="Arial"/>
                <w:sz w:val="21"/>
              </w:rPr>
            </w:pPr>
          </w:p>
          <w:p w14:paraId="7A81B3E7">
            <w:pPr>
              <w:pStyle w:val="style0"/>
              <w:spacing w:lineRule="auto" w:line="272"/>
              <w:rPr>
                <w:rFonts w:ascii="Arial"/>
                <w:sz w:val="21"/>
              </w:rPr>
            </w:pPr>
          </w:p>
          <w:p w14:paraId="34D39E54">
            <w:pPr>
              <w:pStyle w:val="style4098"/>
              <w:spacing w:before="94" w:lineRule="auto" w:line="184"/>
              <w:ind w:left="41" w:right="572" w:firstLine="9"/>
              <w:rPr>
                <w:sz w:val="22"/>
                <w:szCs w:val="22"/>
              </w:rPr>
            </w:pPr>
            <w:r>
              <w:rPr>
                <w:spacing w:val="-4"/>
                <w:sz w:val="22"/>
                <w:szCs w:val="22"/>
              </w:rPr>
              <w:t>1</w:t>
            </w:r>
            <w:r>
              <w:rPr>
                <w:spacing w:val="-24"/>
                <w:sz w:val="22"/>
                <w:szCs w:val="22"/>
              </w:rPr>
              <w:t xml:space="preserve"> </w:t>
            </w:r>
            <w:r>
              <w:rPr>
                <w:spacing w:val="-4"/>
                <w:sz w:val="22"/>
                <w:szCs w:val="22"/>
              </w:rPr>
              <w:t>、《中华人民共和国行政许可法》第</w:t>
            </w:r>
            <w:r>
              <w:rPr>
                <w:sz w:val="22"/>
                <w:szCs w:val="22"/>
              </w:rPr>
              <w:t xml:space="preserve"> </w:t>
            </w:r>
            <w:r>
              <w:rPr>
                <w:spacing w:val="-12"/>
                <w:sz w:val="22"/>
                <w:szCs w:val="22"/>
              </w:rPr>
              <w:t>30条；</w:t>
            </w:r>
          </w:p>
          <w:p w14:paraId="F8DA3481">
            <w:pPr>
              <w:pStyle w:val="style4098"/>
              <w:spacing w:lineRule="auto" w:line="178"/>
              <w:ind w:left="38" w:right="117" w:firstLine="4"/>
              <w:rPr>
                <w:sz w:val="22"/>
                <w:szCs w:val="22"/>
              </w:rPr>
            </w:pPr>
            <w:r>
              <w:rPr>
                <w:spacing w:val="-2"/>
                <w:sz w:val="22"/>
                <w:szCs w:val="22"/>
              </w:rPr>
              <w:t>2</w:t>
            </w:r>
            <w:r>
              <w:rPr>
                <w:spacing w:val="-30"/>
                <w:sz w:val="22"/>
                <w:szCs w:val="22"/>
              </w:rPr>
              <w:t xml:space="preserve"> </w:t>
            </w:r>
            <w:r>
              <w:rPr>
                <w:spacing w:val="-2"/>
                <w:sz w:val="22"/>
                <w:szCs w:val="22"/>
              </w:rPr>
              <w:t>、《国务院关于深化改革严格土地管理的</w:t>
            </w:r>
            <w:r>
              <w:rPr>
                <w:sz w:val="22"/>
                <w:szCs w:val="22"/>
              </w:rPr>
              <w:t xml:space="preserve"> </w:t>
            </w:r>
            <w:r>
              <w:rPr>
                <w:spacing w:val="-11"/>
                <w:sz w:val="22"/>
                <w:szCs w:val="22"/>
              </w:rPr>
              <w:t>决定》（ 国发[2004]28号）第17条；</w:t>
            </w:r>
          </w:p>
          <w:p w14:paraId="D75E6855">
            <w:pPr>
              <w:pStyle w:val="style4098"/>
              <w:spacing w:before="1" w:lineRule="auto" w:line="184"/>
              <w:ind w:left="40" w:right="117"/>
              <w:rPr>
                <w:sz w:val="22"/>
                <w:szCs w:val="22"/>
              </w:rPr>
            </w:pPr>
            <w:r>
              <w:rPr>
                <w:spacing w:val="-2"/>
                <w:sz w:val="22"/>
                <w:szCs w:val="22"/>
              </w:rPr>
              <w:t>3</w:t>
            </w:r>
            <w:r>
              <w:rPr>
                <w:spacing w:val="-29"/>
                <w:sz w:val="22"/>
                <w:szCs w:val="22"/>
              </w:rPr>
              <w:t xml:space="preserve"> </w:t>
            </w:r>
            <w:r>
              <w:rPr>
                <w:spacing w:val="-2"/>
                <w:sz w:val="22"/>
                <w:szCs w:val="22"/>
              </w:rPr>
              <w:t>、《山西省国有土地使用权有偿出让收入</w:t>
            </w:r>
            <w:r>
              <w:rPr>
                <w:sz w:val="22"/>
                <w:szCs w:val="22"/>
              </w:rPr>
              <w:t xml:space="preserve"> </w:t>
            </w:r>
            <w:r>
              <w:rPr>
                <w:spacing w:val="-4"/>
                <w:sz w:val="22"/>
                <w:szCs w:val="22"/>
              </w:rPr>
              <w:t>征收管理实施办法》 第10条；</w:t>
            </w:r>
          </w:p>
          <w:p w14:paraId="5EAB4107">
            <w:pPr>
              <w:pStyle w:val="style4098"/>
              <w:spacing w:before="3" w:lineRule="auto" w:line="195"/>
              <w:ind w:left="37" w:right="132" w:firstLine="2"/>
              <w:rPr>
                <w:sz w:val="22"/>
                <w:szCs w:val="22"/>
              </w:rPr>
            </w:pPr>
            <w:r>
              <w:rPr>
                <w:spacing w:val="-5"/>
                <w:sz w:val="22"/>
                <w:szCs w:val="22"/>
              </w:rPr>
              <w:t>4</w:t>
            </w:r>
            <w:r>
              <w:rPr>
                <w:spacing w:val="-19"/>
                <w:sz w:val="22"/>
                <w:szCs w:val="22"/>
              </w:rPr>
              <w:t xml:space="preserve"> </w:t>
            </w:r>
            <w:r>
              <w:rPr>
                <w:spacing w:val="-5"/>
                <w:sz w:val="22"/>
                <w:szCs w:val="22"/>
              </w:rPr>
              <w:t>、《中华人民共和国土地管理法》第66条</w:t>
            </w:r>
            <w:r>
              <w:rPr>
                <w:sz w:val="22"/>
                <w:szCs w:val="22"/>
              </w:rPr>
              <w:t xml:space="preserve"> </w:t>
            </w:r>
            <w:r>
              <w:rPr>
                <w:spacing w:val="-3"/>
                <w:sz w:val="22"/>
                <w:szCs w:val="22"/>
              </w:rPr>
              <w:t>第1款。</w:t>
            </w:r>
          </w:p>
        </w:tc>
        <w:tc>
          <w:tcPr>
            <w:tcW w:w="451" w:type="dxa"/>
            <w:tcBorders/>
          </w:tcPr>
          <w:p w14:paraId="BF95D4BB">
            <w:pPr>
              <w:pStyle w:val="style0"/>
              <w:rPr>
                <w:rFonts w:ascii="Arial"/>
                <w:sz w:val="21"/>
              </w:rPr>
            </w:pPr>
          </w:p>
        </w:tc>
      </w:tr>
      <w:tr w14:paraId="6DF82E1C">
        <w:tblPrEx/>
        <w:trPr>
          <w:trHeight w:val="4242" w:hRule="atLeast"/>
        </w:trPr>
        <w:tc>
          <w:tcPr>
            <w:tcW w:w="631" w:type="dxa"/>
            <w:tcBorders/>
          </w:tcPr>
          <w:p w14:paraId="54667394">
            <w:pPr>
              <w:pStyle w:val="style0"/>
              <w:spacing w:lineRule="auto" w:line="269"/>
              <w:rPr>
                <w:rFonts w:ascii="Arial"/>
                <w:sz w:val="21"/>
              </w:rPr>
            </w:pPr>
          </w:p>
          <w:p w14:paraId="2FB7BE44">
            <w:pPr>
              <w:pStyle w:val="style0"/>
              <w:spacing w:lineRule="auto" w:line="269"/>
              <w:rPr>
                <w:rFonts w:ascii="Arial"/>
                <w:sz w:val="21"/>
              </w:rPr>
            </w:pPr>
          </w:p>
          <w:p w14:paraId="8980BF16">
            <w:pPr>
              <w:pStyle w:val="style0"/>
              <w:spacing w:lineRule="auto" w:line="269"/>
              <w:rPr>
                <w:rFonts w:ascii="Arial"/>
                <w:sz w:val="21"/>
              </w:rPr>
            </w:pPr>
          </w:p>
          <w:p w14:paraId="E46F4D54">
            <w:pPr>
              <w:pStyle w:val="style0"/>
              <w:spacing w:lineRule="auto" w:line="270"/>
              <w:rPr>
                <w:rFonts w:ascii="Arial"/>
                <w:sz w:val="21"/>
              </w:rPr>
            </w:pPr>
          </w:p>
          <w:p w14:paraId="61937930">
            <w:pPr>
              <w:pStyle w:val="style0"/>
              <w:spacing w:lineRule="auto" w:line="270"/>
              <w:rPr>
                <w:rFonts w:ascii="Arial"/>
                <w:sz w:val="21"/>
              </w:rPr>
            </w:pPr>
          </w:p>
          <w:p w14:paraId="F737253C">
            <w:pPr>
              <w:pStyle w:val="style0"/>
              <w:spacing w:lineRule="auto" w:line="270"/>
              <w:rPr>
                <w:rFonts w:ascii="Arial"/>
                <w:sz w:val="21"/>
              </w:rPr>
            </w:pPr>
          </w:p>
          <w:p w14:paraId="BC5F28E2">
            <w:pPr>
              <w:pStyle w:val="style0"/>
              <w:spacing w:lineRule="auto" w:line="270"/>
              <w:rPr>
                <w:rFonts w:ascii="Arial"/>
                <w:sz w:val="21"/>
              </w:rPr>
            </w:pPr>
          </w:p>
          <w:p w14:paraId="78632725">
            <w:pPr>
              <w:pStyle w:val="style4098"/>
              <w:spacing w:before="120" w:lineRule="auto" w:line="163"/>
              <w:ind w:left="251"/>
              <w:rPr>
                <w:sz w:val="28"/>
                <w:szCs w:val="28"/>
              </w:rPr>
            </w:pPr>
            <w:r>
              <w:rPr>
                <w:sz w:val="28"/>
                <w:szCs w:val="28"/>
              </w:rPr>
              <w:t>5</w:t>
            </w:r>
          </w:p>
        </w:tc>
        <w:tc>
          <w:tcPr>
            <w:tcW w:w="621" w:type="dxa"/>
            <w:tcBorders/>
            <w:textDirection w:val="tbRlV"/>
          </w:tcPr>
          <w:p w14:paraId="644FDADD">
            <w:pPr>
              <w:pStyle w:val="style4098"/>
              <w:spacing w:before="180" w:lineRule="auto" w:line="173"/>
              <w:ind w:left="842"/>
              <w:rPr>
                <w:sz w:val="22"/>
                <w:szCs w:val="22"/>
              </w:rPr>
            </w:pPr>
            <w:r>
              <w:rPr>
                <w:spacing w:val="34"/>
                <w:sz w:val="22"/>
                <w:szCs w:val="22"/>
              </w:rPr>
              <w:t>市</w:t>
            </w:r>
            <w:r>
              <w:rPr>
                <w:spacing w:val="-23"/>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E3758825">
            <w:pPr>
              <w:pStyle w:val="style0"/>
              <w:spacing w:lineRule="auto" w:line="249"/>
              <w:rPr>
                <w:rFonts w:ascii="Arial"/>
                <w:sz w:val="21"/>
              </w:rPr>
            </w:pPr>
          </w:p>
          <w:p w14:paraId="F5ED76C9">
            <w:pPr>
              <w:pStyle w:val="style0"/>
              <w:spacing w:lineRule="auto" w:line="249"/>
              <w:rPr>
                <w:rFonts w:ascii="Arial"/>
                <w:sz w:val="21"/>
              </w:rPr>
            </w:pPr>
          </w:p>
          <w:p w14:paraId="98D1911E">
            <w:pPr>
              <w:pStyle w:val="style0"/>
              <w:spacing w:lineRule="auto" w:line="251"/>
              <w:rPr>
                <w:rFonts w:ascii="Arial"/>
                <w:sz w:val="21"/>
              </w:rPr>
            </w:pPr>
          </w:p>
          <w:p w14:paraId="163FFF76">
            <w:pPr>
              <w:pStyle w:val="style0"/>
              <w:spacing w:lineRule="auto" w:line="251"/>
              <w:rPr>
                <w:rFonts w:ascii="Arial"/>
                <w:sz w:val="21"/>
              </w:rPr>
            </w:pPr>
          </w:p>
          <w:p w14:paraId="F5B87FF4">
            <w:pPr>
              <w:pStyle w:val="style0"/>
              <w:spacing w:lineRule="auto" w:line="251"/>
              <w:rPr>
                <w:rFonts w:ascii="Arial"/>
                <w:sz w:val="21"/>
              </w:rPr>
            </w:pPr>
          </w:p>
          <w:p w14:paraId="D1A768C3">
            <w:pPr>
              <w:pStyle w:val="style0"/>
              <w:spacing w:lineRule="auto" w:line="251"/>
              <w:rPr>
                <w:rFonts w:ascii="Arial"/>
                <w:sz w:val="21"/>
              </w:rPr>
            </w:pPr>
          </w:p>
          <w:p w14:paraId="6688780D">
            <w:pPr>
              <w:pStyle w:val="style0"/>
              <w:spacing w:lineRule="auto" w:line="251"/>
              <w:rPr>
                <w:rFonts w:ascii="Arial"/>
                <w:sz w:val="21"/>
              </w:rPr>
            </w:pPr>
          </w:p>
          <w:p w14:paraId="BE4E8F3F">
            <w:pPr>
              <w:pStyle w:val="style4098"/>
              <w:spacing w:before="95" w:lineRule="auto" w:line="190"/>
              <w:ind w:left="36" w:right="134" w:hanging="2"/>
              <w:rPr>
                <w:sz w:val="22"/>
                <w:szCs w:val="22"/>
              </w:rPr>
            </w:pPr>
            <w:r>
              <w:rPr>
                <w:spacing w:val="-2"/>
                <w:sz w:val="22"/>
                <w:szCs w:val="22"/>
              </w:rPr>
              <w:t>行政</w:t>
            </w:r>
            <w:r>
              <w:rPr>
                <w:sz w:val="22"/>
                <w:szCs w:val="22"/>
              </w:rPr>
              <w:t xml:space="preserve"> </w:t>
            </w:r>
            <w:r>
              <w:rPr>
                <w:spacing w:val="-3"/>
                <w:sz w:val="22"/>
                <w:szCs w:val="22"/>
              </w:rPr>
              <w:t>征收</w:t>
            </w:r>
          </w:p>
        </w:tc>
        <w:tc>
          <w:tcPr>
            <w:tcW w:w="621" w:type="dxa"/>
            <w:tcBorders/>
          </w:tcPr>
          <w:p w14:paraId="C7622734">
            <w:pPr>
              <w:pStyle w:val="style0"/>
              <w:spacing w:lineRule="auto" w:line="243"/>
              <w:rPr>
                <w:rFonts w:ascii="Arial"/>
                <w:sz w:val="21"/>
              </w:rPr>
            </w:pPr>
          </w:p>
          <w:p w14:paraId="252867A9">
            <w:pPr>
              <w:pStyle w:val="style0"/>
              <w:spacing w:lineRule="auto" w:line="243"/>
              <w:rPr>
                <w:rFonts w:ascii="Arial"/>
                <w:sz w:val="21"/>
              </w:rPr>
            </w:pPr>
          </w:p>
          <w:p w14:paraId="6C026D09">
            <w:pPr>
              <w:pStyle w:val="style0"/>
              <w:spacing w:lineRule="auto" w:line="244"/>
              <w:rPr>
                <w:rFonts w:ascii="Arial"/>
                <w:sz w:val="21"/>
              </w:rPr>
            </w:pPr>
          </w:p>
          <w:p w14:paraId="C072A2D7">
            <w:pPr>
              <w:pStyle w:val="style0"/>
              <w:spacing w:lineRule="auto" w:line="244"/>
              <w:rPr>
                <w:rFonts w:ascii="Arial"/>
                <w:sz w:val="21"/>
              </w:rPr>
            </w:pPr>
          </w:p>
          <w:p w14:paraId="1026F7EC">
            <w:pPr>
              <w:pStyle w:val="style0"/>
              <w:spacing w:lineRule="auto" w:line="244"/>
              <w:rPr>
                <w:rFonts w:ascii="Arial"/>
                <w:sz w:val="21"/>
              </w:rPr>
            </w:pPr>
          </w:p>
          <w:p w14:paraId="5E817B85">
            <w:pPr>
              <w:pStyle w:val="style4098"/>
              <w:spacing w:before="94" w:lineRule="auto" w:line="184"/>
              <w:ind w:left="34" w:right="136" w:firstLine="11"/>
              <w:rPr>
                <w:sz w:val="22"/>
                <w:szCs w:val="22"/>
              </w:rPr>
            </w:pPr>
            <w:r>
              <w:rPr>
                <w:spacing w:val="-24"/>
                <w:sz w:val="22"/>
                <w:szCs w:val="22"/>
              </w:rPr>
              <w:t>1000</w:t>
            </w:r>
            <w:r>
              <w:rPr>
                <w:spacing w:val="2"/>
                <w:sz w:val="22"/>
                <w:szCs w:val="22"/>
              </w:rPr>
              <w:t xml:space="preserve"> </w:t>
            </w:r>
            <w:r>
              <w:rPr>
                <w:spacing w:val="5"/>
                <w:sz w:val="22"/>
                <w:szCs w:val="22"/>
              </w:rPr>
              <w:t>-D-</w:t>
            </w:r>
            <w:r>
              <w:rPr>
                <w:sz w:val="22"/>
                <w:szCs w:val="22"/>
              </w:rPr>
              <w:t xml:space="preserve">  </w:t>
            </w:r>
            <w:r>
              <w:rPr>
                <w:spacing w:val="-14"/>
                <w:w w:val="95"/>
                <w:sz w:val="22"/>
                <w:szCs w:val="22"/>
              </w:rPr>
              <w:t>0040</w:t>
            </w:r>
            <w:r>
              <w:rPr>
                <w:sz w:val="22"/>
                <w:szCs w:val="22"/>
              </w:rPr>
              <w:t xml:space="preserve"> </w:t>
            </w:r>
            <w:r>
              <w:rPr>
                <w:spacing w:val="-5"/>
                <w:sz w:val="22"/>
                <w:szCs w:val="22"/>
              </w:rPr>
              <w:t>0-</w:t>
            </w:r>
          </w:p>
          <w:p w14:paraId="215A2B23">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32" w:type="dxa"/>
            <w:tcBorders/>
          </w:tcPr>
          <w:p w14:paraId="52AC7547">
            <w:pPr>
              <w:pStyle w:val="style0"/>
              <w:spacing w:lineRule="auto" w:line="269"/>
              <w:rPr>
                <w:rFonts w:ascii="Arial"/>
                <w:sz w:val="21"/>
              </w:rPr>
            </w:pPr>
          </w:p>
          <w:p w14:paraId="4972957C">
            <w:pPr>
              <w:pStyle w:val="style0"/>
              <w:spacing w:lineRule="auto" w:line="269"/>
              <w:rPr>
                <w:rFonts w:ascii="Arial"/>
                <w:sz w:val="21"/>
              </w:rPr>
            </w:pPr>
          </w:p>
          <w:p w14:paraId="55011603">
            <w:pPr>
              <w:pStyle w:val="style0"/>
              <w:spacing w:lineRule="auto" w:line="269"/>
              <w:rPr>
                <w:rFonts w:ascii="Arial"/>
                <w:sz w:val="21"/>
              </w:rPr>
            </w:pPr>
          </w:p>
          <w:p w14:paraId="7028820E">
            <w:pPr>
              <w:pStyle w:val="style0"/>
              <w:spacing w:lineRule="auto" w:line="269"/>
              <w:rPr>
                <w:rFonts w:ascii="Arial"/>
                <w:sz w:val="21"/>
              </w:rPr>
            </w:pPr>
          </w:p>
          <w:p w14:paraId="2829D140">
            <w:pPr>
              <w:pStyle w:val="style0"/>
              <w:spacing w:lineRule="auto" w:line="270"/>
              <w:rPr>
                <w:rFonts w:ascii="Arial"/>
                <w:sz w:val="21"/>
              </w:rPr>
            </w:pPr>
          </w:p>
          <w:p w14:paraId="96476946">
            <w:pPr>
              <w:pStyle w:val="style0"/>
              <w:spacing w:lineRule="auto" w:line="270"/>
              <w:rPr>
                <w:rFonts w:ascii="Arial"/>
                <w:sz w:val="21"/>
              </w:rPr>
            </w:pPr>
          </w:p>
          <w:p w14:paraId="EB34628C">
            <w:pPr>
              <w:pStyle w:val="style4098"/>
              <w:spacing w:before="95" w:lineRule="auto" w:line="186"/>
              <w:ind w:left="32" w:right="205" w:firstLine="5"/>
              <w:jc w:val="both"/>
              <w:rPr>
                <w:sz w:val="22"/>
                <w:szCs w:val="22"/>
              </w:rPr>
            </w:pPr>
            <w:r>
              <w:rPr>
                <w:spacing w:val="-2"/>
                <w:sz w:val="22"/>
                <w:szCs w:val="22"/>
              </w:rPr>
              <w:t>土地使用</w:t>
            </w:r>
            <w:r>
              <w:rPr>
                <w:sz w:val="22"/>
                <w:szCs w:val="22"/>
              </w:rPr>
              <w:t xml:space="preserve"> </w:t>
            </w:r>
            <w:r>
              <w:rPr>
                <w:spacing w:val="-1"/>
                <w:sz w:val="22"/>
                <w:szCs w:val="22"/>
              </w:rPr>
              <w:t>权出让金</w:t>
            </w:r>
            <w:r>
              <w:rPr>
                <w:spacing w:val="2"/>
                <w:sz w:val="22"/>
                <w:szCs w:val="22"/>
              </w:rPr>
              <w:t xml:space="preserve"> </w:t>
            </w:r>
            <w:r>
              <w:rPr>
                <w:spacing w:val="-2"/>
                <w:sz w:val="22"/>
                <w:szCs w:val="22"/>
              </w:rPr>
              <w:t>征收</w:t>
            </w:r>
          </w:p>
        </w:tc>
        <w:tc>
          <w:tcPr>
            <w:tcW w:w="7034" w:type="dxa"/>
            <w:tcBorders/>
          </w:tcPr>
          <w:p w14:paraId="64943FC3">
            <w:pPr>
              <w:pStyle w:val="style0"/>
              <w:spacing w:lineRule="auto" w:line="243"/>
              <w:rPr>
                <w:rFonts w:ascii="Arial"/>
                <w:sz w:val="21"/>
              </w:rPr>
            </w:pPr>
          </w:p>
          <w:p w14:paraId="F62992E0">
            <w:pPr>
              <w:pStyle w:val="style0"/>
              <w:spacing w:lineRule="auto" w:line="243"/>
              <w:rPr>
                <w:rFonts w:ascii="Arial"/>
                <w:sz w:val="21"/>
              </w:rPr>
            </w:pPr>
          </w:p>
          <w:p w14:paraId="F1063035">
            <w:pPr>
              <w:pStyle w:val="style0"/>
              <w:spacing w:lineRule="auto" w:line="243"/>
              <w:rPr>
                <w:rFonts w:ascii="Arial"/>
                <w:sz w:val="21"/>
              </w:rPr>
            </w:pPr>
          </w:p>
          <w:p w14:paraId="9DD0B632">
            <w:pPr>
              <w:pStyle w:val="style0"/>
              <w:spacing w:lineRule="auto" w:line="243"/>
              <w:rPr>
                <w:rFonts w:ascii="Arial"/>
                <w:sz w:val="21"/>
              </w:rPr>
            </w:pPr>
          </w:p>
          <w:p w14:paraId="3F400DBA">
            <w:pPr>
              <w:pStyle w:val="style0"/>
              <w:spacing w:lineRule="auto" w:line="244"/>
              <w:rPr>
                <w:rFonts w:ascii="Arial"/>
                <w:sz w:val="21"/>
              </w:rPr>
            </w:pPr>
          </w:p>
          <w:p w14:paraId="5CE0E18A">
            <w:pPr>
              <w:pStyle w:val="style0"/>
              <w:spacing w:lineRule="auto" w:line="244"/>
              <w:rPr>
                <w:rFonts w:ascii="Arial"/>
                <w:sz w:val="21"/>
              </w:rPr>
            </w:pPr>
          </w:p>
          <w:p w14:paraId="B7C02E4B">
            <w:pPr>
              <w:pStyle w:val="style4098"/>
              <w:spacing w:before="94" w:lineRule="auto" w:line="184"/>
              <w:ind w:left="41" w:right="196" w:hanging="10"/>
              <w:rPr>
                <w:sz w:val="22"/>
                <w:szCs w:val="22"/>
              </w:rPr>
            </w:pPr>
            <w:r>
              <w:rPr>
                <w:spacing w:val="-1"/>
                <w:sz w:val="22"/>
                <w:szCs w:val="22"/>
              </w:rPr>
              <w:t>【法律】《中华人民共和国土地管理法》第55条第1款:以出让等有偿使</w:t>
            </w:r>
            <w:r>
              <w:rPr>
                <w:spacing w:val="3"/>
                <w:sz w:val="22"/>
                <w:szCs w:val="22"/>
              </w:rPr>
              <w:t xml:space="preserve"> </w:t>
            </w:r>
            <w:r>
              <w:rPr>
                <w:sz w:val="22"/>
                <w:szCs w:val="22"/>
              </w:rPr>
              <w:t>用方式取得国有土地使用权的建设单位，按照国务院规定的标准和办</w:t>
            </w:r>
          </w:p>
          <w:p w14:paraId="136C5E15">
            <w:pPr>
              <w:pStyle w:val="style4098"/>
              <w:spacing w:lineRule="auto" w:line="197"/>
              <w:ind w:left="45" w:right="139" w:hanging="4"/>
              <w:rPr>
                <w:sz w:val="22"/>
                <w:szCs w:val="22"/>
              </w:rPr>
            </w:pPr>
            <w:r>
              <w:rPr>
                <w:spacing w:val="-1"/>
                <w:sz w:val="22"/>
                <w:szCs w:val="22"/>
              </w:rPr>
              <w:t>法</w:t>
            </w:r>
            <w:r>
              <w:rPr>
                <w:spacing w:val="-18"/>
                <w:sz w:val="22"/>
                <w:szCs w:val="22"/>
              </w:rPr>
              <w:t xml:space="preserve"> </w:t>
            </w:r>
            <w:r>
              <w:rPr>
                <w:spacing w:val="-1"/>
                <w:sz w:val="22"/>
                <w:szCs w:val="22"/>
              </w:rPr>
              <w:t>，缴纳土地使用权出让金等土地有偿使用费和其他费用后，方可使用</w:t>
            </w:r>
            <w:r>
              <w:rPr>
                <w:sz w:val="22"/>
                <w:szCs w:val="22"/>
              </w:rPr>
              <w:t xml:space="preserve"> </w:t>
            </w:r>
            <w:r>
              <w:rPr>
                <w:spacing w:val="-3"/>
                <w:sz w:val="22"/>
                <w:szCs w:val="22"/>
              </w:rPr>
              <w:t>土地。</w:t>
            </w:r>
          </w:p>
        </w:tc>
        <w:tc>
          <w:tcPr>
            <w:tcW w:w="6648" w:type="dxa"/>
            <w:tcBorders/>
          </w:tcPr>
          <w:p w14:paraId="311ECA49">
            <w:pPr>
              <w:pStyle w:val="style0"/>
              <w:spacing w:lineRule="auto" w:line="300"/>
              <w:rPr>
                <w:rFonts w:ascii="Arial"/>
                <w:sz w:val="21"/>
              </w:rPr>
            </w:pPr>
          </w:p>
          <w:p w14:paraId="FA088686">
            <w:pPr>
              <w:pStyle w:val="style0"/>
              <w:spacing w:lineRule="auto" w:line="301"/>
              <w:rPr>
                <w:rFonts w:ascii="Arial"/>
                <w:sz w:val="21"/>
              </w:rPr>
            </w:pPr>
          </w:p>
          <w:p w14:paraId="5AC7D1EF">
            <w:pPr>
              <w:pStyle w:val="style0"/>
              <w:spacing w:lineRule="auto" w:line="301"/>
              <w:rPr>
                <w:rFonts w:ascii="Arial"/>
                <w:sz w:val="21"/>
              </w:rPr>
            </w:pPr>
          </w:p>
          <w:p w14:paraId="F9829183">
            <w:pPr>
              <w:pStyle w:val="style4098"/>
              <w:spacing w:before="94" w:lineRule="auto" w:line="178"/>
              <w:ind w:left="58"/>
              <w:rPr>
                <w:sz w:val="22"/>
                <w:szCs w:val="22"/>
              </w:rPr>
            </w:pPr>
            <w:r>
              <w:rPr>
                <w:spacing w:val="-2"/>
                <w:sz w:val="22"/>
                <w:szCs w:val="22"/>
              </w:rPr>
              <w:t>1、委托评估环节责任：</w:t>
            </w:r>
            <w:r>
              <w:rPr>
                <w:spacing w:val="-40"/>
                <w:sz w:val="22"/>
                <w:szCs w:val="22"/>
              </w:rPr>
              <w:t xml:space="preserve"> </w:t>
            </w:r>
            <w:r>
              <w:rPr>
                <w:spacing w:val="-2"/>
                <w:sz w:val="22"/>
                <w:szCs w:val="22"/>
              </w:rPr>
              <w:t>确定评估单位，</w:t>
            </w:r>
            <w:r>
              <w:rPr>
                <w:spacing w:val="-43"/>
                <w:sz w:val="22"/>
                <w:szCs w:val="22"/>
              </w:rPr>
              <w:t xml:space="preserve"> </w:t>
            </w:r>
            <w:r>
              <w:rPr>
                <w:spacing w:val="-2"/>
                <w:sz w:val="22"/>
                <w:szCs w:val="22"/>
              </w:rPr>
              <w:t>向评估单位提供相</w:t>
            </w:r>
            <w:r>
              <w:rPr>
                <w:spacing w:val="-3"/>
                <w:sz w:val="22"/>
                <w:szCs w:val="22"/>
              </w:rPr>
              <w:t>关资料；</w:t>
            </w:r>
          </w:p>
          <w:p w14:paraId="4A4E737E">
            <w:pPr>
              <w:pStyle w:val="style4098"/>
              <w:spacing w:lineRule="auto" w:line="178"/>
              <w:ind w:left="50"/>
              <w:rPr>
                <w:sz w:val="22"/>
                <w:szCs w:val="22"/>
              </w:rPr>
            </w:pPr>
            <w:r>
              <w:rPr>
                <w:spacing w:val="-2"/>
                <w:sz w:val="22"/>
                <w:szCs w:val="22"/>
              </w:rPr>
              <w:t>2、确定出让起始价环节责任：</w:t>
            </w:r>
            <w:r>
              <w:rPr>
                <w:spacing w:val="-24"/>
                <w:sz w:val="22"/>
                <w:szCs w:val="22"/>
              </w:rPr>
              <w:t xml:space="preserve"> </w:t>
            </w:r>
            <w:r>
              <w:rPr>
                <w:spacing w:val="-2"/>
                <w:sz w:val="22"/>
                <w:szCs w:val="22"/>
              </w:rPr>
              <w:t>向市政府提供出让方案；</w:t>
            </w:r>
          </w:p>
          <w:p w14:paraId="D9C97904">
            <w:pPr>
              <w:pStyle w:val="style4098"/>
              <w:spacing w:before="1" w:lineRule="auto" w:line="184"/>
              <w:ind w:left="47" w:right="80" w:firstLine="1"/>
              <w:rPr>
                <w:sz w:val="22"/>
                <w:szCs w:val="22"/>
              </w:rPr>
            </w:pPr>
            <w:r>
              <w:rPr>
                <w:spacing w:val="-1"/>
                <w:sz w:val="22"/>
                <w:szCs w:val="22"/>
              </w:rPr>
              <w:t>3、公告环节责任：解答报名单位的提问，</w:t>
            </w:r>
            <w:r>
              <w:rPr>
                <w:spacing w:val="-42"/>
                <w:sz w:val="22"/>
                <w:szCs w:val="22"/>
              </w:rPr>
              <w:t xml:space="preserve"> </w:t>
            </w:r>
            <w:r>
              <w:rPr>
                <w:spacing w:val="-1"/>
                <w:sz w:val="22"/>
                <w:szCs w:val="22"/>
              </w:rPr>
              <w:t>向招投标中心提供出让文</w:t>
            </w:r>
            <w:r>
              <w:rPr>
                <w:sz w:val="22"/>
                <w:szCs w:val="22"/>
              </w:rPr>
              <w:t xml:space="preserve"> </w:t>
            </w:r>
            <w:r>
              <w:rPr>
                <w:spacing w:val="-3"/>
                <w:sz w:val="22"/>
                <w:szCs w:val="22"/>
              </w:rPr>
              <w:t>件；</w:t>
            </w:r>
          </w:p>
          <w:p w14:paraId="6519DBE5">
            <w:pPr>
              <w:pStyle w:val="style4098"/>
              <w:spacing w:before="1" w:lineRule="auto" w:line="184"/>
              <w:ind w:left="29" w:right="78" w:firstLine="18"/>
              <w:rPr>
                <w:sz w:val="22"/>
                <w:szCs w:val="22"/>
              </w:rPr>
            </w:pPr>
            <w:r>
              <w:rPr>
                <w:sz w:val="22"/>
                <w:szCs w:val="22"/>
              </w:rPr>
              <w:t>4、招拍挂环节责任：确定拍卖单位，督促竞得人签订成交</w:t>
            </w:r>
            <w:r>
              <w:rPr>
                <w:spacing w:val="-1"/>
                <w:sz w:val="22"/>
                <w:szCs w:val="22"/>
              </w:rPr>
              <w:t>确认书及</w:t>
            </w:r>
            <w:r>
              <w:rPr>
                <w:sz w:val="22"/>
                <w:szCs w:val="22"/>
              </w:rPr>
              <w:t xml:space="preserve"> </w:t>
            </w:r>
            <w:r>
              <w:rPr>
                <w:spacing w:val="1"/>
                <w:sz w:val="22"/>
                <w:szCs w:val="22"/>
              </w:rPr>
              <w:t>《国有建设用地使用权出让合同》；</w:t>
            </w:r>
          </w:p>
          <w:p w14:paraId="ACDEA116">
            <w:pPr>
              <w:pStyle w:val="style4098"/>
              <w:spacing w:lineRule="auto" w:line="178"/>
              <w:ind w:left="49"/>
              <w:rPr>
                <w:sz w:val="22"/>
                <w:szCs w:val="22"/>
              </w:rPr>
            </w:pPr>
            <w:r>
              <w:rPr>
                <w:spacing w:val="-1"/>
                <w:sz w:val="22"/>
                <w:szCs w:val="22"/>
              </w:rPr>
              <w:t>5、交地环节责任：督促竞得人按时缴清土地出让金；</w:t>
            </w:r>
          </w:p>
          <w:p w14:paraId="22DA39D9">
            <w:pPr>
              <w:pStyle w:val="style4098"/>
              <w:spacing w:before="1" w:lineRule="auto" w:line="200"/>
              <w:ind w:left="51"/>
              <w:rPr>
                <w:sz w:val="22"/>
                <w:szCs w:val="22"/>
              </w:rPr>
            </w:pPr>
            <w:r>
              <w:rPr>
                <w:spacing w:val="-1"/>
                <w:sz w:val="22"/>
                <w:szCs w:val="22"/>
              </w:rPr>
              <w:t>6、其他法律法规规章文件规定应履行的责任。</w:t>
            </w:r>
          </w:p>
        </w:tc>
        <w:tc>
          <w:tcPr>
            <w:tcW w:w="4262" w:type="dxa"/>
            <w:tcBorders/>
          </w:tcPr>
          <w:p w14:paraId="A106534D">
            <w:pPr>
              <w:pStyle w:val="style0"/>
              <w:spacing w:lineRule="auto" w:line="302"/>
              <w:rPr>
                <w:rFonts w:ascii="Arial"/>
                <w:sz w:val="21"/>
              </w:rPr>
            </w:pPr>
          </w:p>
          <w:p w14:paraId="73FF1FD9">
            <w:pPr>
              <w:pStyle w:val="style0"/>
              <w:spacing w:lineRule="auto" w:line="303"/>
              <w:rPr>
                <w:rFonts w:ascii="Arial"/>
                <w:sz w:val="21"/>
              </w:rPr>
            </w:pPr>
          </w:p>
          <w:p w14:paraId="F7A04A7A">
            <w:pPr>
              <w:pStyle w:val="style4098"/>
              <w:spacing w:before="94" w:lineRule="auto" w:line="184"/>
              <w:ind w:left="41" w:right="572" w:firstLine="9"/>
              <w:rPr>
                <w:sz w:val="22"/>
                <w:szCs w:val="22"/>
              </w:rPr>
            </w:pPr>
            <w:r>
              <w:rPr>
                <w:spacing w:val="-4"/>
                <w:sz w:val="22"/>
                <w:szCs w:val="22"/>
              </w:rPr>
              <w:t>1</w:t>
            </w:r>
            <w:r>
              <w:rPr>
                <w:spacing w:val="-24"/>
                <w:sz w:val="22"/>
                <w:szCs w:val="22"/>
              </w:rPr>
              <w:t xml:space="preserve"> </w:t>
            </w:r>
            <w:r>
              <w:rPr>
                <w:spacing w:val="-4"/>
                <w:sz w:val="22"/>
                <w:szCs w:val="22"/>
              </w:rPr>
              <w:t>、《中华人民共和国行政许可法》第</w:t>
            </w:r>
            <w:r>
              <w:rPr>
                <w:sz w:val="22"/>
                <w:szCs w:val="22"/>
              </w:rPr>
              <w:t xml:space="preserve"> </w:t>
            </w:r>
            <w:r>
              <w:rPr>
                <w:spacing w:val="-12"/>
                <w:sz w:val="22"/>
                <w:szCs w:val="22"/>
              </w:rPr>
              <w:t>30条；</w:t>
            </w:r>
          </w:p>
          <w:p w14:paraId="EC7FF9CD">
            <w:pPr>
              <w:pStyle w:val="style4098"/>
              <w:spacing w:before="1" w:lineRule="auto" w:line="184"/>
              <w:ind w:left="38" w:right="117" w:firstLine="4"/>
              <w:rPr>
                <w:sz w:val="22"/>
                <w:szCs w:val="22"/>
              </w:rPr>
            </w:pPr>
            <w:r>
              <w:rPr>
                <w:spacing w:val="-2"/>
                <w:sz w:val="22"/>
                <w:szCs w:val="22"/>
              </w:rPr>
              <w:t>2</w:t>
            </w:r>
            <w:r>
              <w:rPr>
                <w:spacing w:val="-30"/>
                <w:sz w:val="22"/>
                <w:szCs w:val="22"/>
              </w:rPr>
              <w:t xml:space="preserve"> </w:t>
            </w:r>
            <w:r>
              <w:rPr>
                <w:spacing w:val="-2"/>
                <w:sz w:val="22"/>
                <w:szCs w:val="22"/>
              </w:rPr>
              <w:t>、《招标拍卖挂牌出让国有建设用地使用</w:t>
            </w:r>
            <w:r>
              <w:rPr>
                <w:sz w:val="22"/>
                <w:szCs w:val="22"/>
              </w:rPr>
              <w:t xml:space="preserve"> </w:t>
            </w:r>
            <w:r>
              <w:rPr>
                <w:spacing w:val="-6"/>
                <w:sz w:val="22"/>
                <w:szCs w:val="22"/>
              </w:rPr>
              <w:t>权规定》（ 国土资源部39号令）第10条；</w:t>
            </w:r>
          </w:p>
          <w:p w14:paraId="4DF17F39">
            <w:pPr>
              <w:pStyle w:val="style4098"/>
              <w:spacing w:before="1" w:lineRule="auto" w:line="184"/>
              <w:ind w:left="38" w:right="117" w:firstLine="3"/>
              <w:rPr>
                <w:sz w:val="22"/>
                <w:szCs w:val="22"/>
              </w:rPr>
            </w:pPr>
            <w:r>
              <w:rPr>
                <w:spacing w:val="-2"/>
                <w:sz w:val="22"/>
                <w:szCs w:val="22"/>
              </w:rPr>
              <w:t>3</w:t>
            </w:r>
            <w:r>
              <w:rPr>
                <w:spacing w:val="-29"/>
                <w:sz w:val="22"/>
                <w:szCs w:val="22"/>
              </w:rPr>
              <w:t xml:space="preserve"> </w:t>
            </w:r>
            <w:r>
              <w:rPr>
                <w:spacing w:val="-2"/>
                <w:sz w:val="22"/>
                <w:szCs w:val="22"/>
              </w:rPr>
              <w:t>、《招标拍卖挂牌出让国有建设用地使用</w:t>
            </w:r>
            <w:r>
              <w:rPr>
                <w:sz w:val="22"/>
                <w:szCs w:val="22"/>
              </w:rPr>
              <w:t xml:space="preserve"> </w:t>
            </w:r>
            <w:r>
              <w:rPr>
                <w:spacing w:val="-6"/>
                <w:sz w:val="22"/>
                <w:szCs w:val="22"/>
              </w:rPr>
              <w:t>权规定》（ 国土资源部39号令） 第8条；</w:t>
            </w:r>
          </w:p>
          <w:p w14:paraId="656266CF">
            <w:pPr>
              <w:pStyle w:val="style4098"/>
              <w:spacing w:lineRule="auto" w:line="178"/>
              <w:ind w:left="38" w:right="117" w:firstLine="1"/>
              <w:rPr>
                <w:sz w:val="22"/>
                <w:szCs w:val="22"/>
              </w:rPr>
            </w:pPr>
            <w:r>
              <w:rPr>
                <w:spacing w:val="-2"/>
                <w:sz w:val="22"/>
                <w:szCs w:val="22"/>
              </w:rPr>
              <w:t>4</w:t>
            </w:r>
            <w:r>
              <w:rPr>
                <w:spacing w:val="-28"/>
                <w:sz w:val="22"/>
                <w:szCs w:val="22"/>
              </w:rPr>
              <w:t xml:space="preserve"> </w:t>
            </w:r>
            <w:r>
              <w:rPr>
                <w:spacing w:val="-2"/>
                <w:sz w:val="22"/>
                <w:szCs w:val="22"/>
              </w:rPr>
              <w:t>、《招标拍卖挂牌出让国有建设用地使用</w:t>
            </w:r>
            <w:r>
              <w:rPr>
                <w:sz w:val="22"/>
                <w:szCs w:val="22"/>
              </w:rPr>
              <w:t xml:space="preserve"> </w:t>
            </w:r>
            <w:r>
              <w:rPr>
                <w:spacing w:val="-6"/>
                <w:sz w:val="22"/>
                <w:szCs w:val="22"/>
              </w:rPr>
              <w:t>权规定》（ 国土资源部39号令） 第13条；</w:t>
            </w:r>
          </w:p>
          <w:p w14:paraId="15394012">
            <w:pPr>
              <w:pStyle w:val="style4098"/>
              <w:spacing w:lineRule="auto" w:line="193"/>
              <w:ind w:left="38" w:right="117" w:firstLine="3"/>
              <w:rPr>
                <w:sz w:val="22"/>
                <w:szCs w:val="22"/>
              </w:rPr>
            </w:pPr>
            <w:r>
              <w:rPr>
                <w:spacing w:val="-2"/>
                <w:sz w:val="22"/>
                <w:szCs w:val="22"/>
              </w:rPr>
              <w:t>5</w:t>
            </w:r>
            <w:r>
              <w:rPr>
                <w:spacing w:val="-29"/>
                <w:sz w:val="22"/>
                <w:szCs w:val="22"/>
              </w:rPr>
              <w:t xml:space="preserve"> </w:t>
            </w:r>
            <w:r>
              <w:rPr>
                <w:spacing w:val="-2"/>
                <w:sz w:val="22"/>
                <w:szCs w:val="22"/>
              </w:rPr>
              <w:t>、《招标拍卖挂牌出让国有建设用地使用</w:t>
            </w:r>
            <w:r>
              <w:rPr>
                <w:sz w:val="22"/>
                <w:szCs w:val="22"/>
              </w:rPr>
              <w:t xml:space="preserve"> </w:t>
            </w:r>
            <w:r>
              <w:rPr>
                <w:spacing w:val="-6"/>
                <w:sz w:val="22"/>
                <w:szCs w:val="22"/>
              </w:rPr>
              <w:t>权规定》（ 国土资源部39号令）第23条。</w:t>
            </w:r>
          </w:p>
        </w:tc>
        <w:tc>
          <w:tcPr>
            <w:tcW w:w="451" w:type="dxa"/>
            <w:tcBorders/>
          </w:tcPr>
          <w:p w14:paraId="6089FE3B">
            <w:pPr>
              <w:pStyle w:val="style0"/>
              <w:rPr>
                <w:rFonts w:ascii="Arial"/>
                <w:sz w:val="21"/>
              </w:rPr>
            </w:pPr>
          </w:p>
        </w:tc>
      </w:tr>
      <w:tr w14:paraId="8ECBD5BA">
        <w:tblPrEx/>
        <w:trPr>
          <w:trHeight w:val="3082" w:hRule="atLeast"/>
        </w:trPr>
        <w:tc>
          <w:tcPr>
            <w:tcW w:w="631" w:type="dxa"/>
            <w:tcBorders/>
          </w:tcPr>
          <w:p w14:paraId="52597277">
            <w:pPr>
              <w:pStyle w:val="style0"/>
              <w:spacing w:lineRule="auto" w:line="261"/>
              <w:rPr>
                <w:rFonts w:ascii="Arial"/>
                <w:sz w:val="21"/>
              </w:rPr>
            </w:pPr>
          </w:p>
          <w:p w14:paraId="73B99A63">
            <w:pPr>
              <w:pStyle w:val="style0"/>
              <w:spacing w:lineRule="auto" w:line="261"/>
              <w:rPr>
                <w:rFonts w:ascii="Arial"/>
                <w:sz w:val="21"/>
              </w:rPr>
            </w:pPr>
          </w:p>
          <w:p w14:paraId="2AE53C83">
            <w:pPr>
              <w:pStyle w:val="style0"/>
              <w:spacing w:lineRule="auto" w:line="261"/>
              <w:rPr>
                <w:rFonts w:ascii="Arial"/>
                <w:sz w:val="21"/>
              </w:rPr>
            </w:pPr>
          </w:p>
          <w:p w14:paraId="BC69B8C2">
            <w:pPr>
              <w:pStyle w:val="style0"/>
              <w:spacing w:lineRule="auto" w:line="262"/>
              <w:rPr>
                <w:rFonts w:ascii="Arial"/>
                <w:sz w:val="21"/>
              </w:rPr>
            </w:pPr>
          </w:p>
          <w:p w14:paraId="691498C8">
            <w:pPr>
              <w:pStyle w:val="style0"/>
              <w:spacing w:lineRule="auto" w:line="262"/>
              <w:rPr>
                <w:rFonts w:ascii="Arial"/>
                <w:sz w:val="21"/>
              </w:rPr>
            </w:pPr>
          </w:p>
          <w:p w14:paraId="45A2B388">
            <w:pPr>
              <w:pStyle w:val="style4098"/>
              <w:spacing w:before="120" w:lineRule="auto" w:line="166"/>
              <w:ind w:left="253"/>
              <w:rPr>
                <w:sz w:val="28"/>
                <w:szCs w:val="28"/>
              </w:rPr>
            </w:pPr>
            <w:r>
              <w:rPr>
                <w:sz w:val="28"/>
                <w:szCs w:val="28"/>
              </w:rPr>
              <w:t>6</w:t>
            </w:r>
          </w:p>
        </w:tc>
        <w:tc>
          <w:tcPr>
            <w:tcW w:w="621" w:type="dxa"/>
            <w:tcBorders/>
            <w:textDirection w:val="tbRlV"/>
          </w:tcPr>
          <w:p w14:paraId="13C71C10">
            <w:pPr>
              <w:pStyle w:val="style4098"/>
              <w:spacing w:before="180" w:lineRule="auto" w:line="173"/>
              <w:ind w:left="265"/>
              <w:rPr>
                <w:sz w:val="22"/>
                <w:szCs w:val="22"/>
              </w:rPr>
            </w:pPr>
            <w:r>
              <w:rPr>
                <w:spacing w:val="34"/>
                <w:sz w:val="22"/>
                <w:szCs w:val="22"/>
              </w:rPr>
              <w:t>市</w:t>
            </w:r>
            <w:r>
              <w:rPr>
                <w:spacing w:val="-27"/>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2966AB8D">
            <w:pPr>
              <w:pStyle w:val="style0"/>
              <w:spacing w:lineRule="auto" w:line="295"/>
              <w:rPr>
                <w:rFonts w:ascii="Arial"/>
                <w:sz w:val="21"/>
              </w:rPr>
            </w:pPr>
          </w:p>
          <w:p w14:paraId="923544FE">
            <w:pPr>
              <w:pStyle w:val="style0"/>
              <w:spacing w:lineRule="auto" w:line="295"/>
              <w:rPr>
                <w:rFonts w:ascii="Arial"/>
                <w:sz w:val="21"/>
              </w:rPr>
            </w:pPr>
          </w:p>
          <w:p w14:paraId="CCDD3F11">
            <w:pPr>
              <w:pStyle w:val="style0"/>
              <w:spacing w:lineRule="auto" w:line="296"/>
              <w:rPr>
                <w:rFonts w:ascii="Arial"/>
                <w:sz w:val="21"/>
              </w:rPr>
            </w:pPr>
          </w:p>
          <w:p w14:paraId="06BDF078">
            <w:pPr>
              <w:pStyle w:val="style0"/>
              <w:spacing w:lineRule="auto" w:line="296"/>
              <w:rPr>
                <w:rFonts w:ascii="Arial"/>
                <w:sz w:val="21"/>
              </w:rPr>
            </w:pPr>
          </w:p>
          <w:p w14:paraId="6DD74B80">
            <w:pPr>
              <w:pStyle w:val="style4098"/>
              <w:spacing w:before="94" w:lineRule="auto" w:line="190"/>
              <w:ind w:left="36" w:right="134" w:hanging="2"/>
              <w:rPr>
                <w:sz w:val="22"/>
                <w:szCs w:val="22"/>
              </w:rPr>
            </w:pPr>
            <w:r>
              <w:rPr>
                <w:spacing w:val="-2"/>
                <w:sz w:val="22"/>
                <w:szCs w:val="22"/>
              </w:rPr>
              <w:t>行政</w:t>
            </w:r>
            <w:r>
              <w:rPr>
                <w:sz w:val="22"/>
                <w:szCs w:val="22"/>
              </w:rPr>
              <w:t xml:space="preserve"> </w:t>
            </w:r>
            <w:r>
              <w:rPr>
                <w:spacing w:val="-3"/>
                <w:sz w:val="22"/>
                <w:szCs w:val="22"/>
              </w:rPr>
              <w:t>征收</w:t>
            </w:r>
          </w:p>
        </w:tc>
        <w:tc>
          <w:tcPr>
            <w:tcW w:w="621" w:type="dxa"/>
            <w:tcBorders/>
          </w:tcPr>
          <w:p w14:paraId="14FC41B9">
            <w:pPr>
              <w:pStyle w:val="style0"/>
              <w:spacing w:lineRule="auto" w:line="321"/>
              <w:rPr>
                <w:rFonts w:ascii="Arial"/>
                <w:sz w:val="21"/>
              </w:rPr>
            </w:pPr>
          </w:p>
          <w:p w14:paraId="0EF1CCAB">
            <w:pPr>
              <w:pStyle w:val="style0"/>
              <w:spacing w:lineRule="auto" w:line="322"/>
              <w:rPr>
                <w:rFonts w:ascii="Arial"/>
                <w:sz w:val="21"/>
              </w:rPr>
            </w:pPr>
          </w:p>
          <w:p w14:paraId="29E9CBCC">
            <w:pPr>
              <w:pStyle w:val="style4098"/>
              <w:spacing w:before="94" w:lineRule="auto" w:line="181"/>
              <w:ind w:left="34" w:right="136" w:firstLine="11"/>
              <w:rPr>
                <w:sz w:val="22"/>
                <w:szCs w:val="22"/>
              </w:rPr>
            </w:pPr>
            <w:r>
              <w:rPr>
                <w:spacing w:val="-24"/>
                <w:sz w:val="22"/>
                <w:szCs w:val="22"/>
              </w:rPr>
              <w:t>1000</w:t>
            </w:r>
            <w:r>
              <w:rPr>
                <w:spacing w:val="2"/>
                <w:sz w:val="22"/>
                <w:szCs w:val="22"/>
              </w:rPr>
              <w:t xml:space="preserve"> </w:t>
            </w:r>
            <w:r>
              <w:rPr>
                <w:spacing w:val="5"/>
                <w:sz w:val="22"/>
                <w:szCs w:val="22"/>
              </w:rPr>
              <w:t>-D-</w:t>
            </w:r>
            <w:r>
              <w:rPr>
                <w:sz w:val="22"/>
                <w:szCs w:val="22"/>
              </w:rPr>
              <w:t xml:space="preserve">  </w:t>
            </w:r>
            <w:r>
              <w:rPr>
                <w:spacing w:val="-17"/>
                <w:w w:val="97"/>
                <w:sz w:val="22"/>
                <w:szCs w:val="22"/>
              </w:rPr>
              <w:t>0060</w:t>
            </w:r>
            <w:r>
              <w:rPr>
                <w:spacing w:val="1"/>
                <w:sz w:val="22"/>
                <w:szCs w:val="22"/>
              </w:rPr>
              <w:t xml:space="preserve"> </w:t>
            </w:r>
            <w:r>
              <w:rPr>
                <w:spacing w:val="-5"/>
                <w:sz w:val="22"/>
                <w:szCs w:val="22"/>
              </w:rPr>
              <w:t>0-</w:t>
            </w:r>
          </w:p>
          <w:p w14:paraId="CE3ADAC8">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32" w:type="dxa"/>
            <w:tcBorders/>
          </w:tcPr>
          <w:p w14:paraId="AC444BE5">
            <w:pPr>
              <w:pStyle w:val="style0"/>
              <w:spacing w:lineRule="auto" w:line="256"/>
              <w:rPr>
                <w:rFonts w:ascii="Arial"/>
                <w:sz w:val="21"/>
              </w:rPr>
            </w:pPr>
          </w:p>
          <w:p w14:paraId="6230F44F">
            <w:pPr>
              <w:pStyle w:val="style0"/>
              <w:spacing w:lineRule="auto" w:line="256"/>
              <w:rPr>
                <w:rFonts w:ascii="Arial"/>
                <w:sz w:val="21"/>
              </w:rPr>
            </w:pPr>
          </w:p>
          <w:p w14:paraId="E5BEA41F">
            <w:pPr>
              <w:pStyle w:val="style0"/>
              <w:spacing w:lineRule="auto" w:line="256"/>
              <w:rPr>
                <w:rFonts w:ascii="Arial"/>
                <w:sz w:val="21"/>
              </w:rPr>
            </w:pPr>
          </w:p>
          <w:p w14:paraId="5FFFE2C6">
            <w:pPr>
              <w:pStyle w:val="style0"/>
              <w:spacing w:lineRule="auto" w:line="256"/>
              <w:rPr>
                <w:rFonts w:ascii="Arial"/>
                <w:sz w:val="21"/>
              </w:rPr>
            </w:pPr>
          </w:p>
          <w:p w14:paraId="4045CB3C">
            <w:pPr>
              <w:pStyle w:val="style4098"/>
              <w:spacing w:before="95" w:lineRule="auto" w:line="190"/>
              <w:ind w:left="32" w:right="205"/>
              <w:jc w:val="both"/>
              <w:rPr>
                <w:sz w:val="22"/>
                <w:szCs w:val="22"/>
              </w:rPr>
            </w:pPr>
            <w:r>
              <w:rPr>
                <w:spacing w:val="-1"/>
                <w:sz w:val="22"/>
                <w:szCs w:val="22"/>
              </w:rPr>
              <w:t>采矿权使</w:t>
            </w:r>
            <w:r>
              <w:rPr>
                <w:spacing w:val="1"/>
                <w:sz w:val="22"/>
                <w:szCs w:val="22"/>
              </w:rPr>
              <w:t xml:space="preserve"> </w:t>
            </w:r>
            <w:r>
              <w:rPr>
                <w:spacing w:val="-1"/>
                <w:sz w:val="22"/>
                <w:szCs w:val="22"/>
              </w:rPr>
              <w:t>用费和价</w:t>
            </w:r>
            <w:r>
              <w:rPr>
                <w:sz w:val="22"/>
                <w:szCs w:val="22"/>
              </w:rPr>
              <w:t xml:space="preserve"> </w:t>
            </w:r>
            <w:r>
              <w:rPr>
                <w:spacing w:val="-2"/>
                <w:sz w:val="22"/>
                <w:szCs w:val="22"/>
              </w:rPr>
              <w:t>款征收</w:t>
            </w:r>
          </w:p>
        </w:tc>
        <w:tc>
          <w:tcPr>
            <w:tcW w:w="7034" w:type="dxa"/>
            <w:tcBorders/>
          </w:tcPr>
          <w:p w14:paraId="DCC9675E">
            <w:pPr>
              <w:pStyle w:val="style4098"/>
              <w:spacing w:before="266" w:lineRule="auto" w:line="184"/>
              <w:ind w:left="38" w:right="133" w:hanging="7"/>
              <w:rPr>
                <w:sz w:val="22"/>
                <w:szCs w:val="22"/>
              </w:rPr>
            </w:pPr>
            <w:r>
              <w:rPr>
                <w:spacing w:val="-1"/>
                <w:sz w:val="22"/>
                <w:szCs w:val="22"/>
              </w:rPr>
              <w:t>【行政法规】《矿产资源开采登记管理办法》（ 中华人民共和国国务院</w:t>
            </w:r>
            <w:r>
              <w:rPr>
                <w:sz w:val="22"/>
                <w:szCs w:val="22"/>
              </w:rPr>
              <w:t xml:space="preserve"> </w:t>
            </w:r>
            <w:r>
              <w:rPr>
                <w:spacing w:val="-4"/>
                <w:sz w:val="22"/>
                <w:szCs w:val="22"/>
              </w:rPr>
              <w:t>令第241号）第9条：</w:t>
            </w:r>
            <w:r>
              <w:rPr>
                <w:spacing w:val="-21"/>
                <w:sz w:val="22"/>
                <w:szCs w:val="22"/>
              </w:rPr>
              <w:t xml:space="preserve"> </w:t>
            </w:r>
            <w:r>
              <w:rPr>
                <w:spacing w:val="-4"/>
                <w:sz w:val="22"/>
                <w:szCs w:val="22"/>
              </w:rPr>
              <w:t>国家实行采矿权有偿取得的制度</w:t>
            </w:r>
            <w:r>
              <w:rPr>
                <w:spacing w:val="-32"/>
                <w:sz w:val="22"/>
                <w:szCs w:val="22"/>
              </w:rPr>
              <w:t xml:space="preserve"> </w:t>
            </w:r>
            <w:r>
              <w:rPr>
                <w:spacing w:val="-4"/>
                <w:sz w:val="22"/>
                <w:szCs w:val="22"/>
              </w:rPr>
              <w:t>。采矿权使用费，</w:t>
            </w:r>
          </w:p>
          <w:p w14:paraId="15503319">
            <w:pPr>
              <w:pStyle w:val="style4098"/>
              <w:spacing w:lineRule="auto" w:line="178"/>
              <w:ind w:left="40"/>
              <w:rPr>
                <w:sz w:val="22"/>
                <w:szCs w:val="22"/>
              </w:rPr>
            </w:pPr>
            <w:r>
              <w:rPr>
                <w:spacing w:val="-2"/>
                <w:sz w:val="22"/>
                <w:szCs w:val="22"/>
              </w:rPr>
              <w:t>按照矿区范围的面积逐年缴纳，标准为每平方公里每年l000元。第</w:t>
            </w:r>
          </w:p>
          <w:p w14:paraId="6CCA5A12">
            <w:pPr>
              <w:pStyle w:val="style4098"/>
              <w:spacing w:before="9" w:lineRule="auto" w:line="185"/>
              <w:ind w:left="37" w:right="132" w:firstLine="15"/>
              <w:rPr>
                <w:sz w:val="22"/>
                <w:szCs w:val="22"/>
              </w:rPr>
            </w:pPr>
            <w:r>
              <w:rPr>
                <w:spacing w:val="-2"/>
                <w:sz w:val="22"/>
                <w:szCs w:val="22"/>
              </w:rPr>
              <w:t>10条：</w:t>
            </w:r>
            <w:r>
              <w:rPr>
                <w:spacing w:val="-32"/>
                <w:sz w:val="22"/>
                <w:szCs w:val="22"/>
              </w:rPr>
              <w:t xml:space="preserve"> </w:t>
            </w:r>
            <w:r>
              <w:rPr>
                <w:spacing w:val="-2"/>
                <w:sz w:val="22"/>
                <w:szCs w:val="22"/>
              </w:rPr>
              <w:t>申请国家出资勘查并已经探明矿产地的采矿权的，采矿权申请人</w:t>
            </w:r>
            <w:r>
              <w:rPr>
                <w:sz w:val="22"/>
                <w:szCs w:val="22"/>
              </w:rPr>
              <w:t xml:space="preserve"> </w:t>
            </w:r>
            <w:r>
              <w:rPr>
                <w:spacing w:val="1"/>
                <w:sz w:val="22"/>
                <w:szCs w:val="22"/>
              </w:rPr>
              <w:t>除依照本办法第九条的规定缴纳采矿权使用费外，还应当缴</w:t>
            </w:r>
            <w:r>
              <w:rPr>
                <w:sz w:val="22"/>
                <w:szCs w:val="22"/>
              </w:rPr>
              <w:t xml:space="preserve">纳经评估确 </w:t>
            </w:r>
            <w:r>
              <w:rPr>
                <w:spacing w:val="-1"/>
                <w:sz w:val="22"/>
                <w:szCs w:val="22"/>
              </w:rPr>
              <w:t>认的国家出资勘查形成的采矿权价款；采矿权价款按照国家有关规定</w:t>
            </w:r>
            <w:r>
              <w:rPr>
                <w:spacing w:val="-6"/>
                <w:sz w:val="22"/>
                <w:szCs w:val="22"/>
              </w:rPr>
              <w:t xml:space="preserve"> </w:t>
            </w:r>
            <w:r>
              <w:rPr>
                <w:spacing w:val="-1"/>
                <w:sz w:val="22"/>
                <w:szCs w:val="22"/>
              </w:rPr>
              <w:t>，</w:t>
            </w:r>
            <w:r>
              <w:rPr>
                <w:sz w:val="22"/>
                <w:szCs w:val="22"/>
              </w:rPr>
              <w:t xml:space="preserve"> </w:t>
            </w:r>
            <w:r>
              <w:rPr>
                <w:sz w:val="22"/>
                <w:szCs w:val="22"/>
              </w:rPr>
              <w:t>可以一次缴纳，也可以分期缴纳。国家出资勘查形成</w:t>
            </w:r>
            <w:r>
              <w:rPr>
                <w:spacing w:val="-1"/>
                <w:sz w:val="22"/>
                <w:szCs w:val="22"/>
              </w:rPr>
              <w:t>的采矿权价款，</w:t>
            </w:r>
            <w:r>
              <w:rPr>
                <w:spacing w:val="-39"/>
                <w:sz w:val="22"/>
                <w:szCs w:val="22"/>
              </w:rPr>
              <w:t xml:space="preserve"> </w:t>
            </w:r>
            <w:r>
              <w:rPr>
                <w:spacing w:val="-1"/>
                <w:sz w:val="22"/>
                <w:szCs w:val="22"/>
              </w:rPr>
              <w:t>由</w:t>
            </w:r>
            <w:r>
              <w:rPr>
                <w:sz w:val="22"/>
                <w:szCs w:val="22"/>
              </w:rPr>
              <w:t xml:space="preserve"> </w:t>
            </w:r>
            <w:r>
              <w:rPr>
                <w:spacing w:val="1"/>
                <w:sz w:val="22"/>
                <w:szCs w:val="22"/>
              </w:rPr>
              <w:t>国务院地质矿产主管部门会同国务院国有资产管理部门认定的评</w:t>
            </w:r>
            <w:r>
              <w:rPr>
                <w:sz w:val="22"/>
                <w:szCs w:val="22"/>
              </w:rPr>
              <w:t xml:space="preserve">估机构 </w:t>
            </w:r>
            <w:r>
              <w:rPr>
                <w:sz w:val="22"/>
                <w:szCs w:val="22"/>
              </w:rPr>
              <w:t>进行评估；评估结果由国务院地质矿产主管部门确认。</w:t>
            </w:r>
          </w:p>
        </w:tc>
        <w:tc>
          <w:tcPr>
            <w:tcW w:w="6648" w:type="dxa"/>
            <w:tcBorders/>
          </w:tcPr>
          <w:p w14:paraId="DAA2AEC7">
            <w:pPr>
              <w:pStyle w:val="style0"/>
              <w:spacing w:lineRule="auto" w:line="249"/>
              <w:rPr>
                <w:rFonts w:ascii="Arial"/>
                <w:sz w:val="21"/>
              </w:rPr>
            </w:pPr>
          </w:p>
          <w:p w14:paraId="29FBBE57">
            <w:pPr>
              <w:pStyle w:val="style0"/>
              <w:spacing w:lineRule="auto" w:line="249"/>
              <w:rPr>
                <w:rFonts w:ascii="Arial"/>
                <w:sz w:val="21"/>
              </w:rPr>
            </w:pPr>
          </w:p>
          <w:p w14:paraId="CD311266">
            <w:pPr>
              <w:pStyle w:val="style0"/>
              <w:spacing w:lineRule="auto" w:line="249"/>
              <w:rPr>
                <w:rFonts w:ascii="Arial"/>
                <w:sz w:val="21"/>
              </w:rPr>
            </w:pPr>
          </w:p>
          <w:p w14:paraId="ABA7BCF2">
            <w:pPr>
              <w:pStyle w:val="style4098"/>
              <w:spacing w:before="95" w:lineRule="auto" w:line="184"/>
              <w:ind w:left="46" w:right="89" w:firstLine="11"/>
              <w:rPr>
                <w:sz w:val="22"/>
                <w:szCs w:val="22"/>
              </w:rPr>
            </w:pPr>
            <w:r>
              <w:rPr>
                <w:spacing w:val="-2"/>
                <w:sz w:val="22"/>
                <w:szCs w:val="22"/>
              </w:rPr>
              <w:t>1、受理环节责任：公示告知采矿权使用费征收金额计算方式</w:t>
            </w:r>
            <w:r>
              <w:rPr>
                <w:spacing w:val="-31"/>
                <w:sz w:val="22"/>
                <w:szCs w:val="22"/>
              </w:rPr>
              <w:t xml:space="preserve"> </w:t>
            </w:r>
            <w:r>
              <w:rPr>
                <w:spacing w:val="-2"/>
                <w:sz w:val="22"/>
                <w:szCs w:val="22"/>
              </w:rPr>
              <w:t>、征收</w:t>
            </w:r>
            <w:r>
              <w:rPr>
                <w:sz w:val="22"/>
                <w:szCs w:val="22"/>
              </w:rPr>
              <w:t xml:space="preserve"> </w:t>
            </w:r>
            <w:r>
              <w:rPr>
                <w:sz w:val="22"/>
                <w:szCs w:val="22"/>
              </w:rPr>
              <w:t>方式、需要提交的全部材料目录以及其他应当公示的内容；</w:t>
            </w:r>
          </w:p>
          <w:p w14:paraId="598CD90D">
            <w:pPr>
              <w:pStyle w:val="style4098"/>
              <w:spacing w:lineRule="auto" w:line="178"/>
              <w:ind w:left="50"/>
              <w:rPr>
                <w:sz w:val="22"/>
                <w:szCs w:val="22"/>
              </w:rPr>
            </w:pPr>
            <w:r>
              <w:rPr>
                <w:spacing w:val="-3"/>
                <w:sz w:val="22"/>
                <w:szCs w:val="22"/>
              </w:rPr>
              <w:t>2、审核环节责任</w:t>
            </w:r>
            <w:r>
              <w:rPr>
                <w:spacing w:val="-26"/>
                <w:sz w:val="22"/>
                <w:szCs w:val="22"/>
              </w:rPr>
              <w:t xml:space="preserve"> </w:t>
            </w:r>
            <w:r>
              <w:rPr>
                <w:spacing w:val="-3"/>
                <w:sz w:val="22"/>
                <w:szCs w:val="22"/>
              </w:rPr>
              <w:t>：审核采矿权使用费相关材料；</w:t>
            </w:r>
          </w:p>
          <w:p w14:paraId="5950D903">
            <w:pPr>
              <w:pStyle w:val="style4098"/>
              <w:spacing w:before="1" w:lineRule="auto" w:line="190"/>
              <w:ind w:left="49"/>
              <w:rPr>
                <w:sz w:val="22"/>
                <w:szCs w:val="22"/>
              </w:rPr>
            </w:pPr>
            <w:r>
              <w:rPr>
                <w:spacing w:val="-3"/>
                <w:sz w:val="22"/>
                <w:szCs w:val="22"/>
              </w:rPr>
              <w:t>3、决定环节责任：作出审核决定 ，开具采矿权使用费缴款书；</w:t>
            </w:r>
          </w:p>
          <w:p w14:paraId="B65419F4">
            <w:pPr>
              <w:pStyle w:val="style4098"/>
              <w:spacing w:before="1" w:lineRule="auto" w:line="200"/>
              <w:ind w:left="47"/>
              <w:rPr>
                <w:sz w:val="22"/>
                <w:szCs w:val="22"/>
              </w:rPr>
            </w:pPr>
            <w:r>
              <w:rPr>
                <w:spacing w:val="-1"/>
                <w:sz w:val="22"/>
                <w:szCs w:val="22"/>
              </w:rPr>
              <w:t>4、其他法律法规规章文件规定应履行的责任。</w:t>
            </w:r>
          </w:p>
        </w:tc>
        <w:tc>
          <w:tcPr>
            <w:tcW w:w="4262" w:type="dxa"/>
            <w:tcBorders/>
          </w:tcPr>
          <w:p w14:paraId="85ECE68A">
            <w:pPr>
              <w:pStyle w:val="style0"/>
              <w:spacing w:lineRule="auto" w:line="310"/>
              <w:rPr>
                <w:rFonts w:ascii="Arial"/>
                <w:sz w:val="21"/>
              </w:rPr>
            </w:pPr>
          </w:p>
          <w:p w14:paraId="EEB0F6FA">
            <w:pPr>
              <w:pStyle w:val="style4098"/>
              <w:spacing w:before="94" w:lineRule="auto" w:line="184"/>
              <w:ind w:left="41" w:right="572" w:firstLine="9"/>
              <w:rPr>
                <w:sz w:val="22"/>
                <w:szCs w:val="22"/>
              </w:rPr>
            </w:pPr>
            <w:r>
              <w:rPr>
                <w:spacing w:val="-4"/>
                <w:sz w:val="22"/>
                <w:szCs w:val="22"/>
              </w:rPr>
              <w:t>1</w:t>
            </w:r>
            <w:r>
              <w:rPr>
                <w:spacing w:val="-24"/>
                <w:sz w:val="22"/>
                <w:szCs w:val="22"/>
              </w:rPr>
              <w:t xml:space="preserve"> </w:t>
            </w:r>
            <w:r>
              <w:rPr>
                <w:spacing w:val="-4"/>
                <w:sz w:val="22"/>
                <w:szCs w:val="22"/>
              </w:rPr>
              <w:t>、《中华人民共和国行政许可法》第</w:t>
            </w:r>
            <w:r>
              <w:rPr>
                <w:sz w:val="22"/>
                <w:szCs w:val="22"/>
              </w:rPr>
              <w:t xml:space="preserve"> </w:t>
            </w:r>
            <w:r>
              <w:rPr>
                <w:spacing w:val="-12"/>
                <w:sz w:val="22"/>
                <w:szCs w:val="22"/>
              </w:rPr>
              <w:t>30条；</w:t>
            </w:r>
          </w:p>
          <w:p w14:paraId="1ACAE027">
            <w:pPr>
              <w:pStyle w:val="style4098"/>
              <w:spacing w:before="1" w:lineRule="auto" w:line="190"/>
              <w:ind w:left="42"/>
              <w:rPr>
                <w:sz w:val="22"/>
                <w:szCs w:val="22"/>
              </w:rPr>
            </w:pPr>
            <w:r>
              <w:rPr>
                <w:spacing w:val="-3"/>
                <w:sz w:val="22"/>
                <w:szCs w:val="22"/>
              </w:rPr>
              <w:t>2</w:t>
            </w:r>
            <w:r>
              <w:rPr>
                <w:spacing w:val="-30"/>
                <w:sz w:val="22"/>
                <w:szCs w:val="22"/>
              </w:rPr>
              <w:t xml:space="preserve"> </w:t>
            </w:r>
            <w:r>
              <w:rPr>
                <w:spacing w:val="-3"/>
                <w:sz w:val="22"/>
                <w:szCs w:val="22"/>
              </w:rPr>
              <w:t>、《中华人民共和国行政许可法》第</w:t>
            </w:r>
          </w:p>
          <w:p w14:paraId="5F253DAE">
            <w:pPr>
              <w:pStyle w:val="style4098"/>
              <w:spacing w:lineRule="auto" w:line="178"/>
              <w:ind w:left="41"/>
              <w:rPr>
                <w:sz w:val="22"/>
                <w:szCs w:val="22"/>
              </w:rPr>
            </w:pPr>
            <w:r>
              <w:rPr>
                <w:spacing w:val="-12"/>
                <w:sz w:val="22"/>
                <w:szCs w:val="22"/>
              </w:rPr>
              <w:t>34条；</w:t>
            </w:r>
          </w:p>
          <w:p w14:paraId="C647197A">
            <w:pPr>
              <w:pStyle w:val="style4098"/>
              <w:spacing w:before="1" w:lineRule="auto" w:line="184"/>
              <w:ind w:left="39" w:right="112" w:firstLine="1"/>
              <w:rPr>
                <w:sz w:val="22"/>
                <w:szCs w:val="22"/>
              </w:rPr>
            </w:pPr>
            <w:r>
              <w:rPr>
                <w:spacing w:val="-2"/>
                <w:sz w:val="22"/>
                <w:szCs w:val="22"/>
              </w:rPr>
              <w:t>3-1、《中华人民共和国行政许可法》第37</w:t>
            </w:r>
            <w:r>
              <w:rPr>
                <w:spacing w:val="2"/>
                <w:sz w:val="22"/>
                <w:szCs w:val="22"/>
              </w:rPr>
              <w:t xml:space="preserve"> </w:t>
            </w:r>
            <w:r>
              <w:rPr>
                <w:spacing w:val="-3"/>
                <w:sz w:val="22"/>
                <w:szCs w:val="22"/>
              </w:rPr>
              <w:t>条；</w:t>
            </w:r>
          </w:p>
          <w:p w14:paraId="37B4CF99">
            <w:pPr>
              <w:pStyle w:val="style4098"/>
              <w:spacing w:before="2" w:lineRule="auto" w:line="190"/>
              <w:ind w:left="39" w:right="112" w:firstLine="1"/>
              <w:rPr>
                <w:sz w:val="22"/>
                <w:szCs w:val="22"/>
              </w:rPr>
            </w:pPr>
            <w:r>
              <w:rPr>
                <w:spacing w:val="-2"/>
                <w:sz w:val="22"/>
                <w:szCs w:val="22"/>
              </w:rPr>
              <w:t>3-2、《中华人民共和国行政许可法》第38</w:t>
            </w:r>
            <w:r>
              <w:rPr>
                <w:spacing w:val="2"/>
                <w:sz w:val="22"/>
                <w:szCs w:val="22"/>
              </w:rPr>
              <w:t xml:space="preserve"> </w:t>
            </w:r>
            <w:r>
              <w:rPr>
                <w:spacing w:val="-3"/>
                <w:sz w:val="22"/>
                <w:szCs w:val="22"/>
              </w:rPr>
              <w:t>条。</w:t>
            </w:r>
          </w:p>
        </w:tc>
        <w:tc>
          <w:tcPr>
            <w:tcW w:w="451" w:type="dxa"/>
            <w:tcBorders/>
          </w:tcPr>
          <w:p w14:paraId="161522A1">
            <w:pPr>
              <w:pStyle w:val="style0"/>
              <w:rPr>
                <w:rFonts w:ascii="Arial"/>
                <w:sz w:val="21"/>
              </w:rPr>
            </w:pPr>
          </w:p>
        </w:tc>
      </w:tr>
    </w:tbl>
    <w:p w14:paraId="87006630">
      <w:pPr>
        <w:pStyle w:val="style66"/>
        <w:rPr/>
      </w:pPr>
    </w:p>
    <w:p w14:paraId="55BE6A0E">
      <w:pPr>
        <w:pStyle w:val="style0"/>
        <w:rPr/>
        <w:sectPr>
          <w:pgSz w:w="23812" w:h="16839" w:orient="portrait"/>
          <w:pgMar w:top="328" w:right="451" w:bottom="0" w:left="1322" w:header="0" w:footer="0" w:gutter="0"/>
        </w:sectPr>
      </w:pPr>
    </w:p>
    <w:tbl>
      <w:tblPr>
        <w:tblStyle w:val="style4097"/>
        <w:tblW w:w="2202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1132"/>
        <w:gridCol w:w="7034"/>
        <w:gridCol w:w="6648"/>
        <w:gridCol w:w="4262"/>
        <w:gridCol w:w="451"/>
      </w:tblGrid>
      <w:tr w14:paraId="B02327C4">
        <w:trPr>
          <w:trHeight w:val="719" w:hRule="atLeast"/>
        </w:trPr>
        <w:tc>
          <w:tcPr>
            <w:tcW w:w="631" w:type="dxa"/>
            <w:tcBorders/>
          </w:tcPr>
          <w:p w14:paraId="A7A45450">
            <w:pPr>
              <w:pStyle w:val="style4098"/>
              <w:spacing w:before="223" w:lineRule="auto" w:line="201"/>
              <w:ind w:left="68"/>
              <w:rPr>
                <w:sz w:val="24"/>
                <w:szCs w:val="24"/>
              </w:rPr>
            </w:pPr>
            <w:r>
              <w:rPr>
                <w:spacing w:val="-3"/>
                <w:sz w:val="24"/>
                <w:szCs w:val="24"/>
              </w:rPr>
              <w:t>序号</w:t>
            </w:r>
          </w:p>
        </w:tc>
        <w:tc>
          <w:tcPr>
            <w:tcW w:w="621" w:type="dxa"/>
            <w:tcBorders/>
          </w:tcPr>
          <w:p w14:paraId="7E2F44FF">
            <w:pPr>
              <w:pStyle w:val="style4098"/>
              <w:spacing w:before="63"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21DA2AD8">
            <w:pPr>
              <w:pStyle w:val="style4098"/>
              <w:spacing w:before="63"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993BAB63">
            <w:pPr>
              <w:pStyle w:val="style4098"/>
              <w:spacing w:before="63"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1132" w:type="dxa"/>
            <w:tcBorders/>
          </w:tcPr>
          <w:p w14:paraId="5E0C4780">
            <w:pPr>
              <w:pStyle w:val="style4098"/>
              <w:spacing w:before="223" w:lineRule="auto" w:line="201"/>
              <w:ind w:left="77"/>
              <w:rPr>
                <w:sz w:val="24"/>
                <w:szCs w:val="24"/>
              </w:rPr>
            </w:pPr>
            <w:r>
              <w:rPr>
                <w:spacing w:val="-3"/>
                <w:sz w:val="24"/>
                <w:szCs w:val="24"/>
              </w:rPr>
              <w:t>职权名称</w:t>
            </w:r>
          </w:p>
        </w:tc>
        <w:tc>
          <w:tcPr>
            <w:tcW w:w="7034" w:type="dxa"/>
            <w:tcBorders/>
          </w:tcPr>
          <w:p w14:paraId="44737982">
            <w:pPr>
              <w:pStyle w:val="style4098"/>
              <w:spacing w:before="223" w:lineRule="auto" w:line="201"/>
              <w:ind w:left="3045"/>
              <w:rPr>
                <w:sz w:val="24"/>
                <w:szCs w:val="24"/>
              </w:rPr>
            </w:pPr>
            <w:r>
              <w:rPr>
                <w:spacing w:val="-3"/>
                <w:sz w:val="24"/>
                <w:szCs w:val="24"/>
              </w:rPr>
              <w:t>职权依据</w:t>
            </w:r>
          </w:p>
        </w:tc>
        <w:tc>
          <w:tcPr>
            <w:tcW w:w="6648" w:type="dxa"/>
            <w:tcBorders/>
          </w:tcPr>
          <w:p w14:paraId="F0AE3C9E">
            <w:pPr>
              <w:pStyle w:val="style4098"/>
              <w:spacing w:before="223" w:lineRule="auto" w:line="200"/>
              <w:ind w:left="2850"/>
              <w:rPr>
                <w:sz w:val="24"/>
                <w:szCs w:val="24"/>
              </w:rPr>
            </w:pPr>
            <w:r>
              <w:rPr>
                <w:spacing w:val="-3"/>
                <w:sz w:val="24"/>
                <w:szCs w:val="24"/>
              </w:rPr>
              <w:t>责任事项</w:t>
            </w:r>
          </w:p>
        </w:tc>
        <w:tc>
          <w:tcPr>
            <w:tcW w:w="4262" w:type="dxa"/>
            <w:tcBorders/>
          </w:tcPr>
          <w:p w14:paraId="A3741B2A">
            <w:pPr>
              <w:pStyle w:val="style4098"/>
              <w:spacing w:before="223" w:lineRule="auto" w:line="200"/>
              <w:ind w:left="1422"/>
              <w:rPr>
                <w:sz w:val="24"/>
                <w:szCs w:val="24"/>
              </w:rPr>
            </w:pPr>
            <w:r>
              <w:rPr>
                <w:spacing w:val="-2"/>
                <w:sz w:val="24"/>
                <w:szCs w:val="24"/>
              </w:rPr>
              <w:t>责任事项依据</w:t>
            </w:r>
          </w:p>
        </w:tc>
        <w:tc>
          <w:tcPr>
            <w:tcW w:w="451" w:type="dxa"/>
            <w:tcBorders/>
            <w:textDirection w:val="tbRlV"/>
          </w:tcPr>
          <w:p w14:paraId="F6411EA0">
            <w:pPr>
              <w:pStyle w:val="style4098"/>
              <w:spacing w:before="103" w:lineRule="auto" w:line="180"/>
              <w:ind w:left="63"/>
              <w:rPr>
                <w:sz w:val="24"/>
                <w:szCs w:val="24"/>
              </w:rPr>
            </w:pPr>
            <w:r>
              <w:rPr>
                <w:spacing w:val="26"/>
                <w:sz w:val="24"/>
                <w:szCs w:val="24"/>
              </w:rPr>
              <w:t>备</w:t>
            </w:r>
            <w:r>
              <w:rPr>
                <w:spacing w:val="-18"/>
                <w:sz w:val="24"/>
                <w:szCs w:val="24"/>
              </w:rPr>
              <w:t xml:space="preserve"> </w:t>
            </w:r>
            <w:r>
              <w:rPr>
                <w:spacing w:val="26"/>
                <w:sz w:val="24"/>
                <w:szCs w:val="24"/>
              </w:rPr>
              <w:t>注</w:t>
            </w:r>
          </w:p>
        </w:tc>
      </w:tr>
      <w:tr w14:paraId="F26281E5">
        <w:tblPrEx/>
        <w:trPr>
          <w:trHeight w:val="4328" w:hRule="atLeast"/>
        </w:trPr>
        <w:tc>
          <w:tcPr>
            <w:tcW w:w="631" w:type="dxa"/>
            <w:tcBorders/>
          </w:tcPr>
          <w:p w14:paraId="A17C8B64">
            <w:pPr>
              <w:pStyle w:val="style0"/>
              <w:spacing w:lineRule="auto" w:line="241"/>
              <w:rPr>
                <w:rFonts w:ascii="Arial"/>
                <w:sz w:val="21"/>
              </w:rPr>
            </w:pPr>
          </w:p>
          <w:p w14:paraId="2A32F322">
            <w:pPr>
              <w:pStyle w:val="style0"/>
              <w:spacing w:lineRule="auto" w:line="241"/>
              <w:rPr>
                <w:rFonts w:ascii="Arial"/>
                <w:sz w:val="21"/>
              </w:rPr>
            </w:pPr>
          </w:p>
          <w:p w14:paraId="9983DB99">
            <w:pPr>
              <w:pStyle w:val="style0"/>
              <w:spacing w:lineRule="auto" w:line="241"/>
              <w:rPr>
                <w:rFonts w:ascii="Arial"/>
                <w:sz w:val="21"/>
              </w:rPr>
            </w:pPr>
          </w:p>
          <w:p w14:paraId="966443FF">
            <w:pPr>
              <w:pStyle w:val="style0"/>
              <w:spacing w:lineRule="auto" w:line="241"/>
              <w:rPr>
                <w:rFonts w:ascii="Arial"/>
                <w:sz w:val="21"/>
              </w:rPr>
            </w:pPr>
          </w:p>
          <w:p w14:paraId="2C04B87A">
            <w:pPr>
              <w:pStyle w:val="style0"/>
              <w:spacing w:lineRule="auto" w:line="241"/>
              <w:rPr>
                <w:rFonts w:ascii="Arial"/>
                <w:sz w:val="21"/>
              </w:rPr>
            </w:pPr>
          </w:p>
          <w:p w14:paraId="C8D1D041">
            <w:pPr>
              <w:pStyle w:val="style0"/>
              <w:spacing w:lineRule="auto" w:line="241"/>
              <w:rPr>
                <w:rFonts w:ascii="Arial"/>
                <w:sz w:val="21"/>
              </w:rPr>
            </w:pPr>
          </w:p>
          <w:p w14:paraId="7B8AA8A8">
            <w:pPr>
              <w:pStyle w:val="style0"/>
              <w:spacing w:lineRule="auto" w:line="242"/>
              <w:rPr>
                <w:rFonts w:ascii="Arial"/>
                <w:sz w:val="21"/>
              </w:rPr>
            </w:pPr>
          </w:p>
          <w:p w14:paraId="65583DB4">
            <w:pPr>
              <w:pStyle w:val="style0"/>
              <w:spacing w:lineRule="auto" w:line="242"/>
              <w:rPr>
                <w:rFonts w:ascii="Arial"/>
                <w:sz w:val="21"/>
              </w:rPr>
            </w:pPr>
          </w:p>
          <w:p w14:paraId="073A7C4D">
            <w:pPr>
              <w:pStyle w:val="style4098"/>
              <w:spacing w:before="120" w:lineRule="auto" w:line="166"/>
              <w:ind w:left="252"/>
              <w:rPr>
                <w:sz w:val="28"/>
                <w:szCs w:val="28"/>
              </w:rPr>
            </w:pPr>
            <w:r>
              <w:rPr>
                <w:sz w:val="28"/>
                <w:szCs w:val="28"/>
              </w:rPr>
              <w:t>7</w:t>
            </w:r>
          </w:p>
        </w:tc>
        <w:tc>
          <w:tcPr>
            <w:tcW w:w="621" w:type="dxa"/>
            <w:tcBorders/>
            <w:textDirection w:val="tbRlV"/>
          </w:tcPr>
          <w:p w14:paraId="7F73B7D1">
            <w:pPr>
              <w:pStyle w:val="style4098"/>
              <w:spacing w:before="180" w:lineRule="auto" w:line="173"/>
              <w:ind w:left="887"/>
              <w:rPr>
                <w:sz w:val="22"/>
                <w:szCs w:val="22"/>
              </w:rPr>
            </w:pPr>
            <w:r>
              <w:rPr>
                <w:spacing w:val="34"/>
                <w:sz w:val="22"/>
                <w:szCs w:val="22"/>
              </w:rPr>
              <w:t>市</w:t>
            </w:r>
            <w:r>
              <w:rPr>
                <w:spacing w:val="-30"/>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62099809">
            <w:pPr>
              <w:pStyle w:val="style0"/>
              <w:spacing w:lineRule="auto" w:line="257"/>
              <w:rPr>
                <w:rFonts w:ascii="Arial"/>
                <w:sz w:val="21"/>
              </w:rPr>
            </w:pPr>
          </w:p>
          <w:p w14:paraId="AAF9AF55">
            <w:pPr>
              <w:pStyle w:val="style0"/>
              <w:spacing w:lineRule="auto" w:line="257"/>
              <w:rPr>
                <w:rFonts w:ascii="Arial"/>
                <w:sz w:val="21"/>
              </w:rPr>
            </w:pPr>
          </w:p>
          <w:p w14:paraId="901D8747">
            <w:pPr>
              <w:pStyle w:val="style0"/>
              <w:spacing w:lineRule="auto" w:line="257"/>
              <w:rPr>
                <w:rFonts w:ascii="Arial"/>
                <w:sz w:val="21"/>
              </w:rPr>
            </w:pPr>
          </w:p>
          <w:p w14:paraId="AFB92DCA">
            <w:pPr>
              <w:pStyle w:val="style0"/>
              <w:spacing w:lineRule="auto" w:line="257"/>
              <w:rPr>
                <w:rFonts w:ascii="Arial"/>
                <w:sz w:val="21"/>
              </w:rPr>
            </w:pPr>
          </w:p>
          <w:p w14:paraId="E6A2592A">
            <w:pPr>
              <w:pStyle w:val="style0"/>
              <w:spacing w:lineRule="auto" w:line="257"/>
              <w:rPr>
                <w:rFonts w:ascii="Arial"/>
                <w:sz w:val="21"/>
              </w:rPr>
            </w:pPr>
          </w:p>
          <w:p w14:paraId="BE74E402">
            <w:pPr>
              <w:pStyle w:val="style0"/>
              <w:spacing w:lineRule="auto" w:line="257"/>
              <w:rPr>
                <w:rFonts w:ascii="Arial"/>
                <w:sz w:val="21"/>
              </w:rPr>
            </w:pPr>
          </w:p>
          <w:p w14:paraId="E2FDB436">
            <w:pPr>
              <w:pStyle w:val="style0"/>
              <w:spacing w:lineRule="auto" w:line="258"/>
              <w:rPr>
                <w:rFonts w:ascii="Arial"/>
                <w:sz w:val="21"/>
              </w:rPr>
            </w:pPr>
          </w:p>
          <w:p w14:paraId="200ADDB0">
            <w:pPr>
              <w:pStyle w:val="style4098"/>
              <w:spacing w:before="95" w:lineRule="auto" w:line="190"/>
              <w:ind w:left="36" w:right="134" w:hanging="2"/>
              <w:rPr>
                <w:sz w:val="22"/>
                <w:szCs w:val="22"/>
              </w:rPr>
            </w:pPr>
            <w:r>
              <w:rPr>
                <w:spacing w:val="-2"/>
                <w:sz w:val="22"/>
                <w:szCs w:val="22"/>
              </w:rPr>
              <w:t>行政</w:t>
            </w:r>
            <w:r>
              <w:rPr>
                <w:sz w:val="22"/>
                <w:szCs w:val="22"/>
              </w:rPr>
              <w:t xml:space="preserve"> </w:t>
            </w:r>
            <w:r>
              <w:rPr>
                <w:spacing w:val="-3"/>
                <w:sz w:val="22"/>
                <w:szCs w:val="22"/>
              </w:rPr>
              <w:t>征收</w:t>
            </w:r>
          </w:p>
        </w:tc>
        <w:tc>
          <w:tcPr>
            <w:tcW w:w="621" w:type="dxa"/>
            <w:tcBorders/>
          </w:tcPr>
          <w:p w14:paraId="E6C44C26">
            <w:pPr>
              <w:pStyle w:val="style0"/>
              <w:spacing w:lineRule="auto" w:line="251"/>
              <w:rPr>
                <w:rFonts w:ascii="Arial"/>
                <w:sz w:val="21"/>
              </w:rPr>
            </w:pPr>
          </w:p>
          <w:p w14:paraId="DD7499B9">
            <w:pPr>
              <w:pStyle w:val="style0"/>
              <w:spacing w:lineRule="auto" w:line="251"/>
              <w:rPr>
                <w:rFonts w:ascii="Arial"/>
                <w:sz w:val="21"/>
              </w:rPr>
            </w:pPr>
          </w:p>
          <w:p w14:paraId="7E613728">
            <w:pPr>
              <w:pStyle w:val="style0"/>
              <w:spacing w:lineRule="auto" w:line="251"/>
              <w:rPr>
                <w:rFonts w:ascii="Arial"/>
                <w:sz w:val="21"/>
              </w:rPr>
            </w:pPr>
          </w:p>
          <w:p w14:paraId="0766C265">
            <w:pPr>
              <w:pStyle w:val="style0"/>
              <w:spacing w:lineRule="auto" w:line="251"/>
              <w:rPr>
                <w:rFonts w:ascii="Arial"/>
                <w:sz w:val="21"/>
              </w:rPr>
            </w:pPr>
          </w:p>
          <w:p w14:paraId="D6B699F4">
            <w:pPr>
              <w:pStyle w:val="style0"/>
              <w:spacing w:lineRule="auto" w:line="253"/>
              <w:rPr>
                <w:rFonts w:ascii="Arial"/>
                <w:sz w:val="21"/>
              </w:rPr>
            </w:pPr>
          </w:p>
          <w:p w14:paraId="B831CE0F">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5"/>
                <w:sz w:val="22"/>
                <w:szCs w:val="22"/>
              </w:rPr>
              <w:t>-D-</w:t>
            </w:r>
            <w:r>
              <w:rPr>
                <w:sz w:val="22"/>
                <w:szCs w:val="22"/>
              </w:rPr>
              <w:t xml:space="preserve">  </w:t>
            </w:r>
            <w:r>
              <w:rPr>
                <w:spacing w:val="-20"/>
                <w:w w:val="99"/>
                <w:sz w:val="22"/>
                <w:szCs w:val="22"/>
              </w:rPr>
              <w:t>0070</w:t>
            </w:r>
            <w:r>
              <w:rPr>
                <w:spacing w:val="3"/>
                <w:sz w:val="22"/>
                <w:szCs w:val="22"/>
              </w:rPr>
              <w:t xml:space="preserve"> </w:t>
            </w:r>
            <w:r>
              <w:rPr>
                <w:spacing w:val="-5"/>
                <w:sz w:val="22"/>
                <w:szCs w:val="22"/>
              </w:rPr>
              <w:t>0-</w:t>
            </w:r>
          </w:p>
          <w:p w14:paraId="F7644D8E">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1132" w:type="dxa"/>
            <w:tcBorders/>
          </w:tcPr>
          <w:p w14:paraId="779F9D04">
            <w:pPr>
              <w:pStyle w:val="style0"/>
              <w:spacing w:lineRule="auto" w:line="257"/>
              <w:rPr>
                <w:rFonts w:ascii="Arial"/>
                <w:sz w:val="21"/>
              </w:rPr>
            </w:pPr>
          </w:p>
          <w:p w14:paraId="2CBD7698">
            <w:pPr>
              <w:pStyle w:val="style0"/>
              <w:spacing w:lineRule="auto" w:line="257"/>
              <w:rPr>
                <w:rFonts w:ascii="Arial"/>
                <w:sz w:val="21"/>
              </w:rPr>
            </w:pPr>
          </w:p>
          <w:p w14:paraId="98016AF8">
            <w:pPr>
              <w:pStyle w:val="style0"/>
              <w:spacing w:lineRule="auto" w:line="257"/>
              <w:rPr>
                <w:rFonts w:ascii="Arial"/>
                <w:sz w:val="21"/>
              </w:rPr>
            </w:pPr>
          </w:p>
          <w:p w14:paraId="91F6F13A">
            <w:pPr>
              <w:pStyle w:val="style0"/>
              <w:spacing w:lineRule="auto" w:line="257"/>
              <w:rPr>
                <w:rFonts w:ascii="Arial"/>
                <w:sz w:val="21"/>
              </w:rPr>
            </w:pPr>
          </w:p>
          <w:p w14:paraId="645DCB52">
            <w:pPr>
              <w:pStyle w:val="style0"/>
              <w:spacing w:lineRule="auto" w:line="258"/>
              <w:rPr>
                <w:rFonts w:ascii="Arial"/>
                <w:sz w:val="21"/>
              </w:rPr>
            </w:pPr>
          </w:p>
          <w:p w14:paraId="7DED3AA9">
            <w:pPr>
              <w:pStyle w:val="style0"/>
              <w:spacing w:lineRule="auto" w:line="258"/>
              <w:rPr>
                <w:rFonts w:ascii="Arial"/>
                <w:sz w:val="21"/>
              </w:rPr>
            </w:pPr>
          </w:p>
          <w:p w14:paraId="941210E7">
            <w:pPr>
              <w:pStyle w:val="style0"/>
              <w:spacing w:lineRule="auto" w:line="258"/>
              <w:rPr>
                <w:rFonts w:ascii="Arial"/>
                <w:sz w:val="21"/>
              </w:rPr>
            </w:pPr>
          </w:p>
          <w:p w14:paraId="1D29BFBB">
            <w:pPr>
              <w:pStyle w:val="style4098"/>
              <w:spacing w:before="95" w:lineRule="auto" w:line="189"/>
              <w:ind w:left="39" w:right="205" w:hanging="1"/>
              <w:rPr>
                <w:sz w:val="22"/>
                <w:szCs w:val="22"/>
              </w:rPr>
            </w:pPr>
            <w:r>
              <w:rPr>
                <w:spacing w:val="-2"/>
                <w:sz w:val="22"/>
                <w:szCs w:val="22"/>
              </w:rPr>
              <w:t>土地复垦</w:t>
            </w:r>
            <w:r>
              <w:rPr>
                <w:sz w:val="22"/>
                <w:szCs w:val="22"/>
              </w:rPr>
              <w:t xml:space="preserve"> </w:t>
            </w:r>
            <w:r>
              <w:rPr>
                <w:spacing w:val="-4"/>
                <w:sz w:val="22"/>
                <w:szCs w:val="22"/>
              </w:rPr>
              <w:t>费征收</w:t>
            </w:r>
          </w:p>
        </w:tc>
        <w:tc>
          <w:tcPr>
            <w:tcW w:w="7034" w:type="dxa"/>
            <w:tcBorders/>
          </w:tcPr>
          <w:p w14:paraId="D9079C80">
            <w:pPr>
              <w:pStyle w:val="style4098"/>
              <w:spacing w:before="309" w:lineRule="auto" w:line="184"/>
              <w:ind w:left="41" w:right="81" w:hanging="10"/>
              <w:jc w:val="both"/>
              <w:rPr>
                <w:sz w:val="22"/>
                <w:szCs w:val="22"/>
              </w:rPr>
            </w:pPr>
            <w:r>
              <w:rPr>
                <w:spacing w:val="-1"/>
                <w:sz w:val="22"/>
                <w:szCs w:val="22"/>
              </w:rPr>
              <w:t>【法律】《中华人民共和国土地管理法》第43条：</w:t>
            </w:r>
            <w:r>
              <w:rPr>
                <w:spacing w:val="-41"/>
                <w:sz w:val="22"/>
                <w:szCs w:val="22"/>
              </w:rPr>
              <w:t xml:space="preserve"> </w:t>
            </w:r>
            <w:r>
              <w:rPr>
                <w:spacing w:val="-1"/>
                <w:sz w:val="22"/>
                <w:szCs w:val="22"/>
              </w:rPr>
              <w:t>因挖损、</w:t>
            </w:r>
            <w:r>
              <w:rPr>
                <w:spacing w:val="-2"/>
                <w:sz w:val="22"/>
                <w:szCs w:val="22"/>
              </w:rPr>
              <w:t>塌陷、压占</w:t>
            </w:r>
            <w:r>
              <w:rPr>
                <w:sz w:val="22"/>
                <w:szCs w:val="22"/>
              </w:rPr>
              <w:t xml:space="preserve">  </w:t>
            </w:r>
            <w:r>
              <w:rPr>
                <w:spacing w:val="1"/>
                <w:sz w:val="22"/>
                <w:szCs w:val="22"/>
              </w:rPr>
              <w:t>等造成土地破坏，用地单位和个人应当按照国家</w:t>
            </w:r>
            <w:r>
              <w:rPr>
                <w:sz w:val="22"/>
                <w:szCs w:val="22"/>
              </w:rPr>
              <w:t xml:space="preserve">有关规定负责复垦;没有 </w:t>
            </w:r>
            <w:r>
              <w:rPr>
                <w:sz w:val="22"/>
                <w:szCs w:val="22"/>
              </w:rPr>
              <w:t>条件复垦或者复垦不符合要求的，应当缴纳土地复垦费，专项用于土地</w:t>
            </w:r>
            <w:r>
              <w:rPr>
                <w:spacing w:val="9"/>
                <w:sz w:val="22"/>
                <w:szCs w:val="22"/>
              </w:rPr>
              <w:t xml:space="preserve">  </w:t>
            </w:r>
            <w:r>
              <w:rPr>
                <w:sz w:val="22"/>
                <w:szCs w:val="22"/>
              </w:rPr>
              <w:t>复垦。复垦的土地应当优先用于农业。</w:t>
            </w:r>
          </w:p>
          <w:p w14:paraId="1E0339E9">
            <w:pPr>
              <w:pStyle w:val="style4098"/>
              <w:spacing w:before="2" w:lineRule="auto" w:line="182"/>
              <w:ind w:left="39" w:right="39" w:firstLine="2"/>
              <w:jc w:val="both"/>
              <w:rPr>
                <w:sz w:val="22"/>
                <w:szCs w:val="22"/>
              </w:rPr>
            </w:pPr>
            <w:r>
              <w:rPr>
                <w:spacing w:val="-5"/>
                <w:sz w:val="22"/>
                <w:szCs w:val="22"/>
              </w:rPr>
              <w:t>地方性法规：《山西省实施&lt;</w:t>
            </w:r>
            <w:r>
              <w:rPr>
                <w:spacing w:val="-37"/>
                <w:sz w:val="22"/>
                <w:szCs w:val="22"/>
              </w:rPr>
              <w:t xml:space="preserve"> </w:t>
            </w:r>
            <w:r>
              <w:rPr>
                <w:spacing w:val="-5"/>
                <w:sz w:val="22"/>
                <w:szCs w:val="22"/>
              </w:rPr>
              <w:t>中华人民共和国土地管理法&gt;办法》（ 山西</w:t>
            </w:r>
            <w:r>
              <w:rPr>
                <w:sz w:val="22"/>
                <w:szCs w:val="22"/>
              </w:rPr>
              <w:t xml:space="preserve">  </w:t>
            </w:r>
            <w:r>
              <w:rPr>
                <w:spacing w:val="-4"/>
                <w:sz w:val="22"/>
                <w:szCs w:val="22"/>
              </w:rPr>
              <w:t>省第九届人民代表大会常务委员会第十二次会议于1999年9月26日审议通</w:t>
            </w:r>
            <w:r>
              <w:rPr>
                <w:spacing w:val="16"/>
                <w:sz w:val="22"/>
                <w:szCs w:val="22"/>
              </w:rPr>
              <w:t xml:space="preserve"> </w:t>
            </w:r>
            <w:r>
              <w:rPr>
                <w:spacing w:val="-2"/>
                <w:sz w:val="22"/>
                <w:szCs w:val="22"/>
              </w:rPr>
              <w:t>过）第21条：有复垦义务的单位和个人</w:t>
            </w:r>
            <w:r>
              <w:rPr>
                <w:spacing w:val="-31"/>
                <w:sz w:val="22"/>
                <w:szCs w:val="22"/>
              </w:rPr>
              <w:t xml:space="preserve"> </w:t>
            </w:r>
            <w:r>
              <w:rPr>
                <w:spacing w:val="-2"/>
                <w:sz w:val="22"/>
                <w:szCs w:val="22"/>
              </w:rPr>
              <w:t>，没有条件复垦或者复垦不符合</w:t>
            </w:r>
            <w:r>
              <w:rPr>
                <w:sz w:val="22"/>
                <w:szCs w:val="22"/>
              </w:rPr>
              <w:t xml:space="preserve">   </w:t>
            </w:r>
            <w:r>
              <w:rPr>
                <w:spacing w:val="1"/>
                <w:sz w:val="22"/>
                <w:szCs w:val="22"/>
              </w:rPr>
              <w:t>要求的，应当按照每平方米十元以上二十元以下的</w:t>
            </w:r>
            <w:r>
              <w:rPr>
                <w:sz w:val="22"/>
                <w:szCs w:val="22"/>
              </w:rPr>
              <w:t xml:space="preserve">标准向县级以上人民  </w:t>
            </w:r>
            <w:r>
              <w:rPr>
                <w:spacing w:val="-1"/>
                <w:sz w:val="22"/>
                <w:szCs w:val="22"/>
              </w:rPr>
              <w:t>政府土地行政主管部门缴纳土地复垦费，专项用于土地复垦</w:t>
            </w:r>
            <w:r>
              <w:rPr>
                <w:spacing w:val="-15"/>
                <w:sz w:val="22"/>
                <w:szCs w:val="22"/>
              </w:rPr>
              <w:t xml:space="preserve"> </w:t>
            </w:r>
            <w:r>
              <w:rPr>
                <w:spacing w:val="-1"/>
                <w:sz w:val="22"/>
                <w:szCs w:val="22"/>
              </w:rPr>
              <w:t>。复垦的土</w:t>
            </w:r>
            <w:r>
              <w:rPr>
                <w:sz w:val="22"/>
                <w:szCs w:val="22"/>
              </w:rPr>
              <w:t xml:space="preserve">  </w:t>
            </w:r>
            <w:r>
              <w:rPr>
                <w:sz w:val="22"/>
                <w:szCs w:val="22"/>
              </w:rPr>
              <w:t>地应当优先用于农业。</w:t>
            </w:r>
          </w:p>
          <w:p w14:paraId="4B691B90">
            <w:pPr>
              <w:pStyle w:val="style4098"/>
              <w:spacing w:before="1" w:lineRule="auto" w:line="190"/>
              <w:ind w:left="31"/>
              <w:rPr>
                <w:sz w:val="22"/>
                <w:szCs w:val="22"/>
              </w:rPr>
            </w:pPr>
            <w:r>
              <w:rPr>
                <w:spacing w:val="-1"/>
                <w:sz w:val="22"/>
                <w:szCs w:val="22"/>
              </w:rPr>
              <w:t>【规范性文件】《山西省土地复垦实施办法》（晋政发第66号）第</w:t>
            </w:r>
          </w:p>
          <w:p w14:paraId="06CC24A1">
            <w:pPr>
              <w:pStyle w:val="style4098"/>
              <w:spacing w:lineRule="auto" w:line="189"/>
              <w:ind w:left="39" w:right="140" w:firstLine="5"/>
              <w:rPr>
                <w:sz w:val="22"/>
                <w:szCs w:val="22"/>
              </w:rPr>
            </w:pPr>
            <w:r>
              <w:rPr>
                <w:spacing w:val="-3"/>
                <w:sz w:val="22"/>
                <w:szCs w:val="22"/>
              </w:rPr>
              <w:t>6条：采矿、发电等企业</w:t>
            </w:r>
            <w:r>
              <w:rPr>
                <w:spacing w:val="-29"/>
                <w:sz w:val="22"/>
                <w:szCs w:val="22"/>
              </w:rPr>
              <w:t xml:space="preserve"> </w:t>
            </w:r>
            <w:r>
              <w:rPr>
                <w:spacing w:val="-3"/>
                <w:sz w:val="22"/>
                <w:szCs w:val="22"/>
              </w:rPr>
              <w:t>,不能自行复垦的</w:t>
            </w:r>
            <w:r>
              <w:rPr>
                <w:spacing w:val="-38"/>
                <w:sz w:val="22"/>
                <w:szCs w:val="22"/>
              </w:rPr>
              <w:t xml:space="preserve"> </w:t>
            </w:r>
            <w:r>
              <w:rPr>
                <w:spacing w:val="-3"/>
                <w:sz w:val="22"/>
                <w:szCs w:val="22"/>
              </w:rPr>
              <w:t>,根据土地破坏的面积</w:t>
            </w:r>
            <w:r>
              <w:rPr>
                <w:spacing w:val="-32"/>
                <w:sz w:val="22"/>
                <w:szCs w:val="22"/>
              </w:rPr>
              <w:t xml:space="preserve"> </w:t>
            </w:r>
            <w:r>
              <w:rPr>
                <w:spacing w:val="-3"/>
                <w:sz w:val="22"/>
                <w:szCs w:val="22"/>
              </w:rPr>
              <w:t>、程度以</w:t>
            </w:r>
            <w:r>
              <w:rPr>
                <w:sz w:val="22"/>
                <w:szCs w:val="22"/>
              </w:rPr>
              <w:t xml:space="preserve"> </w:t>
            </w:r>
            <w:r>
              <w:rPr>
                <w:sz w:val="22"/>
                <w:szCs w:val="22"/>
              </w:rPr>
              <w:t>及复垦的标准缴纳土地复垦费,具体标准见附表。</w:t>
            </w:r>
          </w:p>
        </w:tc>
        <w:tc>
          <w:tcPr>
            <w:tcW w:w="6648" w:type="dxa"/>
            <w:tcBorders/>
          </w:tcPr>
          <w:p w14:paraId="F4619B42">
            <w:pPr>
              <w:pStyle w:val="style0"/>
              <w:spacing w:lineRule="auto" w:line="263"/>
              <w:rPr>
                <w:rFonts w:ascii="Arial"/>
                <w:sz w:val="21"/>
              </w:rPr>
            </w:pPr>
          </w:p>
          <w:p w14:paraId="EF99FB9F">
            <w:pPr>
              <w:pStyle w:val="style0"/>
              <w:spacing w:lineRule="auto" w:line="263"/>
              <w:rPr>
                <w:rFonts w:ascii="Arial"/>
                <w:sz w:val="21"/>
              </w:rPr>
            </w:pPr>
          </w:p>
          <w:p w14:paraId="AA9EE31C">
            <w:pPr>
              <w:pStyle w:val="style0"/>
              <w:spacing w:lineRule="auto" w:line="264"/>
              <w:rPr>
                <w:rFonts w:ascii="Arial"/>
                <w:sz w:val="21"/>
              </w:rPr>
            </w:pPr>
          </w:p>
          <w:p w14:paraId="F093D991">
            <w:pPr>
              <w:pStyle w:val="style4098"/>
              <w:spacing w:before="94" w:lineRule="auto" w:line="184"/>
              <w:ind w:left="46" w:right="116" w:firstLine="12"/>
              <w:rPr>
                <w:sz w:val="22"/>
                <w:szCs w:val="22"/>
              </w:rPr>
            </w:pPr>
            <w:r>
              <w:rPr>
                <w:spacing w:val="-3"/>
                <w:sz w:val="22"/>
                <w:szCs w:val="22"/>
              </w:rPr>
              <w:t>1、受理环节责任：公示告知耕地开垦费征收金额计算方式</w:t>
            </w:r>
            <w:r>
              <w:rPr>
                <w:spacing w:val="-28"/>
                <w:sz w:val="22"/>
                <w:szCs w:val="22"/>
              </w:rPr>
              <w:t xml:space="preserve"> </w:t>
            </w:r>
            <w:r>
              <w:rPr>
                <w:spacing w:val="-3"/>
                <w:sz w:val="22"/>
                <w:szCs w:val="22"/>
              </w:rPr>
              <w:t>、标准、</w:t>
            </w:r>
            <w:r>
              <w:rPr>
                <w:sz w:val="22"/>
                <w:szCs w:val="22"/>
              </w:rPr>
              <w:t xml:space="preserve"> </w:t>
            </w:r>
            <w:r>
              <w:rPr>
                <w:spacing w:val="-1"/>
                <w:sz w:val="22"/>
                <w:szCs w:val="22"/>
              </w:rPr>
              <w:t>征收方式、需要提交的全部资料目录（填写复垦费费申报表</w:t>
            </w:r>
            <w:r>
              <w:rPr>
                <w:spacing w:val="-20"/>
                <w:sz w:val="22"/>
                <w:szCs w:val="22"/>
              </w:rPr>
              <w:t xml:space="preserve"> </w:t>
            </w:r>
            <w:r>
              <w:rPr>
                <w:spacing w:val="-1"/>
                <w:sz w:val="22"/>
                <w:szCs w:val="22"/>
              </w:rPr>
              <w:t>。提交</w:t>
            </w:r>
            <w:r>
              <w:rPr>
                <w:sz w:val="22"/>
                <w:szCs w:val="22"/>
              </w:rPr>
              <w:t xml:space="preserve">  </w:t>
            </w:r>
            <w:r>
              <w:rPr>
                <w:sz w:val="22"/>
                <w:szCs w:val="22"/>
              </w:rPr>
              <w:t>土地复垦方案）以及其他应当公示的内容，并按照申请人的要求进</w:t>
            </w:r>
            <w:r>
              <w:rPr>
                <w:spacing w:val="2"/>
                <w:sz w:val="22"/>
                <w:szCs w:val="22"/>
              </w:rPr>
              <w:t xml:space="preserve">  </w:t>
            </w:r>
            <w:r>
              <w:rPr>
                <w:sz w:val="22"/>
                <w:szCs w:val="22"/>
              </w:rPr>
              <w:t>行相关解释说明；</w:t>
            </w:r>
          </w:p>
          <w:p w14:paraId="1479A468">
            <w:pPr>
              <w:pStyle w:val="style4098"/>
              <w:spacing w:before="1" w:lineRule="auto" w:line="184"/>
              <w:ind w:left="51" w:right="86" w:hanging="1"/>
              <w:rPr>
                <w:sz w:val="22"/>
                <w:szCs w:val="22"/>
              </w:rPr>
            </w:pPr>
            <w:r>
              <w:rPr>
                <w:spacing w:val="-2"/>
                <w:sz w:val="22"/>
                <w:szCs w:val="22"/>
              </w:rPr>
              <w:t>2、审核环节责任</w:t>
            </w:r>
            <w:r>
              <w:rPr>
                <w:spacing w:val="-19"/>
                <w:sz w:val="22"/>
                <w:szCs w:val="22"/>
              </w:rPr>
              <w:t xml:space="preserve"> </w:t>
            </w:r>
            <w:r>
              <w:rPr>
                <w:spacing w:val="-2"/>
                <w:sz w:val="22"/>
                <w:szCs w:val="22"/>
              </w:rPr>
              <w:t>：审核土地复垦费申报表及相关资料，组织人员对</w:t>
            </w:r>
            <w:r>
              <w:rPr>
                <w:sz w:val="22"/>
                <w:szCs w:val="22"/>
              </w:rPr>
              <w:t xml:space="preserve"> </w:t>
            </w:r>
            <w:r>
              <w:rPr>
                <w:spacing w:val="-2"/>
                <w:sz w:val="22"/>
                <w:szCs w:val="22"/>
              </w:rPr>
              <w:t>土地开垦方案进行专家论证</w:t>
            </w:r>
            <w:r>
              <w:rPr>
                <w:spacing w:val="-28"/>
                <w:sz w:val="22"/>
                <w:szCs w:val="22"/>
              </w:rPr>
              <w:t xml:space="preserve"> </w:t>
            </w:r>
            <w:r>
              <w:rPr>
                <w:spacing w:val="-2"/>
                <w:sz w:val="22"/>
                <w:szCs w:val="22"/>
              </w:rPr>
              <w:t>，出具审查意见书；</w:t>
            </w:r>
          </w:p>
          <w:p w14:paraId="34DC9EAE">
            <w:pPr>
              <w:pStyle w:val="style4098"/>
              <w:spacing w:lineRule="auto" w:line="178"/>
              <w:ind w:left="47" w:right="81" w:firstLine="1"/>
              <w:rPr>
                <w:sz w:val="22"/>
                <w:szCs w:val="22"/>
              </w:rPr>
            </w:pPr>
            <w:r>
              <w:rPr>
                <w:spacing w:val="-2"/>
                <w:sz w:val="22"/>
                <w:szCs w:val="22"/>
              </w:rPr>
              <w:t>3、监督环节责任</w:t>
            </w:r>
            <w:r>
              <w:rPr>
                <w:spacing w:val="-13"/>
                <w:sz w:val="22"/>
                <w:szCs w:val="22"/>
              </w:rPr>
              <w:t xml:space="preserve"> </w:t>
            </w:r>
            <w:r>
              <w:rPr>
                <w:spacing w:val="-2"/>
                <w:sz w:val="22"/>
                <w:szCs w:val="22"/>
              </w:rPr>
              <w:t>：开展定期和不定期检查，严格根据土地复垦方案</w:t>
            </w:r>
            <w:r>
              <w:rPr>
                <w:sz w:val="22"/>
                <w:szCs w:val="22"/>
              </w:rPr>
              <w:t xml:space="preserve"> </w:t>
            </w:r>
            <w:r>
              <w:rPr>
                <w:sz w:val="22"/>
                <w:szCs w:val="22"/>
              </w:rPr>
              <w:t>加强对土地复垦义务人使用土地复垦费用的监管；</w:t>
            </w:r>
          </w:p>
          <w:p w14:paraId="F21784F7">
            <w:pPr>
              <w:pStyle w:val="style4098"/>
              <w:spacing w:before="1" w:lineRule="auto" w:line="200"/>
              <w:ind w:left="47"/>
              <w:rPr>
                <w:sz w:val="22"/>
                <w:szCs w:val="22"/>
              </w:rPr>
            </w:pPr>
            <w:r>
              <w:rPr>
                <w:spacing w:val="-1"/>
                <w:sz w:val="22"/>
                <w:szCs w:val="22"/>
              </w:rPr>
              <w:t>4、其他法律法规规章文件规定应履行的责任。</w:t>
            </w:r>
          </w:p>
        </w:tc>
        <w:tc>
          <w:tcPr>
            <w:tcW w:w="4262" w:type="dxa"/>
            <w:tcBorders/>
          </w:tcPr>
          <w:p w14:paraId="2F715DE4">
            <w:pPr>
              <w:pStyle w:val="style0"/>
              <w:spacing w:lineRule="auto" w:line="245"/>
              <w:rPr>
                <w:rFonts w:ascii="Arial"/>
                <w:sz w:val="21"/>
              </w:rPr>
            </w:pPr>
          </w:p>
          <w:p w14:paraId="CE385331">
            <w:pPr>
              <w:pStyle w:val="style0"/>
              <w:spacing w:lineRule="auto" w:line="245"/>
              <w:rPr>
                <w:rFonts w:ascii="Arial"/>
                <w:sz w:val="21"/>
              </w:rPr>
            </w:pPr>
          </w:p>
          <w:p w14:paraId="8ED8FE98">
            <w:pPr>
              <w:pStyle w:val="style0"/>
              <w:spacing w:lineRule="auto" w:line="245"/>
              <w:rPr>
                <w:rFonts w:ascii="Arial"/>
                <w:sz w:val="21"/>
              </w:rPr>
            </w:pPr>
          </w:p>
          <w:p w14:paraId="4117636C">
            <w:pPr>
              <w:pStyle w:val="style0"/>
              <w:spacing w:lineRule="auto" w:line="245"/>
              <w:rPr>
                <w:rFonts w:ascii="Arial"/>
                <w:sz w:val="21"/>
              </w:rPr>
            </w:pPr>
          </w:p>
          <w:p w14:paraId="44FA75F9">
            <w:pPr>
              <w:pStyle w:val="style0"/>
              <w:spacing w:lineRule="auto" w:line="246"/>
              <w:rPr>
                <w:rFonts w:ascii="Arial"/>
                <w:sz w:val="21"/>
              </w:rPr>
            </w:pPr>
          </w:p>
          <w:p w14:paraId="56874860">
            <w:pPr>
              <w:pStyle w:val="style4098"/>
              <w:spacing w:before="95" w:lineRule="auto" w:line="184"/>
              <w:ind w:left="41" w:right="572" w:firstLine="9"/>
              <w:rPr>
                <w:sz w:val="22"/>
                <w:szCs w:val="22"/>
              </w:rPr>
            </w:pPr>
            <w:r>
              <w:rPr>
                <w:spacing w:val="-4"/>
                <w:sz w:val="22"/>
                <w:szCs w:val="22"/>
              </w:rPr>
              <w:t>1</w:t>
            </w:r>
            <w:r>
              <w:rPr>
                <w:spacing w:val="-24"/>
                <w:sz w:val="22"/>
                <w:szCs w:val="22"/>
              </w:rPr>
              <w:t xml:space="preserve"> </w:t>
            </w:r>
            <w:r>
              <w:rPr>
                <w:spacing w:val="-4"/>
                <w:sz w:val="22"/>
                <w:szCs w:val="22"/>
              </w:rPr>
              <w:t>、《中华人民共和国行政许可法》第</w:t>
            </w:r>
            <w:r>
              <w:rPr>
                <w:sz w:val="22"/>
                <w:szCs w:val="22"/>
              </w:rPr>
              <w:t xml:space="preserve"> </w:t>
            </w:r>
            <w:r>
              <w:rPr>
                <w:spacing w:val="-12"/>
                <w:sz w:val="22"/>
                <w:szCs w:val="22"/>
              </w:rPr>
              <w:t>30条；</w:t>
            </w:r>
          </w:p>
          <w:p w14:paraId="01F791FA">
            <w:pPr>
              <w:pStyle w:val="style4098"/>
              <w:spacing w:lineRule="auto" w:line="178"/>
              <w:ind w:left="41" w:right="572"/>
              <w:rPr>
                <w:sz w:val="22"/>
                <w:szCs w:val="22"/>
              </w:rPr>
            </w:pPr>
            <w:r>
              <w:rPr>
                <w:spacing w:val="-3"/>
                <w:sz w:val="22"/>
                <w:szCs w:val="22"/>
              </w:rPr>
              <w:t>2</w:t>
            </w:r>
            <w:r>
              <w:rPr>
                <w:spacing w:val="-32"/>
                <w:sz w:val="22"/>
                <w:szCs w:val="22"/>
              </w:rPr>
              <w:t xml:space="preserve"> </w:t>
            </w:r>
            <w:r>
              <w:rPr>
                <w:spacing w:val="-3"/>
                <w:sz w:val="22"/>
                <w:szCs w:val="22"/>
              </w:rPr>
              <w:t>、《中华人民共和国行政许可法》第</w:t>
            </w:r>
            <w:r>
              <w:rPr>
                <w:sz w:val="22"/>
                <w:szCs w:val="22"/>
              </w:rPr>
              <w:t xml:space="preserve"> </w:t>
            </w:r>
            <w:r>
              <w:rPr>
                <w:spacing w:val="-12"/>
                <w:sz w:val="22"/>
                <w:szCs w:val="22"/>
              </w:rPr>
              <w:t>37条；</w:t>
            </w:r>
          </w:p>
          <w:p w14:paraId="ACD95BB8">
            <w:pPr>
              <w:pStyle w:val="style4098"/>
              <w:spacing w:before="3" w:lineRule="auto" w:line="195"/>
              <w:ind w:left="37" w:right="132" w:firstLine="4"/>
              <w:rPr>
                <w:sz w:val="22"/>
                <w:szCs w:val="22"/>
              </w:rPr>
            </w:pPr>
            <w:r>
              <w:rPr>
                <w:spacing w:val="-5"/>
                <w:sz w:val="22"/>
                <w:szCs w:val="22"/>
              </w:rPr>
              <w:t>3</w:t>
            </w:r>
            <w:r>
              <w:rPr>
                <w:spacing w:val="-20"/>
                <w:sz w:val="22"/>
                <w:szCs w:val="22"/>
              </w:rPr>
              <w:t xml:space="preserve"> </w:t>
            </w:r>
            <w:r>
              <w:rPr>
                <w:spacing w:val="-5"/>
                <w:sz w:val="22"/>
                <w:szCs w:val="22"/>
              </w:rPr>
              <w:t>、《中华人民共和国土地管理法》第66条</w:t>
            </w:r>
            <w:r>
              <w:rPr>
                <w:sz w:val="22"/>
                <w:szCs w:val="22"/>
              </w:rPr>
              <w:t xml:space="preserve"> </w:t>
            </w:r>
            <w:r>
              <w:rPr>
                <w:spacing w:val="-3"/>
                <w:sz w:val="22"/>
                <w:szCs w:val="22"/>
              </w:rPr>
              <w:t>第1款。</w:t>
            </w:r>
          </w:p>
        </w:tc>
        <w:tc>
          <w:tcPr>
            <w:tcW w:w="451" w:type="dxa"/>
            <w:tcBorders/>
          </w:tcPr>
          <w:p w14:paraId="402DBC0D">
            <w:pPr>
              <w:pStyle w:val="style0"/>
              <w:rPr>
                <w:rFonts w:ascii="Arial"/>
                <w:sz w:val="21"/>
              </w:rPr>
            </w:pPr>
          </w:p>
        </w:tc>
      </w:tr>
    </w:tbl>
    <w:p w14:paraId="424AAEA0">
      <w:pPr>
        <w:pStyle w:val="style66"/>
        <w:rPr/>
      </w:pPr>
    </w:p>
    <w:p w14:paraId="D48B27DE">
      <w:pPr>
        <w:pStyle w:val="style0"/>
        <w:rPr/>
        <w:sectPr>
          <w:pgSz w:w="23812" w:h="16839" w:orient="portrait"/>
          <w:pgMar w:top="328" w:right="451" w:bottom="0" w:left="1322" w:header="0" w:footer="0" w:gutter="0"/>
        </w:sectPr>
      </w:pPr>
    </w:p>
    <w:p w14:paraId="927B8E63">
      <w:pPr>
        <w:pStyle w:val="style0"/>
        <w:spacing w:before="112" w:lineRule="exact" w:line="651"/>
        <w:ind w:left="4725"/>
        <w:rPr>
          <w:rFonts w:ascii="SimSun" w:cs="SimSun" w:eastAsia="SimSun" w:hAnsi="SimSun"/>
          <w:sz w:val="47"/>
          <w:szCs w:val="47"/>
        </w:rPr>
      </w:pPr>
      <w:r>
        <w:rPr>
          <w:rFonts w:ascii="SimSun" w:cs="SimSun" w:eastAsia="SimSun" w:hAnsi="SimSun"/>
          <w:b/>
          <w:bCs/>
          <w:spacing w:val="4"/>
          <w:position w:val="3"/>
          <w:sz w:val="47"/>
          <w:szCs w:val="47"/>
        </w:rPr>
        <w:t>阳泉市规划和自然资源局行政检查类权力清单（14项）</w:t>
      </w:r>
    </w:p>
    <w:p w14:paraId="CD44529E">
      <w:pPr>
        <w:pStyle w:val="style0"/>
        <w:spacing w:lineRule="exact" w:line="42"/>
        <w:rPr/>
      </w:pPr>
    </w:p>
    <w:tbl>
      <w:tblPr>
        <w:tblStyle w:val="style4097"/>
        <w:tblW w:w="2188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621"/>
        <w:gridCol w:w="7171"/>
        <w:gridCol w:w="6428"/>
        <w:gridCol w:w="4758"/>
        <w:gridCol w:w="410"/>
      </w:tblGrid>
      <w:tr w14:paraId="BD98D2A2">
        <w:trPr>
          <w:trHeight w:val="761" w:hRule="atLeast"/>
        </w:trPr>
        <w:tc>
          <w:tcPr>
            <w:tcW w:w="631" w:type="dxa"/>
            <w:tcBorders/>
          </w:tcPr>
          <w:p w14:paraId="0301AFB8">
            <w:pPr>
              <w:pStyle w:val="style4098"/>
              <w:spacing w:before="253" w:lineRule="auto" w:line="201"/>
              <w:ind w:left="68"/>
              <w:rPr>
                <w:sz w:val="24"/>
                <w:szCs w:val="24"/>
              </w:rPr>
            </w:pPr>
            <w:r>
              <w:rPr>
                <w:spacing w:val="-3"/>
                <w:sz w:val="24"/>
                <w:szCs w:val="24"/>
              </w:rPr>
              <w:t>序号</w:t>
            </w:r>
          </w:p>
        </w:tc>
        <w:tc>
          <w:tcPr>
            <w:tcW w:w="621" w:type="dxa"/>
            <w:tcBorders/>
          </w:tcPr>
          <w:p w14:paraId="26A4D24F">
            <w:pPr>
              <w:pStyle w:val="style4098"/>
              <w:spacing w:before="95" w:lineRule="auto" w:line="191"/>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52E87C30">
            <w:pPr>
              <w:pStyle w:val="style4098"/>
              <w:spacing w:before="95" w:lineRule="auto" w:line="191"/>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9DF9DB2D">
            <w:pPr>
              <w:pStyle w:val="style4098"/>
              <w:spacing w:before="95" w:lineRule="auto" w:line="191"/>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621" w:type="dxa"/>
            <w:tcBorders/>
          </w:tcPr>
          <w:p w14:paraId="AECA1BBD">
            <w:pPr>
              <w:pStyle w:val="style4098"/>
              <w:spacing w:before="95" w:lineRule="auto" w:line="191"/>
              <w:ind w:left="55" w:right="77" w:firstLine="2"/>
              <w:rPr>
                <w:sz w:val="24"/>
                <w:szCs w:val="24"/>
              </w:rPr>
            </w:pPr>
            <w:r>
              <w:rPr>
                <w:spacing w:val="-5"/>
                <w:sz w:val="24"/>
                <w:szCs w:val="24"/>
              </w:rPr>
              <w:t>职权</w:t>
            </w:r>
            <w:r>
              <w:rPr>
                <w:sz w:val="24"/>
                <w:szCs w:val="24"/>
              </w:rPr>
              <w:t xml:space="preserve"> </w:t>
            </w:r>
            <w:r>
              <w:rPr>
                <w:spacing w:val="-4"/>
                <w:sz w:val="24"/>
                <w:szCs w:val="24"/>
              </w:rPr>
              <w:t>名称</w:t>
            </w:r>
          </w:p>
        </w:tc>
        <w:tc>
          <w:tcPr>
            <w:tcW w:w="7171" w:type="dxa"/>
            <w:tcBorders/>
          </w:tcPr>
          <w:p w14:paraId="BC1D5A65">
            <w:pPr>
              <w:pStyle w:val="style4098"/>
              <w:spacing w:before="253" w:lineRule="auto" w:line="201"/>
              <w:ind w:left="3096"/>
              <w:rPr>
                <w:sz w:val="24"/>
                <w:szCs w:val="24"/>
              </w:rPr>
            </w:pPr>
            <w:r>
              <w:rPr>
                <w:spacing w:val="-3"/>
                <w:sz w:val="24"/>
                <w:szCs w:val="24"/>
              </w:rPr>
              <w:t>职权依据</w:t>
            </w:r>
          </w:p>
        </w:tc>
        <w:tc>
          <w:tcPr>
            <w:tcW w:w="6428" w:type="dxa"/>
            <w:tcBorders/>
          </w:tcPr>
          <w:p w14:paraId="86493B65">
            <w:pPr>
              <w:pStyle w:val="style4098"/>
              <w:spacing w:before="253" w:lineRule="auto" w:line="200"/>
              <w:ind w:left="2745"/>
              <w:rPr>
                <w:sz w:val="24"/>
                <w:szCs w:val="24"/>
              </w:rPr>
            </w:pPr>
            <w:r>
              <w:rPr>
                <w:spacing w:val="-3"/>
                <w:sz w:val="24"/>
                <w:szCs w:val="24"/>
              </w:rPr>
              <w:t>责任事项</w:t>
            </w:r>
          </w:p>
        </w:tc>
        <w:tc>
          <w:tcPr>
            <w:tcW w:w="4758" w:type="dxa"/>
            <w:tcBorders/>
          </w:tcPr>
          <w:p w14:paraId="9B1FDAF3">
            <w:pPr>
              <w:pStyle w:val="style4098"/>
              <w:spacing w:before="253" w:lineRule="auto" w:line="200"/>
              <w:ind w:left="1657"/>
              <w:rPr>
                <w:sz w:val="24"/>
                <w:szCs w:val="24"/>
              </w:rPr>
            </w:pPr>
            <w:r>
              <w:rPr>
                <w:spacing w:val="-2"/>
                <w:sz w:val="24"/>
                <w:szCs w:val="24"/>
              </w:rPr>
              <w:t>责任事项依据</w:t>
            </w:r>
          </w:p>
        </w:tc>
        <w:tc>
          <w:tcPr>
            <w:tcW w:w="410" w:type="dxa"/>
            <w:tcBorders/>
            <w:textDirection w:val="tbRlV"/>
          </w:tcPr>
          <w:p w14:paraId="984C3F79">
            <w:pPr>
              <w:pStyle w:val="style4098"/>
              <w:spacing w:before="84" w:lineRule="auto" w:line="180"/>
              <w:ind w:left="94"/>
              <w:rPr>
                <w:sz w:val="24"/>
                <w:szCs w:val="24"/>
              </w:rPr>
            </w:pPr>
            <w:r>
              <w:rPr>
                <w:spacing w:val="26"/>
                <w:sz w:val="24"/>
                <w:szCs w:val="24"/>
              </w:rPr>
              <w:t>备</w:t>
            </w:r>
            <w:r>
              <w:rPr>
                <w:spacing w:val="-18"/>
                <w:sz w:val="24"/>
                <w:szCs w:val="24"/>
              </w:rPr>
              <w:t xml:space="preserve"> </w:t>
            </w:r>
            <w:r>
              <w:rPr>
                <w:spacing w:val="26"/>
                <w:sz w:val="24"/>
                <w:szCs w:val="24"/>
              </w:rPr>
              <w:t>注</w:t>
            </w:r>
          </w:p>
        </w:tc>
      </w:tr>
      <w:tr w14:paraId="0E618670">
        <w:tblPrEx/>
        <w:trPr>
          <w:trHeight w:val="5149" w:hRule="atLeast"/>
        </w:trPr>
        <w:tc>
          <w:tcPr>
            <w:tcW w:w="631" w:type="dxa"/>
            <w:tcBorders/>
          </w:tcPr>
          <w:p w14:paraId="E2521EFB">
            <w:pPr>
              <w:pStyle w:val="style0"/>
              <w:spacing w:lineRule="auto" w:line="262"/>
              <w:rPr>
                <w:rFonts w:ascii="Arial"/>
                <w:sz w:val="21"/>
              </w:rPr>
            </w:pPr>
          </w:p>
          <w:p w14:paraId="B11516AA">
            <w:pPr>
              <w:pStyle w:val="style0"/>
              <w:spacing w:lineRule="auto" w:line="262"/>
              <w:rPr>
                <w:rFonts w:ascii="Arial"/>
                <w:sz w:val="21"/>
              </w:rPr>
            </w:pPr>
          </w:p>
          <w:p w14:paraId="565B6A96">
            <w:pPr>
              <w:pStyle w:val="style0"/>
              <w:spacing w:lineRule="auto" w:line="262"/>
              <w:rPr>
                <w:rFonts w:ascii="Arial"/>
                <w:sz w:val="21"/>
              </w:rPr>
            </w:pPr>
          </w:p>
          <w:p w14:paraId="505BA983">
            <w:pPr>
              <w:pStyle w:val="style0"/>
              <w:spacing w:lineRule="auto" w:line="262"/>
              <w:rPr>
                <w:rFonts w:ascii="Arial"/>
                <w:sz w:val="21"/>
              </w:rPr>
            </w:pPr>
          </w:p>
          <w:p w14:paraId="85C097D3">
            <w:pPr>
              <w:pStyle w:val="style0"/>
              <w:spacing w:lineRule="auto" w:line="262"/>
              <w:rPr>
                <w:rFonts w:ascii="Arial"/>
                <w:sz w:val="21"/>
              </w:rPr>
            </w:pPr>
          </w:p>
          <w:p w14:paraId="EE598D7F">
            <w:pPr>
              <w:pStyle w:val="style0"/>
              <w:spacing w:lineRule="auto" w:line="262"/>
              <w:rPr>
                <w:rFonts w:ascii="Arial"/>
                <w:sz w:val="21"/>
              </w:rPr>
            </w:pPr>
          </w:p>
          <w:p w14:paraId="5B7F1DF3">
            <w:pPr>
              <w:pStyle w:val="style0"/>
              <w:spacing w:lineRule="auto" w:line="262"/>
              <w:rPr>
                <w:rFonts w:ascii="Arial"/>
                <w:sz w:val="21"/>
              </w:rPr>
            </w:pPr>
          </w:p>
          <w:p w14:paraId="DB5BA1FB">
            <w:pPr>
              <w:pStyle w:val="style0"/>
              <w:spacing w:lineRule="auto" w:line="262"/>
              <w:rPr>
                <w:rFonts w:ascii="Arial"/>
                <w:sz w:val="21"/>
              </w:rPr>
            </w:pPr>
          </w:p>
          <w:p w14:paraId="51B43DE2">
            <w:pPr>
              <w:pStyle w:val="style0"/>
              <w:spacing w:lineRule="auto" w:line="263"/>
              <w:rPr>
                <w:rFonts w:ascii="Arial"/>
                <w:sz w:val="21"/>
              </w:rPr>
            </w:pPr>
          </w:p>
          <w:p w14:paraId="A0CE9AB4">
            <w:pPr>
              <w:pStyle w:val="style0"/>
              <w:spacing w:before="91" w:lineRule="auto" w:line="197"/>
              <w:ind w:left="271"/>
              <w:rPr>
                <w:rFonts w:ascii="SimHei" w:cs="SimHei" w:eastAsia="SimHei" w:hAnsi="SimHei"/>
                <w:sz w:val="28"/>
                <w:szCs w:val="28"/>
              </w:rPr>
            </w:pPr>
            <w:r>
              <w:rPr>
                <w:rFonts w:ascii="SimHei" w:cs="SimHei" w:eastAsia="SimHei" w:hAnsi="SimHei"/>
                <w:sz w:val="28"/>
                <w:szCs w:val="28"/>
              </w:rPr>
              <w:t>1</w:t>
            </w:r>
          </w:p>
        </w:tc>
        <w:tc>
          <w:tcPr>
            <w:tcW w:w="621" w:type="dxa"/>
            <w:tcBorders/>
            <w:textDirection w:val="tbRlV"/>
          </w:tcPr>
          <w:p w14:paraId="61BDB11A">
            <w:pPr>
              <w:pStyle w:val="style4098"/>
              <w:spacing w:before="180" w:lineRule="auto" w:line="173"/>
              <w:ind w:left="1295"/>
              <w:rPr>
                <w:sz w:val="22"/>
                <w:szCs w:val="22"/>
              </w:rPr>
            </w:pPr>
            <w:r>
              <w:rPr>
                <w:spacing w:val="34"/>
                <w:sz w:val="22"/>
                <w:szCs w:val="22"/>
              </w:rPr>
              <w:t>市</w:t>
            </w:r>
            <w:r>
              <w:rPr>
                <w:spacing w:val="-26"/>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B2A67B08">
            <w:pPr>
              <w:pStyle w:val="style0"/>
              <w:spacing w:lineRule="auto" w:line="245"/>
              <w:rPr>
                <w:rFonts w:ascii="Arial"/>
                <w:sz w:val="21"/>
              </w:rPr>
            </w:pPr>
          </w:p>
          <w:p w14:paraId="6FC67A88">
            <w:pPr>
              <w:pStyle w:val="style0"/>
              <w:spacing w:lineRule="auto" w:line="245"/>
              <w:rPr>
                <w:rFonts w:ascii="Arial"/>
                <w:sz w:val="21"/>
              </w:rPr>
            </w:pPr>
          </w:p>
          <w:p w14:paraId="F17C1015">
            <w:pPr>
              <w:pStyle w:val="style0"/>
              <w:spacing w:lineRule="auto" w:line="245"/>
              <w:rPr>
                <w:rFonts w:ascii="Arial"/>
                <w:sz w:val="21"/>
              </w:rPr>
            </w:pPr>
          </w:p>
          <w:p w14:paraId="6CB27FA8">
            <w:pPr>
              <w:pStyle w:val="style0"/>
              <w:spacing w:lineRule="auto" w:line="245"/>
              <w:rPr>
                <w:rFonts w:ascii="Arial"/>
                <w:sz w:val="21"/>
              </w:rPr>
            </w:pPr>
          </w:p>
          <w:p w14:paraId="388EA254">
            <w:pPr>
              <w:pStyle w:val="style0"/>
              <w:spacing w:lineRule="auto" w:line="245"/>
              <w:rPr>
                <w:rFonts w:ascii="Arial"/>
                <w:sz w:val="21"/>
              </w:rPr>
            </w:pPr>
          </w:p>
          <w:p w14:paraId="2D27F55E">
            <w:pPr>
              <w:pStyle w:val="style0"/>
              <w:spacing w:lineRule="auto" w:line="245"/>
              <w:rPr>
                <w:rFonts w:ascii="Arial"/>
                <w:sz w:val="21"/>
              </w:rPr>
            </w:pPr>
          </w:p>
          <w:p w14:paraId="186343D6">
            <w:pPr>
              <w:pStyle w:val="style0"/>
              <w:spacing w:lineRule="auto" w:line="245"/>
              <w:rPr>
                <w:rFonts w:ascii="Arial"/>
                <w:sz w:val="21"/>
              </w:rPr>
            </w:pPr>
          </w:p>
          <w:p w14:paraId="42E2C790">
            <w:pPr>
              <w:pStyle w:val="style0"/>
              <w:spacing w:lineRule="auto" w:line="246"/>
              <w:rPr>
                <w:rFonts w:ascii="Arial"/>
                <w:sz w:val="21"/>
              </w:rPr>
            </w:pPr>
          </w:p>
          <w:p w14:paraId="6B22DAD8">
            <w:pPr>
              <w:pStyle w:val="style0"/>
              <w:spacing w:lineRule="auto" w:line="246"/>
              <w:rPr>
                <w:rFonts w:ascii="Arial"/>
                <w:sz w:val="21"/>
              </w:rPr>
            </w:pPr>
          </w:p>
          <w:p w14:paraId="22D64685">
            <w:pPr>
              <w:pStyle w:val="style4098"/>
              <w:spacing w:before="94" w:lineRule="auto" w:line="190"/>
              <w:ind w:left="36" w:right="13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D6E35635">
            <w:pPr>
              <w:pStyle w:val="style0"/>
              <w:spacing w:lineRule="auto" w:line="278"/>
              <w:rPr>
                <w:rFonts w:ascii="Arial"/>
                <w:sz w:val="21"/>
              </w:rPr>
            </w:pPr>
          </w:p>
          <w:p w14:paraId="5ADFF352">
            <w:pPr>
              <w:pStyle w:val="style0"/>
              <w:spacing w:lineRule="auto" w:line="278"/>
              <w:rPr>
                <w:rFonts w:ascii="Arial"/>
                <w:sz w:val="21"/>
              </w:rPr>
            </w:pPr>
          </w:p>
          <w:p w14:paraId="6B12D4FA">
            <w:pPr>
              <w:pStyle w:val="style0"/>
              <w:spacing w:lineRule="auto" w:line="278"/>
              <w:rPr>
                <w:rFonts w:ascii="Arial"/>
                <w:sz w:val="21"/>
              </w:rPr>
            </w:pPr>
          </w:p>
          <w:p w14:paraId="E0C38402">
            <w:pPr>
              <w:pStyle w:val="style0"/>
              <w:spacing w:lineRule="auto" w:line="278"/>
              <w:rPr>
                <w:rFonts w:ascii="Arial"/>
                <w:sz w:val="21"/>
              </w:rPr>
            </w:pPr>
          </w:p>
          <w:p w14:paraId="FE026E8B">
            <w:pPr>
              <w:pStyle w:val="style0"/>
              <w:spacing w:lineRule="auto" w:line="278"/>
              <w:rPr>
                <w:rFonts w:ascii="Arial"/>
                <w:sz w:val="21"/>
              </w:rPr>
            </w:pPr>
          </w:p>
          <w:p w14:paraId="ED79DF59">
            <w:pPr>
              <w:pStyle w:val="style0"/>
              <w:spacing w:lineRule="auto" w:line="278"/>
              <w:rPr>
                <w:rFonts w:ascii="Arial"/>
                <w:sz w:val="21"/>
              </w:rPr>
            </w:pPr>
          </w:p>
          <w:p w14:paraId="A50E9BB2">
            <w:pPr>
              <w:pStyle w:val="style4098"/>
              <w:spacing w:before="95" w:lineRule="auto" w:line="184"/>
              <w:ind w:left="34" w:right="136" w:firstLine="11"/>
              <w:rPr>
                <w:sz w:val="22"/>
                <w:szCs w:val="22"/>
              </w:rPr>
            </w:pPr>
            <w:r>
              <w:rPr>
                <w:spacing w:val="-24"/>
                <w:sz w:val="22"/>
                <w:szCs w:val="22"/>
              </w:rPr>
              <w:t>1600</w:t>
            </w:r>
            <w:r>
              <w:rPr>
                <w:spacing w:val="2"/>
                <w:sz w:val="22"/>
                <w:szCs w:val="22"/>
              </w:rPr>
              <w:t xml:space="preserve"> </w:t>
            </w:r>
            <w:r>
              <w:rPr>
                <w:spacing w:val="15"/>
                <w:sz w:val="22"/>
                <w:szCs w:val="22"/>
              </w:rPr>
              <w:t>-F-</w:t>
            </w:r>
            <w:r>
              <w:rPr>
                <w:sz w:val="22"/>
                <w:szCs w:val="22"/>
              </w:rPr>
              <w:t xml:space="preserve">  </w:t>
            </w:r>
            <w:r>
              <w:rPr>
                <w:spacing w:val="-21"/>
                <w:sz w:val="22"/>
                <w:szCs w:val="22"/>
              </w:rPr>
              <w:t>0050</w:t>
            </w:r>
            <w:r>
              <w:rPr>
                <w:spacing w:val="1"/>
                <w:sz w:val="22"/>
                <w:szCs w:val="22"/>
              </w:rPr>
              <w:t xml:space="preserve"> </w:t>
            </w:r>
            <w:r>
              <w:rPr>
                <w:spacing w:val="-5"/>
                <w:sz w:val="22"/>
                <w:szCs w:val="22"/>
              </w:rPr>
              <w:t>0-</w:t>
            </w:r>
          </w:p>
          <w:p w14:paraId="0B4D7366">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621" w:type="dxa"/>
            <w:tcBorders/>
          </w:tcPr>
          <w:p w14:paraId="B021A7BE">
            <w:pPr>
              <w:pStyle w:val="style0"/>
              <w:spacing w:lineRule="auto" w:line="272"/>
              <w:rPr>
                <w:rFonts w:ascii="Arial"/>
                <w:sz w:val="21"/>
              </w:rPr>
            </w:pPr>
          </w:p>
          <w:p w14:paraId="30B01DE9">
            <w:pPr>
              <w:pStyle w:val="style0"/>
              <w:spacing w:lineRule="auto" w:line="272"/>
              <w:rPr>
                <w:rFonts w:ascii="Arial"/>
                <w:sz w:val="21"/>
              </w:rPr>
            </w:pPr>
          </w:p>
          <w:p w14:paraId="C349087F">
            <w:pPr>
              <w:pStyle w:val="style0"/>
              <w:spacing w:lineRule="auto" w:line="272"/>
              <w:rPr>
                <w:rFonts w:ascii="Arial"/>
                <w:sz w:val="21"/>
              </w:rPr>
            </w:pPr>
          </w:p>
          <w:p w14:paraId="A8107C84">
            <w:pPr>
              <w:pStyle w:val="style0"/>
              <w:spacing w:lineRule="auto" w:line="272"/>
              <w:rPr>
                <w:rFonts w:ascii="Arial"/>
                <w:sz w:val="21"/>
              </w:rPr>
            </w:pPr>
          </w:p>
          <w:p w14:paraId="46A2F416">
            <w:pPr>
              <w:pStyle w:val="style0"/>
              <w:spacing w:lineRule="auto" w:line="272"/>
              <w:rPr>
                <w:rFonts w:ascii="Arial"/>
                <w:sz w:val="21"/>
              </w:rPr>
            </w:pPr>
          </w:p>
          <w:p w14:paraId="C496AFBE">
            <w:pPr>
              <w:pStyle w:val="style0"/>
              <w:spacing w:lineRule="auto" w:line="272"/>
              <w:rPr>
                <w:rFonts w:ascii="Arial"/>
                <w:sz w:val="21"/>
              </w:rPr>
            </w:pPr>
          </w:p>
          <w:p w14:paraId="DD9CA202">
            <w:pPr>
              <w:pStyle w:val="style4098"/>
              <w:spacing w:before="94" w:lineRule="auto" w:line="187"/>
              <w:ind w:left="31" w:right="136" w:firstLine="1"/>
              <w:jc w:val="both"/>
              <w:rPr>
                <w:sz w:val="22"/>
                <w:szCs w:val="22"/>
              </w:rPr>
            </w:pPr>
            <w:r>
              <w:rPr>
                <w:spacing w:val="-2"/>
                <w:sz w:val="22"/>
                <w:szCs w:val="22"/>
              </w:rPr>
              <w:t>森林</w:t>
            </w:r>
            <w:r>
              <w:rPr>
                <w:sz w:val="22"/>
                <w:szCs w:val="22"/>
              </w:rPr>
              <w:t xml:space="preserve"> </w:t>
            </w:r>
            <w:r>
              <w:rPr>
                <w:spacing w:val="-1"/>
                <w:sz w:val="22"/>
                <w:szCs w:val="22"/>
              </w:rPr>
              <w:t>资源</w:t>
            </w:r>
            <w:r>
              <w:rPr>
                <w:sz w:val="22"/>
                <w:szCs w:val="22"/>
              </w:rPr>
              <w:t xml:space="preserve"> </w:t>
            </w:r>
            <w:r>
              <w:rPr>
                <w:spacing w:val="-1"/>
                <w:sz w:val="22"/>
                <w:szCs w:val="22"/>
              </w:rPr>
              <w:t>管理</w:t>
            </w:r>
            <w:r>
              <w:rPr>
                <w:sz w:val="22"/>
                <w:szCs w:val="22"/>
              </w:rPr>
              <w:t xml:space="preserve"> </w:t>
            </w:r>
            <w:r>
              <w:rPr>
                <w:spacing w:val="-2"/>
                <w:sz w:val="22"/>
                <w:szCs w:val="22"/>
              </w:rPr>
              <w:t>、保</w:t>
            </w:r>
            <w:r>
              <w:rPr>
                <w:sz w:val="22"/>
                <w:szCs w:val="22"/>
              </w:rPr>
              <w:t xml:space="preserve"> </w:t>
            </w:r>
            <w:r>
              <w:rPr>
                <w:spacing w:val="-1"/>
                <w:sz w:val="22"/>
                <w:szCs w:val="22"/>
              </w:rPr>
              <w:t>护检</w:t>
            </w:r>
            <w:r>
              <w:rPr>
                <w:sz w:val="22"/>
                <w:szCs w:val="22"/>
              </w:rPr>
              <w:t xml:space="preserve"> </w:t>
            </w:r>
            <w:r>
              <w:rPr>
                <w:sz w:val="22"/>
                <w:szCs w:val="22"/>
              </w:rPr>
              <w:t>查</w:t>
            </w:r>
          </w:p>
        </w:tc>
        <w:tc>
          <w:tcPr>
            <w:tcW w:w="7171" w:type="dxa"/>
            <w:tcBorders/>
          </w:tcPr>
          <w:p w14:paraId="2E478FB4">
            <w:pPr>
              <w:pStyle w:val="style0"/>
              <w:spacing w:lineRule="auto" w:line="341"/>
              <w:rPr>
                <w:rFonts w:ascii="Arial"/>
                <w:sz w:val="21"/>
              </w:rPr>
            </w:pPr>
          </w:p>
          <w:p w14:paraId="BD45E338">
            <w:pPr>
              <w:pStyle w:val="style4098"/>
              <w:spacing w:before="95" w:lineRule="auto" w:line="184"/>
              <w:ind w:left="29" w:right="49" w:hanging="7"/>
              <w:rPr>
                <w:sz w:val="22"/>
                <w:szCs w:val="22"/>
              </w:rPr>
            </w:pPr>
            <w:r>
              <w:rPr>
                <w:spacing w:val="-3"/>
                <w:sz w:val="22"/>
                <w:szCs w:val="22"/>
              </w:rPr>
              <w:t>【行政法规】《中华人民共和国森林法实施条例》（2000年1月29日中华</w:t>
            </w:r>
            <w:r>
              <w:rPr>
                <w:spacing w:val="2"/>
                <w:sz w:val="22"/>
                <w:szCs w:val="22"/>
              </w:rPr>
              <w:t xml:space="preserve">   </w:t>
            </w:r>
            <w:r>
              <w:rPr>
                <w:spacing w:val="-3"/>
                <w:sz w:val="22"/>
                <w:szCs w:val="22"/>
              </w:rPr>
              <w:t>人民共和国国务院令第278号）第10条：</w:t>
            </w:r>
            <w:r>
              <w:rPr>
                <w:spacing w:val="-39"/>
                <w:sz w:val="22"/>
                <w:szCs w:val="22"/>
              </w:rPr>
              <w:t xml:space="preserve"> </w:t>
            </w:r>
            <w:r>
              <w:rPr>
                <w:spacing w:val="-3"/>
                <w:sz w:val="22"/>
                <w:szCs w:val="22"/>
              </w:rPr>
              <w:t>国务院林业主管部门向重点林区</w:t>
            </w:r>
            <w:r>
              <w:rPr>
                <w:sz w:val="22"/>
                <w:szCs w:val="22"/>
              </w:rPr>
              <w:t xml:space="preserve">   </w:t>
            </w:r>
            <w:r>
              <w:rPr>
                <w:spacing w:val="1"/>
                <w:sz w:val="22"/>
                <w:szCs w:val="22"/>
              </w:rPr>
              <w:t>派驻的森林资源监督机构，应当加强对重点林区内森林资源保护管理的监</w:t>
            </w:r>
            <w:r>
              <w:rPr>
                <w:spacing w:val="3"/>
                <w:sz w:val="22"/>
                <w:szCs w:val="22"/>
              </w:rPr>
              <w:t xml:space="preserve"> </w:t>
            </w:r>
            <w:r>
              <w:rPr>
                <w:spacing w:val="-1"/>
                <w:sz w:val="22"/>
                <w:szCs w:val="22"/>
              </w:rPr>
              <w:t>督检查。</w:t>
            </w:r>
          </w:p>
          <w:p w14:paraId="87A0EFB9">
            <w:pPr>
              <w:pStyle w:val="style4098"/>
              <w:spacing w:before="1" w:lineRule="auto" w:line="182"/>
              <w:ind w:left="29" w:right="57" w:hanging="7"/>
              <w:jc w:val="both"/>
              <w:rPr>
                <w:sz w:val="22"/>
                <w:szCs w:val="22"/>
              </w:rPr>
            </w:pPr>
            <w:r>
              <w:rPr>
                <w:sz w:val="22"/>
                <w:szCs w:val="22"/>
              </w:rPr>
              <w:t>【法律】《中华人民共和国森林法》第66条：县级以上人民政府林</w:t>
            </w:r>
            <w:r>
              <w:rPr>
                <w:spacing w:val="-1"/>
                <w:sz w:val="22"/>
                <w:szCs w:val="22"/>
              </w:rPr>
              <w:t>业主管</w:t>
            </w:r>
            <w:r>
              <w:rPr>
                <w:sz w:val="22"/>
                <w:szCs w:val="22"/>
              </w:rPr>
              <w:t xml:space="preserve"> </w:t>
            </w:r>
            <w:r>
              <w:rPr>
                <w:spacing w:val="-1"/>
                <w:sz w:val="22"/>
                <w:szCs w:val="22"/>
              </w:rPr>
              <w:t>部门依照本法规定，对森林资源的保护</w:t>
            </w:r>
            <w:r>
              <w:rPr>
                <w:spacing w:val="-10"/>
                <w:sz w:val="22"/>
                <w:szCs w:val="22"/>
              </w:rPr>
              <w:t xml:space="preserve"> </w:t>
            </w:r>
            <w:r>
              <w:rPr>
                <w:spacing w:val="-1"/>
                <w:sz w:val="22"/>
                <w:szCs w:val="22"/>
              </w:rPr>
              <w:t>、修复、利用、更新等进行监督检</w:t>
            </w:r>
            <w:r>
              <w:rPr>
                <w:sz w:val="22"/>
                <w:szCs w:val="22"/>
              </w:rPr>
              <w:t xml:space="preserve"> </w:t>
            </w:r>
            <w:r>
              <w:rPr>
                <w:sz w:val="22"/>
                <w:szCs w:val="22"/>
              </w:rPr>
              <w:t>查，依法查处破坏森林资源等违法行为。</w:t>
            </w:r>
          </w:p>
          <w:p w14:paraId="598B5FF2">
            <w:pPr>
              <w:pStyle w:val="style4098"/>
              <w:spacing w:before="8" w:lineRule="auto" w:line="185"/>
              <w:ind w:left="29" w:right="46" w:hanging="7"/>
              <w:jc w:val="both"/>
              <w:rPr>
                <w:sz w:val="22"/>
                <w:szCs w:val="22"/>
              </w:rPr>
            </w:pPr>
            <w:r>
              <w:rPr>
                <w:spacing w:val="-5"/>
                <w:sz w:val="22"/>
                <w:szCs w:val="22"/>
              </w:rPr>
              <w:t>【地方性法规】《山西省实施&lt;</w:t>
            </w:r>
            <w:r>
              <w:rPr>
                <w:spacing w:val="-21"/>
                <w:sz w:val="22"/>
                <w:szCs w:val="22"/>
              </w:rPr>
              <w:t xml:space="preserve"> </w:t>
            </w:r>
            <w:r>
              <w:rPr>
                <w:spacing w:val="-5"/>
                <w:sz w:val="22"/>
                <w:szCs w:val="22"/>
              </w:rPr>
              <w:t>中华人民共和国森林法&gt;的办法》（ 山西省</w:t>
            </w:r>
            <w:r>
              <w:rPr>
                <w:sz w:val="22"/>
                <w:szCs w:val="22"/>
              </w:rPr>
              <w:t xml:space="preserve"> </w:t>
            </w:r>
            <w:r>
              <w:rPr>
                <w:spacing w:val="-3"/>
                <w:sz w:val="22"/>
                <w:szCs w:val="22"/>
              </w:rPr>
              <w:t>第九届人民代表大会常务委员会第二十四次会议于2001年7月29日审议通</w:t>
            </w:r>
            <w:r>
              <w:rPr>
                <w:sz w:val="22"/>
                <w:szCs w:val="22"/>
              </w:rPr>
              <w:t xml:space="preserve">   </w:t>
            </w:r>
            <w:r>
              <w:rPr>
                <w:spacing w:val="-3"/>
                <w:sz w:val="22"/>
                <w:szCs w:val="22"/>
              </w:rPr>
              <w:t>过）第12条：</w:t>
            </w:r>
            <w:r>
              <w:rPr>
                <w:spacing w:val="-28"/>
                <w:sz w:val="22"/>
                <w:szCs w:val="22"/>
              </w:rPr>
              <w:t xml:space="preserve"> </w:t>
            </w:r>
            <w:r>
              <w:rPr>
                <w:spacing w:val="-3"/>
                <w:sz w:val="22"/>
                <w:szCs w:val="22"/>
              </w:rPr>
              <w:t>国有林场、</w:t>
            </w:r>
            <w:r>
              <w:rPr>
                <w:spacing w:val="-41"/>
                <w:sz w:val="22"/>
                <w:szCs w:val="22"/>
              </w:rPr>
              <w:t xml:space="preserve"> </w:t>
            </w:r>
            <w:r>
              <w:rPr>
                <w:spacing w:val="-3"/>
                <w:sz w:val="22"/>
                <w:szCs w:val="22"/>
              </w:rPr>
              <w:t>国有苗圃、</w:t>
            </w:r>
            <w:r>
              <w:rPr>
                <w:spacing w:val="-40"/>
                <w:sz w:val="22"/>
                <w:szCs w:val="22"/>
              </w:rPr>
              <w:t xml:space="preserve"> </w:t>
            </w:r>
            <w:r>
              <w:rPr>
                <w:spacing w:val="-3"/>
                <w:sz w:val="22"/>
                <w:szCs w:val="22"/>
              </w:rPr>
              <w:t>自然保护区、森林公园的森林资源按</w:t>
            </w:r>
            <w:r>
              <w:rPr>
                <w:sz w:val="22"/>
                <w:szCs w:val="22"/>
              </w:rPr>
              <w:t xml:space="preserve"> </w:t>
            </w:r>
            <w:r>
              <w:rPr>
                <w:spacing w:val="-1"/>
                <w:sz w:val="22"/>
                <w:szCs w:val="22"/>
              </w:rPr>
              <w:t>其权属，分别由省、市</w:t>
            </w:r>
            <w:r>
              <w:rPr>
                <w:spacing w:val="-14"/>
                <w:sz w:val="22"/>
                <w:szCs w:val="22"/>
              </w:rPr>
              <w:t xml:space="preserve"> </w:t>
            </w:r>
            <w:r>
              <w:rPr>
                <w:spacing w:val="-1"/>
                <w:sz w:val="22"/>
                <w:szCs w:val="22"/>
              </w:rPr>
              <w:t>、县、区相应的林业管理机构经营管理。国有企业</w:t>
            </w:r>
            <w:r>
              <w:rPr>
                <w:sz w:val="22"/>
                <w:szCs w:val="22"/>
              </w:rPr>
              <w:t xml:space="preserve"> </w:t>
            </w:r>
            <w:r>
              <w:rPr>
                <w:spacing w:val="-1"/>
                <w:sz w:val="22"/>
                <w:szCs w:val="22"/>
              </w:rPr>
              <w:t>单位、机关、团体、部队经营的森林</w:t>
            </w:r>
            <w:r>
              <w:rPr>
                <w:spacing w:val="-27"/>
                <w:sz w:val="22"/>
                <w:szCs w:val="22"/>
              </w:rPr>
              <w:t xml:space="preserve"> </w:t>
            </w:r>
            <w:r>
              <w:rPr>
                <w:spacing w:val="-1"/>
                <w:sz w:val="22"/>
                <w:szCs w:val="22"/>
              </w:rPr>
              <w:t>、林木</w:t>
            </w:r>
            <w:r>
              <w:rPr>
                <w:spacing w:val="-2"/>
                <w:sz w:val="22"/>
                <w:szCs w:val="22"/>
              </w:rPr>
              <w:t>，</w:t>
            </w:r>
            <w:r>
              <w:rPr>
                <w:spacing w:val="-40"/>
                <w:sz w:val="22"/>
                <w:szCs w:val="22"/>
              </w:rPr>
              <w:t xml:space="preserve"> </w:t>
            </w:r>
            <w:r>
              <w:rPr>
                <w:spacing w:val="-2"/>
                <w:sz w:val="22"/>
                <w:szCs w:val="22"/>
              </w:rPr>
              <w:t>由其进行经营管理。农村集</w:t>
            </w:r>
            <w:r>
              <w:rPr>
                <w:sz w:val="22"/>
                <w:szCs w:val="22"/>
              </w:rPr>
              <w:t xml:space="preserve"> </w:t>
            </w:r>
            <w:r>
              <w:rPr>
                <w:sz w:val="22"/>
                <w:szCs w:val="22"/>
              </w:rPr>
              <w:t>体所有的森林资源，</w:t>
            </w:r>
            <w:r>
              <w:rPr>
                <w:spacing w:val="-39"/>
                <w:sz w:val="22"/>
                <w:szCs w:val="22"/>
              </w:rPr>
              <w:t xml:space="preserve"> </w:t>
            </w:r>
            <w:r>
              <w:rPr>
                <w:sz w:val="22"/>
                <w:szCs w:val="22"/>
              </w:rPr>
              <w:t xml:space="preserve">由农村集体经济组织经营，也可以依法实行股份制经 </w:t>
            </w:r>
            <w:r>
              <w:rPr>
                <w:sz w:val="22"/>
                <w:szCs w:val="22"/>
              </w:rPr>
              <w:t>营或者承包经营。各级林业主管部门对森林资源的</w:t>
            </w:r>
            <w:r>
              <w:rPr>
                <w:spacing w:val="-1"/>
                <w:sz w:val="22"/>
                <w:szCs w:val="22"/>
              </w:rPr>
              <w:t>保护</w:t>
            </w:r>
            <w:r>
              <w:rPr>
                <w:spacing w:val="-36"/>
                <w:sz w:val="22"/>
                <w:szCs w:val="22"/>
              </w:rPr>
              <w:t xml:space="preserve"> </w:t>
            </w:r>
            <w:r>
              <w:rPr>
                <w:spacing w:val="-1"/>
                <w:sz w:val="22"/>
                <w:szCs w:val="22"/>
              </w:rPr>
              <w:t>、利用、更新实行</w:t>
            </w:r>
            <w:r>
              <w:rPr>
                <w:sz w:val="22"/>
                <w:szCs w:val="22"/>
              </w:rPr>
              <w:t xml:space="preserve"> </w:t>
            </w:r>
            <w:r>
              <w:rPr>
                <w:sz w:val="22"/>
                <w:szCs w:val="22"/>
              </w:rPr>
              <w:t>统一管理和监督。</w:t>
            </w:r>
          </w:p>
        </w:tc>
        <w:tc>
          <w:tcPr>
            <w:tcW w:w="6428" w:type="dxa"/>
            <w:tcBorders/>
          </w:tcPr>
          <w:p w14:paraId="A26C11F7">
            <w:pPr>
              <w:pStyle w:val="style0"/>
              <w:spacing w:lineRule="auto" w:line="264"/>
              <w:rPr>
                <w:rFonts w:ascii="Arial"/>
                <w:sz w:val="21"/>
              </w:rPr>
            </w:pPr>
          </w:p>
          <w:p w14:paraId="5ED0D219">
            <w:pPr>
              <w:pStyle w:val="style0"/>
              <w:spacing w:lineRule="auto" w:line="264"/>
              <w:rPr>
                <w:rFonts w:ascii="Arial"/>
                <w:sz w:val="21"/>
              </w:rPr>
            </w:pPr>
          </w:p>
          <w:p w14:paraId="37B0B2D9">
            <w:pPr>
              <w:pStyle w:val="style0"/>
              <w:spacing w:lineRule="auto" w:line="264"/>
              <w:rPr>
                <w:rFonts w:ascii="Arial"/>
                <w:sz w:val="21"/>
              </w:rPr>
            </w:pPr>
          </w:p>
          <w:p w14:paraId="8083068D">
            <w:pPr>
              <w:pStyle w:val="style0"/>
              <w:spacing w:lineRule="auto" w:line="264"/>
              <w:rPr>
                <w:rFonts w:ascii="Arial"/>
                <w:sz w:val="21"/>
              </w:rPr>
            </w:pPr>
          </w:p>
          <w:p w14:paraId="5AC7FE2F">
            <w:pPr>
              <w:pStyle w:val="style4098"/>
              <w:spacing w:before="94" w:lineRule="auto" w:line="184"/>
              <w:ind w:left="63" w:right="102" w:hanging="11"/>
              <w:rPr>
                <w:sz w:val="22"/>
                <w:szCs w:val="22"/>
              </w:rPr>
            </w:pPr>
            <w:r>
              <w:rPr>
                <w:spacing w:val="-3"/>
                <w:sz w:val="22"/>
                <w:szCs w:val="22"/>
              </w:rPr>
              <w:t>1、受理环节责任：制定检查方案、确定检查时间、范围</w:t>
            </w:r>
            <w:r>
              <w:rPr>
                <w:spacing w:val="-11"/>
                <w:sz w:val="22"/>
                <w:szCs w:val="22"/>
              </w:rPr>
              <w:t xml:space="preserve"> </w:t>
            </w:r>
            <w:r>
              <w:rPr>
                <w:spacing w:val="-3"/>
                <w:sz w:val="22"/>
                <w:szCs w:val="22"/>
              </w:rPr>
              <w:t>、要求、</w:t>
            </w:r>
            <w:r>
              <w:rPr>
                <w:sz w:val="22"/>
                <w:szCs w:val="22"/>
              </w:rPr>
              <w:t xml:space="preserve"> </w:t>
            </w:r>
            <w:r>
              <w:rPr>
                <w:spacing w:val="-3"/>
                <w:sz w:val="22"/>
                <w:szCs w:val="22"/>
              </w:rPr>
              <w:t>内容安排</w:t>
            </w:r>
            <w:r>
              <w:rPr>
                <w:spacing w:val="-17"/>
                <w:sz w:val="22"/>
                <w:szCs w:val="22"/>
              </w:rPr>
              <w:t xml:space="preserve"> </w:t>
            </w:r>
            <w:r>
              <w:rPr>
                <w:spacing w:val="-3"/>
                <w:sz w:val="22"/>
                <w:szCs w:val="22"/>
              </w:rPr>
              <w:t>，提前告知被检查单位。</w:t>
            </w:r>
          </w:p>
          <w:p w14:paraId="B324B28E">
            <w:pPr>
              <w:pStyle w:val="style4098"/>
              <w:spacing w:before="1" w:lineRule="auto" w:line="182"/>
              <w:ind w:left="41" w:right="120" w:firstLine="2"/>
              <w:rPr>
                <w:sz w:val="22"/>
                <w:szCs w:val="22"/>
              </w:rPr>
            </w:pPr>
            <w:r>
              <w:rPr>
                <w:spacing w:val="-3"/>
                <w:sz w:val="22"/>
                <w:szCs w:val="22"/>
              </w:rPr>
              <w:t>2、检查环节责任：</w:t>
            </w:r>
            <w:r>
              <w:rPr>
                <w:spacing w:val="-43"/>
                <w:sz w:val="22"/>
                <w:szCs w:val="22"/>
              </w:rPr>
              <w:t xml:space="preserve"> </w:t>
            </w:r>
            <w:r>
              <w:rPr>
                <w:spacing w:val="-3"/>
                <w:sz w:val="22"/>
                <w:szCs w:val="22"/>
              </w:rPr>
              <w:t>了解检查单位情况</w:t>
            </w:r>
            <w:r>
              <w:rPr>
                <w:spacing w:val="-33"/>
                <w:sz w:val="22"/>
                <w:szCs w:val="22"/>
              </w:rPr>
              <w:t xml:space="preserve"> </w:t>
            </w:r>
            <w:r>
              <w:rPr>
                <w:spacing w:val="-3"/>
                <w:sz w:val="22"/>
                <w:szCs w:val="22"/>
              </w:rPr>
              <w:t>，准备</w:t>
            </w:r>
            <w:r>
              <w:rPr>
                <w:spacing w:val="-4"/>
                <w:sz w:val="22"/>
                <w:szCs w:val="22"/>
              </w:rPr>
              <w:t>检查文书。检查时，</w:t>
            </w:r>
            <w:r>
              <w:rPr>
                <w:sz w:val="22"/>
                <w:szCs w:val="22"/>
              </w:rPr>
              <w:t xml:space="preserve"> </w:t>
            </w:r>
            <w:r>
              <w:rPr>
                <w:spacing w:val="-1"/>
                <w:sz w:val="22"/>
                <w:szCs w:val="22"/>
              </w:rPr>
              <w:t>检查人员不得少于两人，并出示执法身份证件</w:t>
            </w:r>
            <w:r>
              <w:rPr>
                <w:spacing w:val="-18"/>
                <w:sz w:val="22"/>
                <w:szCs w:val="22"/>
              </w:rPr>
              <w:t xml:space="preserve"> </w:t>
            </w:r>
            <w:r>
              <w:rPr>
                <w:spacing w:val="-1"/>
                <w:sz w:val="22"/>
                <w:szCs w:val="22"/>
              </w:rPr>
              <w:t>。检查人员应保守</w:t>
            </w:r>
            <w:r>
              <w:rPr>
                <w:sz w:val="22"/>
                <w:szCs w:val="22"/>
              </w:rPr>
              <w:t xml:space="preserve">  </w:t>
            </w:r>
            <w:r>
              <w:rPr>
                <w:spacing w:val="-1"/>
                <w:sz w:val="22"/>
                <w:szCs w:val="22"/>
              </w:rPr>
              <w:t>相关秘密。</w:t>
            </w:r>
          </w:p>
          <w:p w14:paraId="A0D4520B">
            <w:pPr>
              <w:pStyle w:val="style4098"/>
              <w:spacing w:before="1" w:lineRule="auto" w:line="190"/>
              <w:ind w:left="43"/>
              <w:rPr>
                <w:sz w:val="22"/>
                <w:szCs w:val="22"/>
              </w:rPr>
            </w:pPr>
            <w:r>
              <w:rPr>
                <w:spacing w:val="-1"/>
                <w:sz w:val="22"/>
                <w:szCs w:val="22"/>
              </w:rPr>
              <w:t>3、决定环节责任：作出决定；按时办结；法定告知。</w:t>
            </w:r>
          </w:p>
          <w:p w14:paraId="8A308071">
            <w:pPr>
              <w:pStyle w:val="style4098"/>
              <w:spacing w:lineRule="auto" w:line="178"/>
              <w:ind w:left="41"/>
              <w:rPr>
                <w:sz w:val="22"/>
                <w:szCs w:val="22"/>
              </w:rPr>
            </w:pPr>
            <w:r>
              <w:rPr>
                <w:spacing w:val="-1"/>
                <w:sz w:val="22"/>
                <w:szCs w:val="22"/>
              </w:rPr>
              <w:t>4、送达环节责任：制发送达文书；信息公开。</w:t>
            </w:r>
          </w:p>
          <w:p w14:paraId="7C09A696">
            <w:pPr>
              <w:pStyle w:val="style4098"/>
              <w:spacing w:before="1" w:lineRule="auto" w:line="184"/>
              <w:ind w:left="40" w:right="75" w:firstLine="3"/>
              <w:rPr>
                <w:sz w:val="22"/>
                <w:szCs w:val="22"/>
              </w:rPr>
            </w:pPr>
            <w:r>
              <w:rPr>
                <w:spacing w:val="-1"/>
                <w:sz w:val="22"/>
                <w:szCs w:val="22"/>
              </w:rPr>
              <w:t>5、事后监管环节责任：追踪督办监督检查</w:t>
            </w:r>
            <w:r>
              <w:rPr>
                <w:spacing w:val="-2"/>
                <w:sz w:val="22"/>
                <w:szCs w:val="22"/>
              </w:rPr>
              <w:t>处理意见、建议</w:t>
            </w:r>
            <w:r>
              <w:rPr>
                <w:spacing w:val="-22"/>
                <w:sz w:val="22"/>
                <w:szCs w:val="22"/>
              </w:rPr>
              <w:t xml:space="preserve"> </w:t>
            </w:r>
            <w:r>
              <w:rPr>
                <w:spacing w:val="-2"/>
                <w:sz w:val="22"/>
                <w:szCs w:val="22"/>
              </w:rPr>
              <w:t>、处罚</w:t>
            </w:r>
            <w:r>
              <w:rPr>
                <w:sz w:val="22"/>
                <w:szCs w:val="22"/>
              </w:rPr>
              <w:t xml:space="preserve"> </w:t>
            </w:r>
            <w:r>
              <w:rPr>
                <w:sz w:val="22"/>
                <w:szCs w:val="22"/>
              </w:rPr>
              <w:t>决定执行情况。</w:t>
            </w:r>
          </w:p>
          <w:p w14:paraId="3F6A07BD">
            <w:pPr>
              <w:pStyle w:val="style4098"/>
              <w:spacing w:before="1" w:lineRule="auto" w:line="200"/>
              <w:ind w:left="45"/>
              <w:rPr>
                <w:sz w:val="22"/>
                <w:szCs w:val="22"/>
              </w:rPr>
            </w:pPr>
            <w:r>
              <w:rPr>
                <w:spacing w:val="-2"/>
                <w:sz w:val="22"/>
                <w:szCs w:val="22"/>
              </w:rPr>
              <w:t>6、其他法律法规规章文件规定</w:t>
            </w:r>
          </w:p>
        </w:tc>
        <w:tc>
          <w:tcPr>
            <w:tcW w:w="4758" w:type="dxa"/>
            <w:tcBorders/>
          </w:tcPr>
          <w:p w14:paraId="551C2BD1">
            <w:pPr>
              <w:pStyle w:val="style0"/>
              <w:spacing w:lineRule="auto" w:line="251"/>
              <w:rPr>
                <w:rFonts w:ascii="Arial"/>
                <w:sz w:val="21"/>
              </w:rPr>
            </w:pPr>
          </w:p>
          <w:p w14:paraId="3A1C7FE2">
            <w:pPr>
              <w:pStyle w:val="style0"/>
              <w:spacing w:lineRule="auto" w:line="253"/>
              <w:rPr>
                <w:rFonts w:ascii="Arial"/>
                <w:sz w:val="21"/>
              </w:rPr>
            </w:pPr>
          </w:p>
          <w:p w14:paraId="73A765A2">
            <w:pPr>
              <w:pStyle w:val="style0"/>
              <w:spacing w:lineRule="auto" w:line="253"/>
              <w:rPr>
                <w:rFonts w:ascii="Arial"/>
                <w:sz w:val="21"/>
              </w:rPr>
            </w:pPr>
          </w:p>
          <w:p w14:paraId="A2D3E4C6">
            <w:pPr>
              <w:pStyle w:val="style0"/>
              <w:spacing w:lineRule="auto" w:line="253"/>
              <w:rPr>
                <w:rFonts w:ascii="Arial"/>
                <w:sz w:val="21"/>
              </w:rPr>
            </w:pPr>
          </w:p>
          <w:p w14:paraId="3E6514CF">
            <w:pPr>
              <w:pStyle w:val="style0"/>
              <w:spacing w:lineRule="auto" w:line="253"/>
              <w:rPr>
                <w:rFonts w:ascii="Arial"/>
                <w:sz w:val="21"/>
              </w:rPr>
            </w:pPr>
          </w:p>
          <w:p w14:paraId="009CF7BB">
            <w:pPr>
              <w:pStyle w:val="style0"/>
              <w:spacing w:lineRule="auto" w:line="253"/>
              <w:rPr>
                <w:rFonts w:ascii="Arial"/>
                <w:sz w:val="21"/>
              </w:rPr>
            </w:pPr>
          </w:p>
          <w:p w14:paraId="AE2040EB">
            <w:pPr>
              <w:pStyle w:val="style0"/>
              <w:spacing w:lineRule="auto" w:line="253"/>
              <w:rPr>
                <w:rFonts w:ascii="Arial"/>
                <w:sz w:val="21"/>
              </w:rPr>
            </w:pPr>
          </w:p>
          <w:p w14:paraId="485A7000">
            <w:pPr>
              <w:pStyle w:val="style4098"/>
              <w:spacing w:before="94" w:lineRule="auto" w:line="191"/>
              <w:ind w:left="44"/>
              <w:rPr>
                <w:sz w:val="22"/>
                <w:szCs w:val="22"/>
              </w:rPr>
            </w:pPr>
            <w:r>
              <w:rPr>
                <w:spacing w:val="-3"/>
                <w:sz w:val="22"/>
                <w:szCs w:val="22"/>
              </w:rPr>
              <w:t>1-1、《中华人民共和国森林法》第13条</w:t>
            </w:r>
          </w:p>
          <w:p w14:paraId="57F3FA22">
            <w:pPr>
              <w:pStyle w:val="style4098"/>
              <w:spacing w:lineRule="auto" w:line="178"/>
              <w:ind w:left="36"/>
              <w:rPr>
                <w:sz w:val="22"/>
                <w:szCs w:val="22"/>
              </w:rPr>
            </w:pPr>
            <w:r>
              <w:rPr>
                <w:spacing w:val="-4"/>
                <w:sz w:val="22"/>
                <w:szCs w:val="22"/>
              </w:rPr>
              <w:t>2</w:t>
            </w:r>
            <w:r>
              <w:rPr>
                <w:spacing w:val="-21"/>
                <w:sz w:val="22"/>
                <w:szCs w:val="22"/>
              </w:rPr>
              <w:t xml:space="preserve"> </w:t>
            </w:r>
            <w:r>
              <w:rPr>
                <w:spacing w:val="-4"/>
                <w:sz w:val="22"/>
                <w:szCs w:val="22"/>
              </w:rPr>
              <w:t>、《中华人民共和国行政处罚法》第37条</w:t>
            </w:r>
          </w:p>
          <w:p w14:paraId="CD75DAF6">
            <w:pPr>
              <w:pStyle w:val="style4098"/>
              <w:spacing w:lineRule="auto" w:line="178"/>
              <w:ind w:left="35"/>
              <w:rPr>
                <w:sz w:val="22"/>
                <w:szCs w:val="22"/>
              </w:rPr>
            </w:pPr>
            <w:r>
              <w:rPr>
                <w:spacing w:val="-4"/>
                <w:sz w:val="22"/>
                <w:szCs w:val="22"/>
              </w:rPr>
              <w:t>3</w:t>
            </w:r>
            <w:r>
              <w:rPr>
                <w:spacing w:val="-20"/>
                <w:sz w:val="22"/>
                <w:szCs w:val="22"/>
              </w:rPr>
              <w:t xml:space="preserve"> </w:t>
            </w:r>
            <w:r>
              <w:rPr>
                <w:spacing w:val="-4"/>
                <w:sz w:val="22"/>
                <w:szCs w:val="22"/>
              </w:rPr>
              <w:t>、《中华人民共和国行政处罚法》第38条</w:t>
            </w:r>
          </w:p>
          <w:p w14:paraId="EC830387">
            <w:pPr>
              <w:pStyle w:val="style4098"/>
              <w:spacing w:before="1" w:lineRule="auto" w:line="190"/>
              <w:ind w:left="33"/>
              <w:rPr>
                <w:sz w:val="22"/>
                <w:szCs w:val="22"/>
              </w:rPr>
            </w:pPr>
            <w:r>
              <w:rPr>
                <w:spacing w:val="-4"/>
                <w:sz w:val="22"/>
                <w:szCs w:val="22"/>
              </w:rPr>
              <w:t>4</w:t>
            </w:r>
            <w:r>
              <w:rPr>
                <w:spacing w:val="-19"/>
                <w:sz w:val="22"/>
                <w:szCs w:val="22"/>
              </w:rPr>
              <w:t xml:space="preserve"> </w:t>
            </w:r>
            <w:r>
              <w:rPr>
                <w:spacing w:val="-4"/>
                <w:sz w:val="22"/>
                <w:szCs w:val="22"/>
              </w:rPr>
              <w:t>、《中华人民共和国行政处罚法》第40条</w:t>
            </w:r>
          </w:p>
          <w:p w14:paraId="EF07754F">
            <w:pPr>
              <w:pStyle w:val="style4098"/>
              <w:spacing w:before="1" w:lineRule="auto" w:line="200"/>
              <w:ind w:left="35"/>
              <w:rPr>
                <w:sz w:val="22"/>
                <w:szCs w:val="22"/>
              </w:rPr>
            </w:pPr>
            <w:r>
              <w:rPr>
                <w:spacing w:val="-4"/>
                <w:sz w:val="22"/>
                <w:szCs w:val="22"/>
              </w:rPr>
              <w:t>5</w:t>
            </w:r>
            <w:r>
              <w:rPr>
                <w:spacing w:val="-20"/>
                <w:sz w:val="22"/>
                <w:szCs w:val="22"/>
              </w:rPr>
              <w:t xml:space="preserve"> </w:t>
            </w:r>
            <w:r>
              <w:rPr>
                <w:spacing w:val="-4"/>
                <w:sz w:val="22"/>
                <w:szCs w:val="22"/>
              </w:rPr>
              <w:t>、《中华人民共和国行政许可法》第61条</w:t>
            </w:r>
          </w:p>
        </w:tc>
        <w:tc>
          <w:tcPr>
            <w:tcW w:w="410" w:type="dxa"/>
            <w:tcBorders/>
          </w:tcPr>
          <w:p w14:paraId="08DBA120">
            <w:pPr>
              <w:pStyle w:val="style0"/>
              <w:rPr>
                <w:rFonts w:ascii="Arial"/>
                <w:sz w:val="21"/>
              </w:rPr>
            </w:pPr>
          </w:p>
        </w:tc>
      </w:tr>
      <w:tr w14:paraId="D5041809">
        <w:tblPrEx/>
        <w:trPr>
          <w:trHeight w:val="4172" w:hRule="atLeast"/>
        </w:trPr>
        <w:tc>
          <w:tcPr>
            <w:tcW w:w="631" w:type="dxa"/>
            <w:tcBorders/>
          </w:tcPr>
          <w:p w14:paraId="6D043DB2">
            <w:pPr>
              <w:pStyle w:val="style0"/>
              <w:spacing w:lineRule="auto" w:line="267"/>
              <w:rPr>
                <w:rFonts w:ascii="Arial"/>
                <w:sz w:val="21"/>
              </w:rPr>
            </w:pPr>
          </w:p>
          <w:p w14:paraId="02925922">
            <w:pPr>
              <w:pStyle w:val="style0"/>
              <w:spacing w:lineRule="auto" w:line="267"/>
              <w:rPr>
                <w:rFonts w:ascii="Arial"/>
                <w:sz w:val="21"/>
              </w:rPr>
            </w:pPr>
          </w:p>
          <w:p w14:paraId="D7172FCB">
            <w:pPr>
              <w:pStyle w:val="style0"/>
              <w:spacing w:lineRule="auto" w:line="267"/>
              <w:rPr>
                <w:rFonts w:ascii="Arial"/>
                <w:sz w:val="21"/>
              </w:rPr>
            </w:pPr>
          </w:p>
          <w:p w14:paraId="99239831">
            <w:pPr>
              <w:pStyle w:val="style0"/>
              <w:spacing w:lineRule="auto" w:line="268"/>
              <w:rPr>
                <w:rFonts w:ascii="Arial"/>
                <w:sz w:val="21"/>
              </w:rPr>
            </w:pPr>
          </w:p>
          <w:p w14:paraId="0D899B1A">
            <w:pPr>
              <w:pStyle w:val="style0"/>
              <w:spacing w:lineRule="auto" w:line="268"/>
              <w:rPr>
                <w:rFonts w:ascii="Arial"/>
                <w:sz w:val="21"/>
              </w:rPr>
            </w:pPr>
          </w:p>
          <w:p w14:paraId="2EAE9BF6">
            <w:pPr>
              <w:pStyle w:val="style0"/>
              <w:spacing w:lineRule="auto" w:line="268"/>
              <w:rPr>
                <w:rFonts w:ascii="Arial"/>
                <w:sz w:val="21"/>
              </w:rPr>
            </w:pPr>
          </w:p>
          <w:p w14:paraId="4B9F50D2">
            <w:pPr>
              <w:pStyle w:val="style0"/>
              <w:spacing w:lineRule="auto" w:line="268"/>
              <w:rPr>
                <w:rFonts w:ascii="Arial"/>
                <w:sz w:val="21"/>
              </w:rPr>
            </w:pPr>
          </w:p>
          <w:p w14:paraId="E38AE0BB">
            <w:pPr>
              <w:pStyle w:val="style0"/>
              <w:spacing w:before="91" w:lineRule="auto" w:line="200"/>
              <w:ind w:left="251"/>
              <w:rPr>
                <w:rFonts w:ascii="SimHei" w:cs="SimHei" w:eastAsia="SimHei" w:hAnsi="SimHei"/>
                <w:sz w:val="28"/>
                <w:szCs w:val="28"/>
              </w:rPr>
            </w:pPr>
            <w:r>
              <w:rPr>
                <w:rFonts w:ascii="SimHei" w:cs="SimHei" w:eastAsia="SimHei" w:hAnsi="SimHei"/>
                <w:spacing w:val="6"/>
                <w:sz w:val="28"/>
                <w:szCs w:val="28"/>
              </w:rPr>
              <w:t>2</w:t>
            </w:r>
          </w:p>
        </w:tc>
        <w:tc>
          <w:tcPr>
            <w:tcW w:w="621" w:type="dxa"/>
            <w:tcBorders/>
            <w:textDirection w:val="tbRlV"/>
          </w:tcPr>
          <w:p w14:paraId="BDBAE174">
            <w:pPr>
              <w:pStyle w:val="style4098"/>
              <w:spacing w:before="180" w:lineRule="auto" w:line="173"/>
              <w:ind w:left="811"/>
              <w:rPr>
                <w:sz w:val="22"/>
                <w:szCs w:val="22"/>
              </w:rPr>
            </w:pPr>
            <w:r>
              <w:rPr>
                <w:spacing w:val="34"/>
                <w:sz w:val="22"/>
                <w:szCs w:val="22"/>
              </w:rPr>
              <w:t>市</w:t>
            </w:r>
            <w:r>
              <w:rPr>
                <w:spacing w:val="-29"/>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7A64ACC0">
            <w:pPr>
              <w:pStyle w:val="style0"/>
              <w:spacing w:lineRule="auto" w:line="246"/>
              <w:rPr>
                <w:rFonts w:ascii="Arial"/>
                <w:sz w:val="21"/>
              </w:rPr>
            </w:pPr>
          </w:p>
          <w:p w14:paraId="A1D94CF9">
            <w:pPr>
              <w:pStyle w:val="style0"/>
              <w:spacing w:lineRule="auto" w:line="246"/>
              <w:rPr>
                <w:rFonts w:ascii="Arial"/>
                <w:sz w:val="21"/>
              </w:rPr>
            </w:pPr>
          </w:p>
          <w:p w14:paraId="FB12B5FF">
            <w:pPr>
              <w:pStyle w:val="style0"/>
              <w:spacing w:lineRule="auto" w:line="246"/>
              <w:rPr>
                <w:rFonts w:ascii="Arial"/>
                <w:sz w:val="21"/>
              </w:rPr>
            </w:pPr>
          </w:p>
          <w:p w14:paraId="B8544162">
            <w:pPr>
              <w:pStyle w:val="style0"/>
              <w:spacing w:lineRule="auto" w:line="247"/>
              <w:rPr>
                <w:rFonts w:ascii="Arial"/>
                <w:sz w:val="21"/>
              </w:rPr>
            </w:pPr>
          </w:p>
          <w:p w14:paraId="073C6895">
            <w:pPr>
              <w:pStyle w:val="style0"/>
              <w:spacing w:lineRule="auto" w:line="247"/>
              <w:rPr>
                <w:rFonts w:ascii="Arial"/>
                <w:sz w:val="21"/>
              </w:rPr>
            </w:pPr>
          </w:p>
          <w:p w14:paraId="3F196C57">
            <w:pPr>
              <w:pStyle w:val="style0"/>
              <w:spacing w:lineRule="auto" w:line="247"/>
              <w:rPr>
                <w:rFonts w:ascii="Arial"/>
                <w:sz w:val="21"/>
              </w:rPr>
            </w:pPr>
          </w:p>
          <w:p w14:paraId="585F8CA9">
            <w:pPr>
              <w:pStyle w:val="style0"/>
              <w:spacing w:lineRule="auto" w:line="247"/>
              <w:rPr>
                <w:rFonts w:ascii="Arial"/>
                <w:sz w:val="21"/>
              </w:rPr>
            </w:pPr>
          </w:p>
          <w:p w14:paraId="33191957">
            <w:pPr>
              <w:pStyle w:val="style4098"/>
              <w:spacing w:before="94" w:lineRule="auto" w:line="190"/>
              <w:ind w:left="36" w:right="13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5BD239FC">
            <w:pPr>
              <w:pStyle w:val="style0"/>
              <w:spacing w:lineRule="auto" w:line="296"/>
              <w:rPr>
                <w:rFonts w:ascii="Arial"/>
                <w:sz w:val="21"/>
              </w:rPr>
            </w:pPr>
          </w:p>
          <w:p w14:paraId="41898E5B">
            <w:pPr>
              <w:pStyle w:val="style0"/>
              <w:spacing w:lineRule="auto" w:line="296"/>
              <w:rPr>
                <w:rFonts w:ascii="Arial"/>
                <w:sz w:val="21"/>
              </w:rPr>
            </w:pPr>
          </w:p>
          <w:p w14:paraId="DCBC4F94">
            <w:pPr>
              <w:pStyle w:val="style0"/>
              <w:spacing w:lineRule="auto" w:line="297"/>
              <w:rPr>
                <w:rFonts w:ascii="Arial"/>
                <w:sz w:val="21"/>
              </w:rPr>
            </w:pPr>
          </w:p>
          <w:p w14:paraId="272B5083">
            <w:pPr>
              <w:pStyle w:val="style0"/>
              <w:spacing w:lineRule="auto" w:line="297"/>
              <w:rPr>
                <w:rFonts w:ascii="Arial"/>
                <w:sz w:val="21"/>
              </w:rPr>
            </w:pPr>
          </w:p>
          <w:p w14:paraId="142009D8">
            <w:pPr>
              <w:pStyle w:val="style4098"/>
              <w:spacing w:before="94" w:lineRule="auto" w:line="181"/>
              <w:ind w:left="34" w:right="136" w:firstLine="11"/>
              <w:rPr>
                <w:sz w:val="22"/>
                <w:szCs w:val="22"/>
              </w:rPr>
            </w:pPr>
            <w:r>
              <w:rPr>
                <w:spacing w:val="-24"/>
                <w:sz w:val="22"/>
                <w:szCs w:val="22"/>
              </w:rPr>
              <w:t>1600</w:t>
            </w:r>
            <w:r>
              <w:rPr>
                <w:spacing w:val="2"/>
                <w:sz w:val="22"/>
                <w:szCs w:val="22"/>
              </w:rPr>
              <w:t xml:space="preserve"> </w:t>
            </w:r>
            <w:r>
              <w:rPr>
                <w:spacing w:val="15"/>
                <w:sz w:val="22"/>
                <w:szCs w:val="22"/>
              </w:rPr>
              <w:t>-F-</w:t>
            </w:r>
            <w:r>
              <w:rPr>
                <w:sz w:val="22"/>
                <w:szCs w:val="22"/>
              </w:rPr>
              <w:t xml:space="preserve">  </w:t>
            </w:r>
            <w:r>
              <w:rPr>
                <w:spacing w:val="-21"/>
                <w:sz w:val="22"/>
                <w:szCs w:val="22"/>
              </w:rPr>
              <w:t>0100</w:t>
            </w:r>
            <w:r>
              <w:rPr>
                <w:spacing w:val="1"/>
                <w:sz w:val="22"/>
                <w:szCs w:val="22"/>
              </w:rPr>
              <w:t xml:space="preserve"> </w:t>
            </w:r>
            <w:r>
              <w:rPr>
                <w:spacing w:val="-5"/>
                <w:sz w:val="22"/>
                <w:szCs w:val="22"/>
              </w:rPr>
              <w:t>0-</w:t>
            </w:r>
          </w:p>
          <w:p w14:paraId="081E3682">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621" w:type="dxa"/>
            <w:tcBorders/>
          </w:tcPr>
          <w:p w14:paraId="69F728D1">
            <w:pPr>
              <w:pStyle w:val="style0"/>
              <w:spacing w:lineRule="auto" w:line="261"/>
              <w:rPr>
                <w:rFonts w:ascii="Arial"/>
                <w:sz w:val="21"/>
              </w:rPr>
            </w:pPr>
          </w:p>
          <w:p w14:paraId="0AF24CEB">
            <w:pPr>
              <w:pStyle w:val="style0"/>
              <w:spacing w:lineRule="auto" w:line="261"/>
              <w:rPr>
                <w:rFonts w:ascii="Arial"/>
                <w:sz w:val="21"/>
              </w:rPr>
            </w:pPr>
          </w:p>
          <w:p w14:paraId="8A8EFE47">
            <w:pPr>
              <w:pStyle w:val="style0"/>
              <w:spacing w:lineRule="auto" w:line="261"/>
              <w:rPr>
                <w:rFonts w:ascii="Arial"/>
                <w:sz w:val="21"/>
              </w:rPr>
            </w:pPr>
          </w:p>
          <w:p w14:paraId="7AF01E8A">
            <w:pPr>
              <w:pStyle w:val="style0"/>
              <w:spacing w:lineRule="auto" w:line="261"/>
              <w:rPr>
                <w:rFonts w:ascii="Arial"/>
                <w:sz w:val="21"/>
              </w:rPr>
            </w:pPr>
          </w:p>
          <w:p w14:paraId="20FE082F">
            <w:pPr>
              <w:pStyle w:val="style0"/>
              <w:spacing w:lineRule="auto" w:line="262"/>
              <w:rPr>
                <w:rFonts w:ascii="Arial"/>
                <w:sz w:val="21"/>
              </w:rPr>
            </w:pPr>
          </w:p>
          <w:p w14:paraId="15B0900B">
            <w:pPr>
              <w:pStyle w:val="style0"/>
              <w:spacing w:lineRule="auto" w:line="262"/>
              <w:rPr>
                <w:rFonts w:ascii="Arial"/>
                <w:sz w:val="21"/>
              </w:rPr>
            </w:pPr>
          </w:p>
          <w:p w14:paraId="D67D9C48">
            <w:pPr>
              <w:pStyle w:val="style4098"/>
              <w:spacing w:before="94" w:lineRule="auto" w:line="190"/>
              <w:ind w:left="33" w:right="136" w:hanging="1"/>
              <w:jc w:val="both"/>
              <w:rPr>
                <w:sz w:val="22"/>
                <w:szCs w:val="22"/>
              </w:rPr>
            </w:pPr>
            <w:r>
              <w:rPr>
                <w:spacing w:val="-2"/>
                <w:sz w:val="22"/>
                <w:szCs w:val="22"/>
              </w:rPr>
              <w:t>森林</w:t>
            </w:r>
            <w:r>
              <w:rPr>
                <w:sz w:val="22"/>
                <w:szCs w:val="22"/>
              </w:rPr>
              <w:t xml:space="preserve"> </w:t>
            </w:r>
            <w:r>
              <w:rPr>
                <w:spacing w:val="-3"/>
                <w:sz w:val="22"/>
                <w:szCs w:val="22"/>
              </w:rPr>
              <w:t>防火</w:t>
            </w:r>
            <w:r>
              <w:rPr>
                <w:sz w:val="22"/>
                <w:szCs w:val="22"/>
              </w:rPr>
              <w:t xml:space="preserve"> </w:t>
            </w:r>
            <w:r>
              <w:rPr>
                <w:spacing w:val="-3"/>
                <w:sz w:val="22"/>
                <w:szCs w:val="22"/>
              </w:rPr>
              <w:t>检查</w:t>
            </w:r>
          </w:p>
        </w:tc>
        <w:tc>
          <w:tcPr>
            <w:tcW w:w="7171" w:type="dxa"/>
            <w:tcBorders/>
          </w:tcPr>
          <w:p w14:paraId="F8A6C485">
            <w:pPr>
              <w:pStyle w:val="style0"/>
              <w:spacing w:lineRule="auto" w:line="282"/>
              <w:rPr>
                <w:rFonts w:ascii="Arial"/>
                <w:sz w:val="21"/>
              </w:rPr>
            </w:pPr>
          </w:p>
          <w:p w14:paraId="EF39B9F6">
            <w:pPr>
              <w:pStyle w:val="style0"/>
              <w:spacing w:lineRule="auto" w:line="282"/>
              <w:rPr>
                <w:rFonts w:ascii="Arial"/>
                <w:sz w:val="21"/>
              </w:rPr>
            </w:pPr>
          </w:p>
          <w:p w14:paraId="86001E51">
            <w:pPr>
              <w:pStyle w:val="style0"/>
              <w:spacing w:lineRule="auto" w:line="283"/>
              <w:rPr>
                <w:rFonts w:ascii="Arial"/>
                <w:sz w:val="21"/>
              </w:rPr>
            </w:pPr>
          </w:p>
          <w:p w14:paraId="BCFDD089">
            <w:pPr>
              <w:pStyle w:val="style4098"/>
              <w:spacing w:before="94" w:lineRule="auto" w:line="186"/>
              <w:ind w:left="29" w:right="51" w:hanging="7"/>
              <w:jc w:val="both"/>
              <w:rPr>
                <w:sz w:val="22"/>
                <w:szCs w:val="22"/>
              </w:rPr>
            </w:pPr>
            <w:r>
              <w:rPr>
                <w:spacing w:val="-4"/>
                <w:sz w:val="22"/>
                <w:szCs w:val="22"/>
              </w:rPr>
              <w:t>【部门规章】《森林防火条例》（2008年11月</w:t>
            </w:r>
            <w:r>
              <w:rPr>
                <w:spacing w:val="-5"/>
                <w:sz w:val="22"/>
                <w:szCs w:val="22"/>
              </w:rPr>
              <w:t>19日国务院第36次常务会议</w:t>
            </w:r>
            <w:r>
              <w:rPr>
                <w:sz w:val="22"/>
                <w:szCs w:val="22"/>
              </w:rPr>
              <w:t xml:space="preserve"> </w:t>
            </w:r>
            <w:r>
              <w:rPr>
                <w:spacing w:val="-8"/>
                <w:sz w:val="22"/>
                <w:szCs w:val="22"/>
              </w:rPr>
              <w:t>修订通过</w:t>
            </w:r>
            <w:r>
              <w:rPr>
                <w:spacing w:val="-29"/>
                <w:sz w:val="22"/>
                <w:szCs w:val="22"/>
              </w:rPr>
              <w:t xml:space="preserve"> </w:t>
            </w:r>
            <w:r>
              <w:rPr>
                <w:spacing w:val="-8"/>
                <w:sz w:val="22"/>
                <w:szCs w:val="22"/>
              </w:rPr>
              <w:t>，2008年12月1 日发布）第28、2</w:t>
            </w:r>
            <w:r>
              <w:rPr>
                <w:spacing w:val="-9"/>
                <w:sz w:val="22"/>
                <w:szCs w:val="22"/>
              </w:rPr>
              <w:t>9条:森林防火期内</w:t>
            </w:r>
            <w:r>
              <w:rPr>
                <w:spacing w:val="-32"/>
                <w:sz w:val="22"/>
                <w:szCs w:val="22"/>
              </w:rPr>
              <w:t xml:space="preserve"> </w:t>
            </w:r>
            <w:r>
              <w:rPr>
                <w:spacing w:val="-9"/>
                <w:sz w:val="22"/>
                <w:szCs w:val="22"/>
              </w:rPr>
              <w:t>，预报有高温</w:t>
            </w:r>
            <w:r>
              <w:rPr>
                <w:sz w:val="22"/>
                <w:szCs w:val="22"/>
              </w:rPr>
              <w:t xml:space="preserve">  </w:t>
            </w:r>
            <w:r>
              <w:rPr>
                <w:spacing w:val="-1"/>
                <w:sz w:val="22"/>
                <w:szCs w:val="22"/>
              </w:rPr>
              <w:t>、干旱、大风等高火险天气的</w:t>
            </w:r>
            <w:r>
              <w:rPr>
                <w:sz w:val="22"/>
                <w:szCs w:val="22"/>
              </w:rPr>
              <w:t xml:space="preserve"> </w:t>
            </w:r>
            <w:r>
              <w:rPr>
                <w:spacing w:val="-1"/>
                <w:sz w:val="22"/>
                <w:szCs w:val="22"/>
              </w:rPr>
              <w:t>，县级以上地方人民政府应当划定森林高火</w:t>
            </w:r>
            <w:r>
              <w:rPr>
                <w:sz w:val="22"/>
                <w:szCs w:val="22"/>
              </w:rPr>
              <w:t xml:space="preserve"> </w:t>
            </w:r>
            <w:r>
              <w:rPr>
                <w:spacing w:val="-1"/>
                <w:sz w:val="22"/>
                <w:szCs w:val="22"/>
              </w:rPr>
              <w:t>险区，规定森林高火险期</w:t>
            </w:r>
            <w:r>
              <w:rPr>
                <w:spacing w:val="-26"/>
                <w:sz w:val="22"/>
                <w:szCs w:val="22"/>
              </w:rPr>
              <w:t xml:space="preserve"> </w:t>
            </w:r>
            <w:r>
              <w:rPr>
                <w:spacing w:val="-1"/>
                <w:sz w:val="22"/>
                <w:szCs w:val="22"/>
              </w:rPr>
              <w:t>。必要时</w:t>
            </w:r>
            <w:r>
              <w:rPr>
                <w:spacing w:val="-28"/>
                <w:sz w:val="22"/>
                <w:szCs w:val="22"/>
              </w:rPr>
              <w:t xml:space="preserve"> </w:t>
            </w:r>
            <w:r>
              <w:rPr>
                <w:spacing w:val="-1"/>
                <w:sz w:val="22"/>
                <w:szCs w:val="22"/>
              </w:rPr>
              <w:t>，县级以</w:t>
            </w:r>
            <w:r>
              <w:rPr>
                <w:spacing w:val="-2"/>
                <w:sz w:val="22"/>
                <w:szCs w:val="22"/>
              </w:rPr>
              <w:t>上地方人民政府可以根据需要</w:t>
            </w:r>
            <w:r>
              <w:rPr>
                <w:sz w:val="22"/>
                <w:szCs w:val="22"/>
              </w:rPr>
              <w:t xml:space="preserve"> </w:t>
            </w:r>
            <w:r>
              <w:rPr>
                <w:spacing w:val="1"/>
                <w:sz w:val="22"/>
                <w:szCs w:val="22"/>
              </w:rPr>
              <w:t xml:space="preserve">发布命令，严禁一切野外用火；对可能引起森林火灾的居民生活用火应当 </w:t>
            </w:r>
            <w:r>
              <w:rPr>
                <w:spacing w:val="1"/>
                <w:sz w:val="22"/>
                <w:szCs w:val="22"/>
              </w:rPr>
              <w:t>严格管理。森林高火险期内，进入森林高火险区的，应</w:t>
            </w:r>
            <w:r>
              <w:rPr>
                <w:sz w:val="22"/>
                <w:szCs w:val="22"/>
              </w:rPr>
              <w:t xml:space="preserve">当经县级以上地方 </w:t>
            </w:r>
            <w:r>
              <w:rPr>
                <w:spacing w:val="-1"/>
                <w:sz w:val="22"/>
                <w:szCs w:val="22"/>
              </w:rPr>
              <w:t>人民政府批准，严格按照批准的时间</w:t>
            </w:r>
            <w:r>
              <w:rPr>
                <w:spacing w:val="-11"/>
                <w:sz w:val="22"/>
                <w:szCs w:val="22"/>
              </w:rPr>
              <w:t xml:space="preserve"> </w:t>
            </w:r>
            <w:r>
              <w:rPr>
                <w:spacing w:val="-1"/>
                <w:sz w:val="22"/>
                <w:szCs w:val="22"/>
              </w:rPr>
              <w:t>、地点、范围活动，并接受县级以上</w:t>
            </w:r>
            <w:r>
              <w:rPr>
                <w:sz w:val="22"/>
                <w:szCs w:val="22"/>
              </w:rPr>
              <w:t xml:space="preserve"> </w:t>
            </w:r>
            <w:r>
              <w:rPr>
                <w:sz w:val="22"/>
                <w:szCs w:val="22"/>
              </w:rPr>
              <w:t>地方人民政府林业主管部门的监督管理。</w:t>
            </w:r>
          </w:p>
        </w:tc>
        <w:tc>
          <w:tcPr>
            <w:tcW w:w="6428" w:type="dxa"/>
            <w:tcBorders/>
          </w:tcPr>
          <w:p w14:paraId="4682AFE0">
            <w:pPr>
              <w:pStyle w:val="style0"/>
              <w:spacing w:lineRule="auto" w:line="287"/>
              <w:rPr>
                <w:rFonts w:ascii="Arial"/>
                <w:sz w:val="21"/>
              </w:rPr>
            </w:pPr>
          </w:p>
          <w:p w14:paraId="70E8154D">
            <w:pPr>
              <w:pStyle w:val="style0"/>
              <w:spacing w:lineRule="auto" w:line="288"/>
              <w:rPr>
                <w:rFonts w:ascii="Arial"/>
                <w:sz w:val="21"/>
              </w:rPr>
            </w:pPr>
          </w:p>
          <w:p w14:paraId="D7D834B9">
            <w:pPr>
              <w:pStyle w:val="style4098"/>
              <w:spacing w:before="94" w:lineRule="auto" w:line="184"/>
              <w:ind w:left="48" w:right="75" w:firstLine="4"/>
              <w:rPr>
                <w:sz w:val="22"/>
                <w:szCs w:val="22"/>
              </w:rPr>
            </w:pPr>
            <w:r>
              <w:rPr>
                <w:spacing w:val="-3"/>
                <w:sz w:val="22"/>
                <w:szCs w:val="22"/>
              </w:rPr>
              <w:t>1、受理环节责任：制定检查方案</w:t>
            </w:r>
            <w:r>
              <w:rPr>
                <w:spacing w:val="-27"/>
                <w:sz w:val="22"/>
                <w:szCs w:val="22"/>
              </w:rPr>
              <w:t xml:space="preserve"> </w:t>
            </w:r>
            <w:r>
              <w:rPr>
                <w:spacing w:val="-3"/>
                <w:sz w:val="22"/>
                <w:szCs w:val="22"/>
              </w:rPr>
              <w:t>，确定检查的范围、内容</w:t>
            </w:r>
            <w:r>
              <w:rPr>
                <w:spacing w:val="-22"/>
                <w:sz w:val="22"/>
                <w:szCs w:val="22"/>
              </w:rPr>
              <w:t xml:space="preserve"> </w:t>
            </w:r>
            <w:r>
              <w:rPr>
                <w:spacing w:val="-3"/>
                <w:sz w:val="22"/>
                <w:szCs w:val="22"/>
              </w:rPr>
              <w:t>、要求</w:t>
            </w:r>
            <w:r>
              <w:rPr>
                <w:sz w:val="22"/>
                <w:szCs w:val="22"/>
              </w:rPr>
              <w:t xml:space="preserve"> </w:t>
            </w:r>
            <w:r>
              <w:rPr>
                <w:spacing w:val="1"/>
                <w:sz w:val="22"/>
                <w:szCs w:val="22"/>
              </w:rPr>
              <w:t>和时间安排。提前告知被检查单位。</w:t>
            </w:r>
          </w:p>
          <w:p w14:paraId="9E7E7211">
            <w:pPr>
              <w:pStyle w:val="style4098"/>
              <w:spacing w:before="1" w:lineRule="auto" w:line="182"/>
              <w:ind w:left="39" w:right="196" w:firstLine="5"/>
              <w:rPr>
                <w:sz w:val="22"/>
                <w:szCs w:val="22"/>
              </w:rPr>
            </w:pPr>
            <w:r>
              <w:rPr>
                <w:spacing w:val="-2"/>
                <w:sz w:val="22"/>
                <w:szCs w:val="22"/>
              </w:rPr>
              <w:t>2、检查环节责任：检查人员（不少于2人）进入被检查单位</w:t>
            </w:r>
            <w:r>
              <w:rPr>
                <w:spacing w:val="-32"/>
                <w:sz w:val="22"/>
                <w:szCs w:val="22"/>
              </w:rPr>
              <w:t xml:space="preserve"> </w:t>
            </w:r>
            <w:r>
              <w:rPr>
                <w:spacing w:val="-3"/>
                <w:sz w:val="22"/>
                <w:szCs w:val="22"/>
              </w:rPr>
              <w:t>，出</w:t>
            </w:r>
            <w:r>
              <w:rPr>
                <w:sz w:val="22"/>
                <w:szCs w:val="22"/>
              </w:rPr>
              <w:t xml:space="preserve"> </w:t>
            </w:r>
            <w:r>
              <w:rPr>
                <w:spacing w:val="-1"/>
                <w:sz w:val="22"/>
                <w:szCs w:val="22"/>
              </w:rPr>
              <w:t>示证件，说明来意，告知相对人权利与义务</w:t>
            </w:r>
            <w:r>
              <w:rPr>
                <w:spacing w:val="-21"/>
                <w:sz w:val="22"/>
                <w:szCs w:val="22"/>
              </w:rPr>
              <w:t xml:space="preserve"> </w:t>
            </w:r>
            <w:r>
              <w:rPr>
                <w:spacing w:val="-1"/>
                <w:sz w:val="22"/>
                <w:szCs w:val="22"/>
              </w:rPr>
              <w:t>。进行现场检查，填</w:t>
            </w:r>
            <w:r>
              <w:rPr>
                <w:sz w:val="22"/>
                <w:szCs w:val="22"/>
              </w:rPr>
              <w:t xml:space="preserve"> </w:t>
            </w:r>
            <w:r>
              <w:rPr>
                <w:sz w:val="22"/>
                <w:szCs w:val="22"/>
              </w:rPr>
              <w:t>写检查记录。</w:t>
            </w:r>
          </w:p>
          <w:p w14:paraId="2DF1071B">
            <w:pPr>
              <w:pStyle w:val="style4098"/>
              <w:spacing w:lineRule="auto" w:line="178"/>
              <w:ind w:left="43"/>
              <w:rPr>
                <w:sz w:val="22"/>
                <w:szCs w:val="22"/>
              </w:rPr>
            </w:pPr>
            <w:r>
              <w:rPr>
                <w:spacing w:val="-1"/>
                <w:sz w:val="22"/>
                <w:szCs w:val="22"/>
              </w:rPr>
              <w:t>3、决定环节责任：作出决定；按时办结；法定告知。</w:t>
            </w:r>
          </w:p>
          <w:p w14:paraId="667AF698">
            <w:pPr>
              <w:pStyle w:val="style4098"/>
              <w:spacing w:before="1" w:lineRule="auto" w:line="190"/>
              <w:ind w:left="41"/>
              <w:rPr>
                <w:sz w:val="22"/>
                <w:szCs w:val="22"/>
              </w:rPr>
            </w:pPr>
            <w:r>
              <w:rPr>
                <w:spacing w:val="-1"/>
                <w:sz w:val="22"/>
                <w:szCs w:val="22"/>
              </w:rPr>
              <w:t>4、送达环节责任：制发送达文书；信息公开。</w:t>
            </w:r>
          </w:p>
          <w:p w14:paraId="23790D88">
            <w:pPr>
              <w:pStyle w:val="style4098"/>
              <w:spacing w:before="1" w:lineRule="auto" w:line="184"/>
              <w:ind w:left="40" w:right="75" w:firstLine="3"/>
              <w:rPr>
                <w:sz w:val="22"/>
                <w:szCs w:val="22"/>
              </w:rPr>
            </w:pPr>
            <w:r>
              <w:rPr>
                <w:spacing w:val="-1"/>
                <w:sz w:val="22"/>
                <w:szCs w:val="22"/>
              </w:rPr>
              <w:t>5、事后监管环节责任：追踪督办监督检查</w:t>
            </w:r>
            <w:r>
              <w:rPr>
                <w:spacing w:val="-2"/>
                <w:sz w:val="22"/>
                <w:szCs w:val="22"/>
              </w:rPr>
              <w:t>处理意见、建议</w:t>
            </w:r>
            <w:r>
              <w:rPr>
                <w:spacing w:val="-22"/>
                <w:sz w:val="22"/>
                <w:szCs w:val="22"/>
              </w:rPr>
              <w:t xml:space="preserve"> </w:t>
            </w:r>
            <w:r>
              <w:rPr>
                <w:spacing w:val="-2"/>
                <w:sz w:val="22"/>
                <w:szCs w:val="22"/>
              </w:rPr>
              <w:t>、处罚</w:t>
            </w:r>
            <w:r>
              <w:rPr>
                <w:sz w:val="22"/>
                <w:szCs w:val="22"/>
              </w:rPr>
              <w:t xml:space="preserve"> </w:t>
            </w:r>
            <w:r>
              <w:rPr>
                <w:sz w:val="22"/>
                <w:szCs w:val="22"/>
              </w:rPr>
              <w:t>决定的执行情况。</w:t>
            </w:r>
          </w:p>
          <w:p w14:paraId="D8DB7036">
            <w:pPr>
              <w:pStyle w:val="style4098"/>
              <w:spacing w:before="1" w:lineRule="auto" w:line="200"/>
              <w:ind w:left="45"/>
              <w:rPr>
                <w:sz w:val="22"/>
                <w:szCs w:val="22"/>
              </w:rPr>
            </w:pPr>
            <w:r>
              <w:rPr>
                <w:spacing w:val="-2"/>
                <w:sz w:val="22"/>
                <w:szCs w:val="22"/>
              </w:rPr>
              <w:t>6、其他法律法规规章规定应履行的责任。</w:t>
            </w:r>
          </w:p>
        </w:tc>
        <w:tc>
          <w:tcPr>
            <w:tcW w:w="4758" w:type="dxa"/>
            <w:tcBorders/>
          </w:tcPr>
          <w:p w14:paraId="85766436">
            <w:pPr>
              <w:pStyle w:val="style0"/>
              <w:spacing w:lineRule="auto" w:line="295"/>
              <w:rPr>
                <w:rFonts w:ascii="Arial"/>
                <w:sz w:val="21"/>
              </w:rPr>
            </w:pPr>
          </w:p>
          <w:p w14:paraId="83534EED">
            <w:pPr>
              <w:pStyle w:val="style4098"/>
              <w:spacing w:before="95" w:lineRule="auto" w:line="178"/>
              <w:ind w:left="44"/>
              <w:rPr>
                <w:sz w:val="22"/>
                <w:szCs w:val="22"/>
              </w:rPr>
            </w:pPr>
            <w:r>
              <w:rPr>
                <w:spacing w:val="-3"/>
                <w:sz w:val="22"/>
                <w:szCs w:val="22"/>
              </w:rPr>
              <w:t>1-1、《中华人民共和国行政处罚法》第36条</w:t>
            </w:r>
          </w:p>
          <w:p w14:paraId="BA2FD134">
            <w:pPr>
              <w:pStyle w:val="style4098"/>
              <w:spacing w:before="5" w:lineRule="auto" w:line="183"/>
              <w:ind w:left="36" w:right="1714" w:firstLine="8"/>
              <w:jc w:val="both"/>
              <w:rPr>
                <w:sz w:val="22"/>
                <w:szCs w:val="22"/>
              </w:rPr>
            </w:pPr>
            <w:r>
              <w:rPr>
                <w:spacing w:val="-3"/>
                <w:sz w:val="22"/>
                <w:szCs w:val="22"/>
              </w:rPr>
              <w:t>1-2、《森林防火条例》第5条</w:t>
            </w:r>
            <w:r>
              <w:rPr>
                <w:spacing w:val="1"/>
                <w:sz w:val="22"/>
                <w:szCs w:val="22"/>
              </w:rPr>
              <w:t xml:space="preserve">   </w:t>
            </w:r>
            <w:r>
              <w:rPr>
                <w:spacing w:val="-3"/>
                <w:sz w:val="22"/>
                <w:szCs w:val="22"/>
              </w:rPr>
              <w:t>1-3、《森林防火条例》第24条</w:t>
            </w:r>
            <w:r>
              <w:rPr>
                <w:spacing w:val="8"/>
                <w:sz w:val="22"/>
                <w:szCs w:val="22"/>
              </w:rPr>
              <w:t xml:space="preserve"> </w:t>
            </w:r>
            <w:r>
              <w:rPr>
                <w:spacing w:val="-3"/>
                <w:sz w:val="22"/>
                <w:szCs w:val="22"/>
              </w:rPr>
              <w:t>1-4、《森林防火条例》第27条</w:t>
            </w:r>
            <w:r>
              <w:rPr>
                <w:spacing w:val="8"/>
                <w:sz w:val="22"/>
                <w:szCs w:val="22"/>
              </w:rPr>
              <w:t xml:space="preserve"> </w:t>
            </w:r>
            <w:r>
              <w:rPr>
                <w:spacing w:val="-3"/>
                <w:sz w:val="22"/>
                <w:szCs w:val="22"/>
              </w:rPr>
              <w:t>1-5、《森林防火条例》第28条</w:t>
            </w:r>
            <w:r>
              <w:rPr>
                <w:spacing w:val="8"/>
                <w:sz w:val="22"/>
                <w:szCs w:val="22"/>
              </w:rPr>
              <w:t xml:space="preserve"> </w:t>
            </w:r>
            <w:r>
              <w:rPr>
                <w:spacing w:val="-3"/>
                <w:sz w:val="22"/>
                <w:szCs w:val="22"/>
              </w:rPr>
              <w:t>1-6、《森林防火条例》第29条</w:t>
            </w:r>
            <w:r>
              <w:rPr>
                <w:spacing w:val="8"/>
                <w:sz w:val="22"/>
                <w:szCs w:val="22"/>
              </w:rPr>
              <w:t xml:space="preserve"> </w:t>
            </w:r>
            <w:r>
              <w:rPr>
                <w:spacing w:val="-3"/>
                <w:sz w:val="22"/>
                <w:szCs w:val="22"/>
              </w:rPr>
              <w:t>1-7、《森林防火条例》第39条</w:t>
            </w:r>
            <w:r>
              <w:rPr>
                <w:spacing w:val="8"/>
                <w:sz w:val="22"/>
                <w:szCs w:val="22"/>
              </w:rPr>
              <w:t xml:space="preserve"> </w:t>
            </w:r>
            <w:r>
              <w:rPr>
                <w:spacing w:val="-1"/>
                <w:sz w:val="22"/>
                <w:szCs w:val="22"/>
              </w:rPr>
              <w:t>2-1、同1-2。</w:t>
            </w:r>
          </w:p>
          <w:p w14:paraId="5A7C7439">
            <w:pPr>
              <w:pStyle w:val="style4098"/>
              <w:spacing w:lineRule="auto" w:line="178"/>
              <w:ind w:left="36"/>
              <w:rPr>
                <w:sz w:val="22"/>
                <w:szCs w:val="22"/>
              </w:rPr>
            </w:pPr>
            <w:r>
              <w:rPr>
                <w:spacing w:val="-2"/>
                <w:sz w:val="22"/>
                <w:szCs w:val="22"/>
              </w:rPr>
              <w:t>2-2、《中华人民共和国行政处罚法》第37条</w:t>
            </w:r>
          </w:p>
          <w:p w14:paraId="1FA826CD">
            <w:pPr>
              <w:pStyle w:val="style4098"/>
              <w:spacing w:before="1" w:lineRule="auto" w:line="190"/>
              <w:ind w:left="35"/>
              <w:rPr>
                <w:sz w:val="22"/>
                <w:szCs w:val="22"/>
              </w:rPr>
            </w:pPr>
            <w:r>
              <w:rPr>
                <w:spacing w:val="-4"/>
                <w:sz w:val="22"/>
                <w:szCs w:val="22"/>
              </w:rPr>
              <w:t>3</w:t>
            </w:r>
            <w:r>
              <w:rPr>
                <w:spacing w:val="-20"/>
                <w:sz w:val="22"/>
                <w:szCs w:val="22"/>
              </w:rPr>
              <w:t xml:space="preserve"> </w:t>
            </w:r>
            <w:r>
              <w:rPr>
                <w:spacing w:val="-4"/>
                <w:sz w:val="22"/>
                <w:szCs w:val="22"/>
              </w:rPr>
              <w:t>、《中华人民共和国行政处罚法》第38条</w:t>
            </w:r>
          </w:p>
          <w:p w14:paraId="30F86195">
            <w:pPr>
              <w:pStyle w:val="style4098"/>
              <w:spacing w:lineRule="auto" w:line="178"/>
              <w:ind w:left="33"/>
              <w:rPr>
                <w:sz w:val="22"/>
                <w:szCs w:val="22"/>
              </w:rPr>
            </w:pPr>
            <w:r>
              <w:rPr>
                <w:spacing w:val="-4"/>
                <w:sz w:val="22"/>
                <w:szCs w:val="22"/>
              </w:rPr>
              <w:t>4</w:t>
            </w:r>
            <w:r>
              <w:rPr>
                <w:spacing w:val="-19"/>
                <w:sz w:val="22"/>
                <w:szCs w:val="22"/>
              </w:rPr>
              <w:t xml:space="preserve"> </w:t>
            </w:r>
            <w:r>
              <w:rPr>
                <w:spacing w:val="-4"/>
                <w:sz w:val="22"/>
                <w:szCs w:val="22"/>
              </w:rPr>
              <w:t>、《中华人民共和国行政处罚法》第40条</w:t>
            </w:r>
          </w:p>
          <w:p w14:paraId="8C7C2D40">
            <w:pPr>
              <w:pStyle w:val="style4098"/>
              <w:spacing w:before="1" w:lineRule="auto" w:line="200"/>
              <w:ind w:left="35"/>
              <w:rPr>
                <w:sz w:val="22"/>
                <w:szCs w:val="22"/>
              </w:rPr>
            </w:pPr>
            <w:r>
              <w:rPr>
                <w:spacing w:val="-4"/>
                <w:sz w:val="22"/>
                <w:szCs w:val="22"/>
              </w:rPr>
              <w:t>5</w:t>
            </w:r>
            <w:r>
              <w:rPr>
                <w:spacing w:val="-20"/>
                <w:sz w:val="22"/>
                <w:szCs w:val="22"/>
              </w:rPr>
              <w:t xml:space="preserve"> </w:t>
            </w:r>
            <w:r>
              <w:rPr>
                <w:spacing w:val="-4"/>
                <w:sz w:val="22"/>
                <w:szCs w:val="22"/>
              </w:rPr>
              <w:t>、《中华人民共和国行政许可法》第61条</w:t>
            </w:r>
          </w:p>
        </w:tc>
        <w:tc>
          <w:tcPr>
            <w:tcW w:w="410" w:type="dxa"/>
            <w:tcBorders/>
          </w:tcPr>
          <w:p w14:paraId="A0F9CD66">
            <w:pPr>
              <w:pStyle w:val="style0"/>
              <w:rPr>
                <w:rFonts w:ascii="Arial"/>
                <w:sz w:val="21"/>
              </w:rPr>
            </w:pPr>
          </w:p>
        </w:tc>
      </w:tr>
    </w:tbl>
    <w:p w14:paraId="875B0D4B">
      <w:pPr>
        <w:pStyle w:val="style66"/>
        <w:rPr/>
      </w:pPr>
    </w:p>
    <w:p w14:paraId="962D3B22">
      <w:pPr>
        <w:pStyle w:val="style0"/>
        <w:rPr/>
        <w:sectPr>
          <w:pgSz w:w="23812" w:h="16839" w:orient="portrait"/>
          <w:pgMar w:top="432" w:right="591" w:bottom="0" w:left="1322" w:header="0" w:footer="0" w:gutter="0"/>
        </w:sectPr>
      </w:pPr>
    </w:p>
    <w:tbl>
      <w:tblPr>
        <w:tblStyle w:val="style4097"/>
        <w:tblW w:w="2188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621"/>
        <w:gridCol w:w="7171"/>
        <w:gridCol w:w="6428"/>
        <w:gridCol w:w="4758"/>
        <w:gridCol w:w="410"/>
      </w:tblGrid>
      <w:tr w14:paraId="48A16471">
        <w:trPr>
          <w:trHeight w:val="761" w:hRule="atLeast"/>
        </w:trPr>
        <w:tc>
          <w:tcPr>
            <w:tcW w:w="631" w:type="dxa"/>
            <w:tcBorders/>
          </w:tcPr>
          <w:p w14:paraId="BD1D40B5">
            <w:pPr>
              <w:pStyle w:val="style4098"/>
              <w:spacing w:before="243" w:lineRule="auto" w:line="201"/>
              <w:ind w:left="68"/>
              <w:rPr>
                <w:sz w:val="24"/>
                <w:szCs w:val="24"/>
              </w:rPr>
            </w:pPr>
            <w:r>
              <w:rPr>
                <w:spacing w:val="-3"/>
                <w:sz w:val="24"/>
                <w:szCs w:val="24"/>
              </w:rPr>
              <w:t>序号</w:t>
            </w:r>
          </w:p>
        </w:tc>
        <w:tc>
          <w:tcPr>
            <w:tcW w:w="621" w:type="dxa"/>
            <w:tcBorders/>
          </w:tcPr>
          <w:p w14:paraId="09E76AED">
            <w:pPr>
              <w:pStyle w:val="style4098"/>
              <w:spacing w:before="1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B93E298B">
            <w:pPr>
              <w:pStyle w:val="style4098"/>
              <w:spacing w:before="1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EE53995F">
            <w:pPr>
              <w:pStyle w:val="style4098"/>
              <w:spacing w:before="1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621" w:type="dxa"/>
            <w:tcBorders/>
          </w:tcPr>
          <w:p w14:paraId="DF890FD7">
            <w:pPr>
              <w:pStyle w:val="style4098"/>
              <w:spacing w:before="103" w:lineRule="auto" w:line="188"/>
              <w:ind w:left="55" w:right="77" w:firstLine="2"/>
              <w:rPr>
                <w:sz w:val="24"/>
                <w:szCs w:val="24"/>
              </w:rPr>
            </w:pPr>
            <w:r>
              <w:rPr>
                <w:spacing w:val="-5"/>
                <w:sz w:val="24"/>
                <w:szCs w:val="24"/>
              </w:rPr>
              <w:t>职权</w:t>
            </w:r>
            <w:r>
              <w:rPr>
                <w:sz w:val="24"/>
                <w:szCs w:val="24"/>
              </w:rPr>
              <w:t xml:space="preserve"> </w:t>
            </w:r>
            <w:r>
              <w:rPr>
                <w:spacing w:val="-4"/>
                <w:sz w:val="24"/>
                <w:szCs w:val="24"/>
              </w:rPr>
              <w:t>名称</w:t>
            </w:r>
          </w:p>
        </w:tc>
        <w:tc>
          <w:tcPr>
            <w:tcW w:w="7171" w:type="dxa"/>
            <w:tcBorders/>
          </w:tcPr>
          <w:p w14:paraId="25F3E20C">
            <w:pPr>
              <w:pStyle w:val="style4098"/>
              <w:spacing w:before="243" w:lineRule="auto" w:line="201"/>
              <w:ind w:left="3096"/>
              <w:rPr>
                <w:sz w:val="24"/>
                <w:szCs w:val="24"/>
              </w:rPr>
            </w:pPr>
            <w:r>
              <w:rPr>
                <w:spacing w:val="-3"/>
                <w:sz w:val="24"/>
                <w:szCs w:val="24"/>
              </w:rPr>
              <w:t>职权依据</w:t>
            </w:r>
          </w:p>
        </w:tc>
        <w:tc>
          <w:tcPr>
            <w:tcW w:w="6428" w:type="dxa"/>
            <w:tcBorders/>
          </w:tcPr>
          <w:p w14:paraId="5218C6D9">
            <w:pPr>
              <w:pStyle w:val="style4098"/>
              <w:spacing w:before="243" w:lineRule="auto" w:line="200"/>
              <w:ind w:left="2745"/>
              <w:rPr>
                <w:sz w:val="24"/>
                <w:szCs w:val="24"/>
              </w:rPr>
            </w:pPr>
            <w:r>
              <w:rPr>
                <w:spacing w:val="-3"/>
                <w:sz w:val="24"/>
                <w:szCs w:val="24"/>
              </w:rPr>
              <w:t>责任事项</w:t>
            </w:r>
          </w:p>
        </w:tc>
        <w:tc>
          <w:tcPr>
            <w:tcW w:w="4758" w:type="dxa"/>
            <w:tcBorders/>
          </w:tcPr>
          <w:p w14:paraId="2B30DDF1">
            <w:pPr>
              <w:pStyle w:val="style4098"/>
              <w:spacing w:before="243" w:lineRule="auto" w:line="200"/>
              <w:ind w:left="1657"/>
              <w:rPr>
                <w:sz w:val="24"/>
                <w:szCs w:val="24"/>
              </w:rPr>
            </w:pPr>
            <w:r>
              <w:rPr>
                <w:spacing w:val="-2"/>
                <w:sz w:val="24"/>
                <w:szCs w:val="24"/>
              </w:rPr>
              <w:t>责任事项依据</w:t>
            </w:r>
          </w:p>
        </w:tc>
        <w:tc>
          <w:tcPr>
            <w:tcW w:w="410" w:type="dxa"/>
            <w:tcBorders/>
            <w:textDirection w:val="tbRlV"/>
          </w:tcPr>
          <w:p w14:paraId="455F709B">
            <w:pPr>
              <w:pStyle w:val="style4098"/>
              <w:spacing w:before="84" w:lineRule="auto" w:line="180"/>
              <w:ind w:left="103"/>
              <w:rPr>
                <w:sz w:val="24"/>
                <w:szCs w:val="24"/>
              </w:rPr>
            </w:pPr>
            <w:r>
              <w:rPr>
                <w:spacing w:val="43"/>
                <w:sz w:val="24"/>
                <w:szCs w:val="24"/>
              </w:rPr>
              <w:t>备注</w:t>
            </w:r>
          </w:p>
        </w:tc>
      </w:tr>
      <w:tr w14:paraId="B07B4528">
        <w:tblPrEx/>
        <w:trPr>
          <w:trHeight w:val="5151" w:hRule="atLeast"/>
        </w:trPr>
        <w:tc>
          <w:tcPr>
            <w:tcW w:w="631" w:type="dxa"/>
            <w:tcBorders/>
          </w:tcPr>
          <w:p w14:paraId="7B5B2087">
            <w:pPr>
              <w:pStyle w:val="style0"/>
              <w:spacing w:lineRule="auto" w:line="262"/>
              <w:rPr>
                <w:rFonts w:ascii="Arial"/>
                <w:sz w:val="21"/>
              </w:rPr>
            </w:pPr>
          </w:p>
          <w:p w14:paraId="601D4040">
            <w:pPr>
              <w:pStyle w:val="style0"/>
              <w:spacing w:lineRule="auto" w:line="262"/>
              <w:rPr>
                <w:rFonts w:ascii="Arial"/>
                <w:sz w:val="21"/>
              </w:rPr>
            </w:pPr>
          </w:p>
          <w:p w14:paraId="6AB33D28">
            <w:pPr>
              <w:pStyle w:val="style0"/>
              <w:spacing w:lineRule="auto" w:line="263"/>
              <w:rPr>
                <w:rFonts w:ascii="Arial"/>
                <w:sz w:val="21"/>
              </w:rPr>
            </w:pPr>
          </w:p>
          <w:p w14:paraId="DDDCB4D5">
            <w:pPr>
              <w:pStyle w:val="style0"/>
              <w:spacing w:lineRule="auto" w:line="263"/>
              <w:rPr>
                <w:rFonts w:ascii="Arial"/>
                <w:sz w:val="21"/>
              </w:rPr>
            </w:pPr>
          </w:p>
          <w:p w14:paraId="27521759">
            <w:pPr>
              <w:pStyle w:val="style0"/>
              <w:spacing w:lineRule="auto" w:line="263"/>
              <w:rPr>
                <w:rFonts w:ascii="Arial"/>
                <w:sz w:val="21"/>
              </w:rPr>
            </w:pPr>
          </w:p>
          <w:p w14:paraId="F9C425AB">
            <w:pPr>
              <w:pStyle w:val="style0"/>
              <w:spacing w:lineRule="auto" w:line="263"/>
              <w:rPr>
                <w:rFonts w:ascii="Arial"/>
                <w:sz w:val="21"/>
              </w:rPr>
            </w:pPr>
          </w:p>
          <w:p w14:paraId="738C0A26">
            <w:pPr>
              <w:pStyle w:val="style0"/>
              <w:spacing w:lineRule="auto" w:line="263"/>
              <w:rPr>
                <w:rFonts w:ascii="Arial"/>
                <w:sz w:val="21"/>
              </w:rPr>
            </w:pPr>
          </w:p>
          <w:p w14:paraId="10A7906E">
            <w:pPr>
              <w:pStyle w:val="style0"/>
              <w:spacing w:lineRule="auto" w:line="263"/>
              <w:rPr>
                <w:rFonts w:ascii="Arial"/>
                <w:sz w:val="21"/>
              </w:rPr>
            </w:pPr>
          </w:p>
          <w:p w14:paraId="E70473F5">
            <w:pPr>
              <w:pStyle w:val="style0"/>
              <w:spacing w:lineRule="auto" w:line="263"/>
              <w:rPr>
                <w:rFonts w:ascii="Arial"/>
                <w:sz w:val="21"/>
              </w:rPr>
            </w:pPr>
          </w:p>
          <w:p w14:paraId="5170BB6E">
            <w:pPr>
              <w:pStyle w:val="style0"/>
              <w:spacing w:before="91" w:lineRule="auto" w:line="200"/>
              <w:ind w:left="249"/>
              <w:rPr>
                <w:rFonts w:ascii="SimHei" w:cs="SimHei" w:eastAsia="SimHei" w:hAnsi="SimHei"/>
                <w:sz w:val="28"/>
                <w:szCs w:val="28"/>
              </w:rPr>
            </w:pPr>
            <w:r>
              <w:rPr>
                <w:rFonts w:ascii="SimHei" w:cs="SimHei" w:eastAsia="SimHei" w:hAnsi="SimHei"/>
                <w:spacing w:val="8"/>
                <w:sz w:val="28"/>
                <w:szCs w:val="28"/>
              </w:rPr>
              <w:t>3</w:t>
            </w:r>
          </w:p>
        </w:tc>
        <w:tc>
          <w:tcPr>
            <w:tcW w:w="621" w:type="dxa"/>
            <w:tcBorders/>
            <w:textDirection w:val="tbRlV"/>
          </w:tcPr>
          <w:p w14:paraId="CA588DC2">
            <w:pPr>
              <w:pStyle w:val="style4098"/>
              <w:spacing w:before="180" w:lineRule="auto" w:line="173"/>
              <w:ind w:left="1285"/>
              <w:rPr>
                <w:sz w:val="22"/>
                <w:szCs w:val="22"/>
              </w:rPr>
            </w:pPr>
            <w:r>
              <w:rPr>
                <w:spacing w:val="29"/>
                <w:sz w:val="22"/>
                <w:szCs w:val="22"/>
              </w:rPr>
              <w:t>市</w:t>
            </w:r>
            <w:r>
              <w:rPr>
                <w:spacing w:val="-14"/>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F9B1FB74">
            <w:pPr>
              <w:pStyle w:val="style0"/>
              <w:spacing w:lineRule="auto" w:line="244"/>
              <w:rPr>
                <w:rFonts w:ascii="Arial"/>
                <w:sz w:val="21"/>
              </w:rPr>
            </w:pPr>
          </w:p>
          <w:p w14:paraId="57593FE2">
            <w:pPr>
              <w:pStyle w:val="style0"/>
              <w:spacing w:lineRule="auto" w:line="244"/>
              <w:rPr>
                <w:rFonts w:ascii="Arial"/>
                <w:sz w:val="21"/>
              </w:rPr>
            </w:pPr>
          </w:p>
          <w:p w14:paraId="EF62F6E6">
            <w:pPr>
              <w:pStyle w:val="style0"/>
              <w:spacing w:lineRule="auto" w:line="244"/>
              <w:rPr>
                <w:rFonts w:ascii="Arial"/>
                <w:sz w:val="21"/>
              </w:rPr>
            </w:pPr>
          </w:p>
          <w:p w14:paraId="375F2750">
            <w:pPr>
              <w:pStyle w:val="style0"/>
              <w:spacing w:lineRule="auto" w:line="244"/>
              <w:rPr>
                <w:rFonts w:ascii="Arial"/>
                <w:sz w:val="21"/>
              </w:rPr>
            </w:pPr>
          </w:p>
          <w:p w14:paraId="CA07F9D9">
            <w:pPr>
              <w:pStyle w:val="style0"/>
              <w:spacing w:lineRule="auto" w:line="244"/>
              <w:rPr>
                <w:rFonts w:ascii="Arial"/>
                <w:sz w:val="21"/>
              </w:rPr>
            </w:pPr>
          </w:p>
          <w:p w14:paraId="EB5B51DE">
            <w:pPr>
              <w:pStyle w:val="style0"/>
              <w:spacing w:lineRule="auto" w:line="244"/>
              <w:rPr>
                <w:rFonts w:ascii="Arial"/>
                <w:sz w:val="21"/>
              </w:rPr>
            </w:pPr>
          </w:p>
          <w:p w14:paraId="80A41239">
            <w:pPr>
              <w:pStyle w:val="style0"/>
              <w:spacing w:lineRule="auto" w:line="244"/>
              <w:rPr>
                <w:rFonts w:ascii="Arial"/>
                <w:sz w:val="21"/>
              </w:rPr>
            </w:pPr>
          </w:p>
          <w:p w14:paraId="CE9BD0F2">
            <w:pPr>
              <w:pStyle w:val="style0"/>
              <w:spacing w:lineRule="auto" w:line="244"/>
              <w:rPr>
                <w:rFonts w:ascii="Arial"/>
                <w:sz w:val="21"/>
              </w:rPr>
            </w:pPr>
          </w:p>
          <w:p w14:paraId="752B132D">
            <w:pPr>
              <w:pStyle w:val="style0"/>
              <w:spacing w:lineRule="auto" w:line="245"/>
              <w:rPr>
                <w:rFonts w:ascii="Arial"/>
                <w:sz w:val="21"/>
              </w:rPr>
            </w:pPr>
          </w:p>
          <w:p w14:paraId="B25F0149">
            <w:pPr>
              <w:pStyle w:val="style4098"/>
              <w:spacing w:before="95" w:lineRule="auto" w:line="196"/>
              <w:ind w:left="76" w:right="9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2417447F">
            <w:pPr>
              <w:pStyle w:val="style0"/>
              <w:spacing w:lineRule="auto" w:line="275"/>
              <w:rPr>
                <w:rFonts w:ascii="Arial"/>
                <w:sz w:val="21"/>
              </w:rPr>
            </w:pPr>
          </w:p>
          <w:p w14:paraId="3F2829DA">
            <w:pPr>
              <w:pStyle w:val="style0"/>
              <w:spacing w:lineRule="auto" w:line="276"/>
              <w:rPr>
                <w:rFonts w:ascii="Arial"/>
                <w:sz w:val="21"/>
              </w:rPr>
            </w:pPr>
          </w:p>
          <w:p w14:paraId="6594A4BE">
            <w:pPr>
              <w:pStyle w:val="style0"/>
              <w:spacing w:lineRule="auto" w:line="276"/>
              <w:rPr>
                <w:rFonts w:ascii="Arial"/>
                <w:sz w:val="21"/>
              </w:rPr>
            </w:pPr>
          </w:p>
          <w:p w14:paraId="5D09A93F">
            <w:pPr>
              <w:pStyle w:val="style0"/>
              <w:spacing w:lineRule="auto" w:line="276"/>
              <w:rPr>
                <w:rFonts w:ascii="Arial"/>
                <w:sz w:val="21"/>
              </w:rPr>
            </w:pPr>
          </w:p>
          <w:p w14:paraId="7D7AFF25">
            <w:pPr>
              <w:pStyle w:val="style0"/>
              <w:spacing w:lineRule="auto" w:line="276"/>
              <w:rPr>
                <w:rFonts w:ascii="Arial"/>
                <w:sz w:val="21"/>
              </w:rPr>
            </w:pPr>
          </w:p>
          <w:p w14:paraId="0A4F659D">
            <w:pPr>
              <w:pStyle w:val="style0"/>
              <w:spacing w:lineRule="auto" w:line="276"/>
              <w:rPr>
                <w:rFonts w:ascii="Arial"/>
                <w:sz w:val="21"/>
              </w:rPr>
            </w:pPr>
          </w:p>
          <w:p w14:paraId="3C7B5761">
            <w:pPr>
              <w:pStyle w:val="style4098"/>
              <w:spacing w:before="94" w:lineRule="auto" w:line="166"/>
              <w:ind w:left="85"/>
              <w:rPr>
                <w:sz w:val="22"/>
                <w:szCs w:val="22"/>
              </w:rPr>
            </w:pPr>
            <w:r>
              <w:rPr>
                <w:spacing w:val="-19"/>
                <w:sz w:val="22"/>
                <w:szCs w:val="22"/>
              </w:rPr>
              <w:t>1600</w:t>
            </w:r>
          </w:p>
          <w:p w14:paraId="F680803D">
            <w:pPr>
              <w:pStyle w:val="style4098"/>
              <w:spacing w:before="43" w:lineRule="auto" w:line="164"/>
              <w:ind w:left="114"/>
              <w:rPr>
                <w:sz w:val="22"/>
                <w:szCs w:val="22"/>
              </w:rPr>
            </w:pPr>
            <w:r>
              <w:rPr>
                <w:spacing w:val="15"/>
                <w:sz w:val="22"/>
                <w:szCs w:val="22"/>
              </w:rPr>
              <w:t>-F-</w:t>
            </w:r>
          </w:p>
          <w:p w14:paraId="BAA7FA0F">
            <w:pPr>
              <w:pStyle w:val="style4098"/>
              <w:spacing w:before="17" w:lineRule="auto" w:line="166"/>
              <w:ind w:left="76"/>
              <w:rPr>
                <w:sz w:val="22"/>
                <w:szCs w:val="22"/>
              </w:rPr>
            </w:pPr>
            <w:r>
              <w:rPr>
                <w:spacing w:val="-16"/>
                <w:sz w:val="22"/>
                <w:szCs w:val="22"/>
              </w:rPr>
              <w:t>0010</w:t>
            </w:r>
          </w:p>
          <w:p w14:paraId="67A93A0D">
            <w:pPr>
              <w:pStyle w:val="style4098"/>
              <w:spacing w:before="38" w:lineRule="auto" w:line="166"/>
              <w:ind w:left="196"/>
              <w:rPr>
                <w:sz w:val="22"/>
                <w:szCs w:val="22"/>
              </w:rPr>
            </w:pPr>
            <w:r>
              <w:rPr>
                <w:spacing w:val="-6"/>
                <w:sz w:val="22"/>
                <w:szCs w:val="22"/>
              </w:rPr>
              <w:t>0-</w:t>
            </w:r>
          </w:p>
          <w:p w14:paraId="AEDA68B9">
            <w:pPr>
              <w:pStyle w:val="style4098"/>
              <w:spacing w:before="19" w:lineRule="auto" w:line="166"/>
              <w:ind w:left="85"/>
              <w:rPr>
                <w:sz w:val="22"/>
                <w:szCs w:val="22"/>
              </w:rPr>
            </w:pPr>
            <w:r>
              <w:rPr>
                <w:spacing w:val="-19"/>
                <w:sz w:val="22"/>
                <w:szCs w:val="22"/>
              </w:rPr>
              <w:t>1403</w:t>
            </w:r>
          </w:p>
          <w:p w14:paraId="8D9F8050">
            <w:pPr>
              <w:pStyle w:val="style4098"/>
              <w:spacing w:before="19" w:lineRule="auto" w:line="166"/>
              <w:ind w:left="196"/>
              <w:rPr>
                <w:sz w:val="22"/>
                <w:szCs w:val="22"/>
              </w:rPr>
            </w:pPr>
            <w:r>
              <w:rPr>
                <w:spacing w:val="-13"/>
                <w:sz w:val="22"/>
                <w:szCs w:val="22"/>
              </w:rPr>
              <w:t>00</w:t>
            </w:r>
          </w:p>
        </w:tc>
        <w:tc>
          <w:tcPr>
            <w:tcW w:w="621" w:type="dxa"/>
            <w:tcBorders/>
          </w:tcPr>
          <w:p w14:paraId="CDFE3A45">
            <w:pPr>
              <w:pStyle w:val="style0"/>
              <w:spacing w:lineRule="auto" w:line="274"/>
              <w:rPr>
                <w:rFonts w:ascii="Arial"/>
                <w:sz w:val="21"/>
              </w:rPr>
            </w:pPr>
          </w:p>
          <w:p w14:paraId="06AB7DC2">
            <w:pPr>
              <w:pStyle w:val="style0"/>
              <w:spacing w:lineRule="auto" w:line="274"/>
              <w:rPr>
                <w:rFonts w:ascii="Arial"/>
                <w:sz w:val="21"/>
              </w:rPr>
            </w:pPr>
          </w:p>
          <w:p w14:paraId="F010C3DF">
            <w:pPr>
              <w:pStyle w:val="style0"/>
              <w:spacing w:lineRule="auto" w:line="274"/>
              <w:rPr>
                <w:rFonts w:ascii="Arial"/>
                <w:sz w:val="21"/>
              </w:rPr>
            </w:pPr>
          </w:p>
          <w:p w14:paraId="4D4A0598">
            <w:pPr>
              <w:pStyle w:val="style0"/>
              <w:spacing w:lineRule="auto" w:line="274"/>
              <w:rPr>
                <w:rFonts w:ascii="Arial"/>
                <w:sz w:val="21"/>
              </w:rPr>
            </w:pPr>
          </w:p>
          <w:p w14:paraId="6CBD6B19">
            <w:pPr>
              <w:pStyle w:val="style0"/>
              <w:spacing w:lineRule="auto" w:line="274"/>
              <w:rPr>
                <w:rFonts w:ascii="Arial"/>
                <w:sz w:val="21"/>
              </w:rPr>
            </w:pPr>
          </w:p>
          <w:p w14:paraId="43EF3A6D">
            <w:pPr>
              <w:pStyle w:val="style0"/>
              <w:spacing w:lineRule="auto" w:line="274"/>
              <w:rPr>
                <w:rFonts w:ascii="Arial"/>
                <w:sz w:val="21"/>
              </w:rPr>
            </w:pPr>
          </w:p>
          <w:p w14:paraId="6385C248">
            <w:pPr>
              <w:pStyle w:val="style0"/>
              <w:spacing w:lineRule="auto" w:line="275"/>
              <w:rPr>
                <w:rFonts w:ascii="Arial"/>
                <w:sz w:val="21"/>
              </w:rPr>
            </w:pPr>
          </w:p>
          <w:p w14:paraId="1FD9C189">
            <w:pPr>
              <w:pStyle w:val="style4098"/>
              <w:spacing w:before="94" w:lineRule="auto" w:line="187"/>
              <w:ind w:left="31" w:right="136" w:firstLine="4"/>
              <w:jc w:val="both"/>
              <w:rPr>
                <w:sz w:val="22"/>
                <w:szCs w:val="22"/>
              </w:rPr>
            </w:pPr>
            <w:r>
              <w:rPr>
                <w:spacing w:val="-3"/>
                <w:sz w:val="22"/>
                <w:szCs w:val="22"/>
              </w:rPr>
              <w:t>野生</w:t>
            </w:r>
            <w:r>
              <w:rPr>
                <w:sz w:val="22"/>
                <w:szCs w:val="22"/>
              </w:rPr>
              <w:t xml:space="preserve"> </w:t>
            </w:r>
            <w:r>
              <w:rPr>
                <w:spacing w:val="-1"/>
                <w:sz w:val="22"/>
                <w:szCs w:val="22"/>
              </w:rPr>
              <w:t>动物</w:t>
            </w:r>
            <w:r>
              <w:rPr>
                <w:sz w:val="22"/>
                <w:szCs w:val="22"/>
              </w:rPr>
              <w:t xml:space="preserve"> </w:t>
            </w:r>
            <w:r>
              <w:rPr>
                <w:spacing w:val="-1"/>
                <w:sz w:val="22"/>
                <w:szCs w:val="22"/>
              </w:rPr>
              <w:t>保护</w:t>
            </w:r>
            <w:r>
              <w:rPr>
                <w:sz w:val="22"/>
                <w:szCs w:val="22"/>
              </w:rPr>
              <w:t xml:space="preserve"> </w:t>
            </w:r>
            <w:r>
              <w:rPr>
                <w:spacing w:val="-1"/>
                <w:sz w:val="22"/>
                <w:szCs w:val="22"/>
              </w:rPr>
              <w:t>检查</w:t>
            </w:r>
          </w:p>
        </w:tc>
        <w:tc>
          <w:tcPr>
            <w:tcW w:w="7171" w:type="dxa"/>
            <w:tcBorders/>
          </w:tcPr>
          <w:p w14:paraId="53013BCA">
            <w:pPr>
              <w:pStyle w:val="style0"/>
              <w:spacing w:lineRule="auto" w:line="343"/>
              <w:rPr>
                <w:rFonts w:ascii="Arial"/>
                <w:sz w:val="21"/>
              </w:rPr>
            </w:pPr>
          </w:p>
          <w:p w14:paraId="EAEB094B">
            <w:pPr>
              <w:pStyle w:val="style4098"/>
              <w:spacing w:before="94" w:lineRule="auto" w:line="184"/>
              <w:ind w:left="29" w:right="47" w:hanging="7"/>
              <w:rPr>
                <w:sz w:val="22"/>
                <w:szCs w:val="22"/>
              </w:rPr>
            </w:pPr>
            <w:r>
              <w:rPr>
                <w:spacing w:val="-2"/>
                <w:sz w:val="22"/>
                <w:szCs w:val="22"/>
              </w:rPr>
              <w:t>【部门规章】《中华人民共和国陆生野生动物保护实施条例》（201</w:t>
            </w:r>
            <w:r>
              <w:rPr>
                <w:spacing w:val="-3"/>
                <w:sz w:val="22"/>
                <w:szCs w:val="22"/>
              </w:rPr>
              <w:t>1年1</w:t>
            </w:r>
            <w:r>
              <w:rPr>
                <w:sz w:val="22"/>
                <w:szCs w:val="22"/>
              </w:rPr>
              <w:t xml:space="preserve">   </w:t>
            </w:r>
            <w:r>
              <w:rPr>
                <w:spacing w:val="-1"/>
                <w:sz w:val="22"/>
                <w:szCs w:val="22"/>
              </w:rPr>
              <w:t>月8日《国务院关于废止和修改部分行政法规的决定》修订）第5条：野生</w:t>
            </w:r>
            <w:r>
              <w:rPr>
                <w:spacing w:val="12"/>
                <w:sz w:val="22"/>
                <w:szCs w:val="22"/>
              </w:rPr>
              <w:t xml:space="preserve"> </w:t>
            </w:r>
            <w:r>
              <w:rPr>
                <w:spacing w:val="1"/>
                <w:sz w:val="22"/>
                <w:szCs w:val="22"/>
              </w:rPr>
              <w:t>动物行政主管部门有权对《野生动物保护法》和本条例的实施</w:t>
            </w:r>
            <w:r>
              <w:rPr>
                <w:sz w:val="22"/>
                <w:szCs w:val="22"/>
              </w:rPr>
              <w:t xml:space="preserve">情况进行监 </w:t>
            </w:r>
            <w:r>
              <w:rPr>
                <w:spacing w:val="-1"/>
                <w:sz w:val="22"/>
                <w:szCs w:val="22"/>
              </w:rPr>
              <w:t>督检查，被检查的单位和个人应当给予配合</w:t>
            </w:r>
            <w:r>
              <w:rPr>
                <w:spacing w:val="-33"/>
                <w:sz w:val="22"/>
                <w:szCs w:val="22"/>
              </w:rPr>
              <w:t xml:space="preserve"> </w:t>
            </w:r>
            <w:r>
              <w:rPr>
                <w:spacing w:val="-2"/>
                <w:sz w:val="22"/>
                <w:szCs w:val="22"/>
              </w:rPr>
              <w:t>。第14条：取得特许猎捕证的</w:t>
            </w:r>
            <w:r>
              <w:rPr>
                <w:sz w:val="22"/>
                <w:szCs w:val="22"/>
              </w:rPr>
              <w:t xml:space="preserve"> </w:t>
            </w:r>
            <w:r>
              <w:rPr>
                <w:sz w:val="22"/>
                <w:szCs w:val="22"/>
              </w:rPr>
              <w:t>单位和个人，必须按照特许猎捕证规定的种类</w:t>
            </w:r>
            <w:r>
              <w:rPr>
                <w:spacing w:val="-28"/>
                <w:sz w:val="22"/>
                <w:szCs w:val="22"/>
              </w:rPr>
              <w:t xml:space="preserve"> </w:t>
            </w:r>
            <w:r>
              <w:rPr>
                <w:sz w:val="22"/>
                <w:szCs w:val="22"/>
              </w:rPr>
              <w:t xml:space="preserve">、数量、地点、期限、工具 </w:t>
            </w:r>
            <w:r>
              <w:rPr>
                <w:spacing w:val="-1"/>
                <w:sz w:val="22"/>
                <w:szCs w:val="22"/>
              </w:rPr>
              <w:t>和方法进行猎捕</w:t>
            </w:r>
            <w:r>
              <w:rPr>
                <w:spacing w:val="-32"/>
                <w:sz w:val="22"/>
                <w:szCs w:val="22"/>
              </w:rPr>
              <w:t xml:space="preserve"> </w:t>
            </w:r>
            <w:r>
              <w:rPr>
                <w:spacing w:val="-1"/>
                <w:sz w:val="22"/>
                <w:szCs w:val="22"/>
              </w:rPr>
              <w:t>，防止误伤野生动物或者破坏其生</w:t>
            </w:r>
            <w:r>
              <w:rPr>
                <w:spacing w:val="-2"/>
                <w:sz w:val="22"/>
                <w:szCs w:val="22"/>
              </w:rPr>
              <w:t>存环境</w:t>
            </w:r>
            <w:r>
              <w:rPr>
                <w:spacing w:val="-35"/>
                <w:sz w:val="22"/>
                <w:szCs w:val="22"/>
              </w:rPr>
              <w:t xml:space="preserve"> </w:t>
            </w:r>
            <w:r>
              <w:rPr>
                <w:spacing w:val="-2"/>
                <w:sz w:val="22"/>
                <w:szCs w:val="22"/>
              </w:rPr>
              <w:t>。猎捕作业完成</w:t>
            </w:r>
            <w:r>
              <w:rPr>
                <w:sz w:val="22"/>
                <w:szCs w:val="22"/>
              </w:rPr>
              <w:t xml:space="preserve"> </w:t>
            </w:r>
            <w:r>
              <w:rPr>
                <w:spacing w:val="-1"/>
                <w:sz w:val="22"/>
                <w:szCs w:val="22"/>
              </w:rPr>
              <w:t>后，应当在10日内向猎捕地的县级人民政府野生动物行政主管部门申请查</w:t>
            </w:r>
            <w:r>
              <w:rPr>
                <w:spacing w:val="16"/>
                <w:sz w:val="22"/>
                <w:szCs w:val="22"/>
              </w:rPr>
              <w:t xml:space="preserve"> </w:t>
            </w:r>
            <w:r>
              <w:rPr>
                <w:spacing w:val="1"/>
                <w:sz w:val="22"/>
                <w:szCs w:val="22"/>
              </w:rPr>
              <w:t>验。县级人民政府野生动物行政主管部门对在本行政区域</w:t>
            </w:r>
            <w:r>
              <w:rPr>
                <w:sz w:val="22"/>
                <w:szCs w:val="22"/>
              </w:rPr>
              <w:t xml:space="preserve">内猎捕国家重点 </w:t>
            </w:r>
            <w:r>
              <w:rPr>
                <w:sz w:val="22"/>
                <w:szCs w:val="22"/>
              </w:rPr>
              <w:t>保护野生动物的活动</w:t>
            </w:r>
            <w:r>
              <w:rPr>
                <w:spacing w:val="-34"/>
                <w:sz w:val="22"/>
                <w:szCs w:val="22"/>
              </w:rPr>
              <w:t xml:space="preserve"> </w:t>
            </w:r>
            <w:r>
              <w:rPr>
                <w:sz w:val="22"/>
                <w:szCs w:val="22"/>
              </w:rPr>
              <w:t>，应当进行监督检查，并及时向批准猎捕的机</w:t>
            </w:r>
            <w:r>
              <w:rPr>
                <w:spacing w:val="-1"/>
                <w:sz w:val="22"/>
                <w:szCs w:val="22"/>
              </w:rPr>
              <w:t>关报告</w:t>
            </w:r>
            <w:r>
              <w:rPr>
                <w:sz w:val="22"/>
                <w:szCs w:val="22"/>
              </w:rPr>
              <w:t xml:space="preserve"> </w:t>
            </w:r>
            <w:r>
              <w:rPr>
                <w:spacing w:val="-1"/>
                <w:sz w:val="22"/>
                <w:szCs w:val="22"/>
              </w:rPr>
              <w:t>监督检查结果。第27条：</w:t>
            </w:r>
            <w:r>
              <w:rPr>
                <w:spacing w:val="-34"/>
                <w:sz w:val="22"/>
                <w:szCs w:val="22"/>
              </w:rPr>
              <w:t xml:space="preserve"> </w:t>
            </w:r>
            <w:r>
              <w:rPr>
                <w:spacing w:val="-1"/>
                <w:sz w:val="22"/>
                <w:szCs w:val="22"/>
              </w:rPr>
              <w:t>县级以上各级人民政府野生动物行政主管部门和</w:t>
            </w:r>
            <w:r>
              <w:rPr>
                <w:sz w:val="22"/>
                <w:szCs w:val="22"/>
              </w:rPr>
              <w:t xml:space="preserve"> </w:t>
            </w:r>
            <w:r>
              <w:rPr>
                <w:sz w:val="22"/>
                <w:szCs w:val="22"/>
              </w:rPr>
              <w:t>工商行政管理部门，应当对野生动物或者其产品的经营利用建立监督检查</w:t>
            </w:r>
            <w:r>
              <w:rPr>
                <w:spacing w:val="18"/>
                <w:sz w:val="22"/>
                <w:szCs w:val="22"/>
              </w:rPr>
              <w:t xml:space="preserve"> </w:t>
            </w:r>
            <w:r>
              <w:rPr>
                <w:spacing w:val="1"/>
                <w:sz w:val="22"/>
                <w:szCs w:val="22"/>
              </w:rPr>
              <w:t>制度，加强对经营利用野生动物或者其产品的监督</w:t>
            </w:r>
            <w:r>
              <w:rPr>
                <w:sz w:val="22"/>
                <w:szCs w:val="22"/>
              </w:rPr>
              <w:t xml:space="preserve">管理。对进入集贸市场 </w:t>
            </w:r>
            <w:r>
              <w:rPr>
                <w:sz w:val="22"/>
                <w:szCs w:val="22"/>
              </w:rPr>
              <w:t>的野生动物或者其产品，</w:t>
            </w:r>
            <w:r>
              <w:rPr>
                <w:spacing w:val="-40"/>
                <w:sz w:val="22"/>
                <w:szCs w:val="22"/>
              </w:rPr>
              <w:t xml:space="preserve"> </w:t>
            </w:r>
            <w:r>
              <w:rPr>
                <w:sz w:val="22"/>
                <w:szCs w:val="22"/>
              </w:rPr>
              <w:t>由工商行政管理部门进行监督管理；</w:t>
            </w:r>
            <w:r>
              <w:rPr>
                <w:spacing w:val="-1"/>
                <w:sz w:val="22"/>
                <w:szCs w:val="22"/>
              </w:rPr>
              <w:t>在集贸市场</w:t>
            </w:r>
            <w:r>
              <w:rPr>
                <w:sz w:val="22"/>
                <w:szCs w:val="22"/>
              </w:rPr>
              <w:t xml:space="preserve"> </w:t>
            </w:r>
            <w:r>
              <w:rPr>
                <w:sz w:val="22"/>
                <w:szCs w:val="22"/>
              </w:rPr>
              <w:t>以外经营野生动物或者其产品，</w:t>
            </w:r>
            <w:r>
              <w:rPr>
                <w:spacing w:val="-40"/>
                <w:sz w:val="22"/>
                <w:szCs w:val="22"/>
              </w:rPr>
              <w:t xml:space="preserve"> </w:t>
            </w:r>
            <w:r>
              <w:rPr>
                <w:sz w:val="22"/>
                <w:szCs w:val="22"/>
              </w:rPr>
              <w:t>由野生动物行政主管部门、工商</w:t>
            </w:r>
            <w:r>
              <w:rPr>
                <w:spacing w:val="-1"/>
                <w:sz w:val="22"/>
                <w:szCs w:val="22"/>
              </w:rPr>
              <w:t>行政管理</w:t>
            </w:r>
            <w:r>
              <w:rPr>
                <w:sz w:val="22"/>
                <w:szCs w:val="22"/>
              </w:rPr>
              <w:t xml:space="preserve"> </w:t>
            </w:r>
            <w:r>
              <w:rPr>
                <w:sz w:val="22"/>
                <w:szCs w:val="22"/>
              </w:rPr>
              <w:t>部门或者其授权的单位进行监督管理。</w:t>
            </w:r>
          </w:p>
        </w:tc>
        <w:tc>
          <w:tcPr>
            <w:tcW w:w="6428" w:type="dxa"/>
            <w:tcBorders/>
          </w:tcPr>
          <w:p w14:paraId="0881BDDE">
            <w:pPr>
              <w:pStyle w:val="style0"/>
              <w:spacing w:lineRule="auto" w:line="266"/>
              <w:rPr>
                <w:rFonts w:ascii="Arial"/>
                <w:sz w:val="21"/>
              </w:rPr>
            </w:pPr>
          </w:p>
          <w:p w14:paraId="D5FE466B">
            <w:pPr>
              <w:pStyle w:val="style0"/>
              <w:spacing w:lineRule="auto" w:line="266"/>
              <w:rPr>
                <w:rFonts w:ascii="Arial"/>
                <w:sz w:val="21"/>
              </w:rPr>
            </w:pPr>
          </w:p>
          <w:p w14:paraId="7B83B968">
            <w:pPr>
              <w:pStyle w:val="style0"/>
              <w:spacing w:lineRule="auto" w:line="266"/>
              <w:rPr>
                <w:rFonts w:ascii="Arial"/>
                <w:sz w:val="21"/>
              </w:rPr>
            </w:pPr>
          </w:p>
          <w:p w14:paraId="E861EA01">
            <w:pPr>
              <w:pStyle w:val="style0"/>
              <w:spacing w:lineRule="auto" w:line="266"/>
              <w:rPr>
                <w:rFonts w:ascii="Arial"/>
                <w:sz w:val="21"/>
              </w:rPr>
            </w:pPr>
          </w:p>
          <w:p w14:paraId="996B5B97">
            <w:pPr>
              <w:pStyle w:val="style4098"/>
              <w:spacing w:before="94" w:lineRule="auto" w:line="178"/>
              <w:ind w:left="63" w:right="102" w:hanging="11"/>
              <w:rPr>
                <w:sz w:val="22"/>
                <w:szCs w:val="22"/>
              </w:rPr>
            </w:pPr>
            <w:r>
              <w:rPr>
                <w:spacing w:val="-3"/>
                <w:sz w:val="22"/>
                <w:szCs w:val="22"/>
              </w:rPr>
              <w:t>1、受理环节责任：制定检查方案、确定检查时间、范围</w:t>
            </w:r>
            <w:r>
              <w:rPr>
                <w:spacing w:val="-11"/>
                <w:sz w:val="22"/>
                <w:szCs w:val="22"/>
              </w:rPr>
              <w:t xml:space="preserve"> </w:t>
            </w:r>
            <w:r>
              <w:rPr>
                <w:spacing w:val="-3"/>
                <w:sz w:val="22"/>
                <w:szCs w:val="22"/>
              </w:rPr>
              <w:t>、要求、</w:t>
            </w:r>
            <w:r>
              <w:rPr>
                <w:sz w:val="22"/>
                <w:szCs w:val="22"/>
              </w:rPr>
              <w:t xml:space="preserve"> </w:t>
            </w:r>
            <w:r>
              <w:rPr>
                <w:spacing w:val="-3"/>
                <w:sz w:val="22"/>
                <w:szCs w:val="22"/>
              </w:rPr>
              <w:t>内容安排</w:t>
            </w:r>
            <w:r>
              <w:rPr>
                <w:spacing w:val="-17"/>
                <w:sz w:val="22"/>
                <w:szCs w:val="22"/>
              </w:rPr>
              <w:t xml:space="preserve"> </w:t>
            </w:r>
            <w:r>
              <w:rPr>
                <w:spacing w:val="-3"/>
                <w:sz w:val="22"/>
                <w:szCs w:val="22"/>
              </w:rPr>
              <w:t>，提前告知被检查单位。</w:t>
            </w:r>
          </w:p>
          <w:p w14:paraId="8AFC5658">
            <w:pPr>
              <w:pStyle w:val="style4098"/>
              <w:spacing w:before="2" w:lineRule="auto" w:line="186"/>
              <w:ind w:left="41" w:right="120" w:firstLine="2"/>
              <w:rPr>
                <w:sz w:val="22"/>
                <w:szCs w:val="22"/>
              </w:rPr>
            </w:pPr>
            <w:r>
              <w:rPr>
                <w:spacing w:val="-3"/>
                <w:sz w:val="22"/>
                <w:szCs w:val="22"/>
              </w:rPr>
              <w:t>2、检查环节责任：</w:t>
            </w:r>
            <w:r>
              <w:rPr>
                <w:spacing w:val="-43"/>
                <w:sz w:val="22"/>
                <w:szCs w:val="22"/>
              </w:rPr>
              <w:t xml:space="preserve"> </w:t>
            </w:r>
            <w:r>
              <w:rPr>
                <w:spacing w:val="-3"/>
                <w:sz w:val="22"/>
                <w:szCs w:val="22"/>
              </w:rPr>
              <w:t>了解检查单位情况</w:t>
            </w:r>
            <w:r>
              <w:rPr>
                <w:spacing w:val="-33"/>
                <w:sz w:val="22"/>
                <w:szCs w:val="22"/>
              </w:rPr>
              <w:t xml:space="preserve"> </w:t>
            </w:r>
            <w:r>
              <w:rPr>
                <w:spacing w:val="-3"/>
                <w:sz w:val="22"/>
                <w:szCs w:val="22"/>
              </w:rPr>
              <w:t>，准备</w:t>
            </w:r>
            <w:r>
              <w:rPr>
                <w:spacing w:val="-4"/>
                <w:sz w:val="22"/>
                <w:szCs w:val="22"/>
              </w:rPr>
              <w:t>检查文书。检查时，</w:t>
            </w:r>
            <w:r>
              <w:rPr>
                <w:sz w:val="22"/>
                <w:szCs w:val="22"/>
              </w:rPr>
              <w:t xml:space="preserve"> </w:t>
            </w:r>
            <w:r>
              <w:rPr>
                <w:spacing w:val="-1"/>
                <w:sz w:val="22"/>
                <w:szCs w:val="22"/>
              </w:rPr>
              <w:t>检查人员不得少于两人，并出示执法身份证件</w:t>
            </w:r>
            <w:r>
              <w:rPr>
                <w:spacing w:val="-18"/>
                <w:sz w:val="22"/>
                <w:szCs w:val="22"/>
              </w:rPr>
              <w:t xml:space="preserve"> </w:t>
            </w:r>
            <w:r>
              <w:rPr>
                <w:spacing w:val="-1"/>
                <w:sz w:val="22"/>
                <w:szCs w:val="22"/>
              </w:rPr>
              <w:t>。检查人员应保守</w:t>
            </w:r>
            <w:r>
              <w:rPr>
                <w:sz w:val="22"/>
                <w:szCs w:val="22"/>
              </w:rPr>
              <w:t xml:space="preserve">  </w:t>
            </w:r>
            <w:r>
              <w:rPr>
                <w:spacing w:val="-1"/>
                <w:sz w:val="22"/>
                <w:szCs w:val="22"/>
              </w:rPr>
              <w:t>相关秘密。</w:t>
            </w:r>
          </w:p>
          <w:p w14:paraId="BBA46E27">
            <w:pPr>
              <w:pStyle w:val="style4098"/>
              <w:spacing w:lineRule="auto" w:line="178"/>
              <w:ind w:left="43"/>
              <w:rPr>
                <w:sz w:val="22"/>
                <w:szCs w:val="22"/>
              </w:rPr>
            </w:pPr>
            <w:r>
              <w:rPr>
                <w:spacing w:val="-1"/>
                <w:sz w:val="22"/>
                <w:szCs w:val="22"/>
              </w:rPr>
              <w:t>3、决定环节责任：作出决定；按时办结；法定告知。</w:t>
            </w:r>
          </w:p>
          <w:p w14:paraId="816CF730">
            <w:pPr>
              <w:pStyle w:val="style4098"/>
              <w:spacing w:before="5" w:lineRule="auto" w:line="186"/>
              <w:ind w:left="40" w:right="86" w:firstLine="1"/>
              <w:rPr>
                <w:sz w:val="22"/>
                <w:szCs w:val="22"/>
              </w:rPr>
            </w:pPr>
            <w:r>
              <w:rPr>
                <w:sz w:val="22"/>
                <w:szCs w:val="22"/>
              </w:rPr>
              <w:t xml:space="preserve">4、送达环节责任：制发送达文书；信息公开。                        </w:t>
            </w:r>
            <w:r>
              <w:rPr>
                <w:spacing w:val="-1"/>
                <w:sz w:val="22"/>
                <w:szCs w:val="22"/>
              </w:rPr>
              <w:t xml:space="preserve"> 5</w:t>
            </w:r>
            <w:r>
              <w:rPr>
                <w:sz w:val="22"/>
                <w:szCs w:val="22"/>
              </w:rPr>
              <w:t xml:space="preserve"> </w:t>
            </w:r>
            <w:r>
              <w:rPr>
                <w:spacing w:val="-1"/>
                <w:sz w:val="22"/>
                <w:szCs w:val="22"/>
              </w:rPr>
              <w:t>、事后监管环节责任：追踪督办监督检查处理意见</w:t>
            </w:r>
            <w:r>
              <w:rPr>
                <w:spacing w:val="-21"/>
                <w:sz w:val="22"/>
                <w:szCs w:val="22"/>
              </w:rPr>
              <w:t xml:space="preserve"> </w:t>
            </w:r>
            <w:r>
              <w:rPr>
                <w:spacing w:val="-1"/>
                <w:sz w:val="22"/>
                <w:szCs w:val="22"/>
              </w:rPr>
              <w:t>、建议、处罚</w:t>
            </w:r>
            <w:r>
              <w:rPr>
                <w:sz w:val="22"/>
                <w:szCs w:val="22"/>
              </w:rPr>
              <w:t xml:space="preserve">  </w:t>
            </w:r>
            <w:r>
              <w:rPr>
                <w:sz w:val="22"/>
                <w:szCs w:val="22"/>
              </w:rPr>
              <w:t>决定执行情况。                              6</w:t>
            </w:r>
            <w:r>
              <w:rPr>
                <w:spacing w:val="-31"/>
                <w:sz w:val="22"/>
                <w:szCs w:val="22"/>
              </w:rPr>
              <w:t xml:space="preserve"> </w:t>
            </w:r>
            <w:r>
              <w:rPr>
                <w:sz w:val="22"/>
                <w:szCs w:val="22"/>
              </w:rPr>
              <w:t>、</w:t>
            </w:r>
            <w:r>
              <w:rPr>
                <w:spacing w:val="-1"/>
                <w:sz w:val="22"/>
                <w:szCs w:val="22"/>
              </w:rPr>
              <w:t>其他法律法规规章文件规</w:t>
            </w:r>
            <w:r>
              <w:rPr>
                <w:sz w:val="22"/>
                <w:szCs w:val="22"/>
              </w:rPr>
              <w:t xml:space="preserve"> </w:t>
            </w:r>
            <w:r>
              <w:rPr>
                <w:sz w:val="22"/>
                <w:szCs w:val="22"/>
              </w:rPr>
              <w:t>定应当履行的职责。</w:t>
            </w:r>
          </w:p>
        </w:tc>
        <w:tc>
          <w:tcPr>
            <w:tcW w:w="4758" w:type="dxa"/>
            <w:tcBorders/>
          </w:tcPr>
          <w:p w14:paraId="54314D52">
            <w:pPr>
              <w:pStyle w:val="style0"/>
              <w:spacing w:lineRule="auto" w:line="246"/>
              <w:rPr>
                <w:rFonts w:ascii="Arial"/>
                <w:sz w:val="21"/>
              </w:rPr>
            </w:pPr>
          </w:p>
          <w:p w14:paraId="EB5652C6">
            <w:pPr>
              <w:pStyle w:val="style0"/>
              <w:spacing w:lineRule="auto" w:line="247"/>
              <w:rPr>
                <w:rFonts w:ascii="Arial"/>
                <w:sz w:val="21"/>
              </w:rPr>
            </w:pPr>
          </w:p>
          <w:p w14:paraId="3F7A40C6">
            <w:pPr>
              <w:pStyle w:val="style0"/>
              <w:spacing w:lineRule="auto" w:line="247"/>
              <w:rPr>
                <w:rFonts w:ascii="Arial"/>
                <w:sz w:val="21"/>
              </w:rPr>
            </w:pPr>
          </w:p>
          <w:p w14:paraId="9050ED13">
            <w:pPr>
              <w:pStyle w:val="style0"/>
              <w:spacing w:lineRule="auto" w:line="247"/>
              <w:rPr>
                <w:rFonts w:ascii="Arial"/>
                <w:sz w:val="21"/>
              </w:rPr>
            </w:pPr>
          </w:p>
          <w:p w14:paraId="CF3F0CF0">
            <w:pPr>
              <w:pStyle w:val="style0"/>
              <w:spacing w:lineRule="auto" w:line="247"/>
              <w:rPr>
                <w:rFonts w:ascii="Arial"/>
                <w:sz w:val="21"/>
              </w:rPr>
            </w:pPr>
          </w:p>
          <w:p w14:paraId="5A7D7C88">
            <w:pPr>
              <w:pStyle w:val="style0"/>
              <w:spacing w:lineRule="auto" w:line="247"/>
              <w:rPr>
                <w:rFonts w:ascii="Arial"/>
                <w:sz w:val="21"/>
              </w:rPr>
            </w:pPr>
          </w:p>
          <w:p w14:paraId="C435D5D9">
            <w:pPr>
              <w:pStyle w:val="style4098"/>
              <w:spacing w:before="94" w:lineRule="auto" w:line="191"/>
              <w:ind w:left="44"/>
              <w:rPr>
                <w:sz w:val="22"/>
                <w:szCs w:val="22"/>
              </w:rPr>
            </w:pPr>
            <w:r>
              <w:rPr>
                <w:spacing w:val="-3"/>
                <w:sz w:val="22"/>
                <w:szCs w:val="22"/>
              </w:rPr>
              <w:t>1-1、《 中华人民共和国陆生野生动物保护实施</w:t>
            </w:r>
          </w:p>
          <w:p w14:paraId="A8D5FA1B">
            <w:pPr>
              <w:pStyle w:val="style4098"/>
              <w:spacing w:lineRule="auto" w:line="178"/>
              <w:ind w:left="33"/>
              <w:rPr>
                <w:sz w:val="22"/>
                <w:szCs w:val="22"/>
              </w:rPr>
            </w:pPr>
            <w:r>
              <w:rPr>
                <w:spacing w:val="-1"/>
                <w:sz w:val="22"/>
                <w:szCs w:val="22"/>
              </w:rPr>
              <w:t>条例》第5条</w:t>
            </w:r>
          </w:p>
          <w:p w14:paraId="16C56D68">
            <w:pPr>
              <w:pStyle w:val="style4098"/>
              <w:spacing w:before="1" w:lineRule="auto" w:line="184"/>
              <w:ind w:left="36" w:right="394" w:firstLine="8"/>
              <w:rPr>
                <w:sz w:val="22"/>
                <w:szCs w:val="22"/>
              </w:rPr>
            </w:pPr>
            <w:r>
              <w:rPr>
                <w:spacing w:val="-3"/>
                <w:sz w:val="22"/>
                <w:szCs w:val="22"/>
              </w:rPr>
              <w:t>1-2、《中华人民共和国行政处罚法》第36条</w:t>
            </w:r>
            <w:r>
              <w:rPr>
                <w:spacing w:val="17"/>
                <w:sz w:val="22"/>
                <w:szCs w:val="22"/>
              </w:rPr>
              <w:t xml:space="preserve"> </w:t>
            </w:r>
            <w:r>
              <w:rPr>
                <w:spacing w:val="-4"/>
                <w:sz w:val="22"/>
                <w:szCs w:val="22"/>
              </w:rPr>
              <w:t>2</w:t>
            </w:r>
            <w:r>
              <w:rPr>
                <w:spacing w:val="-21"/>
                <w:sz w:val="22"/>
                <w:szCs w:val="22"/>
              </w:rPr>
              <w:t xml:space="preserve"> </w:t>
            </w:r>
            <w:r>
              <w:rPr>
                <w:spacing w:val="-4"/>
                <w:sz w:val="22"/>
                <w:szCs w:val="22"/>
              </w:rPr>
              <w:t>、《中华人民共和国行政处罚法》第37条</w:t>
            </w:r>
          </w:p>
          <w:p w14:paraId="DD485B97">
            <w:pPr>
              <w:pStyle w:val="style4098"/>
              <w:spacing w:lineRule="auto" w:line="178"/>
              <w:ind w:left="35"/>
              <w:rPr>
                <w:sz w:val="22"/>
                <w:szCs w:val="22"/>
              </w:rPr>
            </w:pPr>
            <w:r>
              <w:rPr>
                <w:spacing w:val="-4"/>
                <w:sz w:val="22"/>
                <w:szCs w:val="22"/>
              </w:rPr>
              <w:t>3</w:t>
            </w:r>
            <w:r>
              <w:rPr>
                <w:spacing w:val="-20"/>
                <w:sz w:val="22"/>
                <w:szCs w:val="22"/>
              </w:rPr>
              <w:t xml:space="preserve"> </w:t>
            </w:r>
            <w:r>
              <w:rPr>
                <w:spacing w:val="-4"/>
                <w:sz w:val="22"/>
                <w:szCs w:val="22"/>
              </w:rPr>
              <w:t>、《中华人民共和国行政处罚法》第38条</w:t>
            </w:r>
          </w:p>
          <w:p w14:paraId="BBA13405">
            <w:pPr>
              <w:pStyle w:val="style4098"/>
              <w:spacing w:before="1" w:lineRule="auto" w:line="190"/>
              <w:ind w:left="33"/>
              <w:rPr>
                <w:sz w:val="22"/>
                <w:szCs w:val="22"/>
              </w:rPr>
            </w:pPr>
            <w:r>
              <w:rPr>
                <w:spacing w:val="-4"/>
                <w:sz w:val="22"/>
                <w:szCs w:val="22"/>
              </w:rPr>
              <w:t>4</w:t>
            </w:r>
            <w:r>
              <w:rPr>
                <w:spacing w:val="-19"/>
                <w:sz w:val="22"/>
                <w:szCs w:val="22"/>
              </w:rPr>
              <w:t xml:space="preserve"> </w:t>
            </w:r>
            <w:r>
              <w:rPr>
                <w:spacing w:val="-4"/>
                <w:sz w:val="22"/>
                <w:szCs w:val="22"/>
              </w:rPr>
              <w:t>、《中华人民共和国行政处罚法》第40条</w:t>
            </w:r>
          </w:p>
          <w:p w14:paraId="8F52E0CC">
            <w:pPr>
              <w:pStyle w:val="style4098"/>
              <w:spacing w:before="1" w:lineRule="auto" w:line="200"/>
              <w:ind w:left="35"/>
              <w:rPr>
                <w:sz w:val="22"/>
                <w:szCs w:val="22"/>
              </w:rPr>
            </w:pPr>
            <w:r>
              <w:rPr>
                <w:spacing w:val="-4"/>
                <w:sz w:val="22"/>
                <w:szCs w:val="22"/>
              </w:rPr>
              <w:t>5</w:t>
            </w:r>
            <w:r>
              <w:rPr>
                <w:spacing w:val="-20"/>
                <w:sz w:val="22"/>
                <w:szCs w:val="22"/>
              </w:rPr>
              <w:t xml:space="preserve"> </w:t>
            </w:r>
            <w:r>
              <w:rPr>
                <w:spacing w:val="-4"/>
                <w:sz w:val="22"/>
                <w:szCs w:val="22"/>
              </w:rPr>
              <w:t>、《中华人民共和国行政许可法》第61条</w:t>
            </w:r>
          </w:p>
        </w:tc>
        <w:tc>
          <w:tcPr>
            <w:tcW w:w="410" w:type="dxa"/>
            <w:tcBorders/>
          </w:tcPr>
          <w:p w14:paraId="5274EBC5">
            <w:pPr>
              <w:pStyle w:val="style0"/>
              <w:rPr>
                <w:rFonts w:ascii="Arial"/>
                <w:sz w:val="21"/>
              </w:rPr>
            </w:pPr>
          </w:p>
        </w:tc>
      </w:tr>
      <w:tr w14:paraId="323BA06D">
        <w:tblPrEx/>
        <w:trPr>
          <w:trHeight w:val="3902" w:hRule="atLeast"/>
        </w:trPr>
        <w:tc>
          <w:tcPr>
            <w:tcW w:w="631" w:type="dxa"/>
            <w:tcBorders/>
          </w:tcPr>
          <w:p w14:paraId="07C2DA10">
            <w:pPr>
              <w:pStyle w:val="style0"/>
              <w:spacing w:lineRule="auto" w:line="249"/>
              <w:rPr>
                <w:rFonts w:ascii="Arial"/>
                <w:sz w:val="21"/>
              </w:rPr>
            </w:pPr>
          </w:p>
          <w:p w14:paraId="2BF554C4">
            <w:pPr>
              <w:pStyle w:val="style0"/>
              <w:spacing w:lineRule="auto" w:line="249"/>
              <w:rPr>
                <w:rFonts w:ascii="Arial"/>
                <w:sz w:val="21"/>
              </w:rPr>
            </w:pPr>
          </w:p>
          <w:p w14:paraId="7F5E32A5">
            <w:pPr>
              <w:pStyle w:val="style0"/>
              <w:spacing w:lineRule="auto" w:line="249"/>
              <w:rPr>
                <w:rFonts w:ascii="Arial"/>
                <w:sz w:val="21"/>
              </w:rPr>
            </w:pPr>
          </w:p>
          <w:p w14:paraId="AAEA6882">
            <w:pPr>
              <w:pStyle w:val="style0"/>
              <w:spacing w:lineRule="auto" w:line="249"/>
              <w:rPr>
                <w:rFonts w:ascii="Arial"/>
                <w:sz w:val="21"/>
              </w:rPr>
            </w:pPr>
          </w:p>
          <w:p w14:paraId="3EC3F300">
            <w:pPr>
              <w:pStyle w:val="style0"/>
              <w:spacing w:lineRule="auto" w:line="249"/>
              <w:rPr>
                <w:rFonts w:ascii="Arial"/>
                <w:sz w:val="21"/>
              </w:rPr>
            </w:pPr>
          </w:p>
          <w:p w14:paraId="FC380574">
            <w:pPr>
              <w:pStyle w:val="style0"/>
              <w:spacing w:lineRule="auto" w:line="249"/>
              <w:rPr>
                <w:rFonts w:ascii="Arial"/>
                <w:sz w:val="21"/>
              </w:rPr>
            </w:pPr>
          </w:p>
          <w:p w14:paraId="85D3AEEB">
            <w:pPr>
              <w:pStyle w:val="style0"/>
              <w:spacing w:lineRule="auto" w:line="249"/>
              <w:rPr>
                <w:rFonts w:ascii="Arial"/>
                <w:sz w:val="21"/>
              </w:rPr>
            </w:pPr>
          </w:p>
          <w:p w14:paraId="29FEB086">
            <w:pPr>
              <w:pStyle w:val="style0"/>
              <w:spacing w:before="91" w:lineRule="auto" w:line="197"/>
              <w:ind w:left="251"/>
              <w:rPr>
                <w:rFonts w:ascii="SimHei" w:cs="SimHei" w:eastAsia="SimHei" w:hAnsi="SimHei"/>
                <w:sz w:val="28"/>
                <w:szCs w:val="28"/>
              </w:rPr>
            </w:pPr>
            <w:r>
              <w:rPr>
                <w:rFonts w:ascii="SimHei" w:cs="SimHei" w:eastAsia="SimHei" w:hAnsi="SimHei"/>
                <w:spacing w:val="6"/>
                <w:sz w:val="28"/>
                <w:szCs w:val="28"/>
              </w:rPr>
              <w:t>4</w:t>
            </w:r>
          </w:p>
        </w:tc>
        <w:tc>
          <w:tcPr>
            <w:tcW w:w="621" w:type="dxa"/>
            <w:tcBorders/>
            <w:textDirection w:val="tbRlV"/>
          </w:tcPr>
          <w:p w14:paraId="AAE0F30C">
            <w:pPr>
              <w:pStyle w:val="style4098"/>
              <w:spacing w:before="180" w:lineRule="auto" w:line="173"/>
              <w:ind w:left="679"/>
              <w:rPr>
                <w:sz w:val="22"/>
                <w:szCs w:val="22"/>
              </w:rPr>
            </w:pPr>
            <w:r>
              <w:rPr>
                <w:spacing w:val="34"/>
                <w:sz w:val="22"/>
                <w:szCs w:val="22"/>
              </w:rPr>
              <w:t>市</w:t>
            </w:r>
            <w:r>
              <w:rPr>
                <w:spacing w:val="-29"/>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F3D47676">
            <w:pPr>
              <w:pStyle w:val="style0"/>
              <w:spacing w:lineRule="auto" w:line="265"/>
              <w:rPr>
                <w:rFonts w:ascii="Arial"/>
                <w:sz w:val="21"/>
              </w:rPr>
            </w:pPr>
          </w:p>
          <w:p w14:paraId="44E68827">
            <w:pPr>
              <w:pStyle w:val="style0"/>
              <w:spacing w:lineRule="auto" w:line="265"/>
              <w:rPr>
                <w:rFonts w:ascii="Arial"/>
                <w:sz w:val="21"/>
              </w:rPr>
            </w:pPr>
          </w:p>
          <w:p w14:paraId="2A771833">
            <w:pPr>
              <w:pStyle w:val="style0"/>
              <w:spacing w:lineRule="auto" w:line="266"/>
              <w:rPr>
                <w:rFonts w:ascii="Arial"/>
                <w:sz w:val="21"/>
              </w:rPr>
            </w:pPr>
          </w:p>
          <w:p w14:paraId="09E1BB65">
            <w:pPr>
              <w:pStyle w:val="style0"/>
              <w:spacing w:lineRule="auto" w:line="266"/>
              <w:rPr>
                <w:rFonts w:ascii="Arial"/>
                <w:sz w:val="21"/>
              </w:rPr>
            </w:pPr>
          </w:p>
          <w:p w14:paraId="3C8555B0">
            <w:pPr>
              <w:pStyle w:val="style0"/>
              <w:spacing w:lineRule="auto" w:line="266"/>
              <w:rPr>
                <w:rFonts w:ascii="Arial"/>
                <w:sz w:val="21"/>
              </w:rPr>
            </w:pPr>
          </w:p>
          <w:p w14:paraId="041040B3">
            <w:pPr>
              <w:pStyle w:val="style0"/>
              <w:spacing w:lineRule="auto" w:line="266"/>
              <w:rPr>
                <w:rFonts w:ascii="Arial"/>
                <w:sz w:val="21"/>
              </w:rPr>
            </w:pPr>
          </w:p>
          <w:p w14:paraId="6750F25B">
            <w:pPr>
              <w:pStyle w:val="style4098"/>
              <w:spacing w:before="94" w:lineRule="auto" w:line="190"/>
              <w:ind w:left="76" w:right="9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BDD78282">
            <w:pPr>
              <w:pStyle w:val="style0"/>
              <w:spacing w:lineRule="auto" w:line="263"/>
              <w:rPr>
                <w:rFonts w:ascii="Arial"/>
                <w:sz w:val="21"/>
              </w:rPr>
            </w:pPr>
          </w:p>
          <w:p w14:paraId="EBA878FB">
            <w:pPr>
              <w:pStyle w:val="style0"/>
              <w:spacing w:lineRule="auto" w:line="263"/>
              <w:rPr>
                <w:rFonts w:ascii="Arial"/>
                <w:sz w:val="21"/>
              </w:rPr>
            </w:pPr>
          </w:p>
          <w:p w14:paraId="2357FBF1">
            <w:pPr>
              <w:pStyle w:val="style0"/>
              <w:spacing w:lineRule="auto" w:line="263"/>
              <w:rPr>
                <w:rFonts w:ascii="Arial"/>
                <w:sz w:val="21"/>
              </w:rPr>
            </w:pPr>
          </w:p>
          <w:p w14:paraId="98A83564">
            <w:pPr>
              <w:pStyle w:val="style0"/>
              <w:spacing w:lineRule="auto" w:line="264"/>
              <w:rPr>
                <w:rFonts w:ascii="Arial"/>
                <w:sz w:val="21"/>
              </w:rPr>
            </w:pPr>
          </w:p>
          <w:p w14:paraId="837438C7">
            <w:pPr>
              <w:pStyle w:val="style4098"/>
              <w:spacing w:before="94" w:lineRule="auto" w:line="166"/>
              <w:ind w:left="85"/>
              <w:rPr>
                <w:sz w:val="22"/>
                <w:szCs w:val="22"/>
              </w:rPr>
            </w:pPr>
            <w:r>
              <w:rPr>
                <w:spacing w:val="-19"/>
                <w:sz w:val="22"/>
                <w:szCs w:val="22"/>
              </w:rPr>
              <w:t>1600</w:t>
            </w:r>
          </w:p>
          <w:p w14:paraId="9D4368F5">
            <w:pPr>
              <w:pStyle w:val="style4098"/>
              <w:spacing w:before="23" w:lineRule="auto" w:line="164"/>
              <w:ind w:left="114"/>
              <w:rPr>
                <w:sz w:val="22"/>
                <w:szCs w:val="22"/>
              </w:rPr>
            </w:pPr>
            <w:r>
              <w:rPr>
                <w:spacing w:val="15"/>
                <w:sz w:val="22"/>
                <w:szCs w:val="22"/>
              </w:rPr>
              <w:t>-F-</w:t>
            </w:r>
          </w:p>
          <w:p w14:paraId="F99BEFEA">
            <w:pPr>
              <w:pStyle w:val="style4098"/>
              <w:spacing w:before="37" w:lineRule="auto" w:line="166"/>
              <w:ind w:left="76"/>
              <w:rPr>
                <w:sz w:val="22"/>
                <w:szCs w:val="22"/>
              </w:rPr>
            </w:pPr>
            <w:r>
              <w:rPr>
                <w:spacing w:val="-16"/>
                <w:sz w:val="22"/>
                <w:szCs w:val="22"/>
              </w:rPr>
              <w:t>0020</w:t>
            </w:r>
          </w:p>
          <w:p w14:paraId="655FC854">
            <w:pPr>
              <w:pStyle w:val="style4098"/>
              <w:spacing w:before="18" w:lineRule="auto" w:line="166"/>
              <w:ind w:left="196"/>
              <w:rPr>
                <w:sz w:val="22"/>
                <w:szCs w:val="22"/>
              </w:rPr>
            </w:pPr>
            <w:r>
              <w:rPr>
                <w:spacing w:val="-6"/>
                <w:sz w:val="22"/>
                <w:szCs w:val="22"/>
              </w:rPr>
              <w:t>0-</w:t>
            </w:r>
          </w:p>
          <w:p w14:paraId="6974D917">
            <w:pPr>
              <w:pStyle w:val="style4098"/>
              <w:spacing w:before="19" w:lineRule="auto" w:line="166"/>
              <w:ind w:left="85"/>
              <w:rPr>
                <w:sz w:val="22"/>
                <w:szCs w:val="22"/>
              </w:rPr>
            </w:pPr>
            <w:r>
              <w:rPr>
                <w:spacing w:val="-19"/>
                <w:sz w:val="22"/>
                <w:szCs w:val="22"/>
              </w:rPr>
              <w:t>1403</w:t>
            </w:r>
          </w:p>
          <w:p w14:paraId="A5BF1CF2">
            <w:pPr>
              <w:pStyle w:val="style4098"/>
              <w:spacing w:before="39" w:lineRule="auto" w:line="166"/>
              <w:ind w:left="196"/>
              <w:rPr>
                <w:sz w:val="22"/>
                <w:szCs w:val="22"/>
              </w:rPr>
            </w:pPr>
            <w:r>
              <w:rPr>
                <w:spacing w:val="-13"/>
                <w:sz w:val="22"/>
                <w:szCs w:val="22"/>
              </w:rPr>
              <w:t>00</w:t>
            </w:r>
          </w:p>
        </w:tc>
        <w:tc>
          <w:tcPr>
            <w:tcW w:w="621" w:type="dxa"/>
            <w:tcBorders/>
          </w:tcPr>
          <w:p w14:paraId="847D4F35">
            <w:pPr>
              <w:pStyle w:val="style0"/>
              <w:spacing w:lineRule="auto" w:line="255"/>
              <w:rPr>
                <w:rFonts w:ascii="Arial"/>
                <w:sz w:val="21"/>
              </w:rPr>
            </w:pPr>
          </w:p>
          <w:p w14:paraId="CAE1EFF8">
            <w:pPr>
              <w:pStyle w:val="style0"/>
              <w:spacing w:lineRule="auto" w:line="255"/>
              <w:rPr>
                <w:rFonts w:ascii="Arial"/>
                <w:sz w:val="21"/>
              </w:rPr>
            </w:pPr>
          </w:p>
          <w:p w14:paraId="36A0E280">
            <w:pPr>
              <w:pStyle w:val="style0"/>
              <w:spacing w:lineRule="auto" w:line="255"/>
              <w:rPr>
                <w:rFonts w:ascii="Arial"/>
                <w:sz w:val="21"/>
              </w:rPr>
            </w:pPr>
          </w:p>
          <w:p w14:paraId="00F7BE5B">
            <w:pPr>
              <w:pStyle w:val="style0"/>
              <w:spacing w:lineRule="auto" w:line="255"/>
              <w:rPr>
                <w:rFonts w:ascii="Arial"/>
                <w:sz w:val="21"/>
              </w:rPr>
            </w:pPr>
          </w:p>
          <w:p w14:paraId="23610600">
            <w:pPr>
              <w:pStyle w:val="style4098"/>
              <w:spacing w:before="94" w:lineRule="auto" w:line="186"/>
              <w:ind w:left="32" w:right="136" w:firstLine="3"/>
              <w:jc w:val="both"/>
              <w:rPr>
                <w:sz w:val="22"/>
                <w:szCs w:val="22"/>
              </w:rPr>
            </w:pPr>
            <w:r>
              <w:rPr>
                <w:spacing w:val="-3"/>
                <w:sz w:val="22"/>
                <w:szCs w:val="22"/>
              </w:rPr>
              <w:t>野生</w:t>
            </w:r>
            <w:r>
              <w:rPr>
                <w:sz w:val="22"/>
                <w:szCs w:val="22"/>
              </w:rPr>
              <w:t xml:space="preserve"> </w:t>
            </w:r>
            <w:r>
              <w:rPr>
                <w:spacing w:val="-2"/>
                <w:sz w:val="22"/>
                <w:szCs w:val="22"/>
              </w:rPr>
              <w:t>动物</w:t>
            </w:r>
            <w:r>
              <w:rPr>
                <w:sz w:val="22"/>
                <w:szCs w:val="22"/>
              </w:rPr>
              <w:t xml:space="preserve"> </w:t>
            </w:r>
            <w:r>
              <w:rPr>
                <w:spacing w:val="-2"/>
                <w:sz w:val="22"/>
                <w:szCs w:val="22"/>
              </w:rPr>
              <w:t>疫源</w:t>
            </w:r>
            <w:r>
              <w:rPr>
                <w:sz w:val="22"/>
                <w:szCs w:val="22"/>
              </w:rPr>
              <w:t xml:space="preserve"> </w:t>
            </w:r>
            <w:r>
              <w:rPr>
                <w:spacing w:val="-2"/>
                <w:sz w:val="22"/>
                <w:szCs w:val="22"/>
              </w:rPr>
              <w:t>疫病</w:t>
            </w:r>
            <w:r>
              <w:rPr>
                <w:sz w:val="22"/>
                <w:szCs w:val="22"/>
              </w:rPr>
              <w:t xml:space="preserve"> </w:t>
            </w:r>
            <w:r>
              <w:rPr>
                <w:spacing w:val="-2"/>
                <w:sz w:val="22"/>
                <w:szCs w:val="22"/>
              </w:rPr>
              <w:t>防控</w:t>
            </w:r>
            <w:r>
              <w:rPr>
                <w:sz w:val="22"/>
                <w:szCs w:val="22"/>
              </w:rPr>
              <w:t xml:space="preserve"> </w:t>
            </w:r>
            <w:r>
              <w:rPr>
                <w:spacing w:val="-2"/>
                <w:sz w:val="22"/>
                <w:szCs w:val="22"/>
              </w:rPr>
              <w:t>检查</w:t>
            </w:r>
          </w:p>
        </w:tc>
        <w:tc>
          <w:tcPr>
            <w:tcW w:w="7171" w:type="dxa"/>
            <w:tcBorders/>
          </w:tcPr>
          <w:p w14:paraId="10B1F035">
            <w:pPr>
              <w:pStyle w:val="style0"/>
              <w:spacing w:lineRule="auto" w:line="290"/>
              <w:rPr>
                <w:rFonts w:ascii="Arial"/>
                <w:sz w:val="21"/>
              </w:rPr>
            </w:pPr>
          </w:p>
          <w:p w14:paraId="9D25DDA9">
            <w:pPr>
              <w:pStyle w:val="style0"/>
              <w:spacing w:lineRule="auto" w:line="290"/>
              <w:rPr>
                <w:rFonts w:ascii="Arial"/>
                <w:sz w:val="21"/>
              </w:rPr>
            </w:pPr>
          </w:p>
          <w:p w14:paraId="CDBEB22D">
            <w:pPr>
              <w:pStyle w:val="style0"/>
              <w:spacing w:lineRule="auto" w:line="290"/>
              <w:rPr>
                <w:rFonts w:ascii="Arial"/>
                <w:sz w:val="21"/>
              </w:rPr>
            </w:pPr>
          </w:p>
          <w:p w14:paraId="A793F44B">
            <w:pPr>
              <w:pStyle w:val="style0"/>
              <w:spacing w:lineRule="auto" w:line="290"/>
              <w:rPr>
                <w:rFonts w:ascii="Arial"/>
                <w:sz w:val="21"/>
              </w:rPr>
            </w:pPr>
          </w:p>
          <w:p w14:paraId="A5E44BB4">
            <w:pPr>
              <w:pStyle w:val="style4098"/>
              <w:spacing w:before="94" w:lineRule="auto" w:line="184"/>
              <w:ind w:left="28" w:right="55" w:hanging="6"/>
              <w:jc w:val="both"/>
              <w:rPr>
                <w:sz w:val="22"/>
                <w:szCs w:val="22"/>
              </w:rPr>
            </w:pPr>
            <w:r>
              <w:rPr>
                <w:spacing w:val="-3"/>
                <w:sz w:val="22"/>
                <w:szCs w:val="22"/>
              </w:rPr>
              <w:t>【部门规章】《陆生野生动物疫源疫病监测防控管理办法》（2012年12月</w:t>
            </w:r>
            <w:r>
              <w:rPr>
                <w:spacing w:val="15"/>
                <w:sz w:val="22"/>
                <w:szCs w:val="22"/>
              </w:rPr>
              <w:t xml:space="preserve"> </w:t>
            </w:r>
            <w:r>
              <w:rPr>
                <w:spacing w:val="-3"/>
                <w:sz w:val="22"/>
                <w:szCs w:val="22"/>
              </w:rPr>
              <w:t>25日国家林业局局务会议审议通过）第3条：</w:t>
            </w:r>
            <w:r>
              <w:rPr>
                <w:spacing w:val="-30"/>
                <w:sz w:val="22"/>
                <w:szCs w:val="22"/>
              </w:rPr>
              <w:t xml:space="preserve"> </w:t>
            </w:r>
            <w:r>
              <w:rPr>
                <w:spacing w:val="-3"/>
                <w:sz w:val="22"/>
                <w:szCs w:val="22"/>
              </w:rPr>
              <w:t>国家林业局负责组织</w:t>
            </w:r>
            <w:r>
              <w:rPr>
                <w:spacing w:val="-30"/>
                <w:sz w:val="22"/>
                <w:szCs w:val="22"/>
              </w:rPr>
              <w:t xml:space="preserve"> </w:t>
            </w:r>
            <w:r>
              <w:rPr>
                <w:spacing w:val="-3"/>
                <w:sz w:val="22"/>
                <w:szCs w:val="22"/>
              </w:rPr>
              <w:t>、指导</w:t>
            </w:r>
            <w:r>
              <w:rPr>
                <w:sz w:val="22"/>
                <w:szCs w:val="22"/>
              </w:rPr>
              <w:t xml:space="preserve">   </w:t>
            </w:r>
            <w:r>
              <w:rPr>
                <w:sz w:val="22"/>
                <w:szCs w:val="22"/>
              </w:rPr>
              <w:t>、监督全国陆生野生动物疫源疫病监测防控工作</w:t>
            </w:r>
            <w:r>
              <w:rPr>
                <w:spacing w:val="-38"/>
                <w:sz w:val="22"/>
                <w:szCs w:val="22"/>
              </w:rPr>
              <w:t xml:space="preserve"> </w:t>
            </w:r>
            <w:r>
              <w:rPr>
                <w:sz w:val="22"/>
                <w:szCs w:val="22"/>
              </w:rPr>
              <w:t xml:space="preserve">。县级以上地方人民政府 </w:t>
            </w:r>
            <w:r>
              <w:rPr>
                <w:spacing w:val="1"/>
                <w:sz w:val="22"/>
                <w:szCs w:val="22"/>
              </w:rPr>
              <w:t>林业主管部门按照同级人民政府的规定，具体负责本行政区域内陆生野生</w:t>
            </w:r>
          </w:p>
          <w:p w14:paraId="6E1BB005">
            <w:pPr>
              <w:pStyle w:val="style4098"/>
              <w:spacing w:lineRule="auto" w:line="200"/>
              <w:ind w:left="35"/>
              <w:rPr>
                <w:sz w:val="22"/>
                <w:szCs w:val="22"/>
              </w:rPr>
            </w:pPr>
            <w:r>
              <w:rPr>
                <w:spacing w:val="-1"/>
                <w:sz w:val="22"/>
                <w:szCs w:val="22"/>
              </w:rPr>
              <w:t>动物疫源疫病监测防控的组织实施</w:t>
            </w:r>
            <w:r>
              <w:rPr>
                <w:spacing w:val="-24"/>
                <w:sz w:val="22"/>
                <w:szCs w:val="22"/>
              </w:rPr>
              <w:t xml:space="preserve"> </w:t>
            </w:r>
            <w:r>
              <w:rPr>
                <w:spacing w:val="-1"/>
                <w:sz w:val="22"/>
                <w:szCs w:val="22"/>
              </w:rPr>
              <w:t>、监督和管理工作。</w:t>
            </w:r>
          </w:p>
        </w:tc>
        <w:tc>
          <w:tcPr>
            <w:tcW w:w="6428" w:type="dxa"/>
            <w:tcBorders/>
          </w:tcPr>
          <w:p w14:paraId="E24F49F6">
            <w:pPr>
              <w:pStyle w:val="style0"/>
              <w:spacing w:lineRule="auto" w:line="443"/>
              <w:rPr>
                <w:rFonts w:ascii="Arial"/>
                <w:sz w:val="21"/>
              </w:rPr>
            </w:pPr>
          </w:p>
          <w:p w14:paraId="FE2108C6">
            <w:pPr>
              <w:pStyle w:val="style4098"/>
              <w:spacing w:before="94" w:lineRule="auto" w:line="184"/>
              <w:ind w:left="63" w:right="102" w:hanging="11"/>
              <w:rPr>
                <w:sz w:val="22"/>
                <w:szCs w:val="22"/>
              </w:rPr>
            </w:pPr>
            <w:r>
              <w:rPr>
                <w:spacing w:val="-3"/>
                <w:sz w:val="22"/>
                <w:szCs w:val="22"/>
              </w:rPr>
              <w:t>1、受理环节责任：制定检查方案、确定检查时间、范围</w:t>
            </w:r>
            <w:r>
              <w:rPr>
                <w:spacing w:val="-11"/>
                <w:sz w:val="22"/>
                <w:szCs w:val="22"/>
              </w:rPr>
              <w:t xml:space="preserve"> </w:t>
            </w:r>
            <w:r>
              <w:rPr>
                <w:spacing w:val="-3"/>
                <w:sz w:val="22"/>
                <w:szCs w:val="22"/>
              </w:rPr>
              <w:t>、要求、</w:t>
            </w:r>
            <w:r>
              <w:rPr>
                <w:sz w:val="22"/>
                <w:szCs w:val="22"/>
              </w:rPr>
              <w:t xml:space="preserve"> </w:t>
            </w:r>
            <w:r>
              <w:rPr>
                <w:spacing w:val="-3"/>
                <w:sz w:val="22"/>
                <w:szCs w:val="22"/>
              </w:rPr>
              <w:t>内容安排</w:t>
            </w:r>
            <w:r>
              <w:rPr>
                <w:spacing w:val="-17"/>
                <w:sz w:val="22"/>
                <w:szCs w:val="22"/>
              </w:rPr>
              <w:t xml:space="preserve"> </w:t>
            </w:r>
            <w:r>
              <w:rPr>
                <w:spacing w:val="-3"/>
                <w:sz w:val="22"/>
                <w:szCs w:val="22"/>
              </w:rPr>
              <w:t>，提前告知被检查单位。</w:t>
            </w:r>
          </w:p>
          <w:p w14:paraId="F3335FD2">
            <w:pPr>
              <w:pStyle w:val="style4098"/>
              <w:spacing w:before="1" w:lineRule="auto" w:line="182"/>
              <w:ind w:left="41" w:right="120" w:firstLine="2"/>
              <w:rPr>
                <w:sz w:val="22"/>
                <w:szCs w:val="22"/>
              </w:rPr>
            </w:pPr>
            <w:r>
              <w:rPr>
                <w:spacing w:val="-3"/>
                <w:sz w:val="22"/>
                <w:szCs w:val="22"/>
              </w:rPr>
              <w:t>2、检查环节责任：</w:t>
            </w:r>
            <w:r>
              <w:rPr>
                <w:spacing w:val="-43"/>
                <w:sz w:val="22"/>
                <w:szCs w:val="22"/>
              </w:rPr>
              <w:t xml:space="preserve"> </w:t>
            </w:r>
            <w:r>
              <w:rPr>
                <w:spacing w:val="-3"/>
                <w:sz w:val="22"/>
                <w:szCs w:val="22"/>
              </w:rPr>
              <w:t>了解检查单位情况</w:t>
            </w:r>
            <w:r>
              <w:rPr>
                <w:spacing w:val="-33"/>
                <w:sz w:val="22"/>
                <w:szCs w:val="22"/>
              </w:rPr>
              <w:t xml:space="preserve"> </w:t>
            </w:r>
            <w:r>
              <w:rPr>
                <w:spacing w:val="-3"/>
                <w:sz w:val="22"/>
                <w:szCs w:val="22"/>
              </w:rPr>
              <w:t>，准备</w:t>
            </w:r>
            <w:r>
              <w:rPr>
                <w:spacing w:val="-4"/>
                <w:sz w:val="22"/>
                <w:szCs w:val="22"/>
              </w:rPr>
              <w:t>检查文书。检查时，</w:t>
            </w:r>
            <w:r>
              <w:rPr>
                <w:sz w:val="22"/>
                <w:szCs w:val="22"/>
              </w:rPr>
              <w:t xml:space="preserve"> </w:t>
            </w:r>
            <w:r>
              <w:rPr>
                <w:spacing w:val="-1"/>
                <w:sz w:val="22"/>
                <w:szCs w:val="22"/>
              </w:rPr>
              <w:t>检查人员不得少于两人，并出示执法身份证件</w:t>
            </w:r>
            <w:r>
              <w:rPr>
                <w:spacing w:val="-18"/>
                <w:sz w:val="22"/>
                <w:szCs w:val="22"/>
              </w:rPr>
              <w:t xml:space="preserve"> </w:t>
            </w:r>
            <w:r>
              <w:rPr>
                <w:spacing w:val="-1"/>
                <w:sz w:val="22"/>
                <w:szCs w:val="22"/>
              </w:rPr>
              <w:t>。检查人员应保守</w:t>
            </w:r>
            <w:r>
              <w:rPr>
                <w:sz w:val="22"/>
                <w:szCs w:val="22"/>
              </w:rPr>
              <w:t xml:space="preserve">  </w:t>
            </w:r>
            <w:r>
              <w:rPr>
                <w:spacing w:val="-1"/>
                <w:sz w:val="22"/>
                <w:szCs w:val="22"/>
              </w:rPr>
              <w:t>相关秘密。</w:t>
            </w:r>
          </w:p>
          <w:p w14:paraId="1F47BC6F">
            <w:pPr>
              <w:pStyle w:val="style4098"/>
              <w:spacing w:lineRule="auto" w:line="178"/>
              <w:ind w:left="43"/>
              <w:rPr>
                <w:sz w:val="22"/>
                <w:szCs w:val="22"/>
              </w:rPr>
            </w:pPr>
            <w:r>
              <w:rPr>
                <w:spacing w:val="-1"/>
                <w:sz w:val="22"/>
                <w:szCs w:val="22"/>
              </w:rPr>
              <w:t>3、决定环节责任：作出决定；按时办结；法定告知。</w:t>
            </w:r>
          </w:p>
          <w:p w14:paraId="44A37DC5">
            <w:pPr>
              <w:pStyle w:val="style4098"/>
              <w:spacing w:before="1" w:lineRule="auto" w:line="190"/>
              <w:ind w:left="41"/>
              <w:rPr>
                <w:sz w:val="22"/>
                <w:szCs w:val="22"/>
              </w:rPr>
            </w:pPr>
            <w:r>
              <w:rPr>
                <w:spacing w:val="-1"/>
                <w:sz w:val="22"/>
                <w:szCs w:val="22"/>
              </w:rPr>
              <w:t>4、送达环节责任：制发送达文书；信息公开。</w:t>
            </w:r>
          </w:p>
          <w:p w14:paraId="E3A02F0C">
            <w:pPr>
              <w:pStyle w:val="style4098"/>
              <w:spacing w:before="1" w:lineRule="auto" w:line="184"/>
              <w:ind w:left="40" w:right="75" w:firstLine="3"/>
              <w:rPr>
                <w:sz w:val="22"/>
                <w:szCs w:val="22"/>
              </w:rPr>
            </w:pPr>
            <w:r>
              <w:rPr>
                <w:spacing w:val="-1"/>
                <w:sz w:val="22"/>
                <w:szCs w:val="22"/>
              </w:rPr>
              <w:t>5、事后监管环节责任：追踪督办监督检查</w:t>
            </w:r>
            <w:r>
              <w:rPr>
                <w:spacing w:val="-2"/>
                <w:sz w:val="22"/>
                <w:szCs w:val="22"/>
              </w:rPr>
              <w:t>处理意见、建议</w:t>
            </w:r>
            <w:r>
              <w:rPr>
                <w:spacing w:val="-22"/>
                <w:sz w:val="22"/>
                <w:szCs w:val="22"/>
              </w:rPr>
              <w:t xml:space="preserve"> </w:t>
            </w:r>
            <w:r>
              <w:rPr>
                <w:spacing w:val="-2"/>
                <w:sz w:val="22"/>
                <w:szCs w:val="22"/>
              </w:rPr>
              <w:t>、处罚</w:t>
            </w:r>
            <w:r>
              <w:rPr>
                <w:sz w:val="22"/>
                <w:szCs w:val="22"/>
              </w:rPr>
              <w:t xml:space="preserve"> </w:t>
            </w:r>
            <w:r>
              <w:rPr>
                <w:sz w:val="22"/>
                <w:szCs w:val="22"/>
              </w:rPr>
              <w:t>决定执行情况。</w:t>
            </w:r>
          </w:p>
          <w:p w14:paraId="05FE2124">
            <w:pPr>
              <w:pStyle w:val="style4098"/>
              <w:spacing w:before="1" w:lineRule="auto" w:line="200"/>
              <w:ind w:left="45"/>
              <w:rPr>
                <w:sz w:val="22"/>
                <w:szCs w:val="22"/>
              </w:rPr>
            </w:pPr>
            <w:r>
              <w:rPr>
                <w:spacing w:val="-2"/>
                <w:sz w:val="22"/>
                <w:szCs w:val="22"/>
              </w:rPr>
              <w:t>6、其他法律法规规章文件规定</w:t>
            </w:r>
          </w:p>
        </w:tc>
        <w:tc>
          <w:tcPr>
            <w:tcW w:w="4758" w:type="dxa"/>
            <w:tcBorders/>
          </w:tcPr>
          <w:p w14:paraId="772313FD">
            <w:pPr>
              <w:pStyle w:val="style0"/>
              <w:spacing w:lineRule="auto" w:line="293"/>
              <w:rPr>
                <w:rFonts w:ascii="Arial"/>
                <w:sz w:val="21"/>
              </w:rPr>
            </w:pPr>
          </w:p>
          <w:p w14:paraId="4AAAB1E7">
            <w:pPr>
              <w:pStyle w:val="style0"/>
              <w:spacing w:lineRule="auto" w:line="293"/>
              <w:rPr>
                <w:rFonts w:ascii="Arial"/>
                <w:sz w:val="21"/>
              </w:rPr>
            </w:pPr>
          </w:p>
          <w:p w14:paraId="40279068">
            <w:pPr>
              <w:pStyle w:val="style0"/>
              <w:spacing w:lineRule="auto" w:line="293"/>
              <w:rPr>
                <w:rFonts w:ascii="Arial"/>
                <w:sz w:val="21"/>
              </w:rPr>
            </w:pPr>
          </w:p>
          <w:p w14:paraId="663546F8">
            <w:pPr>
              <w:pStyle w:val="style4098"/>
              <w:spacing w:before="95" w:lineRule="auto" w:line="178"/>
              <w:ind w:left="44"/>
              <w:rPr>
                <w:sz w:val="22"/>
                <w:szCs w:val="22"/>
              </w:rPr>
            </w:pPr>
            <w:r>
              <w:rPr>
                <w:sz w:val="22"/>
                <w:szCs w:val="22"/>
              </w:rPr>
              <w:t>1-1、《陆生野生动物疫源疫病监测防控管理办</w:t>
            </w:r>
          </w:p>
          <w:p w14:paraId="B2F00958">
            <w:pPr>
              <w:pStyle w:val="style4098"/>
              <w:spacing w:lineRule="auto" w:line="178"/>
              <w:ind w:left="33"/>
              <w:rPr>
                <w:sz w:val="22"/>
                <w:szCs w:val="22"/>
              </w:rPr>
            </w:pPr>
            <w:r>
              <w:rPr>
                <w:spacing w:val="-1"/>
                <w:sz w:val="22"/>
                <w:szCs w:val="22"/>
              </w:rPr>
              <w:t>法》第3条</w:t>
            </w:r>
          </w:p>
          <w:p w14:paraId="3637F950">
            <w:pPr>
              <w:pStyle w:val="style4098"/>
              <w:spacing w:before="1" w:lineRule="auto" w:line="184"/>
              <w:ind w:left="36" w:right="394" w:firstLine="8"/>
              <w:rPr>
                <w:sz w:val="22"/>
                <w:szCs w:val="22"/>
              </w:rPr>
            </w:pPr>
            <w:r>
              <w:rPr>
                <w:spacing w:val="-3"/>
                <w:sz w:val="22"/>
                <w:szCs w:val="22"/>
              </w:rPr>
              <w:t>1-2、《中华人民共和国行政处罚法》第36条</w:t>
            </w:r>
            <w:r>
              <w:rPr>
                <w:spacing w:val="17"/>
                <w:sz w:val="22"/>
                <w:szCs w:val="22"/>
              </w:rPr>
              <w:t xml:space="preserve"> </w:t>
            </w:r>
            <w:r>
              <w:rPr>
                <w:spacing w:val="-4"/>
                <w:sz w:val="22"/>
                <w:szCs w:val="22"/>
              </w:rPr>
              <w:t>2</w:t>
            </w:r>
            <w:r>
              <w:rPr>
                <w:spacing w:val="-21"/>
                <w:sz w:val="22"/>
                <w:szCs w:val="22"/>
              </w:rPr>
              <w:t xml:space="preserve"> </w:t>
            </w:r>
            <w:r>
              <w:rPr>
                <w:spacing w:val="-4"/>
                <w:sz w:val="22"/>
                <w:szCs w:val="22"/>
              </w:rPr>
              <w:t>、《中华人民共和国行政处罚法》第37条</w:t>
            </w:r>
          </w:p>
          <w:p w14:paraId="C9F55902">
            <w:pPr>
              <w:pStyle w:val="style4098"/>
              <w:spacing w:before="1" w:lineRule="auto" w:line="190"/>
              <w:ind w:left="35"/>
              <w:rPr>
                <w:sz w:val="22"/>
                <w:szCs w:val="22"/>
              </w:rPr>
            </w:pPr>
            <w:r>
              <w:rPr>
                <w:spacing w:val="-4"/>
                <w:sz w:val="22"/>
                <w:szCs w:val="22"/>
              </w:rPr>
              <w:t>3</w:t>
            </w:r>
            <w:r>
              <w:rPr>
                <w:spacing w:val="-20"/>
                <w:sz w:val="22"/>
                <w:szCs w:val="22"/>
              </w:rPr>
              <w:t xml:space="preserve"> </w:t>
            </w:r>
            <w:r>
              <w:rPr>
                <w:spacing w:val="-4"/>
                <w:sz w:val="22"/>
                <w:szCs w:val="22"/>
              </w:rPr>
              <w:t>、《中华人民共和国行政处罚法》第38条</w:t>
            </w:r>
          </w:p>
          <w:p w14:paraId="EC6A399D">
            <w:pPr>
              <w:pStyle w:val="style4098"/>
              <w:spacing w:lineRule="auto" w:line="178"/>
              <w:ind w:left="33"/>
              <w:rPr>
                <w:sz w:val="22"/>
                <w:szCs w:val="22"/>
              </w:rPr>
            </w:pPr>
            <w:r>
              <w:rPr>
                <w:spacing w:val="-4"/>
                <w:sz w:val="22"/>
                <w:szCs w:val="22"/>
              </w:rPr>
              <w:t>4</w:t>
            </w:r>
            <w:r>
              <w:rPr>
                <w:spacing w:val="-19"/>
                <w:sz w:val="22"/>
                <w:szCs w:val="22"/>
              </w:rPr>
              <w:t xml:space="preserve"> </w:t>
            </w:r>
            <w:r>
              <w:rPr>
                <w:spacing w:val="-4"/>
                <w:sz w:val="22"/>
                <w:szCs w:val="22"/>
              </w:rPr>
              <w:t>、《中华人民共和国行政处罚法》第40条</w:t>
            </w:r>
          </w:p>
          <w:p w14:paraId="37D088A0">
            <w:pPr>
              <w:pStyle w:val="style4098"/>
              <w:spacing w:before="1" w:lineRule="auto" w:line="200"/>
              <w:ind w:left="35"/>
              <w:rPr>
                <w:sz w:val="22"/>
                <w:szCs w:val="22"/>
              </w:rPr>
            </w:pPr>
            <w:r>
              <w:rPr>
                <w:spacing w:val="-4"/>
                <w:sz w:val="22"/>
                <w:szCs w:val="22"/>
              </w:rPr>
              <w:t>5</w:t>
            </w:r>
            <w:r>
              <w:rPr>
                <w:spacing w:val="-20"/>
                <w:sz w:val="22"/>
                <w:szCs w:val="22"/>
              </w:rPr>
              <w:t xml:space="preserve"> </w:t>
            </w:r>
            <w:r>
              <w:rPr>
                <w:spacing w:val="-4"/>
                <w:sz w:val="22"/>
                <w:szCs w:val="22"/>
              </w:rPr>
              <w:t>、《中华人民共和国行政许可法》第61条</w:t>
            </w:r>
          </w:p>
        </w:tc>
        <w:tc>
          <w:tcPr>
            <w:tcW w:w="410" w:type="dxa"/>
            <w:tcBorders/>
          </w:tcPr>
          <w:p w14:paraId="A9C3A300">
            <w:pPr>
              <w:pStyle w:val="style0"/>
              <w:rPr>
                <w:rFonts w:ascii="Arial"/>
                <w:sz w:val="21"/>
              </w:rPr>
            </w:pPr>
          </w:p>
        </w:tc>
      </w:tr>
      <w:tr w14:paraId="01D23C26">
        <w:tblPrEx/>
        <w:trPr>
          <w:trHeight w:val="3063" w:hRule="atLeast"/>
        </w:trPr>
        <w:tc>
          <w:tcPr>
            <w:tcW w:w="631" w:type="dxa"/>
            <w:tcBorders/>
          </w:tcPr>
          <w:p w14:paraId="D056427B">
            <w:pPr>
              <w:pStyle w:val="style0"/>
              <w:spacing w:lineRule="auto" w:line="266"/>
              <w:rPr>
                <w:rFonts w:ascii="Arial"/>
                <w:sz w:val="21"/>
              </w:rPr>
            </w:pPr>
          </w:p>
          <w:p w14:paraId="E12C30C7">
            <w:pPr>
              <w:pStyle w:val="style0"/>
              <w:spacing w:lineRule="auto" w:line="266"/>
              <w:rPr>
                <w:rFonts w:ascii="Arial"/>
                <w:sz w:val="21"/>
              </w:rPr>
            </w:pPr>
          </w:p>
          <w:p w14:paraId="D7132059">
            <w:pPr>
              <w:pStyle w:val="style0"/>
              <w:spacing w:lineRule="auto" w:line="266"/>
              <w:rPr>
                <w:rFonts w:ascii="Arial"/>
                <w:sz w:val="21"/>
              </w:rPr>
            </w:pPr>
          </w:p>
          <w:p w14:paraId="6DC5477E">
            <w:pPr>
              <w:pStyle w:val="style0"/>
              <w:spacing w:lineRule="auto" w:line="267"/>
              <w:rPr>
                <w:rFonts w:ascii="Arial"/>
                <w:sz w:val="21"/>
              </w:rPr>
            </w:pPr>
          </w:p>
          <w:p w14:paraId="911F1540">
            <w:pPr>
              <w:pStyle w:val="style0"/>
              <w:spacing w:lineRule="auto" w:line="267"/>
              <w:rPr>
                <w:rFonts w:ascii="Arial"/>
                <w:sz w:val="21"/>
              </w:rPr>
            </w:pPr>
          </w:p>
          <w:p w14:paraId="E946ED5A">
            <w:pPr>
              <w:pStyle w:val="style0"/>
              <w:spacing w:before="91" w:lineRule="auto" w:line="197"/>
              <w:ind w:left="252"/>
              <w:rPr>
                <w:rFonts w:ascii="SimHei" w:cs="SimHei" w:eastAsia="SimHei" w:hAnsi="SimHei"/>
                <w:sz w:val="28"/>
                <w:szCs w:val="28"/>
              </w:rPr>
            </w:pPr>
            <w:r>
              <w:rPr>
                <w:rFonts w:ascii="SimHei" w:cs="SimHei" w:eastAsia="SimHei" w:hAnsi="SimHei"/>
                <w:spacing w:val="5"/>
                <w:sz w:val="28"/>
                <w:szCs w:val="28"/>
              </w:rPr>
              <w:t>5</w:t>
            </w:r>
          </w:p>
        </w:tc>
        <w:tc>
          <w:tcPr>
            <w:tcW w:w="621" w:type="dxa"/>
            <w:tcBorders/>
            <w:textDirection w:val="tbRlV"/>
          </w:tcPr>
          <w:p w14:paraId="5E92B941">
            <w:pPr>
              <w:pStyle w:val="style4098"/>
              <w:spacing w:before="180" w:lineRule="auto" w:line="173"/>
              <w:ind w:left="242"/>
              <w:rPr>
                <w:sz w:val="22"/>
                <w:szCs w:val="22"/>
              </w:rPr>
            </w:pPr>
            <w:r>
              <w:rPr>
                <w:spacing w:val="29"/>
                <w:sz w:val="22"/>
                <w:szCs w:val="22"/>
              </w:rPr>
              <w:t>市</w:t>
            </w:r>
            <w:r>
              <w:rPr>
                <w:spacing w:val="-10"/>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66E7BDC2">
            <w:pPr>
              <w:pStyle w:val="style0"/>
              <w:spacing w:lineRule="auto" w:line="290"/>
              <w:rPr>
                <w:rFonts w:ascii="Arial"/>
                <w:sz w:val="21"/>
              </w:rPr>
            </w:pPr>
          </w:p>
          <w:p w14:paraId="AF48B51E">
            <w:pPr>
              <w:pStyle w:val="style0"/>
              <w:spacing w:lineRule="auto" w:line="290"/>
              <w:rPr>
                <w:rFonts w:ascii="Arial"/>
                <w:sz w:val="21"/>
              </w:rPr>
            </w:pPr>
          </w:p>
          <w:p w14:paraId="9544BAAB">
            <w:pPr>
              <w:pStyle w:val="style0"/>
              <w:spacing w:lineRule="auto" w:line="290"/>
              <w:rPr>
                <w:rFonts w:ascii="Arial"/>
                <w:sz w:val="21"/>
              </w:rPr>
            </w:pPr>
          </w:p>
          <w:p w14:paraId="EE46D96F">
            <w:pPr>
              <w:pStyle w:val="style0"/>
              <w:spacing w:lineRule="auto" w:line="291"/>
              <w:rPr>
                <w:rFonts w:ascii="Arial"/>
                <w:sz w:val="21"/>
              </w:rPr>
            </w:pPr>
          </w:p>
          <w:p w14:paraId="0C339501">
            <w:pPr>
              <w:pStyle w:val="style4098"/>
              <w:spacing w:before="94" w:lineRule="auto" w:line="196"/>
              <w:ind w:left="76" w:right="9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EF28C3BA">
            <w:pPr>
              <w:pStyle w:val="style0"/>
              <w:spacing w:lineRule="auto" w:line="319"/>
              <w:rPr>
                <w:rFonts w:ascii="Arial"/>
                <w:sz w:val="21"/>
              </w:rPr>
            </w:pPr>
          </w:p>
          <w:p w14:paraId="FBF43F38">
            <w:pPr>
              <w:pStyle w:val="style0"/>
              <w:spacing w:lineRule="auto" w:line="319"/>
              <w:rPr>
                <w:rFonts w:ascii="Arial"/>
                <w:sz w:val="21"/>
              </w:rPr>
            </w:pPr>
          </w:p>
          <w:p w14:paraId="0A72D477">
            <w:pPr>
              <w:pStyle w:val="style4098"/>
              <w:spacing w:before="95" w:lineRule="auto" w:line="166"/>
              <w:ind w:left="85"/>
              <w:rPr>
                <w:sz w:val="22"/>
                <w:szCs w:val="22"/>
              </w:rPr>
            </w:pPr>
            <w:r>
              <w:rPr>
                <w:spacing w:val="-19"/>
                <w:sz w:val="22"/>
                <w:szCs w:val="22"/>
              </w:rPr>
              <w:t>1600</w:t>
            </w:r>
          </w:p>
          <w:p w14:paraId="924CD9A8">
            <w:pPr>
              <w:pStyle w:val="style4098"/>
              <w:spacing w:before="23" w:lineRule="auto" w:line="164"/>
              <w:ind w:left="114"/>
              <w:rPr>
                <w:sz w:val="22"/>
                <w:szCs w:val="22"/>
              </w:rPr>
            </w:pPr>
            <w:r>
              <w:rPr>
                <w:spacing w:val="15"/>
                <w:sz w:val="22"/>
                <w:szCs w:val="22"/>
              </w:rPr>
              <w:t>-F-</w:t>
            </w:r>
          </w:p>
          <w:p w14:paraId="046EA7D1">
            <w:pPr>
              <w:pStyle w:val="style4098"/>
              <w:spacing w:before="18" w:lineRule="auto" w:line="166"/>
              <w:ind w:left="76"/>
              <w:rPr>
                <w:sz w:val="22"/>
                <w:szCs w:val="22"/>
              </w:rPr>
            </w:pPr>
            <w:r>
              <w:rPr>
                <w:spacing w:val="-16"/>
                <w:sz w:val="22"/>
                <w:szCs w:val="22"/>
              </w:rPr>
              <w:t>0070</w:t>
            </w:r>
          </w:p>
          <w:p w14:paraId="91BCA335">
            <w:pPr>
              <w:pStyle w:val="style4098"/>
              <w:spacing w:before="38" w:lineRule="auto" w:line="166"/>
              <w:ind w:left="196"/>
              <w:rPr>
                <w:sz w:val="22"/>
                <w:szCs w:val="22"/>
              </w:rPr>
            </w:pPr>
            <w:r>
              <w:rPr>
                <w:spacing w:val="-6"/>
                <w:sz w:val="22"/>
                <w:szCs w:val="22"/>
              </w:rPr>
              <w:t>0-</w:t>
            </w:r>
          </w:p>
          <w:p w14:paraId="FACF7EDA">
            <w:pPr>
              <w:pStyle w:val="style4098"/>
              <w:spacing w:before="18" w:lineRule="auto" w:line="166"/>
              <w:ind w:left="85"/>
              <w:rPr>
                <w:sz w:val="22"/>
                <w:szCs w:val="22"/>
              </w:rPr>
            </w:pPr>
            <w:r>
              <w:rPr>
                <w:spacing w:val="-19"/>
                <w:sz w:val="22"/>
                <w:szCs w:val="22"/>
              </w:rPr>
              <w:t>1403</w:t>
            </w:r>
          </w:p>
          <w:p w14:paraId="095CF1F4">
            <w:pPr>
              <w:pStyle w:val="style4098"/>
              <w:spacing w:before="38" w:lineRule="auto" w:line="166"/>
              <w:ind w:left="196"/>
              <w:rPr>
                <w:sz w:val="22"/>
                <w:szCs w:val="22"/>
              </w:rPr>
            </w:pPr>
            <w:r>
              <w:rPr>
                <w:spacing w:val="-13"/>
                <w:sz w:val="22"/>
                <w:szCs w:val="22"/>
              </w:rPr>
              <w:t>00</w:t>
            </w:r>
          </w:p>
        </w:tc>
        <w:tc>
          <w:tcPr>
            <w:tcW w:w="621" w:type="dxa"/>
            <w:tcBorders/>
          </w:tcPr>
          <w:p w14:paraId="9597A968">
            <w:pPr>
              <w:pStyle w:val="style0"/>
              <w:spacing w:lineRule="auto" w:line="294"/>
              <w:rPr>
                <w:rFonts w:ascii="Arial"/>
                <w:sz w:val="21"/>
              </w:rPr>
            </w:pPr>
          </w:p>
          <w:p w14:paraId="22858FF7">
            <w:pPr>
              <w:pStyle w:val="style0"/>
              <w:spacing w:lineRule="auto" w:line="294"/>
              <w:rPr>
                <w:rFonts w:ascii="Arial"/>
                <w:sz w:val="21"/>
              </w:rPr>
            </w:pPr>
          </w:p>
          <w:p w14:paraId="C9541328">
            <w:pPr>
              <w:pStyle w:val="style0"/>
              <w:spacing w:lineRule="auto" w:line="295"/>
              <w:rPr>
                <w:rFonts w:ascii="Arial"/>
                <w:sz w:val="21"/>
              </w:rPr>
            </w:pPr>
          </w:p>
          <w:p w14:paraId="226CE39E">
            <w:pPr>
              <w:pStyle w:val="style4098"/>
              <w:spacing w:before="94" w:lineRule="auto" w:line="187"/>
              <w:ind w:left="33" w:right="136" w:hanging="4"/>
              <w:jc w:val="both"/>
              <w:rPr>
                <w:sz w:val="22"/>
                <w:szCs w:val="22"/>
              </w:rPr>
            </w:pPr>
            <w:r>
              <w:rPr>
                <w:sz w:val="22"/>
                <w:szCs w:val="22"/>
              </w:rPr>
              <w:t xml:space="preserve">林木 </w:t>
            </w:r>
            <w:r>
              <w:rPr>
                <w:spacing w:val="-3"/>
                <w:sz w:val="22"/>
                <w:szCs w:val="22"/>
              </w:rPr>
              <w:t>种子</w:t>
            </w:r>
            <w:r>
              <w:rPr>
                <w:sz w:val="22"/>
                <w:szCs w:val="22"/>
              </w:rPr>
              <w:t xml:space="preserve"> </w:t>
            </w:r>
            <w:r>
              <w:rPr>
                <w:spacing w:val="-3"/>
                <w:sz w:val="22"/>
                <w:szCs w:val="22"/>
              </w:rPr>
              <w:t>质量</w:t>
            </w:r>
            <w:r>
              <w:rPr>
                <w:sz w:val="22"/>
                <w:szCs w:val="22"/>
              </w:rPr>
              <w:t xml:space="preserve"> </w:t>
            </w:r>
            <w:r>
              <w:rPr>
                <w:spacing w:val="-3"/>
                <w:sz w:val="22"/>
                <w:szCs w:val="22"/>
              </w:rPr>
              <w:t>检查</w:t>
            </w:r>
          </w:p>
        </w:tc>
        <w:tc>
          <w:tcPr>
            <w:tcW w:w="7171" w:type="dxa"/>
            <w:tcBorders/>
          </w:tcPr>
          <w:p w14:paraId="F00080CD">
            <w:pPr>
              <w:pStyle w:val="style0"/>
              <w:spacing w:lineRule="auto" w:line="248"/>
              <w:rPr>
                <w:rFonts w:ascii="Arial"/>
                <w:sz w:val="21"/>
              </w:rPr>
            </w:pPr>
          </w:p>
          <w:p w14:paraId="2288D8E6">
            <w:pPr>
              <w:pStyle w:val="style0"/>
              <w:spacing w:lineRule="auto" w:line="248"/>
              <w:rPr>
                <w:rFonts w:ascii="Arial"/>
                <w:sz w:val="21"/>
              </w:rPr>
            </w:pPr>
          </w:p>
          <w:p w14:paraId="D1AF3BAF">
            <w:pPr>
              <w:pStyle w:val="style0"/>
              <w:spacing w:lineRule="auto" w:line="248"/>
              <w:rPr>
                <w:rFonts w:ascii="Arial"/>
                <w:sz w:val="21"/>
              </w:rPr>
            </w:pPr>
          </w:p>
          <w:p w14:paraId="C9B8DEB4">
            <w:pPr>
              <w:pStyle w:val="style4098"/>
              <w:spacing w:before="94" w:lineRule="auto" w:line="185"/>
              <w:ind w:left="29" w:right="53" w:hanging="7"/>
              <w:jc w:val="both"/>
              <w:rPr>
                <w:sz w:val="22"/>
                <w:szCs w:val="22"/>
              </w:rPr>
            </w:pPr>
            <w:r>
              <w:rPr>
                <w:spacing w:val="-1"/>
                <w:sz w:val="22"/>
                <w:szCs w:val="22"/>
              </w:rPr>
              <w:t>【法律】《中华人民共和国种子法》（ 中华人民共和国第十届全国人民代</w:t>
            </w:r>
            <w:r>
              <w:rPr>
                <w:spacing w:val="6"/>
                <w:sz w:val="22"/>
                <w:szCs w:val="22"/>
              </w:rPr>
              <w:t xml:space="preserve"> </w:t>
            </w:r>
            <w:r>
              <w:rPr>
                <w:spacing w:val="-6"/>
                <w:sz w:val="22"/>
                <w:szCs w:val="22"/>
              </w:rPr>
              <w:t>表大会常务委员会第十一次会议于2004年8月28日通过 ）第43条：种子的</w:t>
            </w:r>
            <w:r>
              <w:rPr>
                <w:spacing w:val="4"/>
                <w:sz w:val="22"/>
                <w:szCs w:val="22"/>
              </w:rPr>
              <w:t xml:space="preserve">   </w:t>
            </w:r>
            <w:r>
              <w:rPr>
                <w:spacing w:val="-2"/>
                <w:sz w:val="22"/>
                <w:szCs w:val="22"/>
              </w:rPr>
              <w:t>生产、加工、包装、检验</w:t>
            </w:r>
            <w:r>
              <w:rPr>
                <w:spacing w:val="-6"/>
                <w:sz w:val="22"/>
                <w:szCs w:val="22"/>
              </w:rPr>
              <w:t xml:space="preserve"> </w:t>
            </w:r>
            <w:r>
              <w:rPr>
                <w:spacing w:val="-2"/>
                <w:sz w:val="22"/>
                <w:szCs w:val="22"/>
              </w:rPr>
              <w:t>、贮藏等质量管理办法和行业标准，</w:t>
            </w:r>
            <w:r>
              <w:rPr>
                <w:spacing w:val="-40"/>
                <w:sz w:val="22"/>
                <w:szCs w:val="22"/>
              </w:rPr>
              <w:t xml:space="preserve"> </w:t>
            </w:r>
            <w:r>
              <w:rPr>
                <w:spacing w:val="-2"/>
                <w:sz w:val="22"/>
                <w:szCs w:val="22"/>
              </w:rPr>
              <w:t>由国务院农</w:t>
            </w:r>
            <w:r>
              <w:rPr>
                <w:sz w:val="22"/>
                <w:szCs w:val="22"/>
              </w:rPr>
              <w:t xml:space="preserve"> </w:t>
            </w:r>
            <w:r>
              <w:rPr>
                <w:sz w:val="22"/>
                <w:szCs w:val="22"/>
              </w:rPr>
              <w:t>业、林业行政主管部门制定</w:t>
            </w:r>
            <w:r>
              <w:rPr>
                <w:spacing w:val="-28"/>
                <w:sz w:val="22"/>
                <w:szCs w:val="22"/>
              </w:rPr>
              <w:t xml:space="preserve"> </w:t>
            </w:r>
            <w:r>
              <w:rPr>
                <w:sz w:val="22"/>
                <w:szCs w:val="22"/>
              </w:rPr>
              <w:t>。农业、林业行政主管部门负责</w:t>
            </w:r>
            <w:r>
              <w:rPr>
                <w:spacing w:val="-1"/>
                <w:sz w:val="22"/>
                <w:szCs w:val="22"/>
              </w:rPr>
              <w:t>对种子质量的</w:t>
            </w:r>
            <w:r>
              <w:rPr>
                <w:sz w:val="22"/>
                <w:szCs w:val="22"/>
              </w:rPr>
              <w:t xml:space="preserve"> </w:t>
            </w:r>
            <w:r>
              <w:rPr>
                <w:spacing w:val="-1"/>
                <w:sz w:val="22"/>
                <w:szCs w:val="22"/>
              </w:rPr>
              <w:t>监督。</w:t>
            </w:r>
          </w:p>
        </w:tc>
        <w:tc>
          <w:tcPr>
            <w:tcW w:w="6428" w:type="dxa"/>
            <w:tcBorders/>
          </w:tcPr>
          <w:p w14:paraId="D77D8E78">
            <w:pPr>
              <w:pStyle w:val="style0"/>
              <w:spacing w:lineRule="auto" w:line="307"/>
              <w:rPr>
                <w:rFonts w:ascii="Arial"/>
                <w:sz w:val="21"/>
              </w:rPr>
            </w:pPr>
          </w:p>
          <w:p w14:paraId="D8C0D009">
            <w:pPr>
              <w:pStyle w:val="style4098"/>
              <w:spacing w:before="94" w:lineRule="auto" w:line="184"/>
              <w:ind w:left="40" w:right="89" w:firstLine="11"/>
              <w:rPr>
                <w:sz w:val="22"/>
                <w:szCs w:val="22"/>
              </w:rPr>
            </w:pPr>
            <w:r>
              <w:rPr>
                <w:spacing w:val="-1"/>
                <w:sz w:val="22"/>
                <w:szCs w:val="22"/>
              </w:rPr>
              <w:t>1、受理环节责任：公示依法应当提交的材料；一次性告知补正材</w:t>
            </w:r>
            <w:r>
              <w:rPr>
                <w:spacing w:val="9"/>
                <w:sz w:val="22"/>
                <w:szCs w:val="22"/>
              </w:rPr>
              <w:t xml:space="preserve"> </w:t>
            </w:r>
            <w:r>
              <w:rPr>
                <w:spacing w:val="1"/>
                <w:sz w:val="22"/>
                <w:szCs w:val="22"/>
              </w:rPr>
              <w:t>料；依法受理或不予受理（不予受理应当告知理由）。</w:t>
            </w:r>
          </w:p>
          <w:p w14:paraId="AF5A292D">
            <w:pPr>
              <w:pStyle w:val="style4098"/>
              <w:spacing w:lineRule="auto" w:line="178"/>
              <w:ind w:left="44"/>
              <w:rPr>
                <w:sz w:val="22"/>
                <w:szCs w:val="22"/>
              </w:rPr>
            </w:pPr>
            <w:r>
              <w:rPr>
                <w:spacing w:val="-1"/>
                <w:sz w:val="22"/>
                <w:szCs w:val="22"/>
              </w:rPr>
              <w:t>2、检查环节责任：材料审核；提出审查意见。</w:t>
            </w:r>
          </w:p>
          <w:p w14:paraId="9F9A1EAD">
            <w:pPr>
              <w:pStyle w:val="style4098"/>
              <w:spacing w:before="1" w:lineRule="auto" w:line="184"/>
              <w:ind w:left="40" w:right="116" w:firstLine="3"/>
              <w:rPr>
                <w:sz w:val="22"/>
                <w:szCs w:val="22"/>
              </w:rPr>
            </w:pPr>
            <w:r>
              <w:rPr>
                <w:sz w:val="22"/>
                <w:szCs w:val="22"/>
              </w:rPr>
              <w:t>3、决定环节责任：作出决定（不予行政许可的应</w:t>
            </w:r>
            <w:r>
              <w:rPr>
                <w:spacing w:val="-1"/>
                <w:sz w:val="22"/>
                <w:szCs w:val="22"/>
              </w:rPr>
              <w:t>当告知理由</w:t>
            </w:r>
            <w:r>
              <w:rPr>
                <w:spacing w:val="-16"/>
                <w:sz w:val="22"/>
                <w:szCs w:val="22"/>
              </w:rPr>
              <w:t>）；</w:t>
            </w:r>
            <w:r>
              <w:rPr>
                <w:sz w:val="22"/>
                <w:szCs w:val="22"/>
              </w:rPr>
              <w:t xml:space="preserve"> </w:t>
            </w:r>
            <w:r>
              <w:rPr>
                <w:spacing w:val="-1"/>
                <w:sz w:val="22"/>
                <w:szCs w:val="22"/>
              </w:rPr>
              <w:t>按时办结；法定告知。</w:t>
            </w:r>
          </w:p>
          <w:p w14:paraId="4DA23D63">
            <w:pPr>
              <w:pStyle w:val="style4098"/>
              <w:spacing w:before="1" w:lineRule="auto" w:line="190"/>
              <w:ind w:left="41"/>
              <w:rPr>
                <w:sz w:val="22"/>
                <w:szCs w:val="22"/>
              </w:rPr>
            </w:pPr>
            <w:r>
              <w:rPr>
                <w:spacing w:val="-1"/>
                <w:sz w:val="22"/>
                <w:szCs w:val="22"/>
              </w:rPr>
              <w:t>4、送达环节责任：制发送达文书；信息公开。</w:t>
            </w:r>
          </w:p>
          <w:p w14:paraId="2FC0B579">
            <w:pPr>
              <w:pStyle w:val="style4098"/>
              <w:spacing w:lineRule="auto" w:line="178"/>
              <w:ind w:left="43"/>
              <w:rPr>
                <w:sz w:val="22"/>
                <w:szCs w:val="22"/>
              </w:rPr>
            </w:pPr>
            <w:r>
              <w:rPr>
                <w:sz w:val="22"/>
                <w:szCs w:val="22"/>
              </w:rPr>
              <w:t>5、事后监管责任：通过信息公开抽查等办法加强</w:t>
            </w:r>
            <w:r>
              <w:rPr>
                <w:spacing w:val="-1"/>
                <w:sz w:val="22"/>
                <w:szCs w:val="22"/>
              </w:rPr>
              <w:t>监管。</w:t>
            </w:r>
          </w:p>
          <w:p w14:paraId="D34BC597">
            <w:pPr>
              <w:pStyle w:val="style4098"/>
              <w:spacing w:before="1" w:lineRule="auto" w:line="200"/>
              <w:ind w:left="45"/>
              <w:rPr>
                <w:sz w:val="22"/>
                <w:szCs w:val="22"/>
              </w:rPr>
            </w:pPr>
            <w:r>
              <w:rPr>
                <w:spacing w:val="-1"/>
                <w:sz w:val="22"/>
                <w:szCs w:val="22"/>
              </w:rPr>
              <w:t>6、其他法律法规规章文件规定应履行的责任。</w:t>
            </w:r>
          </w:p>
        </w:tc>
        <w:tc>
          <w:tcPr>
            <w:tcW w:w="4758" w:type="dxa"/>
            <w:tcBorders/>
          </w:tcPr>
          <w:p w14:paraId="207152F6">
            <w:pPr>
              <w:pStyle w:val="style0"/>
              <w:spacing w:lineRule="auto" w:line="302"/>
              <w:rPr>
                <w:rFonts w:ascii="Arial"/>
                <w:sz w:val="21"/>
              </w:rPr>
            </w:pPr>
          </w:p>
          <w:p w14:paraId="E253A37D">
            <w:pPr>
              <w:pStyle w:val="style0"/>
              <w:spacing w:lineRule="auto" w:line="302"/>
              <w:rPr>
                <w:rFonts w:ascii="Arial"/>
                <w:sz w:val="21"/>
              </w:rPr>
            </w:pPr>
          </w:p>
          <w:p w14:paraId="6C0B60BD">
            <w:pPr>
              <w:pStyle w:val="style4098"/>
              <w:spacing w:before="94" w:lineRule="auto" w:line="178"/>
              <w:ind w:left="44"/>
              <w:rPr>
                <w:sz w:val="22"/>
                <w:szCs w:val="22"/>
              </w:rPr>
            </w:pPr>
            <w:r>
              <w:rPr>
                <w:spacing w:val="-3"/>
                <w:sz w:val="22"/>
                <w:szCs w:val="22"/>
              </w:rPr>
              <w:t>1-1、《中华人民共和国种子法》第43条</w:t>
            </w:r>
          </w:p>
          <w:p w14:paraId="0E8DA79D">
            <w:pPr>
              <w:pStyle w:val="style4098"/>
              <w:spacing w:before="1" w:lineRule="auto" w:line="184"/>
              <w:ind w:left="36" w:right="394" w:firstLine="8"/>
              <w:rPr>
                <w:sz w:val="22"/>
                <w:szCs w:val="22"/>
              </w:rPr>
            </w:pPr>
            <w:r>
              <w:rPr>
                <w:spacing w:val="-3"/>
                <w:sz w:val="22"/>
                <w:szCs w:val="22"/>
              </w:rPr>
              <w:t>1-2、《中华人民共和国行政处罚法》第36条</w:t>
            </w:r>
            <w:r>
              <w:rPr>
                <w:spacing w:val="17"/>
                <w:sz w:val="22"/>
                <w:szCs w:val="22"/>
              </w:rPr>
              <w:t xml:space="preserve"> </w:t>
            </w:r>
            <w:r>
              <w:rPr>
                <w:spacing w:val="-4"/>
                <w:sz w:val="22"/>
                <w:szCs w:val="22"/>
              </w:rPr>
              <w:t>2</w:t>
            </w:r>
            <w:r>
              <w:rPr>
                <w:spacing w:val="-21"/>
                <w:sz w:val="22"/>
                <w:szCs w:val="22"/>
              </w:rPr>
              <w:t xml:space="preserve"> </w:t>
            </w:r>
            <w:r>
              <w:rPr>
                <w:spacing w:val="-4"/>
                <w:sz w:val="22"/>
                <w:szCs w:val="22"/>
              </w:rPr>
              <w:t>、《中华人民共和国行政处罚法》第37条</w:t>
            </w:r>
          </w:p>
          <w:p w14:paraId="EEBCB034">
            <w:pPr>
              <w:pStyle w:val="style4098"/>
              <w:spacing w:lineRule="auto" w:line="178"/>
              <w:ind w:left="35"/>
              <w:rPr>
                <w:sz w:val="22"/>
                <w:szCs w:val="22"/>
              </w:rPr>
            </w:pPr>
            <w:r>
              <w:rPr>
                <w:spacing w:val="-4"/>
                <w:sz w:val="22"/>
                <w:szCs w:val="22"/>
              </w:rPr>
              <w:t>3</w:t>
            </w:r>
            <w:r>
              <w:rPr>
                <w:spacing w:val="-20"/>
                <w:sz w:val="22"/>
                <w:szCs w:val="22"/>
              </w:rPr>
              <w:t xml:space="preserve"> </w:t>
            </w:r>
            <w:r>
              <w:rPr>
                <w:spacing w:val="-4"/>
                <w:sz w:val="22"/>
                <w:szCs w:val="22"/>
              </w:rPr>
              <w:t>、《中华人民共和国行政处罚法》第38条</w:t>
            </w:r>
          </w:p>
          <w:p w14:paraId="0C5F3638">
            <w:pPr>
              <w:pStyle w:val="style4098"/>
              <w:spacing w:before="1" w:lineRule="auto" w:line="190"/>
              <w:ind w:left="33"/>
              <w:rPr>
                <w:sz w:val="22"/>
                <w:szCs w:val="22"/>
              </w:rPr>
            </w:pPr>
            <w:r>
              <w:rPr>
                <w:spacing w:val="-4"/>
                <w:sz w:val="22"/>
                <w:szCs w:val="22"/>
              </w:rPr>
              <w:t>4</w:t>
            </w:r>
            <w:r>
              <w:rPr>
                <w:spacing w:val="-19"/>
                <w:sz w:val="22"/>
                <w:szCs w:val="22"/>
              </w:rPr>
              <w:t xml:space="preserve"> </w:t>
            </w:r>
            <w:r>
              <w:rPr>
                <w:spacing w:val="-4"/>
                <w:sz w:val="22"/>
                <w:szCs w:val="22"/>
              </w:rPr>
              <w:t>、《中华人民共和国行政处罚法》第40条</w:t>
            </w:r>
          </w:p>
          <w:p w14:paraId="3B62B2E3">
            <w:pPr>
              <w:pStyle w:val="style4098"/>
              <w:spacing w:before="1" w:lineRule="auto" w:line="200"/>
              <w:ind w:left="35"/>
              <w:rPr>
                <w:sz w:val="22"/>
                <w:szCs w:val="22"/>
              </w:rPr>
            </w:pPr>
            <w:r>
              <w:rPr>
                <w:spacing w:val="-4"/>
                <w:sz w:val="22"/>
                <w:szCs w:val="22"/>
              </w:rPr>
              <w:t>5</w:t>
            </w:r>
            <w:r>
              <w:rPr>
                <w:spacing w:val="-20"/>
                <w:sz w:val="22"/>
                <w:szCs w:val="22"/>
              </w:rPr>
              <w:t xml:space="preserve"> </w:t>
            </w:r>
            <w:r>
              <w:rPr>
                <w:spacing w:val="-4"/>
                <w:sz w:val="22"/>
                <w:szCs w:val="22"/>
              </w:rPr>
              <w:t>、《中华人民共和国行政许可法》第61条</w:t>
            </w:r>
          </w:p>
        </w:tc>
        <w:tc>
          <w:tcPr>
            <w:tcW w:w="410" w:type="dxa"/>
            <w:tcBorders/>
          </w:tcPr>
          <w:p w14:paraId="E1F23B7D">
            <w:pPr>
              <w:pStyle w:val="style0"/>
              <w:rPr>
                <w:rFonts w:ascii="Arial"/>
                <w:sz w:val="21"/>
              </w:rPr>
            </w:pPr>
          </w:p>
        </w:tc>
      </w:tr>
    </w:tbl>
    <w:p w14:paraId="F3A5F5BE">
      <w:pPr>
        <w:pStyle w:val="style66"/>
        <w:rPr/>
      </w:pPr>
    </w:p>
    <w:p w14:paraId="B9B995F9">
      <w:pPr>
        <w:pStyle w:val="style0"/>
        <w:rPr/>
        <w:sectPr>
          <w:pgSz w:w="23812" w:h="16839" w:orient="portrait"/>
          <w:pgMar w:top="328" w:right="591" w:bottom="0" w:left="1322" w:header="0" w:footer="0" w:gutter="0"/>
        </w:sectPr>
      </w:pPr>
    </w:p>
    <w:tbl>
      <w:tblPr>
        <w:tblStyle w:val="style4097"/>
        <w:tblW w:w="2188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621"/>
        <w:gridCol w:w="7171"/>
        <w:gridCol w:w="6428"/>
        <w:gridCol w:w="4758"/>
        <w:gridCol w:w="410"/>
      </w:tblGrid>
      <w:tr w14:paraId="BC745657">
        <w:trPr>
          <w:trHeight w:val="762" w:hRule="atLeast"/>
        </w:trPr>
        <w:tc>
          <w:tcPr>
            <w:tcW w:w="631" w:type="dxa"/>
            <w:tcBorders/>
          </w:tcPr>
          <w:p w14:paraId="71E86210">
            <w:pPr>
              <w:pStyle w:val="style4098"/>
              <w:spacing w:before="243" w:lineRule="auto" w:line="201"/>
              <w:ind w:left="68"/>
              <w:rPr>
                <w:sz w:val="24"/>
                <w:szCs w:val="24"/>
              </w:rPr>
            </w:pPr>
            <w:r>
              <w:rPr>
                <w:spacing w:val="-3"/>
                <w:sz w:val="24"/>
                <w:szCs w:val="24"/>
              </w:rPr>
              <w:t>序号</w:t>
            </w:r>
          </w:p>
        </w:tc>
        <w:tc>
          <w:tcPr>
            <w:tcW w:w="621" w:type="dxa"/>
            <w:tcBorders/>
          </w:tcPr>
          <w:p w14:paraId="9E61DE6C">
            <w:pPr>
              <w:pStyle w:val="style4098"/>
              <w:spacing w:before="1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58689C30">
            <w:pPr>
              <w:pStyle w:val="style4098"/>
              <w:spacing w:before="1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592EA3EA">
            <w:pPr>
              <w:pStyle w:val="style4098"/>
              <w:spacing w:before="1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621" w:type="dxa"/>
            <w:tcBorders/>
          </w:tcPr>
          <w:p w14:paraId="FB480008">
            <w:pPr>
              <w:pStyle w:val="style4098"/>
              <w:spacing w:before="103" w:lineRule="auto" w:line="188"/>
              <w:ind w:left="55" w:right="77" w:firstLine="2"/>
              <w:rPr>
                <w:sz w:val="24"/>
                <w:szCs w:val="24"/>
              </w:rPr>
            </w:pPr>
            <w:r>
              <w:rPr>
                <w:spacing w:val="-5"/>
                <w:sz w:val="24"/>
                <w:szCs w:val="24"/>
              </w:rPr>
              <w:t>职权</w:t>
            </w:r>
            <w:r>
              <w:rPr>
                <w:sz w:val="24"/>
                <w:szCs w:val="24"/>
              </w:rPr>
              <w:t xml:space="preserve"> </w:t>
            </w:r>
            <w:r>
              <w:rPr>
                <w:spacing w:val="-4"/>
                <w:sz w:val="24"/>
                <w:szCs w:val="24"/>
              </w:rPr>
              <w:t>名称</w:t>
            </w:r>
          </w:p>
        </w:tc>
        <w:tc>
          <w:tcPr>
            <w:tcW w:w="7171" w:type="dxa"/>
            <w:tcBorders/>
          </w:tcPr>
          <w:p w14:paraId="6559372C">
            <w:pPr>
              <w:pStyle w:val="style4098"/>
              <w:spacing w:before="243" w:lineRule="auto" w:line="201"/>
              <w:ind w:left="3096"/>
              <w:rPr>
                <w:sz w:val="24"/>
                <w:szCs w:val="24"/>
              </w:rPr>
            </w:pPr>
            <w:r>
              <w:rPr>
                <w:spacing w:val="-3"/>
                <w:sz w:val="24"/>
                <w:szCs w:val="24"/>
              </w:rPr>
              <w:t>职权依据</w:t>
            </w:r>
          </w:p>
        </w:tc>
        <w:tc>
          <w:tcPr>
            <w:tcW w:w="6428" w:type="dxa"/>
            <w:tcBorders/>
          </w:tcPr>
          <w:p w14:paraId="DD52DF74">
            <w:pPr>
              <w:pStyle w:val="style4098"/>
              <w:spacing w:before="243" w:lineRule="auto" w:line="200"/>
              <w:ind w:left="2745"/>
              <w:rPr>
                <w:sz w:val="24"/>
                <w:szCs w:val="24"/>
              </w:rPr>
            </w:pPr>
            <w:r>
              <w:rPr>
                <w:spacing w:val="-3"/>
                <w:sz w:val="24"/>
                <w:szCs w:val="24"/>
              </w:rPr>
              <w:t>责任事项</w:t>
            </w:r>
          </w:p>
        </w:tc>
        <w:tc>
          <w:tcPr>
            <w:tcW w:w="4758" w:type="dxa"/>
            <w:tcBorders/>
          </w:tcPr>
          <w:p w14:paraId="E14DF35F">
            <w:pPr>
              <w:pStyle w:val="style4098"/>
              <w:spacing w:before="243" w:lineRule="auto" w:line="200"/>
              <w:ind w:left="1657"/>
              <w:rPr>
                <w:sz w:val="24"/>
                <w:szCs w:val="24"/>
              </w:rPr>
            </w:pPr>
            <w:r>
              <w:rPr>
                <w:spacing w:val="-2"/>
                <w:sz w:val="24"/>
                <w:szCs w:val="24"/>
              </w:rPr>
              <w:t>责任事项依据</w:t>
            </w:r>
          </w:p>
        </w:tc>
        <w:tc>
          <w:tcPr>
            <w:tcW w:w="410" w:type="dxa"/>
            <w:tcBorders/>
            <w:textDirection w:val="tbRlV"/>
          </w:tcPr>
          <w:p w14:paraId="E2EC4FDA">
            <w:pPr>
              <w:pStyle w:val="style4098"/>
              <w:spacing w:before="84" w:lineRule="auto" w:line="180"/>
              <w:ind w:left="103"/>
              <w:rPr>
                <w:sz w:val="24"/>
                <w:szCs w:val="24"/>
              </w:rPr>
            </w:pPr>
            <w:r>
              <w:rPr>
                <w:spacing w:val="43"/>
                <w:sz w:val="24"/>
                <w:szCs w:val="24"/>
              </w:rPr>
              <w:t>备注</w:t>
            </w:r>
          </w:p>
        </w:tc>
      </w:tr>
      <w:tr w14:paraId="B922191C">
        <w:tblPrEx/>
        <w:trPr>
          <w:trHeight w:val="4023" w:hRule="atLeast"/>
        </w:trPr>
        <w:tc>
          <w:tcPr>
            <w:tcW w:w="631" w:type="dxa"/>
            <w:tcBorders/>
          </w:tcPr>
          <w:p w14:paraId="8823B4E7">
            <w:pPr>
              <w:pStyle w:val="style0"/>
              <w:spacing w:lineRule="auto" w:line="255"/>
              <w:rPr>
                <w:rFonts w:ascii="Arial"/>
                <w:sz w:val="21"/>
              </w:rPr>
            </w:pPr>
          </w:p>
          <w:p w14:paraId="EA06F402">
            <w:pPr>
              <w:pStyle w:val="style0"/>
              <w:spacing w:lineRule="auto" w:line="255"/>
              <w:rPr>
                <w:rFonts w:ascii="Arial"/>
                <w:sz w:val="21"/>
              </w:rPr>
            </w:pPr>
          </w:p>
          <w:p w14:paraId="11BC6A2E">
            <w:pPr>
              <w:pStyle w:val="style0"/>
              <w:spacing w:lineRule="auto" w:line="255"/>
              <w:rPr>
                <w:rFonts w:ascii="Arial"/>
                <w:sz w:val="21"/>
              </w:rPr>
            </w:pPr>
          </w:p>
          <w:p w14:paraId="714A23DC">
            <w:pPr>
              <w:pStyle w:val="style0"/>
              <w:spacing w:lineRule="auto" w:line="255"/>
              <w:rPr>
                <w:rFonts w:ascii="Arial"/>
                <w:sz w:val="21"/>
              </w:rPr>
            </w:pPr>
          </w:p>
          <w:p w14:paraId="4AF1075C">
            <w:pPr>
              <w:pStyle w:val="style0"/>
              <w:spacing w:lineRule="auto" w:line="255"/>
              <w:rPr>
                <w:rFonts w:ascii="Arial"/>
                <w:sz w:val="21"/>
              </w:rPr>
            </w:pPr>
          </w:p>
          <w:p w14:paraId="2BB82389">
            <w:pPr>
              <w:pStyle w:val="style0"/>
              <w:spacing w:lineRule="auto" w:line="255"/>
              <w:rPr>
                <w:rFonts w:ascii="Arial"/>
                <w:sz w:val="21"/>
              </w:rPr>
            </w:pPr>
          </w:p>
          <w:p w14:paraId="A260B839">
            <w:pPr>
              <w:pStyle w:val="style0"/>
              <w:spacing w:lineRule="auto" w:line="256"/>
              <w:rPr>
                <w:rFonts w:ascii="Arial"/>
                <w:sz w:val="21"/>
              </w:rPr>
            </w:pPr>
          </w:p>
          <w:p w14:paraId="3DCAA130">
            <w:pPr>
              <w:pStyle w:val="style0"/>
              <w:spacing w:before="91" w:lineRule="auto" w:line="200"/>
              <w:ind w:left="253"/>
              <w:rPr>
                <w:rFonts w:ascii="SimHei" w:cs="SimHei" w:eastAsia="SimHei" w:hAnsi="SimHei"/>
                <w:sz w:val="28"/>
                <w:szCs w:val="28"/>
              </w:rPr>
            </w:pPr>
            <w:r>
              <w:rPr>
                <w:rFonts w:ascii="SimHei" w:cs="SimHei" w:eastAsia="SimHei" w:hAnsi="SimHei"/>
                <w:spacing w:val="4"/>
                <w:sz w:val="28"/>
                <w:szCs w:val="28"/>
              </w:rPr>
              <w:t>6</w:t>
            </w:r>
          </w:p>
        </w:tc>
        <w:tc>
          <w:tcPr>
            <w:tcW w:w="621" w:type="dxa"/>
            <w:tcBorders/>
            <w:textDirection w:val="tbRlV"/>
          </w:tcPr>
          <w:p w14:paraId="72AEEC63">
            <w:pPr>
              <w:pStyle w:val="style4098"/>
              <w:spacing w:before="180" w:lineRule="auto" w:line="173"/>
              <w:ind w:left="724"/>
              <w:rPr>
                <w:sz w:val="22"/>
                <w:szCs w:val="22"/>
              </w:rPr>
            </w:pPr>
            <w:r>
              <w:rPr>
                <w:spacing w:val="29"/>
                <w:sz w:val="22"/>
                <w:szCs w:val="22"/>
              </w:rPr>
              <w:t>市</w:t>
            </w:r>
            <w:r>
              <w:rPr>
                <w:spacing w:val="-19"/>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ED81633F">
            <w:pPr>
              <w:pStyle w:val="style0"/>
              <w:spacing w:lineRule="auto" w:line="273"/>
              <w:rPr>
                <w:rFonts w:ascii="Arial"/>
                <w:sz w:val="21"/>
              </w:rPr>
            </w:pPr>
          </w:p>
          <w:p w14:paraId="A3946071">
            <w:pPr>
              <w:pStyle w:val="style0"/>
              <w:spacing w:lineRule="auto" w:line="273"/>
              <w:rPr>
                <w:rFonts w:ascii="Arial"/>
                <w:sz w:val="21"/>
              </w:rPr>
            </w:pPr>
          </w:p>
          <w:p w14:paraId="3463C5F3">
            <w:pPr>
              <w:pStyle w:val="style0"/>
              <w:spacing w:lineRule="auto" w:line="273"/>
              <w:rPr>
                <w:rFonts w:ascii="Arial"/>
                <w:sz w:val="21"/>
              </w:rPr>
            </w:pPr>
          </w:p>
          <w:p w14:paraId="85E2AAB1">
            <w:pPr>
              <w:pStyle w:val="style0"/>
              <w:spacing w:lineRule="auto" w:line="273"/>
              <w:rPr>
                <w:rFonts w:ascii="Arial"/>
                <w:sz w:val="21"/>
              </w:rPr>
            </w:pPr>
          </w:p>
          <w:p w14:paraId="38CBA178">
            <w:pPr>
              <w:pStyle w:val="style0"/>
              <w:spacing w:lineRule="auto" w:line="273"/>
              <w:rPr>
                <w:rFonts w:ascii="Arial"/>
                <w:sz w:val="21"/>
              </w:rPr>
            </w:pPr>
          </w:p>
          <w:p w14:paraId="C2517190">
            <w:pPr>
              <w:pStyle w:val="style0"/>
              <w:spacing w:lineRule="auto" w:line="274"/>
              <w:rPr>
                <w:rFonts w:ascii="Arial"/>
                <w:sz w:val="21"/>
              </w:rPr>
            </w:pPr>
          </w:p>
          <w:p w14:paraId="AF5683B1">
            <w:pPr>
              <w:pStyle w:val="style4098"/>
              <w:spacing w:before="94" w:lineRule="auto" w:line="190"/>
              <w:ind w:left="76" w:right="9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11100DA0">
            <w:pPr>
              <w:pStyle w:val="style0"/>
              <w:spacing w:lineRule="auto" w:line="274"/>
              <w:rPr>
                <w:rFonts w:ascii="Arial"/>
                <w:sz w:val="21"/>
              </w:rPr>
            </w:pPr>
          </w:p>
          <w:p w14:paraId="BB480AA0">
            <w:pPr>
              <w:pStyle w:val="style0"/>
              <w:spacing w:lineRule="auto" w:line="274"/>
              <w:rPr>
                <w:rFonts w:ascii="Arial"/>
                <w:sz w:val="21"/>
              </w:rPr>
            </w:pPr>
          </w:p>
          <w:p w14:paraId="FC387B43">
            <w:pPr>
              <w:pStyle w:val="style0"/>
              <w:spacing w:lineRule="auto" w:line="274"/>
              <w:rPr>
                <w:rFonts w:ascii="Arial"/>
                <w:sz w:val="21"/>
              </w:rPr>
            </w:pPr>
          </w:p>
          <w:p w14:paraId="51CF5D2E">
            <w:pPr>
              <w:pStyle w:val="style0"/>
              <w:spacing w:lineRule="auto" w:line="275"/>
              <w:rPr>
                <w:rFonts w:ascii="Arial"/>
                <w:sz w:val="21"/>
              </w:rPr>
            </w:pPr>
          </w:p>
          <w:p w14:paraId="57F591A0">
            <w:pPr>
              <w:pStyle w:val="style4098"/>
              <w:spacing w:before="95" w:lineRule="auto" w:line="166"/>
              <w:ind w:left="85"/>
              <w:rPr>
                <w:sz w:val="22"/>
                <w:szCs w:val="22"/>
              </w:rPr>
            </w:pPr>
            <w:r>
              <w:rPr>
                <w:spacing w:val="-19"/>
                <w:sz w:val="22"/>
                <w:szCs w:val="22"/>
              </w:rPr>
              <w:t>1600</w:t>
            </w:r>
          </w:p>
          <w:p w14:paraId="EA26C651">
            <w:pPr>
              <w:pStyle w:val="style4098"/>
              <w:spacing w:before="43" w:lineRule="auto" w:line="164"/>
              <w:ind w:left="114"/>
              <w:rPr>
                <w:sz w:val="22"/>
                <w:szCs w:val="22"/>
              </w:rPr>
            </w:pPr>
            <w:r>
              <w:rPr>
                <w:spacing w:val="15"/>
                <w:sz w:val="22"/>
                <w:szCs w:val="22"/>
              </w:rPr>
              <w:t>-F-</w:t>
            </w:r>
          </w:p>
          <w:p w14:paraId="B01E0EDC">
            <w:pPr>
              <w:pStyle w:val="style4098"/>
              <w:spacing w:before="17" w:lineRule="auto" w:line="166"/>
              <w:ind w:left="76"/>
              <w:rPr>
                <w:sz w:val="22"/>
                <w:szCs w:val="22"/>
              </w:rPr>
            </w:pPr>
            <w:r>
              <w:rPr>
                <w:spacing w:val="-16"/>
                <w:sz w:val="22"/>
                <w:szCs w:val="22"/>
              </w:rPr>
              <w:t>0080</w:t>
            </w:r>
          </w:p>
          <w:p w14:paraId="ECED194C">
            <w:pPr>
              <w:pStyle w:val="style4098"/>
              <w:spacing w:before="18" w:lineRule="auto" w:line="166"/>
              <w:ind w:left="196"/>
              <w:rPr>
                <w:sz w:val="22"/>
                <w:szCs w:val="22"/>
              </w:rPr>
            </w:pPr>
            <w:r>
              <w:rPr>
                <w:spacing w:val="-6"/>
                <w:sz w:val="22"/>
                <w:szCs w:val="22"/>
              </w:rPr>
              <w:t>0-</w:t>
            </w:r>
          </w:p>
          <w:p w14:paraId="842C7DB4">
            <w:pPr>
              <w:pStyle w:val="style4098"/>
              <w:spacing w:before="39" w:lineRule="auto" w:line="166"/>
              <w:ind w:left="85"/>
              <w:rPr>
                <w:sz w:val="22"/>
                <w:szCs w:val="22"/>
              </w:rPr>
            </w:pPr>
            <w:r>
              <w:rPr>
                <w:spacing w:val="-19"/>
                <w:sz w:val="22"/>
                <w:szCs w:val="22"/>
              </w:rPr>
              <w:t>1403</w:t>
            </w:r>
          </w:p>
          <w:p w14:paraId="5DDF49FF">
            <w:pPr>
              <w:pStyle w:val="style4098"/>
              <w:spacing w:before="18" w:lineRule="auto" w:line="166"/>
              <w:ind w:left="196"/>
              <w:rPr>
                <w:sz w:val="22"/>
                <w:szCs w:val="22"/>
              </w:rPr>
            </w:pPr>
            <w:r>
              <w:rPr>
                <w:spacing w:val="-13"/>
                <w:sz w:val="22"/>
                <w:szCs w:val="22"/>
              </w:rPr>
              <w:t>00</w:t>
            </w:r>
          </w:p>
        </w:tc>
        <w:tc>
          <w:tcPr>
            <w:tcW w:w="621" w:type="dxa"/>
            <w:tcBorders/>
            <w:textDirection w:val="tbRlV"/>
          </w:tcPr>
          <w:p w14:paraId="4CB079E4">
            <w:pPr>
              <w:pStyle w:val="style4098"/>
              <w:spacing w:before="136" w:lineRule="auto" w:line="159"/>
              <w:ind w:left="1464" w:right="1453"/>
              <w:rPr>
                <w:sz w:val="22"/>
                <w:szCs w:val="22"/>
              </w:rPr>
            </w:pPr>
            <w:r>
              <w:rPr>
                <w:spacing w:val="24"/>
                <w:sz w:val="22"/>
                <w:szCs w:val="22"/>
              </w:rPr>
              <w:t>木</w:t>
            </w:r>
            <w:r>
              <w:rPr>
                <w:spacing w:val="-28"/>
                <w:sz w:val="22"/>
                <w:szCs w:val="22"/>
              </w:rPr>
              <w:t xml:space="preserve"> </w:t>
            </w:r>
            <w:r>
              <w:rPr>
                <w:spacing w:val="24"/>
                <w:sz w:val="22"/>
                <w:szCs w:val="22"/>
              </w:rPr>
              <w:t>子理</w:t>
            </w:r>
            <w:r>
              <w:rPr>
                <w:spacing w:val="25"/>
                <w:sz w:val="22"/>
                <w:szCs w:val="22"/>
              </w:rPr>
              <w:t xml:space="preserve"> </w:t>
            </w:r>
            <w:r>
              <w:rPr>
                <w:spacing w:val="24"/>
                <w:sz w:val="22"/>
                <w:szCs w:val="22"/>
              </w:rPr>
              <w:t>查</w:t>
            </w:r>
            <w:r>
              <w:rPr>
                <w:sz w:val="22"/>
                <w:szCs w:val="22"/>
              </w:rPr>
              <w:t xml:space="preserve"> </w:t>
            </w:r>
            <w:r>
              <w:rPr>
                <w:spacing w:val="38"/>
                <w:sz w:val="22"/>
                <w:szCs w:val="22"/>
              </w:rPr>
              <w:t>林</w:t>
            </w:r>
            <w:r>
              <w:rPr>
                <w:spacing w:val="-29"/>
                <w:sz w:val="22"/>
                <w:szCs w:val="22"/>
              </w:rPr>
              <w:t xml:space="preserve"> </w:t>
            </w:r>
            <w:r>
              <w:rPr>
                <w:spacing w:val="38"/>
                <w:sz w:val="22"/>
                <w:szCs w:val="22"/>
              </w:rPr>
              <w:t>种</w:t>
            </w:r>
            <w:r>
              <w:rPr>
                <w:spacing w:val="-30"/>
                <w:sz w:val="22"/>
                <w:szCs w:val="22"/>
              </w:rPr>
              <w:t xml:space="preserve"> </w:t>
            </w:r>
            <w:r>
              <w:rPr>
                <w:spacing w:val="38"/>
                <w:sz w:val="22"/>
                <w:szCs w:val="22"/>
              </w:rPr>
              <w:t>管检</w:t>
            </w:r>
          </w:p>
        </w:tc>
        <w:tc>
          <w:tcPr>
            <w:tcW w:w="7171" w:type="dxa"/>
            <w:tcBorders/>
          </w:tcPr>
          <w:p w14:paraId="D5ECC0B6">
            <w:pPr>
              <w:pStyle w:val="style0"/>
              <w:spacing w:lineRule="auto" w:line="350"/>
              <w:rPr>
                <w:rFonts w:ascii="Arial"/>
                <w:sz w:val="21"/>
              </w:rPr>
            </w:pPr>
          </w:p>
          <w:p w14:paraId="A9645A2A">
            <w:pPr>
              <w:pStyle w:val="style4098"/>
              <w:spacing w:before="94" w:lineRule="auto" w:line="184"/>
              <w:ind w:left="30" w:right="62" w:hanging="8"/>
              <w:rPr>
                <w:sz w:val="22"/>
                <w:szCs w:val="22"/>
              </w:rPr>
            </w:pPr>
            <w:r>
              <w:rPr>
                <w:spacing w:val="-3"/>
                <w:sz w:val="22"/>
                <w:szCs w:val="22"/>
              </w:rPr>
              <w:t>【法律】《中华人民共和国种子法》（2015年11月4日第十</w:t>
            </w:r>
            <w:r>
              <w:rPr>
                <w:spacing w:val="-4"/>
                <w:sz w:val="22"/>
                <w:szCs w:val="22"/>
              </w:rPr>
              <w:t>二届全国人民</w:t>
            </w:r>
            <w:r>
              <w:rPr>
                <w:sz w:val="22"/>
                <w:szCs w:val="22"/>
              </w:rPr>
              <w:t xml:space="preserve">   </w:t>
            </w:r>
            <w:r>
              <w:rPr>
                <w:spacing w:val="-1"/>
                <w:sz w:val="22"/>
                <w:szCs w:val="22"/>
              </w:rPr>
              <w:t>代表大会常务委员会第十七次会议修订）第50条：农业、林业主管部门是</w:t>
            </w:r>
            <w:r>
              <w:rPr>
                <w:spacing w:val="16"/>
                <w:sz w:val="22"/>
                <w:szCs w:val="22"/>
              </w:rPr>
              <w:t xml:space="preserve"> </w:t>
            </w:r>
            <w:r>
              <w:rPr>
                <w:sz w:val="22"/>
                <w:szCs w:val="22"/>
              </w:rPr>
              <w:t>种子行政执法机关。种子执法人员依法执行公务时应当出示行政执法证件</w:t>
            </w:r>
            <w:r>
              <w:rPr>
                <w:spacing w:val="17"/>
                <w:sz w:val="22"/>
                <w:szCs w:val="22"/>
              </w:rPr>
              <w:t xml:space="preserve"> </w:t>
            </w:r>
            <w:r>
              <w:rPr>
                <w:spacing w:val="1"/>
                <w:sz w:val="22"/>
                <w:szCs w:val="22"/>
              </w:rPr>
              <w:t>。农业、林业主管部门依法履行种子监督检查职</w:t>
            </w:r>
            <w:r>
              <w:rPr>
                <w:sz w:val="22"/>
                <w:szCs w:val="22"/>
              </w:rPr>
              <w:t>责时，有权采取下列措</w:t>
            </w:r>
          </w:p>
          <w:p w14:paraId="39ABFAFE">
            <w:pPr>
              <w:pStyle w:val="style4098"/>
              <w:spacing w:before="9" w:lineRule="auto" w:line="184"/>
              <w:ind w:left="30" w:right="59"/>
              <w:rPr>
                <w:sz w:val="22"/>
                <w:szCs w:val="22"/>
              </w:rPr>
            </w:pPr>
            <w:r>
              <w:rPr>
                <w:spacing w:val="1"/>
                <w:sz w:val="22"/>
                <w:szCs w:val="22"/>
              </w:rPr>
              <w:t>施</w:t>
            </w:r>
            <w:r>
              <w:rPr>
                <w:spacing w:val="-34"/>
                <w:sz w:val="22"/>
                <w:szCs w:val="22"/>
              </w:rPr>
              <w:t>：（</w:t>
            </w:r>
            <w:r>
              <w:rPr>
                <w:spacing w:val="1"/>
                <w:sz w:val="22"/>
                <w:szCs w:val="22"/>
              </w:rPr>
              <w:t>一）进入生产经营场所进行现场检查</w:t>
            </w:r>
            <w:r>
              <w:rPr>
                <w:spacing w:val="-18"/>
                <w:sz w:val="22"/>
                <w:szCs w:val="22"/>
              </w:rPr>
              <w:t xml:space="preserve"> </w:t>
            </w:r>
            <w:r>
              <w:rPr>
                <w:spacing w:val="-34"/>
                <w:sz w:val="22"/>
                <w:szCs w:val="22"/>
              </w:rPr>
              <w:t>；（</w:t>
            </w:r>
            <w:r>
              <w:rPr>
                <w:spacing w:val="-21"/>
                <w:sz w:val="22"/>
                <w:szCs w:val="22"/>
              </w:rPr>
              <w:t xml:space="preserve"> </w:t>
            </w:r>
            <w:r>
              <w:rPr>
                <w:spacing w:val="1"/>
                <w:sz w:val="22"/>
                <w:szCs w:val="22"/>
              </w:rPr>
              <w:t>二</w:t>
            </w:r>
            <w:r>
              <w:rPr>
                <w:spacing w:val="-24"/>
                <w:sz w:val="22"/>
                <w:szCs w:val="22"/>
              </w:rPr>
              <w:t xml:space="preserve"> </w:t>
            </w:r>
            <w:r>
              <w:rPr>
                <w:spacing w:val="1"/>
                <w:sz w:val="22"/>
                <w:szCs w:val="22"/>
              </w:rPr>
              <w:t>）对种子进行取样测试</w:t>
            </w:r>
            <w:r>
              <w:rPr>
                <w:sz w:val="22"/>
                <w:szCs w:val="22"/>
              </w:rPr>
              <w:t xml:space="preserve"> </w:t>
            </w:r>
            <w:r>
              <w:rPr>
                <w:spacing w:val="-2"/>
                <w:sz w:val="22"/>
                <w:szCs w:val="22"/>
              </w:rPr>
              <w:t>、试验或者检验</w:t>
            </w:r>
            <w:r>
              <w:rPr>
                <w:spacing w:val="-16"/>
                <w:sz w:val="22"/>
                <w:szCs w:val="22"/>
              </w:rPr>
              <w:t>；（</w:t>
            </w:r>
            <w:r>
              <w:rPr>
                <w:spacing w:val="-17"/>
                <w:sz w:val="22"/>
                <w:szCs w:val="22"/>
              </w:rPr>
              <w:t xml:space="preserve"> </w:t>
            </w:r>
            <w:r>
              <w:rPr>
                <w:spacing w:val="-2"/>
                <w:sz w:val="22"/>
                <w:szCs w:val="22"/>
              </w:rPr>
              <w:t>三 ）查阅、复制有关合同、票据、账簿、生产经营档</w:t>
            </w:r>
            <w:r>
              <w:rPr>
                <w:sz w:val="22"/>
                <w:szCs w:val="22"/>
              </w:rPr>
              <w:t xml:space="preserve"> </w:t>
            </w:r>
            <w:r>
              <w:rPr>
                <w:spacing w:val="-1"/>
                <w:sz w:val="22"/>
                <w:szCs w:val="22"/>
              </w:rPr>
              <w:t>案及其他有关资料</w:t>
            </w:r>
            <w:r>
              <w:rPr>
                <w:spacing w:val="-17"/>
                <w:sz w:val="22"/>
                <w:szCs w:val="22"/>
              </w:rPr>
              <w:t>；（</w:t>
            </w:r>
            <w:r>
              <w:rPr>
                <w:spacing w:val="23"/>
                <w:sz w:val="22"/>
                <w:szCs w:val="22"/>
              </w:rPr>
              <w:t xml:space="preserve"> </w:t>
            </w:r>
            <w:r>
              <w:rPr>
                <w:spacing w:val="-1"/>
                <w:sz w:val="22"/>
                <w:szCs w:val="22"/>
              </w:rPr>
              <w:t>四）查封、扣押有证据证明违法生产经营的种子，</w:t>
            </w:r>
            <w:r>
              <w:rPr>
                <w:sz w:val="22"/>
                <w:szCs w:val="22"/>
              </w:rPr>
              <w:t xml:space="preserve"> </w:t>
            </w:r>
            <w:r>
              <w:rPr>
                <w:spacing w:val="2"/>
                <w:sz w:val="22"/>
                <w:szCs w:val="22"/>
              </w:rPr>
              <w:t>以及用于违法生产经营的工具</w:t>
            </w:r>
            <w:r>
              <w:rPr>
                <w:spacing w:val="-33"/>
                <w:sz w:val="22"/>
                <w:szCs w:val="22"/>
              </w:rPr>
              <w:t xml:space="preserve"> </w:t>
            </w:r>
            <w:r>
              <w:rPr>
                <w:spacing w:val="2"/>
                <w:sz w:val="22"/>
                <w:szCs w:val="22"/>
              </w:rPr>
              <w:t>、设备及运输工具等</w:t>
            </w:r>
            <w:r>
              <w:rPr>
                <w:spacing w:val="-33"/>
                <w:sz w:val="22"/>
                <w:szCs w:val="22"/>
              </w:rPr>
              <w:t>；（</w:t>
            </w:r>
            <w:r>
              <w:rPr>
                <w:spacing w:val="2"/>
                <w:sz w:val="22"/>
                <w:szCs w:val="22"/>
              </w:rPr>
              <w:t>五）</w:t>
            </w:r>
            <w:r>
              <w:rPr>
                <w:spacing w:val="1"/>
                <w:sz w:val="22"/>
                <w:szCs w:val="22"/>
              </w:rPr>
              <w:t>查封违法从事</w:t>
            </w:r>
            <w:r>
              <w:rPr>
                <w:sz w:val="22"/>
                <w:szCs w:val="22"/>
              </w:rPr>
              <w:t xml:space="preserve"> </w:t>
            </w:r>
            <w:r>
              <w:rPr>
                <w:sz w:val="22"/>
                <w:szCs w:val="22"/>
              </w:rPr>
              <w:t>种子生产经营活动的场所</w:t>
            </w:r>
            <w:r>
              <w:rPr>
                <w:spacing w:val="-29"/>
                <w:sz w:val="22"/>
                <w:szCs w:val="22"/>
              </w:rPr>
              <w:t xml:space="preserve"> </w:t>
            </w:r>
            <w:r>
              <w:rPr>
                <w:sz w:val="22"/>
                <w:szCs w:val="22"/>
              </w:rPr>
              <w:t>。农业、林业主管部</w:t>
            </w:r>
            <w:r>
              <w:rPr>
                <w:spacing w:val="-1"/>
                <w:sz w:val="22"/>
                <w:szCs w:val="22"/>
              </w:rPr>
              <w:t>门依照本法规定行使职权，</w:t>
            </w:r>
            <w:r>
              <w:rPr>
                <w:sz w:val="22"/>
                <w:szCs w:val="22"/>
              </w:rPr>
              <w:t xml:space="preserve"> </w:t>
            </w:r>
            <w:r>
              <w:rPr>
                <w:spacing w:val="1"/>
                <w:sz w:val="22"/>
                <w:szCs w:val="22"/>
              </w:rPr>
              <w:t>当事人应当协助、配合，不得拒绝、阻挠。农业、林业</w:t>
            </w:r>
            <w:r>
              <w:rPr>
                <w:sz w:val="22"/>
                <w:szCs w:val="22"/>
              </w:rPr>
              <w:t xml:space="preserve">主管部门所属的综 </w:t>
            </w:r>
            <w:r>
              <w:rPr>
                <w:spacing w:val="-1"/>
                <w:sz w:val="22"/>
                <w:szCs w:val="22"/>
              </w:rPr>
              <w:t>合执法机构或者受其委托的种子管理机构</w:t>
            </w:r>
            <w:r>
              <w:rPr>
                <w:spacing w:val="-23"/>
                <w:sz w:val="22"/>
                <w:szCs w:val="22"/>
              </w:rPr>
              <w:t xml:space="preserve"> </w:t>
            </w:r>
            <w:r>
              <w:rPr>
                <w:spacing w:val="-1"/>
                <w:sz w:val="22"/>
                <w:szCs w:val="22"/>
              </w:rPr>
              <w:t>，可以开展种子执法相关工作。</w:t>
            </w:r>
          </w:p>
        </w:tc>
        <w:tc>
          <w:tcPr>
            <w:tcW w:w="6428" w:type="dxa"/>
            <w:tcBorders/>
          </w:tcPr>
          <w:p w14:paraId="B6EA4433">
            <w:pPr>
              <w:pStyle w:val="style0"/>
              <w:spacing w:lineRule="auto" w:line="262"/>
              <w:rPr>
                <w:rFonts w:ascii="Arial"/>
                <w:sz w:val="21"/>
              </w:rPr>
            </w:pPr>
          </w:p>
          <w:p w14:paraId="2C80354B">
            <w:pPr>
              <w:pStyle w:val="style0"/>
              <w:spacing w:lineRule="auto" w:line="262"/>
              <w:rPr>
                <w:rFonts w:ascii="Arial"/>
                <w:sz w:val="21"/>
              </w:rPr>
            </w:pPr>
          </w:p>
          <w:p w14:paraId="3F43EB72">
            <w:pPr>
              <w:pStyle w:val="style0"/>
              <w:spacing w:lineRule="auto" w:line="262"/>
              <w:rPr>
                <w:rFonts w:ascii="Arial"/>
                <w:sz w:val="21"/>
              </w:rPr>
            </w:pPr>
          </w:p>
          <w:p w14:paraId="7B12564E">
            <w:pPr>
              <w:pStyle w:val="style4098"/>
              <w:spacing w:before="94" w:lineRule="auto" w:line="184"/>
              <w:ind w:left="40" w:right="89" w:firstLine="11"/>
              <w:rPr>
                <w:sz w:val="22"/>
                <w:szCs w:val="22"/>
              </w:rPr>
            </w:pPr>
            <w:r>
              <w:rPr>
                <w:spacing w:val="-1"/>
                <w:sz w:val="22"/>
                <w:szCs w:val="22"/>
              </w:rPr>
              <w:t>1、受理环节责任：公示依法应当提交的材料；一次性告知补正材</w:t>
            </w:r>
            <w:r>
              <w:rPr>
                <w:spacing w:val="9"/>
                <w:sz w:val="22"/>
                <w:szCs w:val="22"/>
              </w:rPr>
              <w:t xml:space="preserve"> </w:t>
            </w:r>
            <w:r>
              <w:rPr>
                <w:spacing w:val="1"/>
                <w:sz w:val="22"/>
                <w:szCs w:val="22"/>
              </w:rPr>
              <w:t>料；依法受理或不予受理（不予受理应当告知理由）。</w:t>
            </w:r>
          </w:p>
          <w:p w14:paraId="75E873E7">
            <w:pPr>
              <w:pStyle w:val="style4098"/>
              <w:spacing w:lineRule="auto" w:line="178"/>
              <w:ind w:left="44"/>
              <w:rPr>
                <w:sz w:val="22"/>
                <w:szCs w:val="22"/>
              </w:rPr>
            </w:pPr>
            <w:r>
              <w:rPr>
                <w:spacing w:val="-1"/>
                <w:sz w:val="22"/>
                <w:szCs w:val="22"/>
              </w:rPr>
              <w:t>2、检查环节责任：材料审核；提出审查意见。</w:t>
            </w:r>
          </w:p>
          <w:p w14:paraId="C9E676D3">
            <w:pPr>
              <w:pStyle w:val="style4098"/>
              <w:spacing w:before="1" w:lineRule="auto" w:line="184"/>
              <w:ind w:left="40" w:right="116" w:firstLine="3"/>
              <w:rPr>
                <w:sz w:val="22"/>
                <w:szCs w:val="22"/>
              </w:rPr>
            </w:pPr>
            <w:r>
              <w:rPr>
                <w:sz w:val="22"/>
                <w:szCs w:val="22"/>
              </w:rPr>
              <w:t>3、决定环节责任：作出决定（不予行政许可的应</w:t>
            </w:r>
            <w:r>
              <w:rPr>
                <w:spacing w:val="-1"/>
                <w:sz w:val="22"/>
                <w:szCs w:val="22"/>
              </w:rPr>
              <w:t>当告知理由</w:t>
            </w:r>
            <w:r>
              <w:rPr>
                <w:spacing w:val="-16"/>
                <w:sz w:val="22"/>
                <w:szCs w:val="22"/>
              </w:rPr>
              <w:t>）；</w:t>
            </w:r>
            <w:r>
              <w:rPr>
                <w:sz w:val="22"/>
                <w:szCs w:val="22"/>
              </w:rPr>
              <w:t xml:space="preserve"> </w:t>
            </w:r>
            <w:r>
              <w:rPr>
                <w:spacing w:val="-1"/>
                <w:sz w:val="22"/>
                <w:szCs w:val="22"/>
              </w:rPr>
              <w:t>按时办结；法定告知。</w:t>
            </w:r>
          </w:p>
          <w:p w14:paraId="CA577951">
            <w:pPr>
              <w:pStyle w:val="style4098"/>
              <w:spacing w:lineRule="auto" w:line="178"/>
              <w:ind w:left="41"/>
              <w:rPr>
                <w:sz w:val="22"/>
                <w:szCs w:val="22"/>
              </w:rPr>
            </w:pPr>
            <w:r>
              <w:rPr>
                <w:spacing w:val="-1"/>
                <w:sz w:val="22"/>
                <w:szCs w:val="22"/>
              </w:rPr>
              <w:t>4、送达环节责任：制发送达文书；信息公开。</w:t>
            </w:r>
          </w:p>
          <w:p w14:paraId="D5159A2F">
            <w:pPr>
              <w:pStyle w:val="style4098"/>
              <w:spacing w:before="1" w:lineRule="auto" w:line="190"/>
              <w:ind w:left="43"/>
              <w:rPr>
                <w:sz w:val="22"/>
                <w:szCs w:val="22"/>
              </w:rPr>
            </w:pPr>
            <w:r>
              <w:rPr>
                <w:sz w:val="22"/>
                <w:szCs w:val="22"/>
              </w:rPr>
              <w:t>5、事后监管环节责任：通过信息公开抽查等办法加强</w:t>
            </w:r>
            <w:r>
              <w:rPr>
                <w:spacing w:val="-1"/>
                <w:sz w:val="22"/>
                <w:szCs w:val="22"/>
              </w:rPr>
              <w:t>监管。</w:t>
            </w:r>
          </w:p>
          <w:p w14:paraId="A8456536">
            <w:pPr>
              <w:pStyle w:val="style4098"/>
              <w:spacing w:before="1" w:lineRule="auto" w:line="200"/>
              <w:ind w:left="45"/>
              <w:rPr>
                <w:sz w:val="22"/>
                <w:szCs w:val="22"/>
              </w:rPr>
            </w:pPr>
            <w:r>
              <w:rPr>
                <w:spacing w:val="-1"/>
                <w:sz w:val="22"/>
                <w:szCs w:val="22"/>
              </w:rPr>
              <w:t>6、其他法律法规规章文件规定应履行的责任。</w:t>
            </w:r>
          </w:p>
        </w:tc>
        <w:tc>
          <w:tcPr>
            <w:tcW w:w="4758" w:type="dxa"/>
            <w:tcBorders/>
          </w:tcPr>
          <w:p w14:paraId="7E2C3452">
            <w:pPr>
              <w:pStyle w:val="style0"/>
              <w:spacing w:lineRule="auto" w:line="265"/>
              <w:rPr>
                <w:rFonts w:ascii="Arial"/>
                <w:sz w:val="21"/>
              </w:rPr>
            </w:pPr>
          </w:p>
          <w:p w14:paraId="ADD9F8BD">
            <w:pPr>
              <w:pStyle w:val="style0"/>
              <w:spacing w:lineRule="auto" w:line="266"/>
              <w:rPr>
                <w:rFonts w:ascii="Arial"/>
                <w:sz w:val="21"/>
              </w:rPr>
            </w:pPr>
          </w:p>
          <w:p w14:paraId="5E8345D2">
            <w:pPr>
              <w:pStyle w:val="style0"/>
              <w:spacing w:lineRule="auto" w:line="266"/>
              <w:rPr>
                <w:rFonts w:ascii="Arial"/>
                <w:sz w:val="21"/>
              </w:rPr>
            </w:pPr>
          </w:p>
          <w:p w14:paraId="51719F0C">
            <w:pPr>
              <w:pStyle w:val="style0"/>
              <w:spacing w:lineRule="auto" w:line="266"/>
              <w:rPr>
                <w:rFonts w:ascii="Arial"/>
                <w:sz w:val="21"/>
              </w:rPr>
            </w:pPr>
          </w:p>
          <w:p w14:paraId="543A169B">
            <w:pPr>
              <w:pStyle w:val="style4098"/>
              <w:spacing w:before="94" w:lineRule="auto" w:line="191"/>
              <w:ind w:left="44"/>
              <w:rPr>
                <w:sz w:val="22"/>
                <w:szCs w:val="22"/>
              </w:rPr>
            </w:pPr>
            <w:r>
              <w:rPr>
                <w:spacing w:val="-3"/>
                <w:sz w:val="22"/>
                <w:szCs w:val="22"/>
              </w:rPr>
              <w:t>1-1、《中华人民共和国种子法》第55条</w:t>
            </w:r>
          </w:p>
          <w:p w14:paraId="325312C8">
            <w:pPr>
              <w:pStyle w:val="style4098"/>
              <w:spacing w:lineRule="auto" w:line="178"/>
              <w:ind w:left="36" w:right="394" w:firstLine="8"/>
              <w:rPr>
                <w:sz w:val="22"/>
                <w:szCs w:val="22"/>
              </w:rPr>
            </w:pPr>
            <w:r>
              <w:rPr>
                <w:spacing w:val="-3"/>
                <w:sz w:val="22"/>
                <w:szCs w:val="22"/>
              </w:rPr>
              <w:t>1-2、《中华人民共和国行政处罚法》第36条</w:t>
            </w:r>
            <w:r>
              <w:rPr>
                <w:spacing w:val="17"/>
                <w:sz w:val="22"/>
                <w:szCs w:val="22"/>
              </w:rPr>
              <w:t xml:space="preserve"> </w:t>
            </w:r>
            <w:r>
              <w:rPr>
                <w:spacing w:val="-4"/>
                <w:sz w:val="22"/>
                <w:szCs w:val="22"/>
              </w:rPr>
              <w:t>2</w:t>
            </w:r>
            <w:r>
              <w:rPr>
                <w:spacing w:val="-21"/>
                <w:sz w:val="22"/>
                <w:szCs w:val="22"/>
              </w:rPr>
              <w:t xml:space="preserve"> </w:t>
            </w:r>
            <w:r>
              <w:rPr>
                <w:spacing w:val="-4"/>
                <w:sz w:val="22"/>
                <w:szCs w:val="22"/>
              </w:rPr>
              <w:t>、《中华人民共和国行政处罚法》第37条</w:t>
            </w:r>
          </w:p>
          <w:p w14:paraId="0BF17A74">
            <w:pPr>
              <w:pStyle w:val="style4098"/>
              <w:spacing w:before="1" w:lineRule="auto" w:line="190"/>
              <w:ind w:left="35"/>
              <w:rPr>
                <w:sz w:val="22"/>
                <w:szCs w:val="22"/>
              </w:rPr>
            </w:pPr>
            <w:r>
              <w:rPr>
                <w:spacing w:val="-4"/>
                <w:sz w:val="22"/>
                <w:szCs w:val="22"/>
              </w:rPr>
              <w:t>3</w:t>
            </w:r>
            <w:r>
              <w:rPr>
                <w:spacing w:val="-20"/>
                <w:sz w:val="22"/>
                <w:szCs w:val="22"/>
              </w:rPr>
              <w:t xml:space="preserve"> </w:t>
            </w:r>
            <w:r>
              <w:rPr>
                <w:spacing w:val="-4"/>
                <w:sz w:val="22"/>
                <w:szCs w:val="22"/>
              </w:rPr>
              <w:t>、《中华人民共和国行政处罚法》第38条</w:t>
            </w:r>
          </w:p>
          <w:p w14:paraId="B2DDF986">
            <w:pPr>
              <w:pStyle w:val="style4098"/>
              <w:spacing w:lineRule="auto" w:line="178"/>
              <w:ind w:left="33"/>
              <w:rPr>
                <w:sz w:val="22"/>
                <w:szCs w:val="22"/>
              </w:rPr>
            </w:pPr>
            <w:r>
              <w:rPr>
                <w:spacing w:val="-4"/>
                <w:sz w:val="22"/>
                <w:szCs w:val="22"/>
              </w:rPr>
              <w:t>4</w:t>
            </w:r>
            <w:r>
              <w:rPr>
                <w:spacing w:val="-19"/>
                <w:sz w:val="22"/>
                <w:szCs w:val="22"/>
              </w:rPr>
              <w:t xml:space="preserve"> </w:t>
            </w:r>
            <w:r>
              <w:rPr>
                <w:spacing w:val="-4"/>
                <w:sz w:val="22"/>
                <w:szCs w:val="22"/>
              </w:rPr>
              <w:t>、《中华人民共和国行政处罚法》第40条</w:t>
            </w:r>
          </w:p>
          <w:p w14:paraId="A19FC4D2">
            <w:pPr>
              <w:pStyle w:val="style4098"/>
              <w:spacing w:before="1" w:lineRule="auto" w:line="200"/>
              <w:ind w:left="35"/>
              <w:rPr>
                <w:sz w:val="22"/>
                <w:szCs w:val="22"/>
              </w:rPr>
            </w:pPr>
            <w:r>
              <w:rPr>
                <w:spacing w:val="-4"/>
                <w:sz w:val="22"/>
                <w:szCs w:val="22"/>
              </w:rPr>
              <w:t>5</w:t>
            </w:r>
            <w:r>
              <w:rPr>
                <w:spacing w:val="-20"/>
                <w:sz w:val="22"/>
                <w:szCs w:val="22"/>
              </w:rPr>
              <w:t xml:space="preserve"> </w:t>
            </w:r>
            <w:r>
              <w:rPr>
                <w:spacing w:val="-4"/>
                <w:sz w:val="22"/>
                <w:szCs w:val="22"/>
              </w:rPr>
              <w:t>、《中华人民共和国行政许可法》第61条</w:t>
            </w:r>
          </w:p>
        </w:tc>
        <w:tc>
          <w:tcPr>
            <w:tcW w:w="410" w:type="dxa"/>
            <w:tcBorders/>
          </w:tcPr>
          <w:p w14:paraId="5A6C17D1">
            <w:pPr>
              <w:pStyle w:val="style0"/>
              <w:rPr>
                <w:rFonts w:ascii="Arial"/>
                <w:sz w:val="21"/>
              </w:rPr>
            </w:pPr>
          </w:p>
        </w:tc>
      </w:tr>
      <w:tr w14:paraId="C128F1D8">
        <w:tblPrEx/>
        <w:trPr>
          <w:trHeight w:val="4001" w:hRule="atLeast"/>
        </w:trPr>
        <w:tc>
          <w:tcPr>
            <w:tcW w:w="631" w:type="dxa"/>
            <w:tcBorders/>
          </w:tcPr>
          <w:p w14:paraId="316A1083">
            <w:pPr>
              <w:pStyle w:val="style0"/>
              <w:spacing w:lineRule="auto" w:line="256"/>
              <w:rPr>
                <w:rFonts w:ascii="Arial"/>
                <w:sz w:val="21"/>
              </w:rPr>
            </w:pPr>
          </w:p>
          <w:p w14:paraId="157E591D">
            <w:pPr>
              <w:pStyle w:val="style0"/>
              <w:spacing w:lineRule="auto" w:line="256"/>
              <w:rPr>
                <w:rFonts w:ascii="Arial"/>
                <w:sz w:val="21"/>
              </w:rPr>
            </w:pPr>
          </w:p>
          <w:p w14:paraId="2F7B9A13">
            <w:pPr>
              <w:pStyle w:val="style0"/>
              <w:spacing w:lineRule="auto" w:line="256"/>
              <w:rPr>
                <w:rFonts w:ascii="Arial"/>
                <w:sz w:val="21"/>
              </w:rPr>
            </w:pPr>
          </w:p>
          <w:p w14:paraId="1786BB39">
            <w:pPr>
              <w:pStyle w:val="style0"/>
              <w:spacing w:lineRule="auto" w:line="256"/>
              <w:rPr>
                <w:rFonts w:ascii="Arial"/>
                <w:sz w:val="21"/>
              </w:rPr>
            </w:pPr>
          </w:p>
          <w:p w14:paraId="A0B06BC7">
            <w:pPr>
              <w:pStyle w:val="style0"/>
              <w:spacing w:lineRule="auto" w:line="256"/>
              <w:rPr>
                <w:rFonts w:ascii="Arial"/>
                <w:sz w:val="21"/>
              </w:rPr>
            </w:pPr>
          </w:p>
          <w:p w14:paraId="089AF3C6">
            <w:pPr>
              <w:pStyle w:val="style0"/>
              <w:spacing w:lineRule="auto" w:line="256"/>
              <w:rPr>
                <w:rFonts w:ascii="Arial"/>
                <w:sz w:val="21"/>
              </w:rPr>
            </w:pPr>
          </w:p>
          <w:p w14:paraId="B1B6873A">
            <w:pPr>
              <w:pStyle w:val="style0"/>
              <w:spacing w:lineRule="auto" w:line="257"/>
              <w:rPr>
                <w:rFonts w:ascii="Arial"/>
                <w:sz w:val="21"/>
              </w:rPr>
            </w:pPr>
          </w:p>
          <w:p w14:paraId="789EAEB1">
            <w:pPr>
              <w:pStyle w:val="style0"/>
              <w:spacing w:before="91" w:lineRule="auto" w:line="197"/>
              <w:ind w:left="255"/>
              <w:rPr>
                <w:rFonts w:ascii="SimHei" w:cs="SimHei" w:eastAsia="SimHei" w:hAnsi="SimHei"/>
                <w:sz w:val="28"/>
                <w:szCs w:val="28"/>
              </w:rPr>
            </w:pPr>
            <w:r>
              <w:rPr>
                <w:rFonts w:ascii="SimHei" w:cs="SimHei" w:eastAsia="SimHei" w:hAnsi="SimHei"/>
                <w:spacing w:val="1"/>
                <w:sz w:val="28"/>
                <w:szCs w:val="28"/>
              </w:rPr>
              <w:t>7</w:t>
            </w:r>
          </w:p>
        </w:tc>
        <w:tc>
          <w:tcPr>
            <w:tcW w:w="621" w:type="dxa"/>
            <w:tcBorders/>
            <w:textDirection w:val="tbRlV"/>
          </w:tcPr>
          <w:p w14:paraId="C3727BD6">
            <w:pPr>
              <w:pStyle w:val="style4098"/>
              <w:spacing w:before="180" w:lineRule="auto" w:line="173"/>
              <w:ind w:left="726"/>
              <w:rPr>
                <w:sz w:val="22"/>
                <w:szCs w:val="22"/>
              </w:rPr>
            </w:pPr>
            <w:r>
              <w:rPr>
                <w:spacing w:val="34"/>
                <w:sz w:val="22"/>
                <w:szCs w:val="22"/>
              </w:rPr>
              <w:t>市</w:t>
            </w:r>
            <w:r>
              <w:rPr>
                <w:spacing w:val="-30"/>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4948BC16">
            <w:pPr>
              <w:pStyle w:val="style0"/>
              <w:spacing w:lineRule="auto" w:line="273"/>
              <w:rPr>
                <w:rFonts w:ascii="Arial"/>
                <w:sz w:val="21"/>
              </w:rPr>
            </w:pPr>
          </w:p>
          <w:p w14:paraId="D39B85AE">
            <w:pPr>
              <w:pStyle w:val="style0"/>
              <w:spacing w:lineRule="auto" w:line="273"/>
              <w:rPr>
                <w:rFonts w:ascii="Arial"/>
                <w:sz w:val="21"/>
              </w:rPr>
            </w:pPr>
          </w:p>
          <w:p w14:paraId="7B71F22F">
            <w:pPr>
              <w:pStyle w:val="style0"/>
              <w:spacing w:lineRule="auto" w:line="273"/>
              <w:rPr>
                <w:rFonts w:ascii="Arial"/>
                <w:sz w:val="21"/>
              </w:rPr>
            </w:pPr>
          </w:p>
          <w:p w14:paraId="F98A3B5E">
            <w:pPr>
              <w:pStyle w:val="style0"/>
              <w:spacing w:lineRule="auto" w:line="274"/>
              <w:rPr>
                <w:rFonts w:ascii="Arial"/>
                <w:sz w:val="21"/>
              </w:rPr>
            </w:pPr>
          </w:p>
          <w:p w14:paraId="9B315674">
            <w:pPr>
              <w:pStyle w:val="style0"/>
              <w:spacing w:lineRule="auto" w:line="274"/>
              <w:rPr>
                <w:rFonts w:ascii="Arial"/>
                <w:sz w:val="21"/>
              </w:rPr>
            </w:pPr>
          </w:p>
          <w:p w14:paraId="D278A1A2">
            <w:pPr>
              <w:pStyle w:val="style0"/>
              <w:spacing w:lineRule="auto" w:line="274"/>
              <w:rPr>
                <w:rFonts w:ascii="Arial"/>
                <w:sz w:val="21"/>
              </w:rPr>
            </w:pPr>
          </w:p>
          <w:p w14:paraId="DF7ADA4F">
            <w:pPr>
              <w:pStyle w:val="style4098"/>
              <w:spacing w:before="94" w:lineRule="auto" w:line="190"/>
              <w:ind w:left="76" w:right="9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F854435D">
            <w:pPr>
              <w:pStyle w:val="style0"/>
              <w:spacing w:lineRule="auto" w:line="274"/>
              <w:rPr>
                <w:rFonts w:ascii="Arial"/>
                <w:sz w:val="21"/>
              </w:rPr>
            </w:pPr>
          </w:p>
          <w:p w14:paraId="9E68188D">
            <w:pPr>
              <w:pStyle w:val="style0"/>
              <w:spacing w:lineRule="auto" w:line="275"/>
              <w:rPr>
                <w:rFonts w:ascii="Arial"/>
                <w:sz w:val="21"/>
              </w:rPr>
            </w:pPr>
          </w:p>
          <w:p w14:paraId="4C37785D">
            <w:pPr>
              <w:pStyle w:val="style0"/>
              <w:spacing w:lineRule="auto" w:line="275"/>
              <w:rPr>
                <w:rFonts w:ascii="Arial"/>
                <w:sz w:val="21"/>
              </w:rPr>
            </w:pPr>
          </w:p>
          <w:p w14:paraId="32612021">
            <w:pPr>
              <w:pStyle w:val="style0"/>
              <w:spacing w:lineRule="auto" w:line="275"/>
              <w:rPr>
                <w:rFonts w:ascii="Arial"/>
                <w:sz w:val="21"/>
              </w:rPr>
            </w:pPr>
          </w:p>
          <w:p w14:paraId="2A9FA227">
            <w:pPr>
              <w:pStyle w:val="style4098"/>
              <w:spacing w:before="95" w:lineRule="auto" w:line="166"/>
              <w:ind w:left="85"/>
              <w:rPr>
                <w:sz w:val="22"/>
                <w:szCs w:val="22"/>
              </w:rPr>
            </w:pPr>
            <w:r>
              <w:rPr>
                <w:spacing w:val="-19"/>
                <w:sz w:val="22"/>
                <w:szCs w:val="22"/>
              </w:rPr>
              <w:t>1600</w:t>
            </w:r>
          </w:p>
          <w:p w14:paraId="6321FB84">
            <w:pPr>
              <w:pStyle w:val="style4098"/>
              <w:spacing w:before="23" w:lineRule="auto" w:line="164"/>
              <w:ind w:left="114"/>
              <w:rPr>
                <w:sz w:val="22"/>
                <w:szCs w:val="22"/>
              </w:rPr>
            </w:pPr>
            <w:r>
              <w:rPr>
                <w:spacing w:val="15"/>
                <w:sz w:val="22"/>
                <w:szCs w:val="22"/>
              </w:rPr>
              <w:t>-F-</w:t>
            </w:r>
          </w:p>
          <w:p w14:paraId="95CF6D64">
            <w:pPr>
              <w:pStyle w:val="style4098"/>
              <w:spacing w:before="37" w:lineRule="auto" w:line="166"/>
              <w:ind w:left="76"/>
              <w:rPr>
                <w:sz w:val="22"/>
                <w:szCs w:val="22"/>
              </w:rPr>
            </w:pPr>
            <w:r>
              <w:rPr>
                <w:spacing w:val="-16"/>
                <w:sz w:val="22"/>
                <w:szCs w:val="22"/>
              </w:rPr>
              <w:t>0090</w:t>
            </w:r>
          </w:p>
          <w:p w14:paraId="699D16D2">
            <w:pPr>
              <w:pStyle w:val="style4098"/>
              <w:spacing w:before="18" w:lineRule="auto" w:line="166"/>
              <w:ind w:left="196"/>
              <w:rPr>
                <w:sz w:val="22"/>
                <w:szCs w:val="22"/>
              </w:rPr>
            </w:pPr>
            <w:r>
              <w:rPr>
                <w:spacing w:val="-6"/>
                <w:sz w:val="22"/>
                <w:szCs w:val="22"/>
              </w:rPr>
              <w:t>0-</w:t>
            </w:r>
          </w:p>
          <w:p w14:paraId="CD35CB0E">
            <w:pPr>
              <w:pStyle w:val="style4098"/>
              <w:spacing w:before="19" w:lineRule="auto" w:line="166"/>
              <w:ind w:left="85"/>
              <w:rPr>
                <w:sz w:val="22"/>
                <w:szCs w:val="22"/>
              </w:rPr>
            </w:pPr>
            <w:r>
              <w:rPr>
                <w:spacing w:val="-19"/>
                <w:sz w:val="22"/>
                <w:szCs w:val="22"/>
              </w:rPr>
              <w:t>1403</w:t>
            </w:r>
          </w:p>
          <w:p w14:paraId="1F7FC17C">
            <w:pPr>
              <w:pStyle w:val="style4098"/>
              <w:spacing w:before="38" w:lineRule="auto" w:line="166"/>
              <w:ind w:left="196"/>
              <w:rPr>
                <w:sz w:val="22"/>
                <w:szCs w:val="22"/>
              </w:rPr>
            </w:pPr>
            <w:r>
              <w:rPr>
                <w:spacing w:val="-13"/>
                <w:sz w:val="22"/>
                <w:szCs w:val="22"/>
              </w:rPr>
              <w:t>00</w:t>
            </w:r>
          </w:p>
        </w:tc>
        <w:tc>
          <w:tcPr>
            <w:tcW w:w="621" w:type="dxa"/>
            <w:tcBorders/>
          </w:tcPr>
          <w:p w14:paraId="440F3838">
            <w:pPr>
              <w:pStyle w:val="style4098"/>
              <w:spacing w:before="314" w:lineRule="auto" w:line="184"/>
              <w:ind w:left="29" w:right="136" w:firstLine="5"/>
              <w:rPr>
                <w:sz w:val="22"/>
                <w:szCs w:val="22"/>
              </w:rPr>
            </w:pPr>
            <w:r>
              <w:rPr>
                <w:spacing w:val="-3"/>
                <w:sz w:val="22"/>
                <w:szCs w:val="22"/>
              </w:rPr>
              <w:t>生产</w:t>
            </w:r>
            <w:r>
              <w:rPr>
                <w:sz w:val="22"/>
                <w:szCs w:val="22"/>
              </w:rPr>
              <w:t xml:space="preserve"> </w:t>
            </w:r>
            <w:r>
              <w:rPr>
                <w:spacing w:val="-1"/>
                <w:sz w:val="22"/>
                <w:szCs w:val="22"/>
              </w:rPr>
              <w:t>、经</w:t>
            </w:r>
            <w:r>
              <w:rPr>
                <w:sz w:val="22"/>
                <w:szCs w:val="22"/>
              </w:rPr>
              <w:t xml:space="preserve"> </w:t>
            </w:r>
            <w:r>
              <w:rPr>
                <w:sz w:val="22"/>
                <w:szCs w:val="22"/>
              </w:rPr>
              <w:t xml:space="preserve">营、 </w:t>
            </w:r>
            <w:r>
              <w:rPr>
                <w:sz w:val="22"/>
                <w:szCs w:val="22"/>
              </w:rPr>
              <w:t xml:space="preserve">贮藏 </w:t>
            </w:r>
            <w:r>
              <w:rPr>
                <w:spacing w:val="-1"/>
                <w:sz w:val="22"/>
                <w:szCs w:val="22"/>
              </w:rPr>
              <w:t>、使</w:t>
            </w:r>
            <w:r>
              <w:rPr>
                <w:sz w:val="22"/>
                <w:szCs w:val="22"/>
              </w:rPr>
              <w:t xml:space="preserve"> </w:t>
            </w:r>
            <w:r>
              <w:rPr>
                <w:sz w:val="22"/>
                <w:szCs w:val="22"/>
              </w:rPr>
              <w:t xml:space="preserve">用林 </w:t>
            </w:r>
            <w:r>
              <w:rPr>
                <w:sz w:val="22"/>
                <w:szCs w:val="22"/>
              </w:rPr>
              <w:t xml:space="preserve">木种 </w:t>
            </w:r>
            <w:r>
              <w:rPr>
                <w:sz w:val="22"/>
                <w:szCs w:val="22"/>
              </w:rPr>
              <w:t xml:space="preserve">子应 </w:t>
            </w:r>
            <w:r>
              <w:rPr>
                <w:sz w:val="22"/>
                <w:szCs w:val="22"/>
              </w:rPr>
              <w:t xml:space="preserve">当进 </w:t>
            </w:r>
            <w:r>
              <w:rPr>
                <w:sz w:val="22"/>
                <w:szCs w:val="22"/>
              </w:rPr>
              <w:t xml:space="preserve">行质 </w:t>
            </w:r>
            <w:r>
              <w:rPr>
                <w:sz w:val="22"/>
                <w:szCs w:val="22"/>
              </w:rPr>
              <w:t xml:space="preserve">量检 </w:t>
            </w:r>
            <w:r>
              <w:rPr>
                <w:sz w:val="22"/>
                <w:szCs w:val="22"/>
              </w:rPr>
              <w:t>验</w:t>
            </w:r>
          </w:p>
        </w:tc>
        <w:tc>
          <w:tcPr>
            <w:tcW w:w="7171" w:type="dxa"/>
            <w:tcBorders/>
          </w:tcPr>
          <w:p w14:paraId="89AD4A5F">
            <w:pPr>
              <w:pStyle w:val="style0"/>
              <w:spacing w:lineRule="auto" w:line="253"/>
              <w:rPr>
                <w:rFonts w:ascii="Arial"/>
                <w:sz w:val="21"/>
              </w:rPr>
            </w:pPr>
          </w:p>
          <w:p w14:paraId="67F556C9">
            <w:pPr>
              <w:pStyle w:val="style0"/>
              <w:spacing w:lineRule="auto" w:line="253"/>
              <w:rPr>
                <w:rFonts w:ascii="Arial"/>
                <w:sz w:val="21"/>
              </w:rPr>
            </w:pPr>
          </w:p>
          <w:p w14:paraId="9356BE8E">
            <w:pPr>
              <w:pStyle w:val="style0"/>
              <w:spacing w:lineRule="auto" w:line="253"/>
              <w:rPr>
                <w:rFonts w:ascii="Arial"/>
                <w:sz w:val="21"/>
              </w:rPr>
            </w:pPr>
          </w:p>
          <w:p w14:paraId="D183B8D7">
            <w:pPr>
              <w:pStyle w:val="style4098"/>
              <w:spacing w:before="95" w:lineRule="auto" w:line="186"/>
              <w:ind w:left="30" w:right="47" w:hanging="8"/>
              <w:rPr>
                <w:sz w:val="22"/>
                <w:szCs w:val="22"/>
              </w:rPr>
            </w:pPr>
            <w:r>
              <w:rPr>
                <w:spacing w:val="-3"/>
                <w:sz w:val="22"/>
                <w:szCs w:val="22"/>
              </w:rPr>
              <w:t>【地方性法规】《山西省林木种子条例》（200</w:t>
            </w:r>
            <w:r>
              <w:rPr>
                <w:spacing w:val="-4"/>
                <w:sz w:val="22"/>
                <w:szCs w:val="22"/>
              </w:rPr>
              <w:t>3年11月30日山西省第十届</w:t>
            </w:r>
            <w:r>
              <w:rPr>
                <w:sz w:val="22"/>
                <w:szCs w:val="22"/>
              </w:rPr>
              <w:t xml:space="preserve"> </w:t>
            </w:r>
            <w:r>
              <w:rPr>
                <w:spacing w:val="-1"/>
                <w:sz w:val="22"/>
                <w:szCs w:val="22"/>
              </w:rPr>
              <w:t>人民代表大会常务委员会第七次会议通过）第1</w:t>
            </w:r>
            <w:r>
              <w:rPr>
                <w:spacing w:val="-2"/>
                <w:sz w:val="22"/>
                <w:szCs w:val="22"/>
              </w:rPr>
              <w:t>8条：生产、经营、贮藏</w:t>
            </w:r>
            <w:r>
              <w:rPr>
                <w:spacing w:val="-22"/>
                <w:sz w:val="22"/>
                <w:szCs w:val="22"/>
              </w:rPr>
              <w:t xml:space="preserve"> </w:t>
            </w:r>
            <w:r>
              <w:rPr>
                <w:spacing w:val="-2"/>
                <w:sz w:val="22"/>
                <w:szCs w:val="22"/>
              </w:rPr>
              <w:t>、</w:t>
            </w:r>
            <w:r>
              <w:rPr>
                <w:sz w:val="22"/>
                <w:szCs w:val="22"/>
              </w:rPr>
              <w:t xml:space="preserve"> </w:t>
            </w:r>
            <w:r>
              <w:rPr>
                <w:sz w:val="22"/>
                <w:szCs w:val="22"/>
              </w:rPr>
              <w:t>使用林木种子应当进行质量检验</w:t>
            </w:r>
            <w:r>
              <w:rPr>
                <w:spacing w:val="-32"/>
                <w:sz w:val="22"/>
                <w:szCs w:val="22"/>
              </w:rPr>
              <w:t xml:space="preserve"> </w:t>
            </w:r>
            <w:r>
              <w:rPr>
                <w:sz w:val="22"/>
                <w:szCs w:val="22"/>
              </w:rPr>
              <w:t>。林业行政主管部门可以委托林木种</w:t>
            </w:r>
            <w:r>
              <w:rPr>
                <w:spacing w:val="-1"/>
                <w:sz w:val="22"/>
                <w:szCs w:val="22"/>
              </w:rPr>
              <w:t>子质</w:t>
            </w:r>
            <w:r>
              <w:rPr>
                <w:sz w:val="22"/>
                <w:szCs w:val="22"/>
              </w:rPr>
              <w:t xml:space="preserve"> </w:t>
            </w:r>
            <w:r>
              <w:rPr>
                <w:sz w:val="22"/>
                <w:szCs w:val="22"/>
              </w:rPr>
              <w:t>量检验机构对林木种子质量进行检验</w:t>
            </w:r>
            <w:r>
              <w:rPr>
                <w:spacing w:val="-34"/>
                <w:sz w:val="22"/>
                <w:szCs w:val="22"/>
              </w:rPr>
              <w:t xml:space="preserve"> </w:t>
            </w:r>
            <w:r>
              <w:rPr>
                <w:sz w:val="22"/>
                <w:szCs w:val="22"/>
              </w:rPr>
              <w:t>。林木种子质量检验机构应当具</w:t>
            </w:r>
            <w:r>
              <w:rPr>
                <w:spacing w:val="-1"/>
                <w:sz w:val="22"/>
                <w:szCs w:val="22"/>
              </w:rPr>
              <w:t>备国</w:t>
            </w:r>
            <w:r>
              <w:rPr>
                <w:sz w:val="22"/>
                <w:szCs w:val="22"/>
              </w:rPr>
              <w:t xml:space="preserve"> </w:t>
            </w:r>
            <w:r>
              <w:rPr>
                <w:spacing w:val="1"/>
                <w:sz w:val="22"/>
                <w:szCs w:val="22"/>
              </w:rPr>
              <w:t>家规定的检测条件和能力，并经省质量技术监督部门计量认证和省林业行</w:t>
            </w:r>
            <w:r>
              <w:rPr>
                <w:spacing w:val="2"/>
                <w:sz w:val="22"/>
                <w:szCs w:val="22"/>
              </w:rPr>
              <w:t xml:space="preserve"> </w:t>
            </w:r>
            <w:r>
              <w:rPr>
                <w:spacing w:val="1"/>
                <w:sz w:val="22"/>
                <w:szCs w:val="22"/>
              </w:rPr>
              <w:t>政主管部门考核合格。检验林木种子质量应当按照国家规定的检验规程进</w:t>
            </w:r>
            <w:r>
              <w:rPr>
                <w:spacing w:val="4"/>
                <w:sz w:val="22"/>
                <w:szCs w:val="22"/>
              </w:rPr>
              <w:t xml:space="preserve"> </w:t>
            </w:r>
            <w:r>
              <w:rPr>
                <w:spacing w:val="1"/>
                <w:sz w:val="22"/>
                <w:szCs w:val="22"/>
              </w:rPr>
              <w:t>行。未经检验或者检验不合格的林木种子，不得调出、调入和使用。飞播</w:t>
            </w:r>
            <w:r>
              <w:rPr>
                <w:spacing w:val="4"/>
                <w:sz w:val="22"/>
                <w:szCs w:val="22"/>
              </w:rPr>
              <w:t xml:space="preserve"> </w:t>
            </w:r>
            <w:r>
              <w:rPr>
                <w:spacing w:val="1"/>
                <w:sz w:val="22"/>
                <w:szCs w:val="22"/>
              </w:rPr>
              <w:t>造林使用的林木种子应当经省林木种子质量</w:t>
            </w:r>
            <w:r>
              <w:rPr>
                <w:sz w:val="22"/>
                <w:szCs w:val="22"/>
              </w:rPr>
              <w:t>检验机构检验。</w:t>
            </w:r>
          </w:p>
        </w:tc>
        <w:tc>
          <w:tcPr>
            <w:tcW w:w="6428" w:type="dxa"/>
            <w:tcBorders/>
          </w:tcPr>
          <w:p w14:paraId="5261A25F">
            <w:pPr>
              <w:pStyle w:val="style0"/>
              <w:spacing w:lineRule="auto" w:line="256"/>
              <w:rPr>
                <w:rFonts w:ascii="Arial"/>
                <w:sz w:val="21"/>
              </w:rPr>
            </w:pPr>
          </w:p>
          <w:p w14:paraId="8FB31678">
            <w:pPr>
              <w:pStyle w:val="style0"/>
              <w:spacing w:lineRule="auto" w:line="256"/>
              <w:rPr>
                <w:rFonts w:ascii="Arial"/>
                <w:sz w:val="21"/>
              </w:rPr>
            </w:pPr>
          </w:p>
          <w:p w14:paraId="C9E63C97">
            <w:pPr>
              <w:pStyle w:val="style0"/>
              <w:spacing w:lineRule="auto" w:line="256"/>
              <w:rPr>
                <w:rFonts w:ascii="Arial"/>
                <w:sz w:val="21"/>
              </w:rPr>
            </w:pPr>
          </w:p>
          <w:p w14:paraId="9F35874C">
            <w:pPr>
              <w:pStyle w:val="style4098"/>
              <w:spacing w:before="94" w:lineRule="auto" w:line="184"/>
              <w:ind w:left="40" w:right="89" w:firstLine="11"/>
              <w:rPr>
                <w:sz w:val="22"/>
                <w:szCs w:val="22"/>
              </w:rPr>
            </w:pPr>
            <w:r>
              <w:rPr>
                <w:spacing w:val="-1"/>
                <w:sz w:val="22"/>
                <w:szCs w:val="22"/>
              </w:rPr>
              <w:t>1、受理环节责任：公示依法应当提交的材料；一次性告知补正材</w:t>
            </w:r>
            <w:r>
              <w:rPr>
                <w:spacing w:val="9"/>
                <w:sz w:val="22"/>
                <w:szCs w:val="22"/>
              </w:rPr>
              <w:t xml:space="preserve"> </w:t>
            </w:r>
            <w:r>
              <w:rPr>
                <w:spacing w:val="1"/>
                <w:sz w:val="22"/>
                <w:szCs w:val="22"/>
              </w:rPr>
              <w:t>料；依法受理或不予受理（不予受理应当告知理由）。</w:t>
            </w:r>
          </w:p>
          <w:p w14:paraId="684BB7D0">
            <w:pPr>
              <w:pStyle w:val="style4098"/>
              <w:spacing w:before="1" w:lineRule="auto" w:line="190"/>
              <w:ind w:left="44"/>
              <w:rPr>
                <w:sz w:val="22"/>
                <w:szCs w:val="22"/>
              </w:rPr>
            </w:pPr>
            <w:r>
              <w:rPr>
                <w:spacing w:val="-1"/>
                <w:sz w:val="22"/>
                <w:szCs w:val="22"/>
              </w:rPr>
              <w:t>2、检查环节责任：材料审核；提出审查意见。</w:t>
            </w:r>
          </w:p>
          <w:p w14:paraId="D458B97C">
            <w:pPr>
              <w:pStyle w:val="style4098"/>
              <w:spacing w:lineRule="auto" w:line="178"/>
              <w:ind w:left="40" w:right="116" w:firstLine="3"/>
              <w:rPr>
                <w:sz w:val="22"/>
                <w:szCs w:val="22"/>
              </w:rPr>
            </w:pPr>
            <w:r>
              <w:rPr>
                <w:sz w:val="22"/>
                <w:szCs w:val="22"/>
              </w:rPr>
              <w:t>3、决定环节责任：作出决定（不予行政许可的应</w:t>
            </w:r>
            <w:r>
              <w:rPr>
                <w:spacing w:val="-1"/>
                <w:sz w:val="22"/>
                <w:szCs w:val="22"/>
              </w:rPr>
              <w:t>当告知理由</w:t>
            </w:r>
            <w:r>
              <w:rPr>
                <w:spacing w:val="-16"/>
                <w:sz w:val="22"/>
                <w:szCs w:val="22"/>
              </w:rPr>
              <w:t>）；</w:t>
            </w:r>
            <w:r>
              <w:rPr>
                <w:sz w:val="22"/>
                <w:szCs w:val="22"/>
              </w:rPr>
              <w:t xml:space="preserve"> </w:t>
            </w:r>
            <w:r>
              <w:rPr>
                <w:spacing w:val="-1"/>
                <w:sz w:val="22"/>
                <w:szCs w:val="22"/>
              </w:rPr>
              <w:t>按时办结；法定告知。</w:t>
            </w:r>
          </w:p>
          <w:p w14:paraId="40C49821">
            <w:pPr>
              <w:pStyle w:val="style4098"/>
              <w:spacing w:before="1" w:lineRule="auto" w:line="190"/>
              <w:ind w:left="41"/>
              <w:rPr>
                <w:sz w:val="22"/>
                <w:szCs w:val="22"/>
              </w:rPr>
            </w:pPr>
            <w:r>
              <w:rPr>
                <w:spacing w:val="-1"/>
                <w:sz w:val="22"/>
                <w:szCs w:val="22"/>
              </w:rPr>
              <w:t>4、送达环节责任：制发送达文书；信息公开。</w:t>
            </w:r>
          </w:p>
          <w:p w14:paraId="C12D050A">
            <w:pPr>
              <w:pStyle w:val="style4098"/>
              <w:spacing w:lineRule="auto" w:line="178"/>
              <w:ind w:left="43"/>
              <w:rPr>
                <w:sz w:val="22"/>
                <w:szCs w:val="22"/>
              </w:rPr>
            </w:pPr>
            <w:r>
              <w:rPr>
                <w:sz w:val="22"/>
                <w:szCs w:val="22"/>
              </w:rPr>
              <w:t>5、事后监管环节责任：通过信息公开抽查等办法加强</w:t>
            </w:r>
            <w:r>
              <w:rPr>
                <w:spacing w:val="-1"/>
                <w:sz w:val="22"/>
                <w:szCs w:val="22"/>
              </w:rPr>
              <w:t>监管。</w:t>
            </w:r>
          </w:p>
          <w:p w14:paraId="756A639E">
            <w:pPr>
              <w:pStyle w:val="style4098"/>
              <w:spacing w:before="1" w:lineRule="auto" w:line="200"/>
              <w:ind w:left="45"/>
              <w:rPr>
                <w:sz w:val="22"/>
                <w:szCs w:val="22"/>
              </w:rPr>
            </w:pPr>
            <w:r>
              <w:rPr>
                <w:spacing w:val="-1"/>
                <w:sz w:val="22"/>
                <w:szCs w:val="22"/>
              </w:rPr>
              <w:t>6、其他法律法规规章文件规定应履行的责任。</w:t>
            </w:r>
          </w:p>
        </w:tc>
        <w:tc>
          <w:tcPr>
            <w:tcW w:w="4758" w:type="dxa"/>
            <w:tcBorders/>
          </w:tcPr>
          <w:p w14:paraId="06C4EE3E">
            <w:pPr>
              <w:pStyle w:val="style0"/>
              <w:spacing w:lineRule="auto" w:line="266"/>
              <w:rPr>
                <w:rFonts w:ascii="Arial"/>
                <w:sz w:val="21"/>
              </w:rPr>
            </w:pPr>
          </w:p>
          <w:p w14:paraId="70BE1030">
            <w:pPr>
              <w:pStyle w:val="style0"/>
              <w:spacing w:lineRule="auto" w:line="266"/>
              <w:rPr>
                <w:rFonts w:ascii="Arial"/>
                <w:sz w:val="21"/>
              </w:rPr>
            </w:pPr>
          </w:p>
          <w:p w14:paraId="FC9CD465">
            <w:pPr>
              <w:pStyle w:val="style0"/>
              <w:spacing w:lineRule="auto" w:line="266"/>
              <w:rPr>
                <w:rFonts w:ascii="Arial"/>
                <w:sz w:val="21"/>
              </w:rPr>
            </w:pPr>
          </w:p>
          <w:p w14:paraId="A2187596">
            <w:pPr>
              <w:pStyle w:val="style0"/>
              <w:spacing w:lineRule="auto" w:line="267"/>
              <w:rPr>
                <w:rFonts w:ascii="Arial"/>
                <w:sz w:val="21"/>
              </w:rPr>
            </w:pPr>
          </w:p>
          <w:p w14:paraId="39A79E54">
            <w:pPr>
              <w:pStyle w:val="style4098"/>
              <w:spacing w:before="94" w:lineRule="auto" w:line="178"/>
              <w:ind w:left="44"/>
              <w:rPr>
                <w:sz w:val="22"/>
                <w:szCs w:val="22"/>
              </w:rPr>
            </w:pPr>
            <w:r>
              <w:rPr>
                <w:spacing w:val="-3"/>
                <w:sz w:val="22"/>
                <w:szCs w:val="22"/>
              </w:rPr>
              <w:t>1-1、《山西省林木种子条例》 第18条</w:t>
            </w:r>
          </w:p>
          <w:p w14:paraId="92370A6E">
            <w:pPr>
              <w:pStyle w:val="style4098"/>
              <w:spacing w:before="1" w:lineRule="auto" w:line="184"/>
              <w:ind w:left="36" w:right="394" w:firstLine="8"/>
              <w:rPr>
                <w:sz w:val="22"/>
                <w:szCs w:val="22"/>
              </w:rPr>
            </w:pPr>
            <w:r>
              <w:rPr>
                <w:spacing w:val="-3"/>
                <w:sz w:val="22"/>
                <w:szCs w:val="22"/>
              </w:rPr>
              <w:t>1-2、《中华人民共和国行政处罚法》第36条</w:t>
            </w:r>
            <w:r>
              <w:rPr>
                <w:spacing w:val="17"/>
                <w:sz w:val="22"/>
                <w:szCs w:val="22"/>
              </w:rPr>
              <w:t xml:space="preserve"> </w:t>
            </w:r>
            <w:r>
              <w:rPr>
                <w:spacing w:val="-4"/>
                <w:sz w:val="22"/>
                <w:szCs w:val="22"/>
              </w:rPr>
              <w:t>2</w:t>
            </w:r>
            <w:r>
              <w:rPr>
                <w:spacing w:val="-21"/>
                <w:sz w:val="22"/>
                <w:szCs w:val="22"/>
              </w:rPr>
              <w:t xml:space="preserve"> </w:t>
            </w:r>
            <w:r>
              <w:rPr>
                <w:spacing w:val="-4"/>
                <w:sz w:val="22"/>
                <w:szCs w:val="22"/>
              </w:rPr>
              <w:t>、《中华人民共和国行政处罚法》第37条</w:t>
            </w:r>
          </w:p>
          <w:p w14:paraId="09FE08E1">
            <w:pPr>
              <w:pStyle w:val="style4098"/>
              <w:spacing w:lineRule="auto" w:line="178"/>
              <w:ind w:left="35"/>
              <w:rPr>
                <w:sz w:val="22"/>
                <w:szCs w:val="22"/>
              </w:rPr>
            </w:pPr>
            <w:r>
              <w:rPr>
                <w:spacing w:val="-4"/>
                <w:sz w:val="22"/>
                <w:szCs w:val="22"/>
              </w:rPr>
              <w:t>3</w:t>
            </w:r>
            <w:r>
              <w:rPr>
                <w:spacing w:val="-20"/>
                <w:sz w:val="22"/>
                <w:szCs w:val="22"/>
              </w:rPr>
              <w:t xml:space="preserve"> </w:t>
            </w:r>
            <w:r>
              <w:rPr>
                <w:spacing w:val="-4"/>
                <w:sz w:val="22"/>
                <w:szCs w:val="22"/>
              </w:rPr>
              <w:t>、《中华人民共和国行政处罚法》第38条</w:t>
            </w:r>
          </w:p>
          <w:p w14:paraId="29D5D221">
            <w:pPr>
              <w:pStyle w:val="style4098"/>
              <w:spacing w:before="1" w:lineRule="auto" w:line="190"/>
              <w:ind w:left="33"/>
              <w:rPr>
                <w:sz w:val="22"/>
                <w:szCs w:val="22"/>
              </w:rPr>
            </w:pPr>
            <w:r>
              <w:rPr>
                <w:spacing w:val="-4"/>
                <w:sz w:val="22"/>
                <w:szCs w:val="22"/>
              </w:rPr>
              <w:t>4</w:t>
            </w:r>
            <w:r>
              <w:rPr>
                <w:spacing w:val="-19"/>
                <w:sz w:val="22"/>
                <w:szCs w:val="22"/>
              </w:rPr>
              <w:t xml:space="preserve"> </w:t>
            </w:r>
            <w:r>
              <w:rPr>
                <w:spacing w:val="-4"/>
                <w:sz w:val="22"/>
                <w:szCs w:val="22"/>
              </w:rPr>
              <w:t>、《中华人民共和国行政处罚法》第40条</w:t>
            </w:r>
          </w:p>
          <w:p w14:paraId="290A521C">
            <w:pPr>
              <w:pStyle w:val="style4098"/>
              <w:spacing w:before="1" w:lineRule="auto" w:line="200"/>
              <w:ind w:left="35"/>
              <w:rPr>
                <w:sz w:val="22"/>
                <w:szCs w:val="22"/>
              </w:rPr>
            </w:pPr>
            <w:r>
              <w:rPr>
                <w:spacing w:val="-4"/>
                <w:sz w:val="22"/>
                <w:szCs w:val="22"/>
              </w:rPr>
              <w:t>5</w:t>
            </w:r>
            <w:r>
              <w:rPr>
                <w:spacing w:val="-20"/>
                <w:sz w:val="22"/>
                <w:szCs w:val="22"/>
              </w:rPr>
              <w:t xml:space="preserve"> </w:t>
            </w:r>
            <w:r>
              <w:rPr>
                <w:spacing w:val="-4"/>
                <w:sz w:val="22"/>
                <w:szCs w:val="22"/>
              </w:rPr>
              <w:t>、《中华人民共和国行政许可法》第61条</w:t>
            </w:r>
          </w:p>
        </w:tc>
        <w:tc>
          <w:tcPr>
            <w:tcW w:w="410" w:type="dxa"/>
            <w:tcBorders/>
          </w:tcPr>
          <w:p w14:paraId="4081F68B">
            <w:pPr>
              <w:pStyle w:val="style0"/>
              <w:rPr>
                <w:rFonts w:ascii="Arial"/>
                <w:sz w:val="21"/>
              </w:rPr>
            </w:pPr>
          </w:p>
        </w:tc>
      </w:tr>
      <w:tr w14:paraId="3F0BFDAB">
        <w:tblPrEx/>
        <w:trPr>
          <w:trHeight w:val="3517" w:hRule="atLeast"/>
        </w:trPr>
        <w:tc>
          <w:tcPr>
            <w:tcW w:w="631" w:type="dxa"/>
            <w:tcBorders/>
          </w:tcPr>
          <w:p w14:paraId="DDF02044">
            <w:pPr>
              <w:pStyle w:val="style0"/>
              <w:spacing w:lineRule="auto" w:line="259"/>
              <w:rPr>
                <w:rFonts w:ascii="Arial"/>
                <w:sz w:val="21"/>
              </w:rPr>
            </w:pPr>
          </w:p>
          <w:p w14:paraId="B2D1A26E">
            <w:pPr>
              <w:pStyle w:val="style0"/>
              <w:spacing w:lineRule="auto" w:line="259"/>
              <w:rPr>
                <w:rFonts w:ascii="Arial"/>
                <w:sz w:val="21"/>
              </w:rPr>
            </w:pPr>
          </w:p>
          <w:p w14:paraId="26400B20">
            <w:pPr>
              <w:pStyle w:val="style0"/>
              <w:spacing w:lineRule="auto" w:line="259"/>
              <w:rPr>
                <w:rFonts w:ascii="Arial"/>
                <w:sz w:val="21"/>
              </w:rPr>
            </w:pPr>
          </w:p>
          <w:p w14:paraId="CA009911">
            <w:pPr>
              <w:pStyle w:val="style0"/>
              <w:spacing w:lineRule="auto" w:line="259"/>
              <w:rPr>
                <w:rFonts w:ascii="Arial"/>
                <w:sz w:val="21"/>
              </w:rPr>
            </w:pPr>
          </w:p>
          <w:p w14:paraId="F735519A">
            <w:pPr>
              <w:pStyle w:val="style0"/>
              <w:spacing w:lineRule="auto" w:line="259"/>
              <w:rPr>
                <w:rFonts w:ascii="Arial"/>
                <w:sz w:val="21"/>
              </w:rPr>
            </w:pPr>
          </w:p>
          <w:p w14:paraId="9B4ECA23">
            <w:pPr>
              <w:pStyle w:val="style0"/>
              <w:spacing w:lineRule="auto" w:line="259"/>
              <w:rPr>
                <w:rFonts w:ascii="Arial"/>
                <w:sz w:val="21"/>
              </w:rPr>
            </w:pPr>
          </w:p>
          <w:p w14:paraId="D4BA61A3">
            <w:pPr>
              <w:pStyle w:val="style0"/>
              <w:spacing w:before="91" w:lineRule="auto" w:line="200"/>
              <w:ind w:left="253"/>
              <w:rPr>
                <w:rFonts w:ascii="SimHei" w:cs="SimHei" w:eastAsia="SimHei" w:hAnsi="SimHei"/>
                <w:sz w:val="28"/>
                <w:szCs w:val="28"/>
              </w:rPr>
            </w:pPr>
            <w:r>
              <w:rPr>
                <w:rFonts w:ascii="SimHei" w:cs="SimHei" w:eastAsia="SimHei" w:hAnsi="SimHei"/>
                <w:spacing w:val="4"/>
                <w:sz w:val="28"/>
                <w:szCs w:val="28"/>
              </w:rPr>
              <w:t>8</w:t>
            </w:r>
          </w:p>
        </w:tc>
        <w:tc>
          <w:tcPr>
            <w:tcW w:w="621" w:type="dxa"/>
            <w:tcBorders/>
            <w:textDirection w:val="tbRlV"/>
          </w:tcPr>
          <w:p w14:paraId="3CC40553">
            <w:pPr>
              <w:pStyle w:val="style4098"/>
              <w:spacing w:before="180" w:lineRule="auto" w:line="173"/>
              <w:ind w:left="470"/>
              <w:rPr>
                <w:sz w:val="22"/>
                <w:szCs w:val="22"/>
              </w:rPr>
            </w:pPr>
            <w:r>
              <w:rPr>
                <w:spacing w:val="29"/>
                <w:sz w:val="22"/>
                <w:szCs w:val="22"/>
              </w:rPr>
              <w:t>市</w:t>
            </w:r>
            <w:r>
              <w:rPr>
                <w:spacing w:val="-11"/>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F9E3D00C">
            <w:pPr>
              <w:pStyle w:val="style0"/>
              <w:spacing w:lineRule="auto" w:line="277"/>
              <w:rPr>
                <w:rFonts w:ascii="Arial"/>
                <w:sz w:val="21"/>
              </w:rPr>
            </w:pPr>
          </w:p>
          <w:p w14:paraId="6F5256F5">
            <w:pPr>
              <w:pStyle w:val="style0"/>
              <w:spacing w:lineRule="auto" w:line="277"/>
              <w:rPr>
                <w:rFonts w:ascii="Arial"/>
                <w:sz w:val="21"/>
              </w:rPr>
            </w:pPr>
          </w:p>
          <w:p w14:paraId="E2AAD052">
            <w:pPr>
              <w:pStyle w:val="style0"/>
              <w:spacing w:lineRule="auto" w:line="277"/>
              <w:rPr>
                <w:rFonts w:ascii="Arial"/>
                <w:sz w:val="21"/>
              </w:rPr>
            </w:pPr>
          </w:p>
          <w:p w14:paraId="6D455E31">
            <w:pPr>
              <w:pStyle w:val="style0"/>
              <w:spacing w:lineRule="auto" w:line="278"/>
              <w:rPr>
                <w:rFonts w:ascii="Arial"/>
                <w:sz w:val="21"/>
              </w:rPr>
            </w:pPr>
          </w:p>
          <w:p w14:paraId="11F85971">
            <w:pPr>
              <w:pStyle w:val="style0"/>
              <w:spacing w:lineRule="auto" w:line="278"/>
              <w:rPr>
                <w:rFonts w:ascii="Arial"/>
                <w:sz w:val="21"/>
              </w:rPr>
            </w:pPr>
          </w:p>
          <w:p w14:paraId="F08ACF27">
            <w:pPr>
              <w:pStyle w:val="style4098"/>
              <w:spacing w:before="95" w:lineRule="auto" w:line="196"/>
              <w:ind w:left="76" w:right="9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9707C493">
            <w:pPr>
              <w:pStyle w:val="style0"/>
              <w:spacing w:lineRule="auto" w:line="288"/>
              <w:rPr>
                <w:rFonts w:ascii="Arial"/>
                <w:sz w:val="21"/>
              </w:rPr>
            </w:pPr>
          </w:p>
          <w:p w14:paraId="78884C72">
            <w:pPr>
              <w:pStyle w:val="style0"/>
              <w:spacing w:lineRule="auto" w:line="288"/>
              <w:rPr>
                <w:rFonts w:ascii="Arial"/>
                <w:sz w:val="21"/>
              </w:rPr>
            </w:pPr>
          </w:p>
          <w:p w14:paraId="4EDFC38F">
            <w:pPr>
              <w:pStyle w:val="style0"/>
              <w:spacing w:lineRule="auto" w:line="289"/>
              <w:rPr>
                <w:rFonts w:ascii="Arial"/>
                <w:sz w:val="21"/>
              </w:rPr>
            </w:pPr>
          </w:p>
          <w:p w14:paraId="15119455">
            <w:pPr>
              <w:pStyle w:val="style4098"/>
              <w:spacing w:before="94" w:lineRule="auto" w:line="166"/>
              <w:ind w:left="85"/>
              <w:rPr>
                <w:sz w:val="22"/>
                <w:szCs w:val="22"/>
              </w:rPr>
            </w:pPr>
            <w:r>
              <w:rPr>
                <w:spacing w:val="-19"/>
                <w:sz w:val="22"/>
                <w:szCs w:val="22"/>
              </w:rPr>
              <w:t>1600</w:t>
            </w:r>
          </w:p>
          <w:p w14:paraId="0FDF28EB">
            <w:pPr>
              <w:pStyle w:val="style4098"/>
              <w:spacing w:before="23" w:lineRule="auto" w:line="164"/>
              <w:ind w:left="114"/>
              <w:rPr>
                <w:sz w:val="22"/>
                <w:szCs w:val="22"/>
              </w:rPr>
            </w:pPr>
            <w:r>
              <w:rPr>
                <w:spacing w:val="15"/>
                <w:sz w:val="22"/>
                <w:szCs w:val="22"/>
              </w:rPr>
              <w:t>-F-</w:t>
            </w:r>
          </w:p>
          <w:p w14:paraId="A19EF452">
            <w:pPr>
              <w:pStyle w:val="style4098"/>
              <w:spacing w:before="17" w:lineRule="auto" w:line="166"/>
              <w:ind w:left="76"/>
              <w:rPr>
                <w:sz w:val="22"/>
                <w:szCs w:val="22"/>
              </w:rPr>
            </w:pPr>
            <w:r>
              <w:rPr>
                <w:spacing w:val="-16"/>
                <w:sz w:val="22"/>
                <w:szCs w:val="22"/>
              </w:rPr>
              <w:t>0140</w:t>
            </w:r>
          </w:p>
          <w:p w14:paraId="0FE20BB4">
            <w:pPr>
              <w:pStyle w:val="style4098"/>
              <w:spacing w:before="38" w:lineRule="auto" w:line="166"/>
              <w:ind w:left="196"/>
              <w:rPr>
                <w:sz w:val="22"/>
                <w:szCs w:val="22"/>
              </w:rPr>
            </w:pPr>
            <w:r>
              <w:rPr>
                <w:spacing w:val="-6"/>
                <w:sz w:val="22"/>
                <w:szCs w:val="22"/>
              </w:rPr>
              <w:t>0-</w:t>
            </w:r>
          </w:p>
          <w:p w14:paraId="05E0A40A">
            <w:pPr>
              <w:pStyle w:val="style4098"/>
              <w:spacing w:before="19" w:lineRule="auto" w:line="166"/>
              <w:ind w:left="85"/>
              <w:rPr>
                <w:sz w:val="22"/>
                <w:szCs w:val="22"/>
              </w:rPr>
            </w:pPr>
            <w:r>
              <w:rPr>
                <w:spacing w:val="-19"/>
                <w:sz w:val="22"/>
                <w:szCs w:val="22"/>
              </w:rPr>
              <w:t>1403</w:t>
            </w:r>
          </w:p>
          <w:p w14:paraId="C2A7241B">
            <w:pPr>
              <w:pStyle w:val="style4098"/>
              <w:spacing w:before="39" w:lineRule="auto" w:line="166"/>
              <w:ind w:left="196"/>
              <w:rPr>
                <w:sz w:val="22"/>
                <w:szCs w:val="22"/>
              </w:rPr>
            </w:pPr>
            <w:r>
              <w:rPr>
                <w:spacing w:val="-13"/>
                <w:sz w:val="22"/>
                <w:szCs w:val="22"/>
              </w:rPr>
              <w:t>00</w:t>
            </w:r>
          </w:p>
        </w:tc>
        <w:tc>
          <w:tcPr>
            <w:tcW w:w="621" w:type="dxa"/>
            <w:tcBorders/>
          </w:tcPr>
          <w:p w14:paraId="C1DAB0ED">
            <w:pPr>
              <w:pStyle w:val="style0"/>
              <w:spacing w:lineRule="auto" w:line="268"/>
              <w:rPr>
                <w:rFonts w:ascii="Arial"/>
                <w:sz w:val="21"/>
              </w:rPr>
            </w:pPr>
          </w:p>
          <w:p w14:paraId="13DB0EE5">
            <w:pPr>
              <w:pStyle w:val="style0"/>
              <w:spacing w:lineRule="auto" w:line="269"/>
              <w:rPr>
                <w:rFonts w:ascii="Arial"/>
                <w:sz w:val="21"/>
              </w:rPr>
            </w:pPr>
          </w:p>
          <w:p w14:paraId="81754796">
            <w:pPr>
              <w:pStyle w:val="style4098"/>
              <w:spacing w:before="95" w:lineRule="auto" w:line="186"/>
              <w:ind w:left="31" w:right="136" w:firstLine="1"/>
              <w:jc w:val="both"/>
              <w:rPr>
                <w:sz w:val="22"/>
                <w:szCs w:val="22"/>
              </w:rPr>
            </w:pPr>
            <w:r>
              <w:rPr>
                <w:spacing w:val="-2"/>
                <w:sz w:val="22"/>
                <w:szCs w:val="22"/>
              </w:rPr>
              <w:t>森林</w:t>
            </w:r>
            <w:r>
              <w:rPr>
                <w:sz w:val="22"/>
                <w:szCs w:val="22"/>
              </w:rPr>
              <w:t xml:space="preserve"> </w:t>
            </w:r>
            <w:r>
              <w:rPr>
                <w:spacing w:val="-1"/>
                <w:sz w:val="22"/>
                <w:szCs w:val="22"/>
              </w:rPr>
              <w:t>公园</w:t>
            </w:r>
            <w:r>
              <w:rPr>
                <w:sz w:val="22"/>
                <w:szCs w:val="22"/>
              </w:rPr>
              <w:t xml:space="preserve"> </w:t>
            </w:r>
            <w:r>
              <w:rPr>
                <w:spacing w:val="-1"/>
                <w:sz w:val="22"/>
                <w:szCs w:val="22"/>
              </w:rPr>
              <w:t>业务</w:t>
            </w:r>
            <w:r>
              <w:rPr>
                <w:sz w:val="22"/>
                <w:szCs w:val="22"/>
              </w:rPr>
              <w:t xml:space="preserve"> </w:t>
            </w:r>
            <w:r>
              <w:rPr>
                <w:spacing w:val="-1"/>
                <w:sz w:val="22"/>
                <w:szCs w:val="22"/>
              </w:rPr>
              <w:t>指导</w:t>
            </w:r>
            <w:r>
              <w:rPr>
                <w:sz w:val="22"/>
                <w:szCs w:val="22"/>
              </w:rPr>
              <w:t xml:space="preserve"> </w:t>
            </w:r>
            <w:r>
              <w:rPr>
                <w:spacing w:val="-1"/>
                <w:sz w:val="22"/>
                <w:szCs w:val="22"/>
              </w:rPr>
              <w:t>及监</w:t>
            </w:r>
            <w:r>
              <w:rPr>
                <w:sz w:val="22"/>
                <w:szCs w:val="22"/>
              </w:rPr>
              <w:t xml:space="preserve"> </w:t>
            </w:r>
            <w:r>
              <w:rPr>
                <w:spacing w:val="-1"/>
                <w:sz w:val="22"/>
                <w:szCs w:val="22"/>
              </w:rPr>
              <w:t>督管</w:t>
            </w:r>
            <w:r>
              <w:rPr>
                <w:sz w:val="22"/>
                <w:szCs w:val="22"/>
              </w:rPr>
              <w:t xml:space="preserve"> </w:t>
            </w:r>
            <w:r>
              <w:rPr>
                <w:spacing w:val="-1"/>
                <w:sz w:val="22"/>
                <w:szCs w:val="22"/>
              </w:rPr>
              <w:t>理检</w:t>
            </w:r>
            <w:r>
              <w:rPr>
                <w:sz w:val="22"/>
                <w:szCs w:val="22"/>
              </w:rPr>
              <w:t xml:space="preserve"> </w:t>
            </w:r>
            <w:r>
              <w:rPr>
                <w:sz w:val="22"/>
                <w:szCs w:val="22"/>
              </w:rPr>
              <w:t>查</w:t>
            </w:r>
          </w:p>
        </w:tc>
        <w:tc>
          <w:tcPr>
            <w:tcW w:w="7171" w:type="dxa"/>
            <w:tcBorders/>
          </w:tcPr>
          <w:p w14:paraId="636F4A90">
            <w:pPr>
              <w:pStyle w:val="style0"/>
              <w:spacing w:lineRule="auto" w:line="242"/>
              <w:rPr>
                <w:rFonts w:ascii="Arial"/>
                <w:sz w:val="21"/>
              </w:rPr>
            </w:pPr>
          </w:p>
          <w:p w14:paraId="0A710E23">
            <w:pPr>
              <w:pStyle w:val="style0"/>
              <w:spacing w:lineRule="auto" w:line="243"/>
              <w:rPr>
                <w:rFonts w:ascii="Arial"/>
                <w:sz w:val="21"/>
              </w:rPr>
            </w:pPr>
          </w:p>
          <w:p w14:paraId="6804EDD7">
            <w:pPr>
              <w:pStyle w:val="style0"/>
              <w:spacing w:lineRule="auto" w:line="243"/>
              <w:rPr>
                <w:rFonts w:ascii="Arial"/>
                <w:sz w:val="21"/>
              </w:rPr>
            </w:pPr>
          </w:p>
          <w:p w14:paraId="0AB2E794">
            <w:pPr>
              <w:pStyle w:val="style0"/>
              <w:spacing w:lineRule="auto" w:line="243"/>
              <w:rPr>
                <w:rFonts w:ascii="Arial"/>
                <w:sz w:val="21"/>
              </w:rPr>
            </w:pPr>
          </w:p>
          <w:p w14:paraId="D432DBA9">
            <w:pPr>
              <w:pStyle w:val="style4098"/>
              <w:spacing w:before="94" w:lineRule="auto" w:line="185"/>
              <w:ind w:left="30" w:right="43" w:hanging="8"/>
              <w:jc w:val="both"/>
              <w:rPr>
                <w:sz w:val="22"/>
                <w:szCs w:val="22"/>
              </w:rPr>
            </w:pPr>
            <w:r>
              <w:rPr>
                <w:spacing w:val="-4"/>
                <w:sz w:val="22"/>
                <w:szCs w:val="22"/>
              </w:rPr>
              <w:t>【地方性法规】《山西省森林公园条例》（2013年8月1日</w:t>
            </w:r>
            <w:r>
              <w:rPr>
                <w:spacing w:val="-10"/>
                <w:sz w:val="22"/>
                <w:szCs w:val="22"/>
              </w:rPr>
              <w:t xml:space="preserve"> </w:t>
            </w:r>
            <w:r>
              <w:rPr>
                <w:spacing w:val="-4"/>
                <w:sz w:val="22"/>
                <w:szCs w:val="22"/>
              </w:rPr>
              <w:t>，山西省第十二</w:t>
            </w:r>
            <w:r>
              <w:rPr>
                <w:sz w:val="22"/>
                <w:szCs w:val="22"/>
              </w:rPr>
              <w:t xml:space="preserve"> </w:t>
            </w:r>
            <w:r>
              <w:rPr>
                <w:spacing w:val="-2"/>
                <w:sz w:val="22"/>
                <w:szCs w:val="22"/>
              </w:rPr>
              <w:t>届人大常委会第四次会议审议通过）第32条第1款和第3款：森林公园管理</w:t>
            </w:r>
            <w:r>
              <w:rPr>
                <w:spacing w:val="12"/>
                <w:sz w:val="22"/>
                <w:szCs w:val="22"/>
              </w:rPr>
              <w:t xml:space="preserve"> </w:t>
            </w:r>
            <w:r>
              <w:rPr>
                <w:spacing w:val="-1"/>
                <w:sz w:val="22"/>
                <w:szCs w:val="22"/>
              </w:rPr>
              <w:t>机构应当加强对森林公园的业务指导和监督管理</w:t>
            </w:r>
            <w:r>
              <w:rPr>
                <w:spacing w:val="-16"/>
                <w:sz w:val="22"/>
                <w:szCs w:val="22"/>
              </w:rPr>
              <w:t xml:space="preserve"> </w:t>
            </w:r>
            <w:r>
              <w:rPr>
                <w:spacing w:val="-1"/>
                <w:sz w:val="22"/>
                <w:szCs w:val="22"/>
              </w:rPr>
              <w:t>，提供相关服务，并接受</w:t>
            </w:r>
            <w:r>
              <w:rPr>
                <w:sz w:val="22"/>
                <w:szCs w:val="22"/>
              </w:rPr>
              <w:t xml:space="preserve"> </w:t>
            </w:r>
            <w:r>
              <w:rPr>
                <w:spacing w:val="2"/>
                <w:sz w:val="22"/>
                <w:szCs w:val="22"/>
              </w:rPr>
              <w:t>社会监督</w:t>
            </w:r>
            <w:r>
              <w:rPr>
                <w:spacing w:val="-31"/>
                <w:sz w:val="22"/>
                <w:szCs w:val="22"/>
              </w:rPr>
              <w:t>：（</w:t>
            </w:r>
            <w:r>
              <w:rPr>
                <w:spacing w:val="2"/>
                <w:sz w:val="22"/>
                <w:szCs w:val="22"/>
              </w:rPr>
              <w:t>一）加强对森林公园总体规划实施情况的监督检查</w:t>
            </w:r>
            <w:r>
              <w:rPr>
                <w:spacing w:val="-26"/>
                <w:sz w:val="22"/>
                <w:szCs w:val="22"/>
              </w:rPr>
              <w:t xml:space="preserve"> </w:t>
            </w:r>
            <w:r>
              <w:rPr>
                <w:spacing w:val="-31"/>
                <w:sz w:val="22"/>
                <w:szCs w:val="22"/>
              </w:rPr>
              <w:t>；（</w:t>
            </w:r>
            <w:r>
              <w:rPr>
                <w:spacing w:val="3"/>
                <w:sz w:val="22"/>
                <w:szCs w:val="22"/>
              </w:rPr>
              <w:t xml:space="preserve"> </w:t>
            </w:r>
            <w:r>
              <w:rPr>
                <w:spacing w:val="2"/>
                <w:sz w:val="22"/>
                <w:szCs w:val="22"/>
              </w:rPr>
              <w:t>三）</w:t>
            </w:r>
            <w:r>
              <w:rPr>
                <w:sz w:val="22"/>
                <w:szCs w:val="22"/>
              </w:rPr>
              <w:t xml:space="preserve"> </w:t>
            </w:r>
            <w:r>
              <w:rPr>
                <w:sz w:val="22"/>
                <w:szCs w:val="22"/>
              </w:rPr>
              <w:t>对森林公园管理单位履职情况进行监督检查。</w:t>
            </w:r>
          </w:p>
        </w:tc>
        <w:tc>
          <w:tcPr>
            <w:tcW w:w="6428" w:type="dxa"/>
            <w:tcBorders/>
          </w:tcPr>
          <w:p w14:paraId="239CFB2A">
            <w:pPr>
              <w:pStyle w:val="style0"/>
              <w:spacing w:lineRule="auto" w:line="255"/>
              <w:rPr>
                <w:rFonts w:ascii="Arial"/>
                <w:sz w:val="21"/>
              </w:rPr>
            </w:pPr>
          </w:p>
          <w:p w14:paraId="9BED0302">
            <w:pPr>
              <w:pStyle w:val="style4098"/>
              <w:spacing w:before="95" w:lineRule="auto" w:line="184"/>
              <w:ind w:left="48" w:right="75" w:firstLine="4"/>
              <w:rPr>
                <w:sz w:val="22"/>
                <w:szCs w:val="22"/>
              </w:rPr>
            </w:pPr>
            <w:r>
              <w:rPr>
                <w:spacing w:val="-3"/>
                <w:sz w:val="22"/>
                <w:szCs w:val="22"/>
              </w:rPr>
              <w:t>1、受理环节责任：制定检查方案</w:t>
            </w:r>
            <w:r>
              <w:rPr>
                <w:spacing w:val="-27"/>
                <w:sz w:val="22"/>
                <w:szCs w:val="22"/>
              </w:rPr>
              <w:t xml:space="preserve"> </w:t>
            </w:r>
            <w:r>
              <w:rPr>
                <w:spacing w:val="-3"/>
                <w:sz w:val="22"/>
                <w:szCs w:val="22"/>
              </w:rPr>
              <w:t>，确定检查的范围、内容</w:t>
            </w:r>
            <w:r>
              <w:rPr>
                <w:spacing w:val="-22"/>
                <w:sz w:val="22"/>
                <w:szCs w:val="22"/>
              </w:rPr>
              <w:t xml:space="preserve"> </w:t>
            </w:r>
            <w:r>
              <w:rPr>
                <w:spacing w:val="-3"/>
                <w:sz w:val="22"/>
                <w:szCs w:val="22"/>
              </w:rPr>
              <w:t>、要求</w:t>
            </w:r>
            <w:r>
              <w:rPr>
                <w:sz w:val="22"/>
                <w:szCs w:val="22"/>
              </w:rPr>
              <w:t xml:space="preserve"> </w:t>
            </w:r>
            <w:r>
              <w:rPr>
                <w:spacing w:val="1"/>
                <w:sz w:val="22"/>
                <w:szCs w:val="22"/>
              </w:rPr>
              <w:t>和时间安排。提前告知被检查单位。</w:t>
            </w:r>
          </w:p>
          <w:p w14:paraId="FE1EDD7A">
            <w:pPr>
              <w:pStyle w:val="style4098"/>
              <w:spacing w:before="1" w:lineRule="auto" w:line="182"/>
              <w:ind w:left="39" w:right="196" w:firstLine="5"/>
              <w:rPr>
                <w:sz w:val="22"/>
                <w:szCs w:val="22"/>
              </w:rPr>
            </w:pPr>
            <w:r>
              <w:rPr>
                <w:spacing w:val="-2"/>
                <w:sz w:val="22"/>
                <w:szCs w:val="22"/>
              </w:rPr>
              <w:t>2、检查环节责任：检查人员（不少于2人）进入被检查单位</w:t>
            </w:r>
            <w:r>
              <w:rPr>
                <w:spacing w:val="-32"/>
                <w:sz w:val="22"/>
                <w:szCs w:val="22"/>
              </w:rPr>
              <w:t xml:space="preserve"> </w:t>
            </w:r>
            <w:r>
              <w:rPr>
                <w:spacing w:val="-3"/>
                <w:sz w:val="22"/>
                <w:szCs w:val="22"/>
              </w:rPr>
              <w:t>，出</w:t>
            </w:r>
            <w:r>
              <w:rPr>
                <w:sz w:val="22"/>
                <w:szCs w:val="22"/>
              </w:rPr>
              <w:t xml:space="preserve"> </w:t>
            </w:r>
            <w:r>
              <w:rPr>
                <w:spacing w:val="-1"/>
                <w:sz w:val="22"/>
                <w:szCs w:val="22"/>
              </w:rPr>
              <w:t>示证件，说明来意，告知相对人权利与义务</w:t>
            </w:r>
            <w:r>
              <w:rPr>
                <w:spacing w:val="-21"/>
                <w:sz w:val="22"/>
                <w:szCs w:val="22"/>
              </w:rPr>
              <w:t xml:space="preserve"> </w:t>
            </w:r>
            <w:r>
              <w:rPr>
                <w:spacing w:val="-1"/>
                <w:sz w:val="22"/>
                <w:szCs w:val="22"/>
              </w:rPr>
              <w:t>。进行现场检查，填</w:t>
            </w:r>
            <w:r>
              <w:rPr>
                <w:sz w:val="22"/>
                <w:szCs w:val="22"/>
              </w:rPr>
              <w:t xml:space="preserve"> </w:t>
            </w:r>
            <w:r>
              <w:rPr>
                <w:sz w:val="22"/>
                <w:szCs w:val="22"/>
              </w:rPr>
              <w:t>写检查记录。</w:t>
            </w:r>
          </w:p>
          <w:p w14:paraId="AB2BC37C">
            <w:pPr>
              <w:pStyle w:val="style4098"/>
              <w:spacing w:lineRule="auto" w:line="178"/>
              <w:ind w:left="43"/>
              <w:rPr>
                <w:sz w:val="22"/>
                <w:szCs w:val="22"/>
              </w:rPr>
            </w:pPr>
            <w:r>
              <w:rPr>
                <w:spacing w:val="-1"/>
                <w:sz w:val="22"/>
                <w:szCs w:val="22"/>
              </w:rPr>
              <w:t>3、决定环节责任：作出决定；按时办结；法定告知。</w:t>
            </w:r>
          </w:p>
          <w:p w14:paraId="3C7B4843">
            <w:pPr>
              <w:pStyle w:val="style4098"/>
              <w:spacing w:before="1" w:lineRule="auto" w:line="190"/>
              <w:ind w:left="41"/>
              <w:rPr>
                <w:sz w:val="22"/>
                <w:szCs w:val="22"/>
              </w:rPr>
            </w:pPr>
            <w:r>
              <w:rPr>
                <w:spacing w:val="-1"/>
                <w:sz w:val="22"/>
                <w:szCs w:val="22"/>
              </w:rPr>
              <w:t>4、送达环节责任：制发送达文书；信息公开。</w:t>
            </w:r>
          </w:p>
          <w:p w14:paraId="C50D33AE">
            <w:pPr>
              <w:pStyle w:val="style4098"/>
              <w:spacing w:lineRule="auto" w:line="178"/>
              <w:ind w:left="40" w:right="75" w:firstLine="3"/>
              <w:rPr>
                <w:sz w:val="22"/>
                <w:szCs w:val="22"/>
              </w:rPr>
            </w:pPr>
            <w:r>
              <w:rPr>
                <w:spacing w:val="-1"/>
                <w:sz w:val="22"/>
                <w:szCs w:val="22"/>
              </w:rPr>
              <w:t>5、事后监管环节责任：追踪督办监督检查</w:t>
            </w:r>
            <w:r>
              <w:rPr>
                <w:spacing w:val="-2"/>
                <w:sz w:val="22"/>
                <w:szCs w:val="22"/>
              </w:rPr>
              <w:t>处理意见、建议</w:t>
            </w:r>
            <w:r>
              <w:rPr>
                <w:spacing w:val="-22"/>
                <w:sz w:val="22"/>
                <w:szCs w:val="22"/>
              </w:rPr>
              <w:t xml:space="preserve"> </w:t>
            </w:r>
            <w:r>
              <w:rPr>
                <w:spacing w:val="-2"/>
                <w:sz w:val="22"/>
                <w:szCs w:val="22"/>
              </w:rPr>
              <w:t>、处罚</w:t>
            </w:r>
            <w:r>
              <w:rPr>
                <w:sz w:val="22"/>
                <w:szCs w:val="22"/>
              </w:rPr>
              <w:t xml:space="preserve"> </w:t>
            </w:r>
            <w:r>
              <w:rPr>
                <w:sz w:val="22"/>
                <w:szCs w:val="22"/>
              </w:rPr>
              <w:t>决定的执行情况。</w:t>
            </w:r>
          </w:p>
          <w:p w14:paraId="94E0E9E8">
            <w:pPr>
              <w:pStyle w:val="style4098"/>
              <w:spacing w:before="1" w:lineRule="auto" w:line="200"/>
              <w:ind w:left="45"/>
              <w:rPr>
                <w:sz w:val="22"/>
                <w:szCs w:val="22"/>
              </w:rPr>
            </w:pPr>
            <w:r>
              <w:rPr>
                <w:spacing w:val="-2"/>
                <w:sz w:val="22"/>
                <w:szCs w:val="22"/>
              </w:rPr>
              <w:t>6、其他法律法规规章规定应履行的责任。</w:t>
            </w:r>
          </w:p>
        </w:tc>
        <w:tc>
          <w:tcPr>
            <w:tcW w:w="4758" w:type="dxa"/>
            <w:tcBorders/>
          </w:tcPr>
          <w:p w14:paraId="563095F7">
            <w:pPr>
              <w:pStyle w:val="style0"/>
              <w:spacing w:lineRule="auto" w:line="276"/>
              <w:rPr>
                <w:rFonts w:ascii="Arial"/>
                <w:sz w:val="21"/>
              </w:rPr>
            </w:pPr>
          </w:p>
          <w:p w14:paraId="CD6EC987">
            <w:pPr>
              <w:pStyle w:val="style0"/>
              <w:spacing w:lineRule="auto" w:line="277"/>
              <w:rPr>
                <w:rFonts w:ascii="Arial"/>
                <w:sz w:val="21"/>
              </w:rPr>
            </w:pPr>
          </w:p>
          <w:p w14:paraId="10830D39">
            <w:pPr>
              <w:pStyle w:val="style0"/>
              <w:spacing w:lineRule="auto" w:line="277"/>
              <w:rPr>
                <w:rFonts w:ascii="Arial"/>
                <w:sz w:val="21"/>
              </w:rPr>
            </w:pPr>
          </w:p>
          <w:p w14:paraId="5DD040F2">
            <w:pPr>
              <w:pStyle w:val="style4098"/>
              <w:spacing w:before="95" w:lineRule="auto" w:line="178"/>
              <w:ind w:left="44"/>
              <w:rPr>
                <w:sz w:val="22"/>
                <w:szCs w:val="22"/>
              </w:rPr>
            </w:pPr>
            <w:r>
              <w:rPr>
                <w:spacing w:val="-3"/>
                <w:sz w:val="22"/>
                <w:szCs w:val="22"/>
              </w:rPr>
              <w:t>1-1、《山西省森林公园条例》第32条</w:t>
            </w:r>
          </w:p>
          <w:p w14:paraId="33D01294">
            <w:pPr>
              <w:pStyle w:val="style4098"/>
              <w:spacing w:before="1" w:lineRule="auto" w:line="184"/>
              <w:ind w:left="36" w:right="394" w:firstLine="8"/>
              <w:rPr>
                <w:sz w:val="22"/>
                <w:szCs w:val="22"/>
              </w:rPr>
            </w:pPr>
            <w:r>
              <w:rPr>
                <w:spacing w:val="-3"/>
                <w:sz w:val="22"/>
                <w:szCs w:val="22"/>
              </w:rPr>
              <w:t>1-2、《中华人民共和国行政处罚法》第36条</w:t>
            </w:r>
            <w:r>
              <w:rPr>
                <w:spacing w:val="17"/>
                <w:sz w:val="22"/>
                <w:szCs w:val="22"/>
              </w:rPr>
              <w:t xml:space="preserve"> </w:t>
            </w:r>
            <w:r>
              <w:rPr>
                <w:spacing w:val="-4"/>
                <w:sz w:val="22"/>
                <w:szCs w:val="22"/>
              </w:rPr>
              <w:t>2</w:t>
            </w:r>
            <w:r>
              <w:rPr>
                <w:spacing w:val="-21"/>
                <w:sz w:val="22"/>
                <w:szCs w:val="22"/>
              </w:rPr>
              <w:t xml:space="preserve"> </w:t>
            </w:r>
            <w:r>
              <w:rPr>
                <w:spacing w:val="-4"/>
                <w:sz w:val="22"/>
                <w:szCs w:val="22"/>
              </w:rPr>
              <w:t>、《中华人民共和国行政处罚法》第37条</w:t>
            </w:r>
          </w:p>
          <w:p w14:paraId="C4575CDD">
            <w:pPr>
              <w:pStyle w:val="style4098"/>
              <w:spacing w:lineRule="auto" w:line="178"/>
              <w:ind w:left="35"/>
              <w:rPr>
                <w:sz w:val="22"/>
                <w:szCs w:val="22"/>
              </w:rPr>
            </w:pPr>
            <w:r>
              <w:rPr>
                <w:spacing w:val="-4"/>
                <w:sz w:val="22"/>
                <w:szCs w:val="22"/>
              </w:rPr>
              <w:t>3</w:t>
            </w:r>
            <w:r>
              <w:rPr>
                <w:spacing w:val="-20"/>
                <w:sz w:val="22"/>
                <w:szCs w:val="22"/>
              </w:rPr>
              <w:t xml:space="preserve"> </w:t>
            </w:r>
            <w:r>
              <w:rPr>
                <w:spacing w:val="-4"/>
                <w:sz w:val="22"/>
                <w:szCs w:val="22"/>
              </w:rPr>
              <w:t>、《中华人民共和国行政处罚法》第38条</w:t>
            </w:r>
          </w:p>
          <w:p w14:paraId="CC54D210">
            <w:pPr>
              <w:pStyle w:val="style4098"/>
              <w:spacing w:before="1" w:lineRule="auto" w:line="190"/>
              <w:ind w:left="33"/>
              <w:rPr>
                <w:sz w:val="22"/>
                <w:szCs w:val="22"/>
              </w:rPr>
            </w:pPr>
            <w:r>
              <w:rPr>
                <w:spacing w:val="-4"/>
                <w:sz w:val="22"/>
                <w:szCs w:val="22"/>
              </w:rPr>
              <w:t>4</w:t>
            </w:r>
            <w:r>
              <w:rPr>
                <w:spacing w:val="-19"/>
                <w:sz w:val="22"/>
                <w:szCs w:val="22"/>
              </w:rPr>
              <w:t xml:space="preserve"> </w:t>
            </w:r>
            <w:r>
              <w:rPr>
                <w:spacing w:val="-4"/>
                <w:sz w:val="22"/>
                <w:szCs w:val="22"/>
              </w:rPr>
              <w:t>、《中华人民共和国行政处罚法》第40条</w:t>
            </w:r>
          </w:p>
          <w:p w14:paraId="5B7A0C8F">
            <w:pPr>
              <w:pStyle w:val="style4098"/>
              <w:spacing w:before="1" w:lineRule="auto" w:line="200"/>
              <w:ind w:left="35"/>
              <w:rPr>
                <w:sz w:val="22"/>
                <w:szCs w:val="22"/>
              </w:rPr>
            </w:pPr>
            <w:r>
              <w:rPr>
                <w:spacing w:val="-4"/>
                <w:sz w:val="22"/>
                <w:szCs w:val="22"/>
              </w:rPr>
              <w:t>5</w:t>
            </w:r>
            <w:r>
              <w:rPr>
                <w:spacing w:val="-20"/>
                <w:sz w:val="22"/>
                <w:szCs w:val="22"/>
              </w:rPr>
              <w:t xml:space="preserve"> </w:t>
            </w:r>
            <w:r>
              <w:rPr>
                <w:spacing w:val="-4"/>
                <w:sz w:val="22"/>
                <w:szCs w:val="22"/>
              </w:rPr>
              <w:t>、《中华人民共和国行政许可法》第61条</w:t>
            </w:r>
          </w:p>
        </w:tc>
        <w:tc>
          <w:tcPr>
            <w:tcW w:w="410" w:type="dxa"/>
            <w:tcBorders/>
          </w:tcPr>
          <w:p w14:paraId="9564AEC0">
            <w:pPr>
              <w:pStyle w:val="style0"/>
              <w:rPr>
                <w:rFonts w:ascii="Arial"/>
                <w:sz w:val="21"/>
              </w:rPr>
            </w:pPr>
          </w:p>
        </w:tc>
      </w:tr>
      <w:tr w14:paraId="026D8097">
        <w:tblPrEx/>
        <w:trPr>
          <w:trHeight w:val="3526" w:hRule="atLeast"/>
        </w:trPr>
        <w:tc>
          <w:tcPr>
            <w:tcW w:w="631" w:type="dxa"/>
            <w:tcBorders/>
          </w:tcPr>
          <w:p w14:paraId="D933CF3C">
            <w:pPr>
              <w:pStyle w:val="style0"/>
              <w:spacing w:lineRule="auto" w:line="260"/>
              <w:rPr>
                <w:rFonts w:ascii="Arial"/>
                <w:sz w:val="21"/>
              </w:rPr>
            </w:pPr>
          </w:p>
          <w:p w14:paraId="C7B1A8A5">
            <w:pPr>
              <w:pStyle w:val="style0"/>
              <w:spacing w:lineRule="auto" w:line="260"/>
              <w:rPr>
                <w:rFonts w:ascii="Arial"/>
                <w:sz w:val="21"/>
              </w:rPr>
            </w:pPr>
          </w:p>
          <w:p w14:paraId="0FAB0EF8">
            <w:pPr>
              <w:pStyle w:val="style0"/>
              <w:spacing w:lineRule="auto" w:line="260"/>
              <w:rPr>
                <w:rFonts w:ascii="Arial"/>
                <w:sz w:val="21"/>
              </w:rPr>
            </w:pPr>
          </w:p>
          <w:p w14:paraId="DD4D6D39">
            <w:pPr>
              <w:pStyle w:val="style0"/>
              <w:spacing w:lineRule="auto" w:line="261"/>
              <w:rPr>
                <w:rFonts w:ascii="Arial"/>
                <w:sz w:val="21"/>
              </w:rPr>
            </w:pPr>
          </w:p>
          <w:p w14:paraId="0A7D5E74">
            <w:pPr>
              <w:pStyle w:val="style0"/>
              <w:spacing w:lineRule="auto" w:line="261"/>
              <w:rPr>
                <w:rFonts w:ascii="Arial"/>
                <w:sz w:val="21"/>
              </w:rPr>
            </w:pPr>
          </w:p>
          <w:p w14:paraId="C9139DDB">
            <w:pPr>
              <w:pStyle w:val="style0"/>
              <w:spacing w:lineRule="auto" w:line="261"/>
              <w:rPr>
                <w:rFonts w:ascii="Arial"/>
                <w:sz w:val="21"/>
              </w:rPr>
            </w:pPr>
          </w:p>
          <w:p w14:paraId="9AB4B682">
            <w:pPr>
              <w:pStyle w:val="style0"/>
              <w:spacing w:before="91" w:lineRule="auto" w:line="200"/>
              <w:ind w:left="253"/>
              <w:rPr>
                <w:rFonts w:ascii="SimHei" w:cs="SimHei" w:eastAsia="SimHei" w:hAnsi="SimHei"/>
                <w:sz w:val="28"/>
                <w:szCs w:val="28"/>
              </w:rPr>
            </w:pPr>
            <w:r>
              <w:rPr>
                <w:rFonts w:ascii="SimHei" w:cs="SimHei" w:eastAsia="SimHei" w:hAnsi="SimHei"/>
                <w:spacing w:val="4"/>
                <w:sz w:val="28"/>
                <w:szCs w:val="28"/>
              </w:rPr>
              <w:t>9</w:t>
            </w:r>
          </w:p>
        </w:tc>
        <w:tc>
          <w:tcPr>
            <w:tcW w:w="621" w:type="dxa"/>
            <w:tcBorders/>
            <w:textDirection w:val="tbRlV"/>
          </w:tcPr>
          <w:p w14:paraId="2AEACAF0">
            <w:pPr>
              <w:pStyle w:val="style4098"/>
              <w:spacing w:before="180" w:lineRule="auto" w:line="173"/>
              <w:ind w:left="478"/>
              <w:rPr>
                <w:sz w:val="22"/>
                <w:szCs w:val="22"/>
              </w:rPr>
            </w:pPr>
            <w:r>
              <w:rPr>
                <w:spacing w:val="29"/>
                <w:sz w:val="22"/>
                <w:szCs w:val="22"/>
              </w:rPr>
              <w:t>市</w:t>
            </w:r>
            <w:r>
              <w:rPr>
                <w:spacing w:val="-16"/>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FE6716C5">
            <w:pPr>
              <w:pStyle w:val="style0"/>
              <w:spacing w:lineRule="auto" w:line="279"/>
              <w:rPr>
                <w:rFonts w:ascii="Arial"/>
                <w:sz w:val="21"/>
              </w:rPr>
            </w:pPr>
          </w:p>
          <w:p w14:paraId="785023E2">
            <w:pPr>
              <w:pStyle w:val="style0"/>
              <w:spacing w:lineRule="auto" w:line="279"/>
              <w:rPr>
                <w:rFonts w:ascii="Arial"/>
                <w:sz w:val="21"/>
              </w:rPr>
            </w:pPr>
          </w:p>
          <w:p w14:paraId="E5092369">
            <w:pPr>
              <w:pStyle w:val="style0"/>
              <w:spacing w:lineRule="auto" w:line="279"/>
              <w:rPr>
                <w:rFonts w:ascii="Arial"/>
                <w:sz w:val="21"/>
              </w:rPr>
            </w:pPr>
          </w:p>
          <w:p w14:paraId="E2BDBA28">
            <w:pPr>
              <w:pStyle w:val="style0"/>
              <w:spacing w:lineRule="auto" w:line="279"/>
              <w:rPr>
                <w:rFonts w:ascii="Arial"/>
                <w:sz w:val="21"/>
              </w:rPr>
            </w:pPr>
          </w:p>
          <w:p w14:paraId="39EFC21B">
            <w:pPr>
              <w:pStyle w:val="style0"/>
              <w:spacing w:lineRule="auto" w:line="279"/>
              <w:rPr>
                <w:rFonts w:ascii="Arial"/>
                <w:sz w:val="21"/>
              </w:rPr>
            </w:pPr>
          </w:p>
          <w:p w14:paraId="1CF91822">
            <w:pPr>
              <w:pStyle w:val="style4098"/>
              <w:spacing w:before="95" w:lineRule="auto" w:line="196"/>
              <w:ind w:left="76" w:right="9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08B57B4F">
            <w:pPr>
              <w:pStyle w:val="style0"/>
              <w:spacing w:lineRule="auto" w:line="284"/>
              <w:rPr>
                <w:rFonts w:ascii="Arial"/>
                <w:sz w:val="21"/>
              </w:rPr>
            </w:pPr>
          </w:p>
          <w:p w14:paraId="9DB4C8EF">
            <w:pPr>
              <w:pStyle w:val="style0"/>
              <w:spacing w:lineRule="auto" w:line="284"/>
              <w:rPr>
                <w:rFonts w:ascii="Arial"/>
                <w:sz w:val="21"/>
              </w:rPr>
            </w:pPr>
          </w:p>
          <w:p w14:paraId="A3B531C0">
            <w:pPr>
              <w:pStyle w:val="style0"/>
              <w:spacing w:lineRule="auto" w:line="285"/>
              <w:rPr>
                <w:rFonts w:ascii="Arial"/>
                <w:sz w:val="21"/>
              </w:rPr>
            </w:pPr>
          </w:p>
          <w:p w14:paraId="478FAF88">
            <w:pPr>
              <w:pStyle w:val="style4098"/>
              <w:spacing w:before="94" w:lineRule="auto" w:line="166"/>
              <w:ind w:left="85"/>
              <w:rPr>
                <w:sz w:val="22"/>
                <w:szCs w:val="22"/>
              </w:rPr>
            </w:pPr>
            <w:r>
              <w:rPr>
                <w:spacing w:val="-19"/>
                <w:sz w:val="22"/>
                <w:szCs w:val="22"/>
              </w:rPr>
              <w:t>1600</w:t>
            </w:r>
          </w:p>
          <w:p w14:paraId="F54AF64C">
            <w:pPr>
              <w:pStyle w:val="style4098"/>
              <w:spacing w:before="43" w:lineRule="auto" w:line="164"/>
              <w:ind w:left="114"/>
              <w:rPr>
                <w:sz w:val="22"/>
                <w:szCs w:val="22"/>
              </w:rPr>
            </w:pPr>
            <w:r>
              <w:rPr>
                <w:spacing w:val="15"/>
                <w:sz w:val="22"/>
                <w:szCs w:val="22"/>
              </w:rPr>
              <w:t>-F-</w:t>
            </w:r>
          </w:p>
          <w:p w14:paraId="7D2DCAC6">
            <w:pPr>
              <w:pStyle w:val="style4098"/>
              <w:spacing w:before="17" w:lineRule="auto" w:line="166"/>
              <w:ind w:left="76"/>
              <w:rPr>
                <w:sz w:val="22"/>
                <w:szCs w:val="22"/>
              </w:rPr>
            </w:pPr>
            <w:r>
              <w:rPr>
                <w:spacing w:val="-16"/>
                <w:sz w:val="22"/>
                <w:szCs w:val="22"/>
              </w:rPr>
              <w:t>0150</w:t>
            </w:r>
          </w:p>
          <w:p w14:paraId="93C97A9F">
            <w:pPr>
              <w:pStyle w:val="style4098"/>
              <w:spacing w:before="39" w:lineRule="auto" w:line="166"/>
              <w:ind w:left="196"/>
              <w:rPr>
                <w:sz w:val="22"/>
                <w:szCs w:val="22"/>
              </w:rPr>
            </w:pPr>
            <w:r>
              <w:rPr>
                <w:spacing w:val="-6"/>
                <w:sz w:val="22"/>
                <w:szCs w:val="22"/>
              </w:rPr>
              <w:t>0-</w:t>
            </w:r>
          </w:p>
          <w:p w14:paraId="EB99091E">
            <w:pPr>
              <w:pStyle w:val="style4098"/>
              <w:spacing w:before="18" w:lineRule="auto" w:line="166"/>
              <w:ind w:left="85"/>
              <w:rPr>
                <w:sz w:val="22"/>
                <w:szCs w:val="22"/>
              </w:rPr>
            </w:pPr>
            <w:r>
              <w:rPr>
                <w:spacing w:val="-19"/>
                <w:sz w:val="22"/>
                <w:szCs w:val="22"/>
              </w:rPr>
              <w:t>1403</w:t>
            </w:r>
          </w:p>
          <w:p w14:paraId="EDF29A63">
            <w:pPr>
              <w:pStyle w:val="style4098"/>
              <w:spacing w:before="19" w:lineRule="auto" w:line="166"/>
              <w:ind w:left="196"/>
              <w:rPr>
                <w:sz w:val="22"/>
                <w:szCs w:val="22"/>
              </w:rPr>
            </w:pPr>
            <w:r>
              <w:rPr>
                <w:spacing w:val="-13"/>
                <w:sz w:val="22"/>
                <w:szCs w:val="22"/>
              </w:rPr>
              <w:t>00</w:t>
            </w:r>
          </w:p>
        </w:tc>
        <w:tc>
          <w:tcPr>
            <w:tcW w:w="621" w:type="dxa"/>
            <w:tcBorders/>
          </w:tcPr>
          <w:p w14:paraId="A104FE5A">
            <w:pPr>
              <w:pStyle w:val="style0"/>
              <w:spacing w:lineRule="auto" w:line="273"/>
              <w:rPr>
                <w:rFonts w:ascii="Arial"/>
                <w:sz w:val="21"/>
              </w:rPr>
            </w:pPr>
          </w:p>
          <w:p w14:paraId="B39EED12">
            <w:pPr>
              <w:pStyle w:val="style0"/>
              <w:spacing w:lineRule="auto" w:line="273"/>
              <w:rPr>
                <w:rFonts w:ascii="Arial"/>
                <w:sz w:val="21"/>
              </w:rPr>
            </w:pPr>
          </w:p>
          <w:p w14:paraId="AA46AFEC">
            <w:pPr>
              <w:pStyle w:val="style0"/>
              <w:spacing w:lineRule="auto" w:line="273"/>
              <w:rPr>
                <w:rFonts w:ascii="Arial"/>
                <w:sz w:val="21"/>
              </w:rPr>
            </w:pPr>
          </w:p>
          <w:p w14:paraId="9BEA397E">
            <w:pPr>
              <w:pStyle w:val="style4098"/>
              <w:spacing w:before="95" w:lineRule="auto" w:line="187"/>
              <w:ind w:left="31" w:right="136" w:firstLine="2"/>
              <w:jc w:val="both"/>
              <w:rPr>
                <w:sz w:val="22"/>
                <w:szCs w:val="22"/>
              </w:rPr>
            </w:pPr>
            <w:r>
              <w:rPr>
                <w:spacing w:val="-3"/>
                <w:sz w:val="22"/>
                <w:szCs w:val="22"/>
              </w:rPr>
              <w:t>利用</w:t>
            </w:r>
            <w:r>
              <w:rPr>
                <w:sz w:val="22"/>
                <w:szCs w:val="22"/>
              </w:rPr>
              <w:t xml:space="preserve"> </w:t>
            </w:r>
            <w:r>
              <w:rPr>
                <w:spacing w:val="-1"/>
                <w:sz w:val="22"/>
                <w:szCs w:val="22"/>
              </w:rPr>
              <w:t>湿地</w:t>
            </w:r>
            <w:r>
              <w:rPr>
                <w:sz w:val="22"/>
                <w:szCs w:val="22"/>
              </w:rPr>
              <w:t xml:space="preserve"> </w:t>
            </w:r>
            <w:r>
              <w:rPr>
                <w:spacing w:val="-1"/>
                <w:sz w:val="22"/>
                <w:szCs w:val="22"/>
              </w:rPr>
              <w:t>资源</w:t>
            </w:r>
            <w:r>
              <w:rPr>
                <w:sz w:val="22"/>
                <w:szCs w:val="22"/>
              </w:rPr>
              <w:t xml:space="preserve"> </w:t>
            </w:r>
            <w:r>
              <w:rPr>
                <w:spacing w:val="-1"/>
                <w:sz w:val="22"/>
                <w:szCs w:val="22"/>
              </w:rPr>
              <w:t>活动</w:t>
            </w:r>
            <w:r>
              <w:rPr>
                <w:sz w:val="22"/>
                <w:szCs w:val="22"/>
              </w:rPr>
              <w:t xml:space="preserve"> </w:t>
            </w:r>
            <w:r>
              <w:rPr>
                <w:spacing w:val="-1"/>
                <w:sz w:val="22"/>
                <w:szCs w:val="22"/>
              </w:rPr>
              <w:t>的检</w:t>
            </w:r>
            <w:r>
              <w:rPr>
                <w:sz w:val="22"/>
                <w:szCs w:val="22"/>
              </w:rPr>
              <w:t xml:space="preserve"> </w:t>
            </w:r>
            <w:r>
              <w:rPr>
                <w:sz w:val="22"/>
                <w:szCs w:val="22"/>
              </w:rPr>
              <w:t>查</w:t>
            </w:r>
          </w:p>
        </w:tc>
        <w:tc>
          <w:tcPr>
            <w:tcW w:w="7171" w:type="dxa"/>
            <w:tcBorders/>
          </w:tcPr>
          <w:p w14:paraId="9E061264">
            <w:pPr>
              <w:pStyle w:val="style0"/>
              <w:spacing w:lineRule="auto" w:line="249"/>
              <w:rPr>
                <w:rFonts w:ascii="Arial"/>
                <w:sz w:val="21"/>
              </w:rPr>
            </w:pPr>
          </w:p>
          <w:p w14:paraId="60D0C39B">
            <w:pPr>
              <w:pStyle w:val="style0"/>
              <w:spacing w:lineRule="auto" w:line="251"/>
              <w:rPr>
                <w:rFonts w:ascii="Arial"/>
                <w:sz w:val="21"/>
              </w:rPr>
            </w:pPr>
          </w:p>
          <w:p w14:paraId="A8F839A2">
            <w:pPr>
              <w:pStyle w:val="style0"/>
              <w:spacing w:lineRule="auto" w:line="251"/>
              <w:rPr>
                <w:rFonts w:ascii="Arial"/>
                <w:sz w:val="21"/>
              </w:rPr>
            </w:pPr>
          </w:p>
          <w:p w14:paraId="2F7ABA40">
            <w:pPr>
              <w:pStyle w:val="style0"/>
              <w:spacing w:lineRule="auto" w:line="251"/>
              <w:rPr>
                <w:rFonts w:ascii="Arial"/>
                <w:sz w:val="21"/>
              </w:rPr>
            </w:pPr>
          </w:p>
          <w:p w14:paraId="53C3698A">
            <w:pPr>
              <w:pStyle w:val="style0"/>
              <w:spacing w:lineRule="auto" w:line="251"/>
              <w:rPr>
                <w:rFonts w:ascii="Arial"/>
                <w:sz w:val="21"/>
              </w:rPr>
            </w:pPr>
          </w:p>
          <w:p w14:paraId="A1333167">
            <w:pPr>
              <w:pStyle w:val="style4098"/>
              <w:spacing w:before="94" w:lineRule="auto" w:line="190"/>
              <w:ind w:left="34" w:right="66" w:hanging="12"/>
              <w:jc w:val="both"/>
              <w:rPr>
                <w:sz w:val="22"/>
                <w:szCs w:val="22"/>
              </w:rPr>
            </w:pPr>
            <w:r>
              <w:rPr>
                <w:spacing w:val="-3"/>
                <w:sz w:val="22"/>
                <w:szCs w:val="22"/>
              </w:rPr>
              <w:t>【部门规章】《湿地保护管理规定》（2013年3月2</w:t>
            </w:r>
            <w:r>
              <w:rPr>
                <w:spacing w:val="-4"/>
                <w:sz w:val="22"/>
                <w:szCs w:val="22"/>
              </w:rPr>
              <w:t>8日，</w:t>
            </w:r>
            <w:r>
              <w:rPr>
                <w:spacing w:val="-43"/>
                <w:sz w:val="22"/>
                <w:szCs w:val="22"/>
              </w:rPr>
              <w:t xml:space="preserve"> </w:t>
            </w:r>
            <w:r>
              <w:rPr>
                <w:spacing w:val="-4"/>
                <w:sz w:val="22"/>
                <w:szCs w:val="22"/>
              </w:rPr>
              <w:t>国家林业局令第</w:t>
            </w:r>
            <w:r>
              <w:rPr>
                <w:sz w:val="22"/>
                <w:szCs w:val="22"/>
              </w:rPr>
              <w:t xml:space="preserve">  </w:t>
            </w:r>
            <w:r>
              <w:rPr>
                <w:spacing w:val="-2"/>
                <w:sz w:val="22"/>
                <w:szCs w:val="22"/>
              </w:rPr>
              <w:t>32号公布）第28条：县级以上人民政府林业主管部门应当对开展生态旅游</w:t>
            </w:r>
            <w:r>
              <w:rPr>
                <w:spacing w:val="6"/>
                <w:sz w:val="22"/>
                <w:szCs w:val="22"/>
              </w:rPr>
              <w:t xml:space="preserve"> </w:t>
            </w:r>
            <w:r>
              <w:rPr>
                <w:sz w:val="22"/>
                <w:szCs w:val="22"/>
              </w:rPr>
              <w:t>等利用湿地资源的活动进行指导和监督。</w:t>
            </w:r>
          </w:p>
        </w:tc>
        <w:tc>
          <w:tcPr>
            <w:tcW w:w="6428" w:type="dxa"/>
            <w:tcBorders/>
          </w:tcPr>
          <w:p w14:paraId="CF473C76">
            <w:pPr>
              <w:pStyle w:val="style0"/>
              <w:spacing w:lineRule="auto" w:line="262"/>
              <w:rPr>
                <w:rFonts w:ascii="Arial"/>
                <w:sz w:val="21"/>
              </w:rPr>
            </w:pPr>
          </w:p>
          <w:p w14:paraId="7D95F441">
            <w:pPr>
              <w:pStyle w:val="style4098"/>
              <w:spacing w:before="94" w:lineRule="auto" w:line="178"/>
              <w:ind w:left="48" w:right="75" w:firstLine="4"/>
              <w:rPr>
                <w:sz w:val="22"/>
                <w:szCs w:val="22"/>
              </w:rPr>
            </w:pPr>
            <w:r>
              <w:rPr>
                <w:spacing w:val="-3"/>
                <w:sz w:val="22"/>
                <w:szCs w:val="22"/>
              </w:rPr>
              <w:t>1、受理环节责任：制定检查方案</w:t>
            </w:r>
            <w:r>
              <w:rPr>
                <w:spacing w:val="-27"/>
                <w:sz w:val="22"/>
                <w:szCs w:val="22"/>
              </w:rPr>
              <w:t xml:space="preserve"> </w:t>
            </w:r>
            <w:r>
              <w:rPr>
                <w:spacing w:val="-3"/>
                <w:sz w:val="22"/>
                <w:szCs w:val="22"/>
              </w:rPr>
              <w:t>，确定检查的范围、内容</w:t>
            </w:r>
            <w:r>
              <w:rPr>
                <w:spacing w:val="-22"/>
                <w:sz w:val="22"/>
                <w:szCs w:val="22"/>
              </w:rPr>
              <w:t xml:space="preserve"> </w:t>
            </w:r>
            <w:r>
              <w:rPr>
                <w:spacing w:val="-3"/>
                <w:sz w:val="22"/>
                <w:szCs w:val="22"/>
              </w:rPr>
              <w:t>、要求</w:t>
            </w:r>
            <w:r>
              <w:rPr>
                <w:sz w:val="22"/>
                <w:szCs w:val="22"/>
              </w:rPr>
              <w:t xml:space="preserve"> </w:t>
            </w:r>
            <w:r>
              <w:rPr>
                <w:spacing w:val="1"/>
                <w:sz w:val="22"/>
                <w:szCs w:val="22"/>
              </w:rPr>
              <w:t>和时间安排。提前告知被检查单位。</w:t>
            </w:r>
          </w:p>
          <w:p w14:paraId="53A14C6C">
            <w:pPr>
              <w:pStyle w:val="style4098"/>
              <w:spacing w:before="2" w:lineRule="auto" w:line="186"/>
              <w:ind w:left="39" w:right="196" w:firstLine="5"/>
              <w:rPr>
                <w:sz w:val="22"/>
                <w:szCs w:val="22"/>
              </w:rPr>
            </w:pPr>
            <w:r>
              <w:rPr>
                <w:spacing w:val="-2"/>
                <w:sz w:val="22"/>
                <w:szCs w:val="22"/>
              </w:rPr>
              <w:t>2、检查环节责任：检查人员（不少于2人）进入被检查单位</w:t>
            </w:r>
            <w:r>
              <w:rPr>
                <w:spacing w:val="-32"/>
                <w:sz w:val="22"/>
                <w:szCs w:val="22"/>
              </w:rPr>
              <w:t xml:space="preserve"> </w:t>
            </w:r>
            <w:r>
              <w:rPr>
                <w:spacing w:val="-3"/>
                <w:sz w:val="22"/>
                <w:szCs w:val="22"/>
              </w:rPr>
              <w:t>，出</w:t>
            </w:r>
            <w:r>
              <w:rPr>
                <w:sz w:val="22"/>
                <w:szCs w:val="22"/>
              </w:rPr>
              <w:t xml:space="preserve"> </w:t>
            </w:r>
            <w:r>
              <w:rPr>
                <w:spacing w:val="-1"/>
                <w:sz w:val="22"/>
                <w:szCs w:val="22"/>
              </w:rPr>
              <w:t>示证件，说明来意，告知相对人权利与义务</w:t>
            </w:r>
            <w:r>
              <w:rPr>
                <w:spacing w:val="-21"/>
                <w:sz w:val="22"/>
                <w:szCs w:val="22"/>
              </w:rPr>
              <w:t xml:space="preserve"> </w:t>
            </w:r>
            <w:r>
              <w:rPr>
                <w:spacing w:val="-1"/>
                <w:sz w:val="22"/>
                <w:szCs w:val="22"/>
              </w:rPr>
              <w:t>。进行现场检查，填</w:t>
            </w:r>
            <w:r>
              <w:rPr>
                <w:sz w:val="22"/>
                <w:szCs w:val="22"/>
              </w:rPr>
              <w:t xml:space="preserve"> </w:t>
            </w:r>
            <w:r>
              <w:rPr>
                <w:sz w:val="22"/>
                <w:szCs w:val="22"/>
              </w:rPr>
              <w:t>写检查记录。</w:t>
            </w:r>
          </w:p>
          <w:p w14:paraId="E8D71126">
            <w:pPr>
              <w:pStyle w:val="style4098"/>
              <w:spacing w:lineRule="auto" w:line="178"/>
              <w:ind w:left="43"/>
              <w:rPr>
                <w:sz w:val="22"/>
                <w:szCs w:val="22"/>
              </w:rPr>
            </w:pPr>
            <w:r>
              <w:rPr>
                <w:spacing w:val="-1"/>
                <w:sz w:val="22"/>
                <w:szCs w:val="22"/>
              </w:rPr>
              <w:t>3、决定环节责任：作出决定；按时办结；法定告知。</w:t>
            </w:r>
          </w:p>
          <w:p w14:paraId="C48A52B4">
            <w:pPr>
              <w:pStyle w:val="style4098"/>
              <w:spacing w:lineRule="auto" w:line="178"/>
              <w:ind w:left="41"/>
              <w:rPr>
                <w:sz w:val="22"/>
                <w:szCs w:val="22"/>
              </w:rPr>
            </w:pPr>
            <w:r>
              <w:rPr>
                <w:spacing w:val="-1"/>
                <w:sz w:val="22"/>
                <w:szCs w:val="22"/>
              </w:rPr>
              <w:t>4、送达环节责任：制发送达文书；信息公开。</w:t>
            </w:r>
          </w:p>
          <w:p w14:paraId="3AE953E4">
            <w:pPr>
              <w:pStyle w:val="style4098"/>
              <w:spacing w:before="1" w:lineRule="auto" w:line="184"/>
              <w:ind w:left="40" w:right="75" w:firstLine="3"/>
              <w:rPr>
                <w:sz w:val="22"/>
                <w:szCs w:val="22"/>
              </w:rPr>
            </w:pPr>
            <w:r>
              <w:rPr>
                <w:spacing w:val="-1"/>
                <w:sz w:val="22"/>
                <w:szCs w:val="22"/>
              </w:rPr>
              <w:t>5、事后监管环节责任：追踪督办监督检查</w:t>
            </w:r>
            <w:r>
              <w:rPr>
                <w:spacing w:val="-2"/>
                <w:sz w:val="22"/>
                <w:szCs w:val="22"/>
              </w:rPr>
              <w:t>处理意见、建议</w:t>
            </w:r>
            <w:r>
              <w:rPr>
                <w:spacing w:val="-22"/>
                <w:sz w:val="22"/>
                <w:szCs w:val="22"/>
              </w:rPr>
              <w:t xml:space="preserve"> </w:t>
            </w:r>
            <w:r>
              <w:rPr>
                <w:spacing w:val="-2"/>
                <w:sz w:val="22"/>
                <w:szCs w:val="22"/>
              </w:rPr>
              <w:t>、处罚</w:t>
            </w:r>
            <w:r>
              <w:rPr>
                <w:sz w:val="22"/>
                <w:szCs w:val="22"/>
              </w:rPr>
              <w:t xml:space="preserve"> </w:t>
            </w:r>
            <w:r>
              <w:rPr>
                <w:sz w:val="22"/>
                <w:szCs w:val="22"/>
              </w:rPr>
              <w:t>决定的执行情况。</w:t>
            </w:r>
          </w:p>
          <w:p w14:paraId="525E404F">
            <w:pPr>
              <w:pStyle w:val="style4098"/>
              <w:spacing w:before="1" w:lineRule="auto" w:line="200"/>
              <w:ind w:left="45"/>
              <w:rPr>
                <w:sz w:val="22"/>
                <w:szCs w:val="22"/>
              </w:rPr>
            </w:pPr>
            <w:r>
              <w:rPr>
                <w:spacing w:val="-2"/>
                <w:sz w:val="22"/>
                <w:szCs w:val="22"/>
              </w:rPr>
              <w:t>6、其他法律法规规章规定应履行的责任。</w:t>
            </w:r>
          </w:p>
        </w:tc>
        <w:tc>
          <w:tcPr>
            <w:tcW w:w="4758" w:type="dxa"/>
            <w:tcBorders/>
          </w:tcPr>
          <w:p w14:paraId="E4636F90">
            <w:pPr>
              <w:pStyle w:val="style0"/>
              <w:spacing w:lineRule="auto" w:line="272"/>
              <w:rPr>
                <w:rFonts w:ascii="Arial"/>
                <w:sz w:val="21"/>
              </w:rPr>
            </w:pPr>
          </w:p>
          <w:p w14:paraId="A1DD8CBC">
            <w:pPr>
              <w:pStyle w:val="style0"/>
              <w:spacing w:lineRule="auto" w:line="273"/>
              <w:rPr>
                <w:rFonts w:ascii="Arial"/>
                <w:sz w:val="21"/>
              </w:rPr>
            </w:pPr>
          </w:p>
          <w:p w14:paraId="DEF9EC1C">
            <w:pPr>
              <w:pStyle w:val="style0"/>
              <w:spacing w:lineRule="auto" w:line="273"/>
              <w:rPr>
                <w:rFonts w:ascii="Arial"/>
                <w:sz w:val="21"/>
              </w:rPr>
            </w:pPr>
          </w:p>
          <w:p w14:paraId="326FA33D">
            <w:pPr>
              <w:pStyle w:val="style4098"/>
              <w:spacing w:before="94" w:lineRule="auto" w:line="191"/>
              <w:ind w:left="44"/>
              <w:rPr>
                <w:sz w:val="22"/>
                <w:szCs w:val="22"/>
              </w:rPr>
            </w:pPr>
            <w:r>
              <w:rPr>
                <w:spacing w:val="-3"/>
                <w:sz w:val="22"/>
                <w:szCs w:val="22"/>
              </w:rPr>
              <w:t>1-1、《湿地保护管理规定》第30条</w:t>
            </w:r>
          </w:p>
          <w:p w14:paraId="F10DE369">
            <w:pPr>
              <w:pStyle w:val="style4098"/>
              <w:spacing w:before="1" w:lineRule="auto" w:line="184"/>
              <w:ind w:left="36" w:right="394" w:firstLine="8"/>
              <w:rPr>
                <w:sz w:val="22"/>
                <w:szCs w:val="22"/>
              </w:rPr>
            </w:pPr>
            <w:r>
              <w:rPr>
                <w:spacing w:val="-3"/>
                <w:sz w:val="22"/>
                <w:szCs w:val="22"/>
              </w:rPr>
              <w:t>1-2、《中华人民共和国行政处罚法》第36条</w:t>
            </w:r>
            <w:r>
              <w:rPr>
                <w:spacing w:val="17"/>
                <w:sz w:val="22"/>
                <w:szCs w:val="22"/>
              </w:rPr>
              <w:t xml:space="preserve"> </w:t>
            </w:r>
            <w:r>
              <w:rPr>
                <w:spacing w:val="-4"/>
                <w:sz w:val="22"/>
                <w:szCs w:val="22"/>
              </w:rPr>
              <w:t>2</w:t>
            </w:r>
            <w:r>
              <w:rPr>
                <w:spacing w:val="-21"/>
                <w:sz w:val="22"/>
                <w:szCs w:val="22"/>
              </w:rPr>
              <w:t xml:space="preserve"> </w:t>
            </w:r>
            <w:r>
              <w:rPr>
                <w:spacing w:val="-4"/>
                <w:sz w:val="22"/>
                <w:szCs w:val="22"/>
              </w:rPr>
              <w:t>、《中华人民共和国行政处罚法》第37条</w:t>
            </w:r>
          </w:p>
          <w:p w14:paraId="21131C7E">
            <w:pPr>
              <w:pStyle w:val="style4098"/>
              <w:spacing w:lineRule="auto" w:line="178"/>
              <w:ind w:left="35"/>
              <w:rPr>
                <w:sz w:val="22"/>
                <w:szCs w:val="22"/>
              </w:rPr>
            </w:pPr>
            <w:r>
              <w:rPr>
                <w:spacing w:val="-4"/>
                <w:sz w:val="22"/>
                <w:szCs w:val="22"/>
              </w:rPr>
              <w:t>3</w:t>
            </w:r>
            <w:r>
              <w:rPr>
                <w:spacing w:val="-20"/>
                <w:sz w:val="22"/>
                <w:szCs w:val="22"/>
              </w:rPr>
              <w:t xml:space="preserve"> </w:t>
            </w:r>
            <w:r>
              <w:rPr>
                <w:spacing w:val="-4"/>
                <w:sz w:val="22"/>
                <w:szCs w:val="22"/>
              </w:rPr>
              <w:t>、《中华人民共和国行政处罚法》第38条</w:t>
            </w:r>
          </w:p>
          <w:p w14:paraId="F79C3C0A">
            <w:pPr>
              <w:pStyle w:val="style4098"/>
              <w:spacing w:lineRule="auto" w:line="178"/>
              <w:ind w:left="33"/>
              <w:rPr>
                <w:sz w:val="22"/>
                <w:szCs w:val="22"/>
              </w:rPr>
            </w:pPr>
            <w:r>
              <w:rPr>
                <w:spacing w:val="-4"/>
                <w:sz w:val="22"/>
                <w:szCs w:val="22"/>
              </w:rPr>
              <w:t>4</w:t>
            </w:r>
            <w:r>
              <w:rPr>
                <w:spacing w:val="-19"/>
                <w:sz w:val="22"/>
                <w:szCs w:val="22"/>
              </w:rPr>
              <w:t xml:space="preserve"> </w:t>
            </w:r>
            <w:r>
              <w:rPr>
                <w:spacing w:val="-4"/>
                <w:sz w:val="22"/>
                <w:szCs w:val="22"/>
              </w:rPr>
              <w:t>、《中华人民共和国行政处罚法》第40条</w:t>
            </w:r>
          </w:p>
          <w:p w14:paraId="BDA503A4">
            <w:pPr>
              <w:pStyle w:val="style4098"/>
              <w:spacing w:before="1" w:lineRule="auto" w:line="200"/>
              <w:ind w:left="35"/>
              <w:rPr>
                <w:sz w:val="22"/>
                <w:szCs w:val="22"/>
              </w:rPr>
            </w:pPr>
            <w:r>
              <w:rPr>
                <w:spacing w:val="-4"/>
                <w:sz w:val="22"/>
                <w:szCs w:val="22"/>
              </w:rPr>
              <w:t>5</w:t>
            </w:r>
            <w:r>
              <w:rPr>
                <w:spacing w:val="-20"/>
                <w:sz w:val="22"/>
                <w:szCs w:val="22"/>
              </w:rPr>
              <w:t xml:space="preserve"> </w:t>
            </w:r>
            <w:r>
              <w:rPr>
                <w:spacing w:val="-4"/>
                <w:sz w:val="22"/>
                <w:szCs w:val="22"/>
              </w:rPr>
              <w:t>、《中华人民共和国行政许可法》第61条</w:t>
            </w:r>
          </w:p>
        </w:tc>
        <w:tc>
          <w:tcPr>
            <w:tcW w:w="410" w:type="dxa"/>
            <w:tcBorders/>
          </w:tcPr>
          <w:p w14:paraId="D56E2461">
            <w:pPr>
              <w:pStyle w:val="style0"/>
              <w:rPr>
                <w:rFonts w:ascii="Arial"/>
                <w:sz w:val="21"/>
              </w:rPr>
            </w:pPr>
          </w:p>
        </w:tc>
      </w:tr>
    </w:tbl>
    <w:p w14:paraId="60583259">
      <w:pPr>
        <w:pStyle w:val="style66"/>
        <w:rPr/>
      </w:pPr>
    </w:p>
    <w:p w14:paraId="D112F564">
      <w:pPr>
        <w:pStyle w:val="style0"/>
        <w:rPr/>
        <w:sectPr>
          <w:pgSz w:w="23812" w:h="16839" w:orient="portrait"/>
          <w:pgMar w:top="328" w:right="591" w:bottom="0" w:left="1322" w:header="0" w:footer="0" w:gutter="0"/>
        </w:sectPr>
      </w:pPr>
    </w:p>
    <w:tbl>
      <w:tblPr>
        <w:tblStyle w:val="style4097"/>
        <w:tblW w:w="2188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621"/>
        <w:gridCol w:w="7171"/>
        <w:gridCol w:w="6428"/>
        <w:gridCol w:w="4758"/>
        <w:gridCol w:w="410"/>
      </w:tblGrid>
      <w:tr w14:paraId="BA11F5AC">
        <w:trPr>
          <w:trHeight w:val="762" w:hRule="atLeast"/>
        </w:trPr>
        <w:tc>
          <w:tcPr>
            <w:tcW w:w="631" w:type="dxa"/>
            <w:tcBorders/>
          </w:tcPr>
          <w:p w14:paraId="1C8D1408">
            <w:pPr>
              <w:pStyle w:val="style4098"/>
              <w:spacing w:before="243" w:lineRule="auto" w:line="201"/>
              <w:ind w:left="68"/>
              <w:rPr>
                <w:sz w:val="24"/>
                <w:szCs w:val="24"/>
              </w:rPr>
            </w:pPr>
            <w:r>
              <w:rPr>
                <w:spacing w:val="-3"/>
                <w:sz w:val="24"/>
                <w:szCs w:val="24"/>
              </w:rPr>
              <w:t>序号</w:t>
            </w:r>
          </w:p>
        </w:tc>
        <w:tc>
          <w:tcPr>
            <w:tcW w:w="621" w:type="dxa"/>
            <w:tcBorders/>
          </w:tcPr>
          <w:p w14:paraId="A8D4A076">
            <w:pPr>
              <w:pStyle w:val="style4098"/>
              <w:spacing w:before="104"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09ACF78E">
            <w:pPr>
              <w:pStyle w:val="style4098"/>
              <w:spacing w:before="1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49F92B2A">
            <w:pPr>
              <w:pStyle w:val="style4098"/>
              <w:spacing w:before="104"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621" w:type="dxa"/>
            <w:tcBorders/>
          </w:tcPr>
          <w:p w14:paraId="02A81AEF">
            <w:pPr>
              <w:pStyle w:val="style4098"/>
              <w:spacing w:before="103" w:lineRule="auto" w:line="188"/>
              <w:ind w:left="55" w:right="77" w:firstLine="2"/>
              <w:rPr>
                <w:sz w:val="24"/>
                <w:szCs w:val="24"/>
              </w:rPr>
            </w:pPr>
            <w:r>
              <w:rPr>
                <w:spacing w:val="-5"/>
                <w:sz w:val="24"/>
                <w:szCs w:val="24"/>
              </w:rPr>
              <w:t>职权</w:t>
            </w:r>
            <w:r>
              <w:rPr>
                <w:sz w:val="24"/>
                <w:szCs w:val="24"/>
              </w:rPr>
              <w:t xml:space="preserve"> </w:t>
            </w:r>
            <w:r>
              <w:rPr>
                <w:spacing w:val="-4"/>
                <w:sz w:val="24"/>
                <w:szCs w:val="24"/>
              </w:rPr>
              <w:t>名称</w:t>
            </w:r>
          </w:p>
        </w:tc>
        <w:tc>
          <w:tcPr>
            <w:tcW w:w="7171" w:type="dxa"/>
            <w:tcBorders/>
          </w:tcPr>
          <w:p w14:paraId="E01E2AEF">
            <w:pPr>
              <w:pStyle w:val="style4098"/>
              <w:spacing w:before="243" w:lineRule="auto" w:line="201"/>
              <w:ind w:left="3096"/>
              <w:rPr>
                <w:sz w:val="24"/>
                <w:szCs w:val="24"/>
              </w:rPr>
            </w:pPr>
            <w:r>
              <w:rPr>
                <w:spacing w:val="-3"/>
                <w:sz w:val="24"/>
                <w:szCs w:val="24"/>
              </w:rPr>
              <w:t>职权依据</w:t>
            </w:r>
          </w:p>
        </w:tc>
        <w:tc>
          <w:tcPr>
            <w:tcW w:w="6428" w:type="dxa"/>
            <w:tcBorders/>
          </w:tcPr>
          <w:p w14:paraId="77C6D926">
            <w:pPr>
              <w:pStyle w:val="style4098"/>
              <w:spacing w:before="243" w:lineRule="auto" w:line="200"/>
              <w:ind w:left="2745"/>
              <w:rPr>
                <w:sz w:val="24"/>
                <w:szCs w:val="24"/>
              </w:rPr>
            </w:pPr>
            <w:r>
              <w:rPr>
                <w:spacing w:val="-3"/>
                <w:sz w:val="24"/>
                <w:szCs w:val="24"/>
              </w:rPr>
              <w:t>责任事项</w:t>
            </w:r>
          </w:p>
        </w:tc>
        <w:tc>
          <w:tcPr>
            <w:tcW w:w="4758" w:type="dxa"/>
            <w:tcBorders/>
          </w:tcPr>
          <w:p w14:paraId="814CEB1A">
            <w:pPr>
              <w:pStyle w:val="style4098"/>
              <w:spacing w:before="243" w:lineRule="auto" w:line="200"/>
              <w:ind w:left="1657"/>
              <w:rPr>
                <w:sz w:val="24"/>
                <w:szCs w:val="24"/>
              </w:rPr>
            </w:pPr>
            <w:r>
              <w:rPr>
                <w:spacing w:val="-2"/>
                <w:sz w:val="24"/>
                <w:szCs w:val="24"/>
              </w:rPr>
              <w:t>责任事项依据</w:t>
            </w:r>
          </w:p>
        </w:tc>
        <w:tc>
          <w:tcPr>
            <w:tcW w:w="410" w:type="dxa"/>
            <w:tcBorders/>
            <w:textDirection w:val="tbRlV"/>
          </w:tcPr>
          <w:p w14:paraId="991CC1EE">
            <w:pPr>
              <w:pStyle w:val="style4098"/>
              <w:spacing w:before="84" w:lineRule="auto" w:line="180"/>
              <w:ind w:left="103"/>
              <w:rPr>
                <w:sz w:val="24"/>
                <w:szCs w:val="24"/>
              </w:rPr>
            </w:pPr>
            <w:r>
              <w:rPr>
                <w:spacing w:val="43"/>
                <w:sz w:val="24"/>
                <w:szCs w:val="24"/>
              </w:rPr>
              <w:t>备注</w:t>
            </w:r>
          </w:p>
        </w:tc>
      </w:tr>
      <w:tr w14:paraId="44E846D0">
        <w:tblPrEx/>
        <w:trPr>
          <w:trHeight w:val="3478" w:hRule="atLeast"/>
        </w:trPr>
        <w:tc>
          <w:tcPr>
            <w:tcW w:w="631" w:type="dxa"/>
            <w:tcBorders/>
          </w:tcPr>
          <w:p w14:paraId="6E90760F">
            <w:pPr>
              <w:pStyle w:val="style0"/>
              <w:spacing w:lineRule="auto" w:line="249"/>
              <w:rPr>
                <w:rFonts w:ascii="Arial"/>
                <w:sz w:val="21"/>
              </w:rPr>
            </w:pPr>
          </w:p>
          <w:p w14:paraId="751CA13A">
            <w:pPr>
              <w:pStyle w:val="style0"/>
              <w:spacing w:lineRule="auto" w:line="251"/>
              <w:rPr>
                <w:rFonts w:ascii="Arial"/>
                <w:sz w:val="21"/>
              </w:rPr>
            </w:pPr>
          </w:p>
          <w:p w14:paraId="EB96DAE1">
            <w:pPr>
              <w:pStyle w:val="style0"/>
              <w:spacing w:lineRule="auto" w:line="251"/>
              <w:rPr>
                <w:rFonts w:ascii="Arial"/>
                <w:sz w:val="21"/>
              </w:rPr>
            </w:pPr>
          </w:p>
          <w:p w14:paraId="C5FA8238">
            <w:pPr>
              <w:pStyle w:val="style0"/>
              <w:spacing w:lineRule="auto" w:line="251"/>
              <w:rPr>
                <w:rFonts w:ascii="Arial"/>
                <w:sz w:val="21"/>
              </w:rPr>
            </w:pPr>
          </w:p>
          <w:p w14:paraId="BA901EB8">
            <w:pPr>
              <w:pStyle w:val="style0"/>
              <w:spacing w:lineRule="auto" w:line="251"/>
              <w:rPr>
                <w:rFonts w:ascii="Arial"/>
                <w:sz w:val="21"/>
              </w:rPr>
            </w:pPr>
          </w:p>
          <w:p w14:paraId="4D9F6586">
            <w:pPr>
              <w:pStyle w:val="style0"/>
              <w:spacing w:lineRule="auto" w:line="251"/>
              <w:rPr>
                <w:rFonts w:ascii="Arial"/>
                <w:sz w:val="21"/>
              </w:rPr>
            </w:pPr>
          </w:p>
          <w:p w14:paraId="20A2F069">
            <w:pPr>
              <w:pStyle w:val="style4098"/>
              <w:spacing w:before="120" w:lineRule="auto" w:line="166"/>
              <w:ind w:left="203"/>
              <w:rPr>
                <w:sz w:val="28"/>
                <w:szCs w:val="28"/>
              </w:rPr>
            </w:pPr>
            <w:r>
              <w:rPr>
                <w:spacing w:val="-23"/>
                <w:sz w:val="28"/>
                <w:szCs w:val="28"/>
              </w:rPr>
              <w:t>10</w:t>
            </w:r>
          </w:p>
        </w:tc>
        <w:tc>
          <w:tcPr>
            <w:tcW w:w="621" w:type="dxa"/>
            <w:tcBorders/>
          </w:tcPr>
          <w:p w14:paraId="5C251C40">
            <w:pPr>
              <w:pStyle w:val="style0"/>
              <w:spacing w:lineRule="auto" w:line="267"/>
              <w:rPr>
                <w:rFonts w:ascii="Arial"/>
                <w:sz w:val="21"/>
              </w:rPr>
            </w:pPr>
          </w:p>
          <w:p w14:paraId="CFB6FE01">
            <w:pPr>
              <w:pStyle w:val="style0"/>
              <w:spacing w:lineRule="auto" w:line="267"/>
              <w:rPr>
                <w:rFonts w:ascii="Arial"/>
                <w:sz w:val="21"/>
              </w:rPr>
            </w:pPr>
          </w:p>
          <w:p w14:paraId="68A12233">
            <w:pPr>
              <w:pStyle w:val="style0"/>
              <w:spacing w:lineRule="auto" w:line="267"/>
              <w:rPr>
                <w:rFonts w:ascii="Arial"/>
                <w:sz w:val="21"/>
              </w:rPr>
            </w:pPr>
          </w:p>
          <w:p w14:paraId="AE44F5D4">
            <w:pPr>
              <w:pStyle w:val="style4098"/>
              <w:spacing w:before="94" w:lineRule="auto" w:line="187"/>
              <w:ind w:left="76" w:right="93" w:firstLine="21"/>
              <w:jc w:val="both"/>
              <w:rPr>
                <w:sz w:val="22"/>
                <w:szCs w:val="22"/>
              </w:rPr>
            </w:pPr>
            <w:r>
              <w:rPr>
                <w:spacing w:val="-13"/>
                <w:sz w:val="22"/>
                <w:szCs w:val="22"/>
              </w:rPr>
              <w:t>阳泉</w:t>
            </w:r>
            <w:r>
              <w:rPr>
                <w:sz w:val="22"/>
                <w:szCs w:val="22"/>
              </w:rPr>
              <w:t xml:space="preserve"> </w:t>
            </w:r>
            <w:r>
              <w:rPr>
                <w:spacing w:val="-2"/>
                <w:sz w:val="22"/>
                <w:szCs w:val="22"/>
              </w:rPr>
              <w:t>市规</w:t>
            </w:r>
            <w:r>
              <w:rPr>
                <w:sz w:val="22"/>
                <w:szCs w:val="22"/>
              </w:rPr>
              <w:t xml:space="preserve"> </w:t>
            </w:r>
            <w:r>
              <w:rPr>
                <w:spacing w:val="-2"/>
                <w:sz w:val="22"/>
                <w:szCs w:val="22"/>
              </w:rPr>
              <w:t>划和</w:t>
            </w:r>
            <w:r>
              <w:rPr>
                <w:sz w:val="22"/>
                <w:szCs w:val="22"/>
              </w:rPr>
              <w:t xml:space="preserve"> </w:t>
            </w:r>
            <w:r>
              <w:rPr>
                <w:spacing w:val="-2"/>
                <w:sz w:val="22"/>
                <w:szCs w:val="22"/>
              </w:rPr>
              <w:t>自然</w:t>
            </w:r>
            <w:r>
              <w:rPr>
                <w:sz w:val="22"/>
                <w:szCs w:val="22"/>
              </w:rPr>
              <w:t xml:space="preserve"> </w:t>
            </w:r>
            <w:r>
              <w:rPr>
                <w:spacing w:val="-2"/>
                <w:sz w:val="22"/>
                <w:szCs w:val="22"/>
              </w:rPr>
              <w:t>资源</w:t>
            </w:r>
            <w:r>
              <w:rPr>
                <w:sz w:val="22"/>
                <w:szCs w:val="22"/>
              </w:rPr>
              <w:t xml:space="preserve"> </w:t>
            </w:r>
            <w:r>
              <w:rPr>
                <w:spacing w:val="12"/>
                <w:w w:val="147"/>
                <w:sz w:val="22"/>
                <w:szCs w:val="22"/>
              </w:rPr>
              <w:t>局</w:t>
            </w:r>
          </w:p>
        </w:tc>
        <w:tc>
          <w:tcPr>
            <w:tcW w:w="621" w:type="dxa"/>
            <w:tcBorders/>
          </w:tcPr>
          <w:p w14:paraId="A8D22127">
            <w:pPr>
              <w:pStyle w:val="style0"/>
              <w:spacing w:lineRule="auto" w:line="272"/>
              <w:rPr>
                <w:rFonts w:ascii="Arial"/>
                <w:sz w:val="21"/>
              </w:rPr>
            </w:pPr>
          </w:p>
          <w:p w14:paraId="709ED7D8">
            <w:pPr>
              <w:pStyle w:val="style0"/>
              <w:spacing w:lineRule="auto" w:line="272"/>
              <w:rPr>
                <w:rFonts w:ascii="Arial"/>
                <w:sz w:val="21"/>
              </w:rPr>
            </w:pPr>
          </w:p>
          <w:p w14:paraId="01977A42">
            <w:pPr>
              <w:pStyle w:val="style0"/>
              <w:spacing w:lineRule="auto" w:line="272"/>
              <w:rPr>
                <w:rFonts w:ascii="Arial"/>
                <w:sz w:val="21"/>
              </w:rPr>
            </w:pPr>
          </w:p>
          <w:p w14:paraId="D92741E6">
            <w:pPr>
              <w:pStyle w:val="style0"/>
              <w:spacing w:lineRule="auto" w:line="272"/>
              <w:rPr>
                <w:rFonts w:ascii="Arial"/>
                <w:sz w:val="21"/>
              </w:rPr>
            </w:pPr>
          </w:p>
          <w:p w14:paraId="3B25D72A">
            <w:pPr>
              <w:pStyle w:val="style0"/>
              <w:spacing w:lineRule="auto" w:line="273"/>
              <w:rPr>
                <w:rFonts w:ascii="Arial"/>
                <w:sz w:val="21"/>
              </w:rPr>
            </w:pPr>
          </w:p>
          <w:p w14:paraId="288909EE">
            <w:pPr>
              <w:pStyle w:val="style4098"/>
              <w:spacing w:before="95" w:lineRule="auto" w:line="196"/>
              <w:ind w:left="76" w:right="9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E6BB2E3A">
            <w:pPr>
              <w:pStyle w:val="style0"/>
              <w:spacing w:lineRule="auto" w:line="279"/>
              <w:rPr>
                <w:rFonts w:ascii="Arial"/>
                <w:sz w:val="21"/>
              </w:rPr>
            </w:pPr>
          </w:p>
          <w:p w14:paraId="100D68A5">
            <w:pPr>
              <w:pStyle w:val="style0"/>
              <w:spacing w:lineRule="auto" w:line="280"/>
              <w:rPr>
                <w:rFonts w:ascii="Arial"/>
                <w:sz w:val="21"/>
              </w:rPr>
            </w:pPr>
          </w:p>
          <w:p w14:paraId="F1D9B395">
            <w:pPr>
              <w:pStyle w:val="style0"/>
              <w:spacing w:lineRule="auto" w:line="280"/>
              <w:rPr>
                <w:rFonts w:ascii="Arial"/>
                <w:sz w:val="21"/>
              </w:rPr>
            </w:pPr>
          </w:p>
          <w:p w14:paraId="CFE9D98B">
            <w:pPr>
              <w:pStyle w:val="style4098"/>
              <w:spacing w:before="94" w:lineRule="auto" w:line="166"/>
              <w:ind w:left="85"/>
              <w:rPr>
                <w:sz w:val="22"/>
                <w:szCs w:val="22"/>
              </w:rPr>
            </w:pPr>
            <w:r>
              <w:rPr>
                <w:spacing w:val="-19"/>
                <w:sz w:val="22"/>
                <w:szCs w:val="22"/>
              </w:rPr>
              <w:t>1600</w:t>
            </w:r>
          </w:p>
          <w:p w14:paraId="91D81EF7">
            <w:pPr>
              <w:pStyle w:val="style4098"/>
              <w:spacing w:before="23" w:lineRule="auto" w:line="164"/>
              <w:ind w:left="114"/>
              <w:rPr>
                <w:sz w:val="22"/>
                <w:szCs w:val="22"/>
              </w:rPr>
            </w:pPr>
            <w:r>
              <w:rPr>
                <w:spacing w:val="15"/>
                <w:sz w:val="22"/>
                <w:szCs w:val="22"/>
              </w:rPr>
              <w:t>-F-</w:t>
            </w:r>
          </w:p>
          <w:p w14:paraId="F1D06DEA">
            <w:pPr>
              <w:pStyle w:val="style4098"/>
              <w:spacing w:before="17" w:lineRule="auto" w:line="166"/>
              <w:ind w:left="76"/>
              <w:rPr>
                <w:sz w:val="22"/>
                <w:szCs w:val="22"/>
              </w:rPr>
            </w:pPr>
            <w:r>
              <w:rPr>
                <w:spacing w:val="-16"/>
                <w:sz w:val="22"/>
                <w:szCs w:val="22"/>
              </w:rPr>
              <w:t>0160</w:t>
            </w:r>
          </w:p>
          <w:p w14:paraId="DE30627C">
            <w:pPr>
              <w:pStyle w:val="style4098"/>
              <w:spacing w:before="38" w:lineRule="auto" w:line="166"/>
              <w:ind w:left="196"/>
              <w:rPr>
                <w:sz w:val="22"/>
                <w:szCs w:val="22"/>
              </w:rPr>
            </w:pPr>
            <w:r>
              <w:rPr>
                <w:spacing w:val="-6"/>
                <w:sz w:val="22"/>
                <w:szCs w:val="22"/>
              </w:rPr>
              <w:t>0-</w:t>
            </w:r>
          </w:p>
          <w:p w14:paraId="7FA1D369">
            <w:pPr>
              <w:pStyle w:val="style4098"/>
              <w:spacing w:before="19" w:lineRule="auto" w:line="166"/>
              <w:ind w:left="85"/>
              <w:rPr>
                <w:sz w:val="22"/>
                <w:szCs w:val="22"/>
              </w:rPr>
            </w:pPr>
            <w:r>
              <w:rPr>
                <w:spacing w:val="-19"/>
                <w:sz w:val="22"/>
                <w:szCs w:val="22"/>
              </w:rPr>
              <w:t>1403</w:t>
            </w:r>
          </w:p>
          <w:p w14:paraId="B4B6B669">
            <w:pPr>
              <w:pStyle w:val="style4098"/>
              <w:spacing w:before="39" w:lineRule="auto" w:line="166"/>
              <w:ind w:left="196"/>
              <w:rPr>
                <w:sz w:val="22"/>
                <w:szCs w:val="22"/>
              </w:rPr>
            </w:pPr>
            <w:r>
              <w:rPr>
                <w:spacing w:val="-13"/>
                <w:sz w:val="22"/>
                <w:szCs w:val="22"/>
              </w:rPr>
              <w:t>00</w:t>
            </w:r>
          </w:p>
        </w:tc>
        <w:tc>
          <w:tcPr>
            <w:tcW w:w="621" w:type="dxa"/>
            <w:tcBorders/>
          </w:tcPr>
          <w:p w14:paraId="681AFEDD">
            <w:pPr>
              <w:pStyle w:val="style0"/>
              <w:spacing w:lineRule="auto" w:line="244"/>
              <w:rPr>
                <w:rFonts w:ascii="Arial"/>
                <w:sz w:val="21"/>
              </w:rPr>
            </w:pPr>
          </w:p>
          <w:p w14:paraId="AF7F7154">
            <w:pPr>
              <w:pStyle w:val="style0"/>
              <w:spacing w:lineRule="auto" w:line="244"/>
              <w:rPr>
                <w:rFonts w:ascii="Arial"/>
                <w:sz w:val="21"/>
              </w:rPr>
            </w:pPr>
          </w:p>
          <w:p w14:paraId="7CC1C4B4">
            <w:pPr>
              <w:pStyle w:val="style0"/>
              <w:spacing w:lineRule="auto" w:line="244"/>
              <w:rPr>
                <w:rFonts w:ascii="Arial"/>
                <w:sz w:val="21"/>
              </w:rPr>
            </w:pPr>
          </w:p>
          <w:p w14:paraId="529BAEB5">
            <w:pPr>
              <w:pStyle w:val="style0"/>
              <w:spacing w:lineRule="auto" w:line="245"/>
              <w:rPr>
                <w:rFonts w:ascii="Arial"/>
                <w:sz w:val="21"/>
              </w:rPr>
            </w:pPr>
          </w:p>
          <w:p w14:paraId="5C43A0B8">
            <w:pPr>
              <w:pStyle w:val="style0"/>
              <w:spacing w:lineRule="auto" w:line="245"/>
              <w:rPr>
                <w:rFonts w:ascii="Arial"/>
                <w:sz w:val="21"/>
              </w:rPr>
            </w:pPr>
          </w:p>
          <w:p w14:paraId="8411597D">
            <w:pPr>
              <w:pStyle w:val="style4098"/>
              <w:spacing w:before="95" w:lineRule="auto" w:line="190"/>
              <w:ind w:left="74" w:right="96" w:hanging="3"/>
              <w:jc w:val="both"/>
              <w:rPr>
                <w:sz w:val="22"/>
                <w:szCs w:val="22"/>
              </w:rPr>
            </w:pPr>
            <w:r>
              <w:rPr>
                <w:spacing w:val="-1"/>
                <w:sz w:val="22"/>
                <w:szCs w:val="22"/>
              </w:rPr>
              <w:t>植物</w:t>
            </w:r>
            <w:r>
              <w:rPr>
                <w:sz w:val="22"/>
                <w:szCs w:val="22"/>
              </w:rPr>
              <w:t xml:space="preserve"> </w:t>
            </w:r>
            <w:r>
              <w:rPr>
                <w:spacing w:val="-3"/>
                <w:sz w:val="22"/>
                <w:szCs w:val="22"/>
              </w:rPr>
              <w:t>检疫</w:t>
            </w:r>
            <w:r>
              <w:rPr>
                <w:sz w:val="22"/>
                <w:szCs w:val="22"/>
              </w:rPr>
              <w:t xml:space="preserve"> </w:t>
            </w:r>
            <w:r>
              <w:rPr>
                <w:spacing w:val="-3"/>
                <w:sz w:val="22"/>
                <w:szCs w:val="22"/>
              </w:rPr>
              <w:t>检查</w:t>
            </w:r>
          </w:p>
        </w:tc>
        <w:tc>
          <w:tcPr>
            <w:tcW w:w="7171" w:type="dxa"/>
            <w:tcBorders/>
          </w:tcPr>
          <w:p w14:paraId="97E5D5D6">
            <w:pPr>
              <w:pStyle w:val="style0"/>
              <w:spacing w:lineRule="auto" w:line="367"/>
              <w:rPr>
                <w:rFonts w:ascii="Arial"/>
                <w:sz w:val="21"/>
              </w:rPr>
            </w:pPr>
          </w:p>
          <w:p w14:paraId="5F135ADD">
            <w:pPr>
              <w:pStyle w:val="style4098"/>
              <w:spacing w:before="95" w:lineRule="auto" w:line="178"/>
              <w:ind w:left="54"/>
              <w:rPr>
                <w:sz w:val="22"/>
                <w:szCs w:val="22"/>
              </w:rPr>
            </w:pPr>
            <w:r>
              <w:rPr>
                <w:sz w:val="22"/>
                <w:szCs w:val="22"/>
              </w:rPr>
              <w:t>国务院《植物检疫条例》</w:t>
            </w:r>
          </w:p>
          <w:p w14:paraId="F9E26810">
            <w:pPr>
              <w:pStyle w:val="style4098"/>
              <w:spacing w:before="1" w:lineRule="auto" w:line="190"/>
              <w:ind w:left="30"/>
              <w:rPr>
                <w:sz w:val="22"/>
                <w:szCs w:val="22"/>
              </w:rPr>
            </w:pPr>
            <w:r>
              <w:rPr>
                <w:spacing w:val="-1"/>
                <w:sz w:val="22"/>
                <w:szCs w:val="22"/>
              </w:rPr>
              <w:t>第5条</w:t>
            </w:r>
            <w:r>
              <w:rPr>
                <w:spacing w:val="-6"/>
                <w:sz w:val="22"/>
                <w:szCs w:val="22"/>
              </w:rPr>
              <w:t xml:space="preserve"> </w:t>
            </w:r>
            <w:r>
              <w:rPr>
                <w:spacing w:val="-1"/>
                <w:sz w:val="22"/>
                <w:szCs w:val="22"/>
              </w:rPr>
              <w:t>局部地区发生植物检疫对象的，应划为疫区，采取封锁</w:t>
            </w:r>
            <w:r>
              <w:rPr>
                <w:spacing w:val="-24"/>
                <w:sz w:val="22"/>
                <w:szCs w:val="22"/>
              </w:rPr>
              <w:t xml:space="preserve"> </w:t>
            </w:r>
            <w:r>
              <w:rPr>
                <w:spacing w:val="-1"/>
                <w:sz w:val="22"/>
                <w:szCs w:val="22"/>
              </w:rPr>
              <w:t>、消灭措</w:t>
            </w:r>
          </w:p>
          <w:p w14:paraId="0BA28294">
            <w:pPr>
              <w:pStyle w:val="style4098"/>
              <w:spacing w:before="1" w:lineRule="auto" w:line="184"/>
              <w:ind w:left="31" w:right="61" w:hanging="1"/>
              <w:rPr>
                <w:sz w:val="22"/>
                <w:szCs w:val="22"/>
              </w:rPr>
            </w:pPr>
            <w:r>
              <w:rPr>
                <w:spacing w:val="-2"/>
                <w:sz w:val="22"/>
                <w:szCs w:val="22"/>
              </w:rPr>
              <w:t>施</w:t>
            </w:r>
            <w:r>
              <w:rPr>
                <w:spacing w:val="-27"/>
                <w:sz w:val="22"/>
                <w:szCs w:val="22"/>
              </w:rPr>
              <w:t xml:space="preserve"> </w:t>
            </w:r>
            <w:r>
              <w:rPr>
                <w:spacing w:val="-2"/>
                <w:sz w:val="22"/>
                <w:szCs w:val="22"/>
              </w:rPr>
              <w:t>，防止植物检疫对象传出</w:t>
            </w:r>
            <w:r>
              <w:rPr>
                <w:spacing w:val="-16"/>
                <w:sz w:val="22"/>
                <w:szCs w:val="22"/>
              </w:rPr>
              <w:t xml:space="preserve"> </w:t>
            </w:r>
            <w:r>
              <w:rPr>
                <w:spacing w:val="-2"/>
                <w:sz w:val="22"/>
                <w:szCs w:val="22"/>
              </w:rPr>
              <w:t>；发生地区已比较普遍的，则应将未发生地区</w:t>
            </w:r>
            <w:r>
              <w:rPr>
                <w:sz w:val="22"/>
                <w:szCs w:val="22"/>
              </w:rPr>
              <w:t xml:space="preserve"> </w:t>
            </w:r>
            <w:r>
              <w:rPr>
                <w:spacing w:val="-1"/>
                <w:sz w:val="22"/>
                <w:szCs w:val="22"/>
              </w:rPr>
              <w:t>划为保护区</w:t>
            </w:r>
            <w:r>
              <w:rPr>
                <w:spacing w:val="-22"/>
                <w:sz w:val="22"/>
                <w:szCs w:val="22"/>
              </w:rPr>
              <w:t xml:space="preserve"> </w:t>
            </w:r>
            <w:r>
              <w:rPr>
                <w:spacing w:val="-1"/>
                <w:sz w:val="22"/>
                <w:szCs w:val="22"/>
              </w:rPr>
              <w:t>，防止植物检疫对象传入。</w:t>
            </w:r>
          </w:p>
          <w:p w14:paraId="F8D95CE5">
            <w:pPr>
              <w:pStyle w:val="style4098"/>
              <w:spacing w:lineRule="auto" w:line="178"/>
              <w:ind w:left="32" w:right="62" w:hanging="1"/>
              <w:rPr>
                <w:sz w:val="22"/>
                <w:szCs w:val="22"/>
              </w:rPr>
            </w:pPr>
            <w:r>
              <w:rPr>
                <w:sz w:val="22"/>
                <w:szCs w:val="22"/>
              </w:rPr>
              <w:t>疫区应根据植物检疫对象的传播情况</w:t>
            </w:r>
            <w:r>
              <w:rPr>
                <w:spacing w:val="-36"/>
                <w:sz w:val="22"/>
                <w:szCs w:val="22"/>
              </w:rPr>
              <w:t xml:space="preserve"> </w:t>
            </w:r>
            <w:r>
              <w:rPr>
                <w:sz w:val="22"/>
                <w:szCs w:val="22"/>
              </w:rPr>
              <w:t>、当地的地理环境</w:t>
            </w:r>
            <w:r>
              <w:rPr>
                <w:spacing w:val="-1"/>
                <w:sz w:val="22"/>
                <w:szCs w:val="22"/>
              </w:rPr>
              <w:t>、交通状况以及采</w:t>
            </w:r>
            <w:r>
              <w:rPr>
                <w:sz w:val="22"/>
                <w:szCs w:val="22"/>
              </w:rPr>
              <w:t xml:space="preserve"> </w:t>
            </w:r>
            <w:r>
              <w:rPr>
                <w:spacing w:val="1"/>
                <w:sz w:val="22"/>
                <w:szCs w:val="22"/>
              </w:rPr>
              <w:t>取封锁、消灭措施的需要来划定，其范围应严</w:t>
            </w:r>
            <w:r>
              <w:rPr>
                <w:sz w:val="22"/>
                <w:szCs w:val="22"/>
              </w:rPr>
              <w:t>格控制。</w:t>
            </w:r>
          </w:p>
          <w:p w14:paraId="0C5DDAFC">
            <w:pPr>
              <w:pStyle w:val="style4098"/>
              <w:spacing w:before="3" w:lineRule="auto" w:line="189"/>
              <w:ind w:left="33" w:right="66"/>
              <w:rPr>
                <w:sz w:val="22"/>
                <w:szCs w:val="22"/>
              </w:rPr>
            </w:pPr>
            <w:r>
              <w:rPr>
                <w:sz w:val="22"/>
                <w:szCs w:val="22"/>
              </w:rPr>
              <w:t>在发生疫情的地区，植物检疫机构可以派人参加当地的道路联合检查站或</w:t>
            </w:r>
            <w:r>
              <w:rPr>
                <w:spacing w:val="15"/>
                <w:sz w:val="22"/>
                <w:szCs w:val="22"/>
              </w:rPr>
              <w:t xml:space="preserve"> </w:t>
            </w:r>
            <w:r>
              <w:rPr>
                <w:spacing w:val="-2"/>
                <w:sz w:val="22"/>
                <w:szCs w:val="22"/>
              </w:rPr>
              <w:t>者木材检查站；发生特大疫情时</w:t>
            </w:r>
            <w:r>
              <w:rPr>
                <w:spacing w:val="-11"/>
                <w:sz w:val="22"/>
                <w:szCs w:val="22"/>
              </w:rPr>
              <w:t xml:space="preserve"> </w:t>
            </w:r>
            <w:r>
              <w:rPr>
                <w:spacing w:val="-2"/>
                <w:sz w:val="22"/>
                <w:szCs w:val="22"/>
              </w:rPr>
              <w:t>，经省、</w:t>
            </w:r>
            <w:r>
              <w:rPr>
                <w:spacing w:val="-41"/>
                <w:sz w:val="22"/>
                <w:szCs w:val="22"/>
              </w:rPr>
              <w:t xml:space="preserve"> </w:t>
            </w:r>
            <w:r>
              <w:rPr>
                <w:spacing w:val="-2"/>
                <w:sz w:val="22"/>
                <w:szCs w:val="22"/>
              </w:rPr>
              <w:t>自治区、直辖市人民政府批准，</w:t>
            </w:r>
            <w:r>
              <w:rPr>
                <w:sz w:val="22"/>
                <w:szCs w:val="22"/>
              </w:rPr>
              <w:t xml:space="preserve"> </w:t>
            </w:r>
            <w:r>
              <w:rPr>
                <w:spacing w:val="-2"/>
                <w:sz w:val="22"/>
                <w:szCs w:val="22"/>
              </w:rPr>
              <w:t>可以设立植物检疫检查站</w:t>
            </w:r>
            <w:r>
              <w:rPr>
                <w:spacing w:val="-4"/>
                <w:sz w:val="22"/>
                <w:szCs w:val="22"/>
              </w:rPr>
              <w:t xml:space="preserve"> </w:t>
            </w:r>
            <w:r>
              <w:rPr>
                <w:spacing w:val="-2"/>
                <w:sz w:val="22"/>
                <w:szCs w:val="22"/>
              </w:rPr>
              <w:t>，开展植物检疫工作。</w:t>
            </w:r>
          </w:p>
        </w:tc>
        <w:tc>
          <w:tcPr>
            <w:tcW w:w="6428" w:type="dxa"/>
            <w:tcBorders/>
          </w:tcPr>
          <w:p w14:paraId="45F9B002">
            <w:pPr>
              <w:pStyle w:val="style4098"/>
              <w:spacing w:before="325" w:lineRule="auto" w:line="184"/>
              <w:ind w:left="48" w:right="75" w:firstLine="4"/>
              <w:rPr>
                <w:sz w:val="22"/>
                <w:szCs w:val="22"/>
              </w:rPr>
            </w:pPr>
            <w:r>
              <w:rPr>
                <w:spacing w:val="-3"/>
                <w:sz w:val="22"/>
                <w:szCs w:val="22"/>
              </w:rPr>
              <w:t>1、受理环节责任：制定检查方案</w:t>
            </w:r>
            <w:r>
              <w:rPr>
                <w:spacing w:val="-27"/>
                <w:sz w:val="22"/>
                <w:szCs w:val="22"/>
              </w:rPr>
              <w:t xml:space="preserve"> </w:t>
            </w:r>
            <w:r>
              <w:rPr>
                <w:spacing w:val="-3"/>
                <w:sz w:val="22"/>
                <w:szCs w:val="22"/>
              </w:rPr>
              <w:t>，确定检查的范围、内容</w:t>
            </w:r>
            <w:r>
              <w:rPr>
                <w:spacing w:val="-22"/>
                <w:sz w:val="22"/>
                <w:szCs w:val="22"/>
              </w:rPr>
              <w:t xml:space="preserve"> </w:t>
            </w:r>
            <w:r>
              <w:rPr>
                <w:spacing w:val="-3"/>
                <w:sz w:val="22"/>
                <w:szCs w:val="22"/>
              </w:rPr>
              <w:t>、要求</w:t>
            </w:r>
            <w:r>
              <w:rPr>
                <w:sz w:val="22"/>
                <w:szCs w:val="22"/>
              </w:rPr>
              <w:t xml:space="preserve"> </w:t>
            </w:r>
            <w:r>
              <w:rPr>
                <w:spacing w:val="1"/>
                <w:sz w:val="22"/>
                <w:szCs w:val="22"/>
              </w:rPr>
              <w:t>和时间安排。提前告知被检查单位。</w:t>
            </w:r>
          </w:p>
          <w:p w14:paraId="0E9F30AB">
            <w:pPr>
              <w:pStyle w:val="style4098"/>
              <w:spacing w:before="1" w:lineRule="auto" w:line="182"/>
              <w:ind w:left="39" w:right="196" w:firstLine="5"/>
              <w:rPr>
                <w:sz w:val="22"/>
                <w:szCs w:val="22"/>
              </w:rPr>
            </w:pPr>
            <w:r>
              <w:rPr>
                <w:spacing w:val="-2"/>
                <w:sz w:val="22"/>
                <w:szCs w:val="22"/>
              </w:rPr>
              <w:t>2、检查环节责任：检查人员（不少于2人）进入被检查单位</w:t>
            </w:r>
            <w:r>
              <w:rPr>
                <w:spacing w:val="-32"/>
                <w:sz w:val="22"/>
                <w:szCs w:val="22"/>
              </w:rPr>
              <w:t xml:space="preserve"> </w:t>
            </w:r>
            <w:r>
              <w:rPr>
                <w:spacing w:val="-3"/>
                <w:sz w:val="22"/>
                <w:szCs w:val="22"/>
              </w:rPr>
              <w:t>，出</w:t>
            </w:r>
            <w:r>
              <w:rPr>
                <w:sz w:val="22"/>
                <w:szCs w:val="22"/>
              </w:rPr>
              <w:t xml:space="preserve"> </w:t>
            </w:r>
            <w:r>
              <w:rPr>
                <w:spacing w:val="-1"/>
                <w:sz w:val="22"/>
                <w:szCs w:val="22"/>
              </w:rPr>
              <w:t>示证件，说明来意，告知相对人权利与义务</w:t>
            </w:r>
            <w:r>
              <w:rPr>
                <w:spacing w:val="-21"/>
                <w:sz w:val="22"/>
                <w:szCs w:val="22"/>
              </w:rPr>
              <w:t xml:space="preserve"> </w:t>
            </w:r>
            <w:r>
              <w:rPr>
                <w:spacing w:val="-1"/>
                <w:sz w:val="22"/>
                <w:szCs w:val="22"/>
              </w:rPr>
              <w:t>。进行现场检查，填</w:t>
            </w:r>
            <w:r>
              <w:rPr>
                <w:sz w:val="22"/>
                <w:szCs w:val="22"/>
              </w:rPr>
              <w:t xml:space="preserve"> </w:t>
            </w:r>
            <w:r>
              <w:rPr>
                <w:sz w:val="22"/>
                <w:szCs w:val="22"/>
              </w:rPr>
              <w:t>写检查记录。</w:t>
            </w:r>
          </w:p>
          <w:p w14:paraId="13881C55">
            <w:pPr>
              <w:pStyle w:val="style4098"/>
              <w:spacing w:lineRule="auto" w:line="178"/>
              <w:ind w:left="43"/>
              <w:rPr>
                <w:sz w:val="22"/>
                <w:szCs w:val="22"/>
              </w:rPr>
            </w:pPr>
            <w:r>
              <w:rPr>
                <w:spacing w:val="-1"/>
                <w:sz w:val="22"/>
                <w:szCs w:val="22"/>
              </w:rPr>
              <w:t>3、决定环节责任：作出决定；按时办结；法定告知。</w:t>
            </w:r>
          </w:p>
          <w:p w14:paraId="D2B04BAD">
            <w:pPr>
              <w:pStyle w:val="style4098"/>
              <w:spacing w:before="1" w:lineRule="auto" w:line="190"/>
              <w:ind w:left="41"/>
              <w:rPr>
                <w:sz w:val="22"/>
                <w:szCs w:val="22"/>
              </w:rPr>
            </w:pPr>
            <w:r>
              <w:rPr>
                <w:spacing w:val="-1"/>
                <w:sz w:val="22"/>
                <w:szCs w:val="22"/>
              </w:rPr>
              <w:t>4、送达环节责任：制发送达文书；信息公开。</w:t>
            </w:r>
          </w:p>
          <w:p w14:paraId="B95A3980">
            <w:pPr>
              <w:pStyle w:val="style4098"/>
              <w:spacing w:lineRule="auto" w:line="178"/>
              <w:ind w:left="40" w:right="75" w:firstLine="3"/>
              <w:rPr>
                <w:sz w:val="22"/>
                <w:szCs w:val="22"/>
              </w:rPr>
            </w:pPr>
            <w:r>
              <w:rPr>
                <w:spacing w:val="-1"/>
                <w:sz w:val="22"/>
                <w:szCs w:val="22"/>
              </w:rPr>
              <w:t>5、事后监管环节责任：追踪督办监督检查</w:t>
            </w:r>
            <w:r>
              <w:rPr>
                <w:spacing w:val="-2"/>
                <w:sz w:val="22"/>
                <w:szCs w:val="22"/>
              </w:rPr>
              <w:t>处理意见、建议</w:t>
            </w:r>
            <w:r>
              <w:rPr>
                <w:spacing w:val="-22"/>
                <w:sz w:val="22"/>
                <w:szCs w:val="22"/>
              </w:rPr>
              <w:t xml:space="preserve"> </w:t>
            </w:r>
            <w:r>
              <w:rPr>
                <w:spacing w:val="-2"/>
                <w:sz w:val="22"/>
                <w:szCs w:val="22"/>
              </w:rPr>
              <w:t>、处罚</w:t>
            </w:r>
            <w:r>
              <w:rPr>
                <w:sz w:val="22"/>
                <w:szCs w:val="22"/>
              </w:rPr>
              <w:t xml:space="preserve"> </w:t>
            </w:r>
            <w:r>
              <w:rPr>
                <w:sz w:val="22"/>
                <w:szCs w:val="22"/>
              </w:rPr>
              <w:t>决定的执行情况。</w:t>
            </w:r>
          </w:p>
          <w:p w14:paraId="21F0C838">
            <w:pPr>
              <w:pStyle w:val="style4098"/>
              <w:spacing w:before="1" w:lineRule="auto" w:line="200"/>
              <w:ind w:left="45"/>
              <w:rPr>
                <w:sz w:val="22"/>
                <w:szCs w:val="22"/>
              </w:rPr>
            </w:pPr>
            <w:r>
              <w:rPr>
                <w:spacing w:val="-1"/>
                <w:sz w:val="22"/>
                <w:szCs w:val="22"/>
              </w:rPr>
              <w:t>6、其他法律法规规章文件规定应履行的责任。</w:t>
            </w:r>
          </w:p>
        </w:tc>
        <w:tc>
          <w:tcPr>
            <w:tcW w:w="4758" w:type="dxa"/>
            <w:tcBorders/>
          </w:tcPr>
          <w:p w14:paraId="014C8871">
            <w:pPr>
              <w:pStyle w:val="style0"/>
              <w:spacing w:lineRule="auto" w:line="268"/>
              <w:rPr>
                <w:rFonts w:ascii="Arial"/>
                <w:sz w:val="21"/>
              </w:rPr>
            </w:pPr>
          </w:p>
          <w:p w14:paraId="67007925">
            <w:pPr>
              <w:pStyle w:val="style0"/>
              <w:spacing w:lineRule="auto" w:line="268"/>
              <w:rPr>
                <w:rFonts w:ascii="Arial"/>
                <w:sz w:val="21"/>
              </w:rPr>
            </w:pPr>
          </w:p>
          <w:p w14:paraId="CB634BFE">
            <w:pPr>
              <w:pStyle w:val="style0"/>
              <w:spacing w:lineRule="auto" w:line="269"/>
              <w:rPr>
                <w:rFonts w:ascii="Arial"/>
                <w:sz w:val="21"/>
              </w:rPr>
            </w:pPr>
          </w:p>
          <w:p w14:paraId="AD71377A">
            <w:pPr>
              <w:pStyle w:val="style4098"/>
              <w:spacing w:before="94" w:lineRule="auto" w:line="178"/>
              <w:ind w:left="44"/>
              <w:rPr>
                <w:sz w:val="22"/>
                <w:szCs w:val="22"/>
              </w:rPr>
            </w:pPr>
            <w:r>
              <w:rPr>
                <w:spacing w:val="-2"/>
                <w:sz w:val="22"/>
                <w:szCs w:val="22"/>
              </w:rPr>
              <w:t>1-1、国务院《植物检疫条例》第5条</w:t>
            </w:r>
          </w:p>
          <w:p w14:paraId="98E09043">
            <w:pPr>
              <w:pStyle w:val="style4098"/>
              <w:spacing w:before="1" w:lineRule="auto" w:line="184"/>
              <w:ind w:left="36" w:right="394" w:firstLine="8"/>
              <w:rPr>
                <w:sz w:val="22"/>
                <w:szCs w:val="22"/>
              </w:rPr>
            </w:pPr>
            <w:r>
              <w:rPr>
                <w:spacing w:val="-3"/>
                <w:sz w:val="22"/>
                <w:szCs w:val="22"/>
              </w:rPr>
              <w:t>1-2、《中华人民共和国行政处罚法》第36条</w:t>
            </w:r>
            <w:r>
              <w:rPr>
                <w:spacing w:val="17"/>
                <w:sz w:val="22"/>
                <w:szCs w:val="22"/>
              </w:rPr>
              <w:t xml:space="preserve"> </w:t>
            </w:r>
            <w:r>
              <w:rPr>
                <w:spacing w:val="-4"/>
                <w:sz w:val="22"/>
                <w:szCs w:val="22"/>
              </w:rPr>
              <w:t>2</w:t>
            </w:r>
            <w:r>
              <w:rPr>
                <w:spacing w:val="-21"/>
                <w:sz w:val="22"/>
                <w:szCs w:val="22"/>
              </w:rPr>
              <w:t xml:space="preserve"> </w:t>
            </w:r>
            <w:r>
              <w:rPr>
                <w:spacing w:val="-4"/>
                <w:sz w:val="22"/>
                <w:szCs w:val="22"/>
              </w:rPr>
              <w:t>、《中华人民共和国行政处罚法》第37条</w:t>
            </w:r>
          </w:p>
          <w:p w14:paraId="F0F53F28">
            <w:pPr>
              <w:pStyle w:val="style4098"/>
              <w:spacing w:lineRule="auto" w:line="178"/>
              <w:ind w:left="35"/>
              <w:rPr>
                <w:sz w:val="22"/>
                <w:szCs w:val="22"/>
              </w:rPr>
            </w:pPr>
            <w:r>
              <w:rPr>
                <w:spacing w:val="-4"/>
                <w:sz w:val="22"/>
                <w:szCs w:val="22"/>
              </w:rPr>
              <w:t>3</w:t>
            </w:r>
            <w:r>
              <w:rPr>
                <w:spacing w:val="-20"/>
                <w:sz w:val="22"/>
                <w:szCs w:val="22"/>
              </w:rPr>
              <w:t xml:space="preserve"> </w:t>
            </w:r>
            <w:r>
              <w:rPr>
                <w:spacing w:val="-4"/>
                <w:sz w:val="22"/>
                <w:szCs w:val="22"/>
              </w:rPr>
              <w:t>、《中华人民共和国行政处罚法》第38条</w:t>
            </w:r>
          </w:p>
          <w:p w14:paraId="B68A132B">
            <w:pPr>
              <w:pStyle w:val="style4098"/>
              <w:spacing w:before="1" w:lineRule="auto" w:line="190"/>
              <w:ind w:left="33"/>
              <w:rPr>
                <w:sz w:val="22"/>
                <w:szCs w:val="22"/>
              </w:rPr>
            </w:pPr>
            <w:r>
              <w:rPr>
                <w:spacing w:val="-4"/>
                <w:sz w:val="22"/>
                <w:szCs w:val="22"/>
              </w:rPr>
              <w:t>4</w:t>
            </w:r>
            <w:r>
              <w:rPr>
                <w:spacing w:val="-19"/>
                <w:sz w:val="22"/>
                <w:szCs w:val="22"/>
              </w:rPr>
              <w:t xml:space="preserve"> </w:t>
            </w:r>
            <w:r>
              <w:rPr>
                <w:spacing w:val="-4"/>
                <w:sz w:val="22"/>
                <w:szCs w:val="22"/>
              </w:rPr>
              <w:t>、《中华人民共和国行政处罚法》第40条</w:t>
            </w:r>
          </w:p>
          <w:p w14:paraId="CC64588F">
            <w:pPr>
              <w:pStyle w:val="style4098"/>
              <w:spacing w:before="1" w:lineRule="auto" w:line="200"/>
              <w:ind w:left="35"/>
              <w:rPr>
                <w:sz w:val="22"/>
                <w:szCs w:val="22"/>
              </w:rPr>
            </w:pPr>
            <w:r>
              <w:rPr>
                <w:spacing w:val="-4"/>
                <w:sz w:val="22"/>
                <w:szCs w:val="22"/>
              </w:rPr>
              <w:t>5</w:t>
            </w:r>
            <w:r>
              <w:rPr>
                <w:spacing w:val="-20"/>
                <w:sz w:val="22"/>
                <w:szCs w:val="22"/>
              </w:rPr>
              <w:t xml:space="preserve"> </w:t>
            </w:r>
            <w:r>
              <w:rPr>
                <w:spacing w:val="-4"/>
                <w:sz w:val="22"/>
                <w:szCs w:val="22"/>
              </w:rPr>
              <w:t>、《中华人民共和国行政许可法》第61条</w:t>
            </w:r>
          </w:p>
        </w:tc>
        <w:tc>
          <w:tcPr>
            <w:tcW w:w="410" w:type="dxa"/>
            <w:tcBorders/>
          </w:tcPr>
          <w:p w14:paraId="C1A9C225">
            <w:pPr>
              <w:pStyle w:val="style0"/>
              <w:rPr>
                <w:rFonts w:ascii="Arial"/>
                <w:sz w:val="21"/>
              </w:rPr>
            </w:pPr>
          </w:p>
        </w:tc>
      </w:tr>
      <w:tr w14:paraId="FBA10123">
        <w:tblPrEx/>
        <w:trPr>
          <w:trHeight w:val="3274" w:hRule="atLeast"/>
        </w:trPr>
        <w:tc>
          <w:tcPr>
            <w:tcW w:w="631" w:type="dxa"/>
            <w:tcBorders/>
          </w:tcPr>
          <w:p w14:paraId="07AC371A">
            <w:pPr>
              <w:pStyle w:val="style0"/>
              <w:spacing w:lineRule="auto" w:line="278"/>
              <w:rPr>
                <w:rFonts w:ascii="Arial"/>
                <w:sz w:val="21"/>
              </w:rPr>
            </w:pPr>
          </w:p>
          <w:p w14:paraId="04DDE484">
            <w:pPr>
              <w:pStyle w:val="style0"/>
              <w:spacing w:lineRule="auto" w:line="279"/>
              <w:rPr>
                <w:rFonts w:ascii="Arial"/>
                <w:sz w:val="21"/>
              </w:rPr>
            </w:pPr>
          </w:p>
          <w:p w14:paraId="C5E077E3">
            <w:pPr>
              <w:pStyle w:val="style0"/>
              <w:spacing w:lineRule="auto" w:line="279"/>
              <w:rPr>
                <w:rFonts w:ascii="Arial"/>
                <w:sz w:val="21"/>
              </w:rPr>
            </w:pPr>
          </w:p>
          <w:p w14:paraId="338FA5AF">
            <w:pPr>
              <w:pStyle w:val="style0"/>
              <w:spacing w:lineRule="auto" w:line="279"/>
              <w:rPr>
                <w:rFonts w:ascii="Arial"/>
                <w:sz w:val="21"/>
              </w:rPr>
            </w:pPr>
          </w:p>
          <w:p w14:paraId="75259667">
            <w:pPr>
              <w:pStyle w:val="style0"/>
              <w:spacing w:lineRule="auto" w:line="279"/>
              <w:rPr>
                <w:rFonts w:ascii="Arial"/>
                <w:sz w:val="21"/>
              </w:rPr>
            </w:pPr>
          </w:p>
          <w:p w14:paraId="39421B58">
            <w:pPr>
              <w:pStyle w:val="style4098"/>
              <w:spacing w:before="121" w:lineRule="auto" w:line="166"/>
              <w:ind w:left="203"/>
              <w:rPr>
                <w:sz w:val="28"/>
                <w:szCs w:val="28"/>
              </w:rPr>
            </w:pPr>
            <w:r>
              <w:rPr>
                <w:spacing w:val="-23"/>
                <w:sz w:val="28"/>
                <w:szCs w:val="28"/>
              </w:rPr>
              <w:t>11</w:t>
            </w:r>
          </w:p>
        </w:tc>
        <w:tc>
          <w:tcPr>
            <w:tcW w:w="621" w:type="dxa"/>
            <w:tcBorders/>
          </w:tcPr>
          <w:p w14:paraId="0A8D5C3E">
            <w:pPr>
              <w:pStyle w:val="style0"/>
              <w:spacing w:lineRule="auto" w:line="344"/>
              <w:rPr>
                <w:rFonts w:ascii="Arial"/>
                <w:sz w:val="21"/>
              </w:rPr>
            </w:pPr>
          </w:p>
          <w:p w14:paraId="870EBD5E">
            <w:pPr>
              <w:pStyle w:val="style0"/>
              <w:spacing w:lineRule="auto" w:line="344"/>
              <w:rPr>
                <w:rFonts w:ascii="Arial"/>
                <w:sz w:val="21"/>
              </w:rPr>
            </w:pPr>
          </w:p>
          <w:p w14:paraId="95294AF3">
            <w:pPr>
              <w:pStyle w:val="style4098"/>
              <w:spacing w:before="95" w:lineRule="auto" w:line="187"/>
              <w:ind w:left="76" w:right="93" w:firstLine="21"/>
              <w:jc w:val="both"/>
              <w:rPr>
                <w:sz w:val="22"/>
                <w:szCs w:val="22"/>
              </w:rPr>
            </w:pPr>
            <w:r>
              <w:rPr>
                <w:spacing w:val="-13"/>
                <w:sz w:val="22"/>
                <w:szCs w:val="22"/>
              </w:rPr>
              <w:t>阳泉</w:t>
            </w:r>
            <w:r>
              <w:rPr>
                <w:sz w:val="22"/>
                <w:szCs w:val="22"/>
              </w:rPr>
              <w:t xml:space="preserve"> </w:t>
            </w:r>
            <w:r>
              <w:rPr>
                <w:spacing w:val="-2"/>
                <w:sz w:val="22"/>
                <w:szCs w:val="22"/>
              </w:rPr>
              <w:t>市规</w:t>
            </w:r>
            <w:r>
              <w:rPr>
                <w:sz w:val="22"/>
                <w:szCs w:val="22"/>
              </w:rPr>
              <w:t xml:space="preserve"> </w:t>
            </w:r>
            <w:r>
              <w:rPr>
                <w:spacing w:val="-2"/>
                <w:sz w:val="22"/>
                <w:szCs w:val="22"/>
              </w:rPr>
              <w:t>划和</w:t>
            </w:r>
            <w:r>
              <w:rPr>
                <w:sz w:val="22"/>
                <w:szCs w:val="22"/>
              </w:rPr>
              <w:t xml:space="preserve"> </w:t>
            </w:r>
            <w:r>
              <w:rPr>
                <w:spacing w:val="-2"/>
                <w:sz w:val="22"/>
                <w:szCs w:val="22"/>
              </w:rPr>
              <w:t>自然</w:t>
            </w:r>
            <w:r>
              <w:rPr>
                <w:sz w:val="22"/>
                <w:szCs w:val="22"/>
              </w:rPr>
              <w:t xml:space="preserve"> </w:t>
            </w:r>
            <w:r>
              <w:rPr>
                <w:spacing w:val="-2"/>
                <w:sz w:val="22"/>
                <w:szCs w:val="22"/>
              </w:rPr>
              <w:t>资源</w:t>
            </w:r>
            <w:r>
              <w:rPr>
                <w:sz w:val="22"/>
                <w:szCs w:val="22"/>
              </w:rPr>
              <w:t xml:space="preserve"> </w:t>
            </w:r>
            <w:r>
              <w:rPr>
                <w:spacing w:val="12"/>
                <w:w w:val="147"/>
                <w:sz w:val="22"/>
                <w:szCs w:val="22"/>
              </w:rPr>
              <w:t>局</w:t>
            </w:r>
          </w:p>
        </w:tc>
        <w:tc>
          <w:tcPr>
            <w:tcW w:w="621" w:type="dxa"/>
            <w:tcBorders/>
          </w:tcPr>
          <w:p w14:paraId="B87213B5">
            <w:pPr>
              <w:pStyle w:val="style0"/>
              <w:spacing w:lineRule="auto" w:line="253"/>
              <w:rPr>
                <w:rFonts w:ascii="Arial"/>
                <w:sz w:val="21"/>
              </w:rPr>
            </w:pPr>
          </w:p>
          <w:p w14:paraId="9A10E349">
            <w:pPr>
              <w:pStyle w:val="style0"/>
              <w:spacing w:lineRule="auto" w:line="253"/>
              <w:rPr>
                <w:rFonts w:ascii="Arial"/>
                <w:sz w:val="21"/>
              </w:rPr>
            </w:pPr>
          </w:p>
          <w:p w14:paraId="252F9DC2">
            <w:pPr>
              <w:pStyle w:val="style0"/>
              <w:spacing w:lineRule="auto" w:line="253"/>
              <w:rPr>
                <w:rFonts w:ascii="Arial"/>
                <w:sz w:val="21"/>
              </w:rPr>
            </w:pPr>
          </w:p>
          <w:p w14:paraId="B4F3B483">
            <w:pPr>
              <w:pStyle w:val="style0"/>
              <w:spacing w:lineRule="auto" w:line="253"/>
              <w:rPr>
                <w:rFonts w:ascii="Arial"/>
                <w:sz w:val="21"/>
              </w:rPr>
            </w:pPr>
          </w:p>
          <w:p w14:paraId="93DEA0E3">
            <w:pPr>
              <w:pStyle w:val="style0"/>
              <w:spacing w:lineRule="auto" w:line="253"/>
              <w:rPr>
                <w:rFonts w:ascii="Arial"/>
                <w:sz w:val="21"/>
              </w:rPr>
            </w:pPr>
          </w:p>
          <w:p w14:paraId="FBDFB8B7">
            <w:pPr>
              <w:pStyle w:val="style4098"/>
              <w:spacing w:before="94" w:lineRule="auto" w:line="190"/>
              <w:ind w:left="76" w:right="9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186F798A">
            <w:pPr>
              <w:pStyle w:val="style0"/>
              <w:spacing w:lineRule="auto" w:line="242"/>
              <w:rPr>
                <w:rFonts w:ascii="Arial"/>
                <w:sz w:val="21"/>
              </w:rPr>
            </w:pPr>
          </w:p>
          <w:p w14:paraId="BEB16162">
            <w:pPr>
              <w:pStyle w:val="style0"/>
              <w:spacing w:lineRule="auto" w:line="242"/>
              <w:rPr>
                <w:rFonts w:ascii="Arial"/>
                <w:sz w:val="21"/>
              </w:rPr>
            </w:pPr>
          </w:p>
          <w:p w14:paraId="35F4B507">
            <w:pPr>
              <w:pStyle w:val="style0"/>
              <w:spacing w:lineRule="auto" w:line="243"/>
              <w:rPr>
                <w:rFonts w:ascii="Arial"/>
                <w:sz w:val="21"/>
              </w:rPr>
            </w:pPr>
          </w:p>
          <w:p w14:paraId="80ED0F2F">
            <w:pPr>
              <w:pStyle w:val="style4098"/>
              <w:spacing w:before="94" w:lineRule="auto" w:line="166"/>
              <w:ind w:left="85"/>
              <w:rPr>
                <w:sz w:val="22"/>
                <w:szCs w:val="22"/>
              </w:rPr>
            </w:pPr>
            <w:r>
              <w:rPr>
                <w:spacing w:val="-19"/>
                <w:sz w:val="22"/>
                <w:szCs w:val="22"/>
              </w:rPr>
              <w:t>1600</w:t>
            </w:r>
          </w:p>
          <w:p w14:paraId="4C9040FF">
            <w:pPr>
              <w:pStyle w:val="style4098"/>
              <w:spacing w:before="43" w:lineRule="auto" w:line="164"/>
              <w:ind w:left="114"/>
              <w:rPr>
                <w:sz w:val="22"/>
                <w:szCs w:val="22"/>
              </w:rPr>
            </w:pPr>
            <w:r>
              <w:rPr>
                <w:spacing w:val="15"/>
                <w:sz w:val="22"/>
                <w:szCs w:val="22"/>
              </w:rPr>
              <w:t>-F-</w:t>
            </w:r>
          </w:p>
          <w:p w14:paraId="D46E10C1">
            <w:pPr>
              <w:pStyle w:val="style4098"/>
              <w:spacing w:before="18" w:lineRule="auto" w:line="166"/>
              <w:ind w:left="76"/>
              <w:rPr>
                <w:sz w:val="22"/>
                <w:szCs w:val="22"/>
              </w:rPr>
            </w:pPr>
            <w:r>
              <w:rPr>
                <w:spacing w:val="-16"/>
                <w:sz w:val="22"/>
                <w:szCs w:val="22"/>
              </w:rPr>
              <w:t>0170</w:t>
            </w:r>
          </w:p>
          <w:p w14:paraId="0050CF36">
            <w:pPr>
              <w:pStyle w:val="style4098"/>
              <w:spacing w:before="18" w:lineRule="auto" w:line="166"/>
              <w:ind w:left="196"/>
              <w:rPr>
                <w:sz w:val="22"/>
                <w:szCs w:val="22"/>
              </w:rPr>
            </w:pPr>
            <w:r>
              <w:rPr>
                <w:spacing w:val="-6"/>
                <w:sz w:val="22"/>
                <w:szCs w:val="22"/>
              </w:rPr>
              <w:t>0-</w:t>
            </w:r>
          </w:p>
          <w:p w14:paraId="ED5C4750">
            <w:pPr>
              <w:pStyle w:val="style4098"/>
              <w:spacing w:before="38" w:lineRule="auto" w:line="166"/>
              <w:ind w:left="85"/>
              <w:rPr>
                <w:sz w:val="22"/>
                <w:szCs w:val="22"/>
              </w:rPr>
            </w:pPr>
            <w:r>
              <w:rPr>
                <w:spacing w:val="-19"/>
                <w:sz w:val="22"/>
                <w:szCs w:val="22"/>
              </w:rPr>
              <w:t>1403</w:t>
            </w:r>
          </w:p>
          <w:p w14:paraId="7D70279D">
            <w:pPr>
              <w:pStyle w:val="style4098"/>
              <w:spacing w:before="19" w:lineRule="auto" w:line="166"/>
              <w:ind w:left="196"/>
              <w:rPr>
                <w:sz w:val="22"/>
                <w:szCs w:val="22"/>
              </w:rPr>
            </w:pPr>
            <w:r>
              <w:rPr>
                <w:spacing w:val="-13"/>
                <w:sz w:val="22"/>
                <w:szCs w:val="22"/>
              </w:rPr>
              <w:t>00</w:t>
            </w:r>
          </w:p>
        </w:tc>
        <w:tc>
          <w:tcPr>
            <w:tcW w:w="621" w:type="dxa"/>
            <w:tcBorders/>
          </w:tcPr>
          <w:p w14:paraId="F3903E8E">
            <w:pPr>
              <w:pStyle w:val="style0"/>
              <w:spacing w:lineRule="auto" w:line="248"/>
              <w:rPr>
                <w:rFonts w:ascii="Arial"/>
                <w:sz w:val="21"/>
              </w:rPr>
            </w:pPr>
          </w:p>
          <w:p w14:paraId="0D429A7B">
            <w:pPr>
              <w:pStyle w:val="style0"/>
              <w:spacing w:lineRule="auto" w:line="248"/>
              <w:rPr>
                <w:rFonts w:ascii="Arial"/>
                <w:sz w:val="21"/>
              </w:rPr>
            </w:pPr>
          </w:p>
          <w:p w14:paraId="BA77E381">
            <w:pPr>
              <w:pStyle w:val="style0"/>
              <w:spacing w:lineRule="auto" w:line="248"/>
              <w:rPr>
                <w:rFonts w:ascii="Arial"/>
                <w:sz w:val="21"/>
              </w:rPr>
            </w:pPr>
          </w:p>
          <w:p w14:paraId="C51F0603">
            <w:pPr>
              <w:pStyle w:val="style0"/>
              <w:spacing w:lineRule="auto" w:line="249"/>
              <w:rPr>
                <w:rFonts w:ascii="Arial"/>
                <w:sz w:val="21"/>
              </w:rPr>
            </w:pPr>
          </w:p>
          <w:p w14:paraId="98886740">
            <w:pPr>
              <w:pStyle w:val="style4098"/>
              <w:spacing w:before="95" w:lineRule="auto" w:line="188"/>
              <w:ind w:left="74" w:right="96" w:hanging="2"/>
              <w:jc w:val="both"/>
              <w:rPr>
                <w:sz w:val="22"/>
                <w:szCs w:val="22"/>
              </w:rPr>
            </w:pPr>
            <w:r>
              <w:rPr>
                <w:spacing w:val="-2"/>
                <w:sz w:val="22"/>
                <w:szCs w:val="22"/>
              </w:rPr>
              <w:t>病虫</w:t>
            </w:r>
            <w:r>
              <w:rPr>
                <w:sz w:val="22"/>
                <w:szCs w:val="22"/>
              </w:rPr>
              <w:t xml:space="preserve"> </w:t>
            </w:r>
            <w:r>
              <w:rPr>
                <w:spacing w:val="-3"/>
                <w:sz w:val="22"/>
                <w:szCs w:val="22"/>
              </w:rPr>
              <w:t>害防</w:t>
            </w:r>
            <w:r>
              <w:rPr>
                <w:sz w:val="22"/>
                <w:szCs w:val="22"/>
              </w:rPr>
              <w:t xml:space="preserve"> </w:t>
            </w:r>
            <w:r>
              <w:rPr>
                <w:spacing w:val="-3"/>
                <w:sz w:val="22"/>
                <w:szCs w:val="22"/>
              </w:rPr>
              <w:t>治检</w:t>
            </w:r>
            <w:r>
              <w:rPr>
                <w:sz w:val="22"/>
                <w:szCs w:val="22"/>
              </w:rPr>
              <w:t xml:space="preserve"> </w:t>
            </w:r>
            <w:r>
              <w:rPr>
                <w:spacing w:val="14"/>
                <w:w w:val="145"/>
                <w:sz w:val="22"/>
                <w:szCs w:val="22"/>
              </w:rPr>
              <w:t>查</w:t>
            </w:r>
          </w:p>
        </w:tc>
        <w:tc>
          <w:tcPr>
            <w:tcW w:w="7171" w:type="dxa"/>
            <w:tcBorders/>
          </w:tcPr>
          <w:p w14:paraId="BEC6C13A">
            <w:pPr>
              <w:pStyle w:val="style0"/>
              <w:spacing w:lineRule="auto" w:line="282"/>
              <w:rPr>
                <w:rFonts w:ascii="Arial"/>
                <w:sz w:val="21"/>
              </w:rPr>
            </w:pPr>
          </w:p>
          <w:p w14:paraId="5DB156F0">
            <w:pPr>
              <w:pStyle w:val="style0"/>
              <w:spacing w:lineRule="auto" w:line="282"/>
              <w:rPr>
                <w:rFonts w:ascii="Arial"/>
                <w:sz w:val="21"/>
              </w:rPr>
            </w:pPr>
          </w:p>
          <w:p w14:paraId="6D982991">
            <w:pPr>
              <w:pStyle w:val="style0"/>
              <w:spacing w:lineRule="auto" w:line="282"/>
              <w:rPr>
                <w:rFonts w:ascii="Arial"/>
                <w:sz w:val="21"/>
              </w:rPr>
            </w:pPr>
          </w:p>
          <w:p w14:paraId="E662A97A">
            <w:pPr>
              <w:pStyle w:val="style0"/>
              <w:spacing w:lineRule="auto" w:line="282"/>
              <w:rPr>
                <w:rFonts w:ascii="Arial"/>
                <w:sz w:val="21"/>
              </w:rPr>
            </w:pPr>
          </w:p>
          <w:p w14:paraId="1386FC6D">
            <w:pPr>
              <w:pStyle w:val="style4098"/>
              <w:spacing w:before="94" w:lineRule="auto" w:line="190"/>
              <w:ind w:left="30" w:right="59" w:firstLine="23"/>
              <w:jc w:val="both"/>
              <w:rPr>
                <w:sz w:val="22"/>
                <w:szCs w:val="22"/>
              </w:rPr>
            </w:pPr>
            <w:r>
              <w:rPr>
                <w:spacing w:val="-1"/>
                <w:sz w:val="22"/>
                <w:szCs w:val="22"/>
              </w:rPr>
              <w:t>国务院《森林病虫害防治条例》第16条</w:t>
            </w:r>
            <w:r>
              <w:rPr>
                <w:spacing w:val="18"/>
                <w:sz w:val="22"/>
                <w:szCs w:val="22"/>
              </w:rPr>
              <w:t xml:space="preserve">  </w:t>
            </w:r>
            <w:r>
              <w:rPr>
                <w:spacing w:val="-1"/>
                <w:sz w:val="22"/>
                <w:szCs w:val="22"/>
              </w:rPr>
              <w:t>县级以上地方人</w:t>
            </w:r>
            <w:r>
              <w:rPr>
                <w:spacing w:val="-2"/>
                <w:sz w:val="22"/>
                <w:szCs w:val="22"/>
              </w:rPr>
              <w:t>民政府或者其林</w:t>
            </w:r>
            <w:r>
              <w:rPr>
                <w:sz w:val="22"/>
                <w:szCs w:val="22"/>
              </w:rPr>
              <w:t xml:space="preserve">  </w:t>
            </w:r>
            <w:r>
              <w:rPr>
                <w:spacing w:val="1"/>
                <w:sz w:val="22"/>
                <w:szCs w:val="22"/>
              </w:rPr>
              <w:t>业主管部门应当制定除治森林病虫害的实施计划，并组织</w:t>
            </w:r>
            <w:r>
              <w:rPr>
                <w:sz w:val="22"/>
                <w:szCs w:val="22"/>
              </w:rPr>
              <w:t xml:space="preserve">好交界地区的联 </w:t>
            </w:r>
            <w:r>
              <w:rPr>
                <w:sz w:val="22"/>
                <w:szCs w:val="22"/>
              </w:rPr>
              <w:t>防联治，对除治情况定期检查</w:t>
            </w:r>
          </w:p>
        </w:tc>
        <w:tc>
          <w:tcPr>
            <w:tcW w:w="6428" w:type="dxa"/>
            <w:tcBorders/>
          </w:tcPr>
          <w:p w14:paraId="3B9D83C8">
            <w:pPr>
              <w:pStyle w:val="style4098"/>
              <w:spacing w:before="212" w:lineRule="auto" w:line="184"/>
              <w:ind w:left="48" w:right="75" w:firstLine="4"/>
              <w:rPr>
                <w:sz w:val="22"/>
                <w:szCs w:val="22"/>
              </w:rPr>
            </w:pPr>
            <w:r>
              <w:rPr>
                <w:spacing w:val="-3"/>
                <w:sz w:val="22"/>
                <w:szCs w:val="22"/>
              </w:rPr>
              <w:t>1、受理环节责任：制定检查方案</w:t>
            </w:r>
            <w:r>
              <w:rPr>
                <w:spacing w:val="-27"/>
                <w:sz w:val="22"/>
                <w:szCs w:val="22"/>
              </w:rPr>
              <w:t xml:space="preserve"> </w:t>
            </w:r>
            <w:r>
              <w:rPr>
                <w:spacing w:val="-3"/>
                <w:sz w:val="22"/>
                <w:szCs w:val="22"/>
              </w:rPr>
              <w:t>，确定检查的范围、内容</w:t>
            </w:r>
            <w:r>
              <w:rPr>
                <w:spacing w:val="-22"/>
                <w:sz w:val="22"/>
                <w:szCs w:val="22"/>
              </w:rPr>
              <w:t xml:space="preserve"> </w:t>
            </w:r>
            <w:r>
              <w:rPr>
                <w:spacing w:val="-3"/>
                <w:sz w:val="22"/>
                <w:szCs w:val="22"/>
              </w:rPr>
              <w:t>、要求</w:t>
            </w:r>
            <w:r>
              <w:rPr>
                <w:sz w:val="22"/>
                <w:szCs w:val="22"/>
              </w:rPr>
              <w:t xml:space="preserve"> </w:t>
            </w:r>
            <w:r>
              <w:rPr>
                <w:spacing w:val="1"/>
                <w:sz w:val="22"/>
                <w:szCs w:val="22"/>
              </w:rPr>
              <w:t>和时间安排。提前告知被检查单位。</w:t>
            </w:r>
          </w:p>
          <w:p w14:paraId="84C82114">
            <w:pPr>
              <w:pStyle w:val="style4098"/>
              <w:spacing w:before="1" w:lineRule="auto" w:line="182"/>
              <w:ind w:left="39" w:right="196" w:firstLine="5"/>
              <w:rPr>
                <w:sz w:val="22"/>
                <w:szCs w:val="22"/>
              </w:rPr>
            </w:pPr>
            <w:r>
              <w:rPr>
                <w:spacing w:val="-2"/>
                <w:sz w:val="22"/>
                <w:szCs w:val="22"/>
              </w:rPr>
              <w:t>2、检查环节责任：检查人员（不少于2人）进入被检查单位</w:t>
            </w:r>
            <w:r>
              <w:rPr>
                <w:spacing w:val="-32"/>
                <w:sz w:val="22"/>
                <w:szCs w:val="22"/>
              </w:rPr>
              <w:t xml:space="preserve"> </w:t>
            </w:r>
            <w:r>
              <w:rPr>
                <w:spacing w:val="-3"/>
                <w:sz w:val="22"/>
                <w:szCs w:val="22"/>
              </w:rPr>
              <w:t>，出</w:t>
            </w:r>
            <w:r>
              <w:rPr>
                <w:sz w:val="22"/>
                <w:szCs w:val="22"/>
              </w:rPr>
              <w:t xml:space="preserve"> </w:t>
            </w:r>
            <w:r>
              <w:rPr>
                <w:spacing w:val="-1"/>
                <w:sz w:val="22"/>
                <w:szCs w:val="22"/>
              </w:rPr>
              <w:t>示证件，说明来意，告知相对人权利与义务</w:t>
            </w:r>
            <w:r>
              <w:rPr>
                <w:spacing w:val="-21"/>
                <w:sz w:val="22"/>
                <w:szCs w:val="22"/>
              </w:rPr>
              <w:t xml:space="preserve"> </w:t>
            </w:r>
            <w:r>
              <w:rPr>
                <w:spacing w:val="-1"/>
                <w:sz w:val="22"/>
                <w:szCs w:val="22"/>
              </w:rPr>
              <w:t>。进行现场检查，填</w:t>
            </w:r>
            <w:r>
              <w:rPr>
                <w:sz w:val="22"/>
                <w:szCs w:val="22"/>
              </w:rPr>
              <w:t xml:space="preserve"> </w:t>
            </w:r>
            <w:r>
              <w:rPr>
                <w:sz w:val="22"/>
                <w:szCs w:val="22"/>
              </w:rPr>
              <w:t>写检查记录。</w:t>
            </w:r>
          </w:p>
          <w:p w14:paraId="A949913F">
            <w:pPr>
              <w:pStyle w:val="style4098"/>
              <w:spacing w:before="1" w:lineRule="auto" w:line="190"/>
              <w:ind w:left="43"/>
              <w:rPr>
                <w:sz w:val="22"/>
                <w:szCs w:val="22"/>
              </w:rPr>
            </w:pPr>
            <w:r>
              <w:rPr>
                <w:spacing w:val="-1"/>
                <w:sz w:val="22"/>
                <w:szCs w:val="22"/>
              </w:rPr>
              <w:t>3、决定环节责任：作出决定；按时办结；法定告知。</w:t>
            </w:r>
          </w:p>
          <w:p w14:paraId="F223C109">
            <w:pPr>
              <w:pStyle w:val="style4098"/>
              <w:spacing w:lineRule="auto" w:line="178"/>
              <w:ind w:left="41"/>
              <w:rPr>
                <w:sz w:val="22"/>
                <w:szCs w:val="22"/>
              </w:rPr>
            </w:pPr>
            <w:r>
              <w:rPr>
                <w:spacing w:val="-1"/>
                <w:sz w:val="22"/>
                <w:szCs w:val="22"/>
              </w:rPr>
              <w:t>4、送达环节责任：制发送达文书；信息公开。</w:t>
            </w:r>
          </w:p>
          <w:p w14:paraId="64CA0853">
            <w:pPr>
              <w:pStyle w:val="style4098"/>
              <w:spacing w:before="1" w:lineRule="auto" w:line="184"/>
              <w:ind w:left="40" w:right="75" w:firstLine="3"/>
              <w:rPr>
                <w:sz w:val="22"/>
                <w:szCs w:val="22"/>
              </w:rPr>
            </w:pPr>
            <w:r>
              <w:rPr>
                <w:spacing w:val="-1"/>
                <w:sz w:val="22"/>
                <w:szCs w:val="22"/>
              </w:rPr>
              <w:t>5、事后监管环节责任：追踪督办监督检查</w:t>
            </w:r>
            <w:r>
              <w:rPr>
                <w:spacing w:val="-2"/>
                <w:sz w:val="22"/>
                <w:szCs w:val="22"/>
              </w:rPr>
              <w:t>处理意见、建议</w:t>
            </w:r>
            <w:r>
              <w:rPr>
                <w:spacing w:val="-22"/>
                <w:sz w:val="22"/>
                <w:szCs w:val="22"/>
              </w:rPr>
              <w:t xml:space="preserve"> </w:t>
            </w:r>
            <w:r>
              <w:rPr>
                <w:spacing w:val="-2"/>
                <w:sz w:val="22"/>
                <w:szCs w:val="22"/>
              </w:rPr>
              <w:t>、处罚</w:t>
            </w:r>
            <w:r>
              <w:rPr>
                <w:sz w:val="22"/>
                <w:szCs w:val="22"/>
              </w:rPr>
              <w:t xml:space="preserve"> </w:t>
            </w:r>
            <w:r>
              <w:rPr>
                <w:sz w:val="22"/>
                <w:szCs w:val="22"/>
              </w:rPr>
              <w:t>决定的执行情况。</w:t>
            </w:r>
          </w:p>
          <w:p w14:paraId="FA8D4399">
            <w:pPr>
              <w:pStyle w:val="style4098"/>
              <w:spacing w:before="1" w:lineRule="auto" w:line="200"/>
              <w:ind w:left="45"/>
              <w:rPr>
                <w:sz w:val="22"/>
                <w:szCs w:val="22"/>
              </w:rPr>
            </w:pPr>
            <w:r>
              <w:rPr>
                <w:spacing w:val="-1"/>
                <w:sz w:val="22"/>
                <w:szCs w:val="22"/>
              </w:rPr>
              <w:t>6、其他法律法规规章文件规定应履行的责任。</w:t>
            </w:r>
          </w:p>
        </w:tc>
        <w:tc>
          <w:tcPr>
            <w:tcW w:w="4758" w:type="dxa"/>
            <w:tcBorders/>
          </w:tcPr>
          <w:p w14:paraId="5A7C490C">
            <w:pPr>
              <w:pStyle w:val="style0"/>
              <w:spacing w:lineRule="auto" w:line="347"/>
              <w:rPr>
                <w:rFonts w:ascii="Arial"/>
                <w:sz w:val="21"/>
              </w:rPr>
            </w:pPr>
          </w:p>
          <w:p w14:paraId="1FD290A7">
            <w:pPr>
              <w:pStyle w:val="style0"/>
              <w:spacing w:lineRule="auto" w:line="347"/>
              <w:rPr>
                <w:rFonts w:ascii="Arial"/>
                <w:sz w:val="21"/>
              </w:rPr>
            </w:pPr>
          </w:p>
          <w:p w14:paraId="85406939">
            <w:pPr>
              <w:pStyle w:val="style4098"/>
              <w:spacing w:before="94" w:lineRule="auto" w:line="182"/>
              <w:ind w:left="36" w:right="394" w:firstLine="8"/>
              <w:jc w:val="both"/>
              <w:rPr>
                <w:sz w:val="22"/>
                <w:szCs w:val="22"/>
              </w:rPr>
            </w:pPr>
            <w:r>
              <w:rPr>
                <w:spacing w:val="-3"/>
                <w:sz w:val="22"/>
                <w:szCs w:val="22"/>
              </w:rPr>
              <w:t>1-1、国务院《森林病虫害防治条例》第16条</w:t>
            </w:r>
            <w:r>
              <w:rPr>
                <w:spacing w:val="17"/>
                <w:sz w:val="22"/>
                <w:szCs w:val="22"/>
              </w:rPr>
              <w:t xml:space="preserve"> </w:t>
            </w:r>
            <w:r>
              <w:rPr>
                <w:spacing w:val="-2"/>
                <w:sz w:val="22"/>
                <w:szCs w:val="22"/>
              </w:rPr>
              <w:t>1-2、《中华人民共和国行政处罚法》第36条</w:t>
            </w:r>
            <w:r>
              <w:rPr>
                <w:spacing w:val="4"/>
                <w:sz w:val="22"/>
                <w:szCs w:val="22"/>
              </w:rPr>
              <w:t xml:space="preserve"> </w:t>
            </w:r>
            <w:r>
              <w:rPr>
                <w:spacing w:val="-4"/>
                <w:sz w:val="22"/>
                <w:szCs w:val="22"/>
              </w:rPr>
              <w:t>2</w:t>
            </w:r>
            <w:r>
              <w:rPr>
                <w:spacing w:val="-21"/>
                <w:sz w:val="22"/>
                <w:szCs w:val="22"/>
              </w:rPr>
              <w:t xml:space="preserve"> </w:t>
            </w:r>
            <w:r>
              <w:rPr>
                <w:spacing w:val="-4"/>
                <w:sz w:val="22"/>
                <w:szCs w:val="22"/>
              </w:rPr>
              <w:t>、《中华人民共和国行政处罚法》第37条</w:t>
            </w:r>
          </w:p>
          <w:p w14:paraId="2465B125">
            <w:pPr>
              <w:pStyle w:val="style4098"/>
              <w:spacing w:before="1" w:lineRule="auto" w:line="190"/>
              <w:ind w:left="35"/>
              <w:rPr>
                <w:sz w:val="22"/>
                <w:szCs w:val="22"/>
              </w:rPr>
            </w:pPr>
            <w:r>
              <w:rPr>
                <w:spacing w:val="-4"/>
                <w:sz w:val="22"/>
                <w:szCs w:val="22"/>
              </w:rPr>
              <w:t>3</w:t>
            </w:r>
            <w:r>
              <w:rPr>
                <w:spacing w:val="-20"/>
                <w:sz w:val="22"/>
                <w:szCs w:val="22"/>
              </w:rPr>
              <w:t xml:space="preserve"> </w:t>
            </w:r>
            <w:r>
              <w:rPr>
                <w:spacing w:val="-4"/>
                <w:sz w:val="22"/>
                <w:szCs w:val="22"/>
              </w:rPr>
              <w:t>、《中华人民共和国行政处罚法》第38条</w:t>
            </w:r>
          </w:p>
          <w:p w14:paraId="2A1F57A8">
            <w:pPr>
              <w:pStyle w:val="style4098"/>
              <w:spacing w:lineRule="auto" w:line="178"/>
              <w:ind w:left="33"/>
              <w:rPr>
                <w:sz w:val="22"/>
                <w:szCs w:val="22"/>
              </w:rPr>
            </w:pPr>
            <w:r>
              <w:rPr>
                <w:spacing w:val="-4"/>
                <w:sz w:val="22"/>
                <w:szCs w:val="22"/>
              </w:rPr>
              <w:t>4</w:t>
            </w:r>
            <w:r>
              <w:rPr>
                <w:spacing w:val="-19"/>
                <w:sz w:val="22"/>
                <w:szCs w:val="22"/>
              </w:rPr>
              <w:t xml:space="preserve"> </w:t>
            </w:r>
            <w:r>
              <w:rPr>
                <w:spacing w:val="-4"/>
                <w:sz w:val="22"/>
                <w:szCs w:val="22"/>
              </w:rPr>
              <w:t>、《中华人民共和国行政处罚法》第40条</w:t>
            </w:r>
          </w:p>
          <w:p w14:paraId="534C1CEF">
            <w:pPr>
              <w:pStyle w:val="style4098"/>
              <w:spacing w:before="1" w:lineRule="auto" w:line="200"/>
              <w:ind w:left="35"/>
              <w:rPr>
                <w:sz w:val="22"/>
                <w:szCs w:val="22"/>
              </w:rPr>
            </w:pPr>
            <w:r>
              <w:rPr>
                <w:spacing w:val="-4"/>
                <w:sz w:val="22"/>
                <w:szCs w:val="22"/>
              </w:rPr>
              <w:t>5</w:t>
            </w:r>
            <w:r>
              <w:rPr>
                <w:spacing w:val="-20"/>
                <w:sz w:val="22"/>
                <w:szCs w:val="22"/>
              </w:rPr>
              <w:t xml:space="preserve"> </w:t>
            </w:r>
            <w:r>
              <w:rPr>
                <w:spacing w:val="-4"/>
                <w:sz w:val="22"/>
                <w:szCs w:val="22"/>
              </w:rPr>
              <w:t>、《中华人民共和国行政许可法》第61条</w:t>
            </w:r>
          </w:p>
        </w:tc>
        <w:tc>
          <w:tcPr>
            <w:tcW w:w="410" w:type="dxa"/>
            <w:tcBorders/>
          </w:tcPr>
          <w:p w14:paraId="693BDA57">
            <w:pPr>
              <w:pStyle w:val="style0"/>
              <w:rPr>
                <w:rFonts w:ascii="Arial"/>
                <w:sz w:val="21"/>
              </w:rPr>
            </w:pPr>
          </w:p>
        </w:tc>
      </w:tr>
      <w:tr w14:paraId="CF078A13">
        <w:tblPrEx/>
        <w:trPr>
          <w:trHeight w:val="3032" w:hRule="atLeast"/>
        </w:trPr>
        <w:tc>
          <w:tcPr>
            <w:tcW w:w="631" w:type="dxa"/>
            <w:tcBorders/>
          </w:tcPr>
          <w:p w14:paraId="0D93F51C">
            <w:pPr>
              <w:pStyle w:val="style0"/>
              <w:spacing w:lineRule="auto" w:line="257"/>
              <w:rPr>
                <w:rFonts w:ascii="Arial"/>
                <w:sz w:val="21"/>
              </w:rPr>
            </w:pPr>
          </w:p>
          <w:p w14:paraId="8B0188AA">
            <w:pPr>
              <w:pStyle w:val="style0"/>
              <w:spacing w:lineRule="auto" w:line="257"/>
              <w:rPr>
                <w:rFonts w:ascii="Arial"/>
                <w:sz w:val="21"/>
              </w:rPr>
            </w:pPr>
          </w:p>
          <w:p w14:paraId="48522FB7">
            <w:pPr>
              <w:pStyle w:val="style0"/>
              <w:spacing w:lineRule="auto" w:line="257"/>
              <w:rPr>
                <w:rFonts w:ascii="Arial"/>
                <w:sz w:val="21"/>
              </w:rPr>
            </w:pPr>
          </w:p>
          <w:p w14:paraId="3800C421">
            <w:pPr>
              <w:pStyle w:val="style0"/>
              <w:spacing w:lineRule="auto" w:line="257"/>
              <w:rPr>
                <w:rFonts w:ascii="Arial"/>
                <w:sz w:val="21"/>
              </w:rPr>
            </w:pPr>
          </w:p>
          <w:p w14:paraId="8FC2E29B">
            <w:pPr>
              <w:pStyle w:val="style0"/>
              <w:spacing w:lineRule="auto" w:line="258"/>
              <w:rPr>
                <w:rFonts w:ascii="Arial"/>
                <w:sz w:val="21"/>
              </w:rPr>
            </w:pPr>
          </w:p>
          <w:p w14:paraId="9DDDBD4F">
            <w:pPr>
              <w:pStyle w:val="style4098"/>
              <w:spacing w:before="120" w:lineRule="auto" w:line="166"/>
              <w:ind w:left="203"/>
              <w:rPr>
                <w:sz w:val="28"/>
                <w:szCs w:val="28"/>
              </w:rPr>
            </w:pPr>
            <w:r>
              <w:rPr>
                <w:spacing w:val="-23"/>
                <w:sz w:val="28"/>
                <w:szCs w:val="28"/>
              </w:rPr>
              <w:t>12</w:t>
            </w:r>
          </w:p>
        </w:tc>
        <w:tc>
          <w:tcPr>
            <w:tcW w:w="621" w:type="dxa"/>
            <w:tcBorders/>
            <w:textDirection w:val="tbRlV"/>
          </w:tcPr>
          <w:p w14:paraId="734FF15B">
            <w:pPr>
              <w:pStyle w:val="style4098"/>
              <w:spacing w:before="180" w:lineRule="auto" w:line="173"/>
              <w:ind w:left="242"/>
              <w:rPr>
                <w:sz w:val="22"/>
                <w:szCs w:val="22"/>
              </w:rPr>
            </w:pPr>
            <w:r>
              <w:rPr>
                <w:spacing w:val="34"/>
                <w:sz w:val="22"/>
                <w:szCs w:val="22"/>
              </w:rPr>
              <w:t>市</w:t>
            </w:r>
            <w:r>
              <w:rPr>
                <w:spacing w:val="-27"/>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621" w:type="dxa"/>
            <w:tcBorders/>
          </w:tcPr>
          <w:p w14:paraId="FF98DC56">
            <w:pPr>
              <w:pStyle w:val="style0"/>
              <w:spacing w:lineRule="auto" w:line="290"/>
              <w:rPr>
                <w:rFonts w:ascii="Arial"/>
                <w:sz w:val="21"/>
              </w:rPr>
            </w:pPr>
          </w:p>
          <w:p w14:paraId="5B725B88">
            <w:pPr>
              <w:pStyle w:val="style0"/>
              <w:spacing w:lineRule="auto" w:line="290"/>
              <w:rPr>
                <w:rFonts w:ascii="Arial"/>
                <w:sz w:val="21"/>
              </w:rPr>
            </w:pPr>
          </w:p>
          <w:p w14:paraId="5EEE01F8">
            <w:pPr>
              <w:pStyle w:val="style0"/>
              <w:spacing w:lineRule="auto" w:line="290"/>
              <w:rPr>
                <w:rFonts w:ascii="Arial"/>
                <w:sz w:val="21"/>
              </w:rPr>
            </w:pPr>
          </w:p>
          <w:p w14:paraId="3EEC8CB1">
            <w:pPr>
              <w:pStyle w:val="style0"/>
              <w:spacing w:lineRule="auto" w:line="290"/>
              <w:rPr>
                <w:rFonts w:ascii="Arial"/>
                <w:sz w:val="21"/>
              </w:rPr>
            </w:pPr>
          </w:p>
          <w:p w14:paraId="8EFDA797">
            <w:pPr>
              <w:pStyle w:val="style4098"/>
              <w:spacing w:before="94" w:lineRule="auto" w:line="190"/>
              <w:ind w:left="36" w:right="13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8EF17610">
            <w:pPr>
              <w:pStyle w:val="style0"/>
              <w:spacing w:lineRule="auto" w:line="310"/>
              <w:rPr>
                <w:rFonts w:ascii="Arial"/>
                <w:sz w:val="21"/>
              </w:rPr>
            </w:pPr>
          </w:p>
          <w:p w14:paraId="36931EAD">
            <w:pPr>
              <w:pStyle w:val="style0"/>
              <w:spacing w:lineRule="auto" w:line="310"/>
              <w:rPr>
                <w:rFonts w:ascii="Arial"/>
                <w:sz w:val="21"/>
              </w:rPr>
            </w:pPr>
          </w:p>
          <w:p w14:paraId="34A94CEB">
            <w:pPr>
              <w:pStyle w:val="style4098"/>
              <w:spacing w:before="95" w:lineRule="auto" w:line="181"/>
              <w:ind w:left="34" w:right="136" w:firstLine="11"/>
              <w:rPr>
                <w:sz w:val="22"/>
                <w:szCs w:val="22"/>
              </w:rPr>
            </w:pPr>
            <w:r>
              <w:rPr>
                <w:spacing w:val="-24"/>
                <w:sz w:val="22"/>
                <w:szCs w:val="22"/>
              </w:rPr>
              <w:t>1000</w:t>
            </w:r>
            <w:r>
              <w:rPr>
                <w:spacing w:val="2"/>
                <w:sz w:val="22"/>
                <w:szCs w:val="22"/>
              </w:rPr>
              <w:t xml:space="preserve"> </w:t>
            </w:r>
            <w:r>
              <w:rPr>
                <w:spacing w:val="15"/>
                <w:sz w:val="22"/>
                <w:szCs w:val="22"/>
              </w:rPr>
              <w:t>-F-</w:t>
            </w:r>
            <w:r>
              <w:rPr>
                <w:sz w:val="22"/>
                <w:szCs w:val="22"/>
              </w:rPr>
              <w:t xml:space="preserve">  </w:t>
            </w:r>
            <w:r>
              <w:rPr>
                <w:spacing w:val="-21"/>
                <w:sz w:val="22"/>
                <w:szCs w:val="22"/>
              </w:rPr>
              <w:t>0010</w:t>
            </w:r>
            <w:r>
              <w:rPr>
                <w:spacing w:val="1"/>
                <w:sz w:val="22"/>
                <w:szCs w:val="22"/>
              </w:rPr>
              <w:t xml:space="preserve"> </w:t>
            </w:r>
            <w:r>
              <w:rPr>
                <w:spacing w:val="-5"/>
                <w:sz w:val="22"/>
                <w:szCs w:val="22"/>
              </w:rPr>
              <w:t>0-</w:t>
            </w:r>
          </w:p>
          <w:p w14:paraId="8B5FF90F">
            <w:pPr>
              <w:pStyle w:val="style4098"/>
              <w:spacing w:before="2" w:lineRule="auto" w:line="204"/>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621" w:type="dxa"/>
            <w:tcBorders/>
          </w:tcPr>
          <w:p w14:paraId="0FED0EC1">
            <w:pPr>
              <w:pStyle w:val="style0"/>
              <w:spacing w:lineRule="auto" w:line="293"/>
              <w:rPr>
                <w:rFonts w:ascii="Arial"/>
                <w:sz w:val="21"/>
              </w:rPr>
            </w:pPr>
          </w:p>
          <w:p w14:paraId="71592A96">
            <w:pPr>
              <w:pStyle w:val="style0"/>
              <w:spacing w:lineRule="auto" w:line="293"/>
              <w:rPr>
                <w:rFonts w:ascii="Arial"/>
                <w:sz w:val="21"/>
              </w:rPr>
            </w:pPr>
          </w:p>
          <w:p w14:paraId="51C2540A">
            <w:pPr>
              <w:pStyle w:val="style4098"/>
              <w:spacing w:before="94" w:lineRule="auto" w:line="186"/>
              <w:ind w:left="32" w:right="136"/>
              <w:jc w:val="both"/>
              <w:rPr>
                <w:sz w:val="22"/>
                <w:szCs w:val="22"/>
              </w:rPr>
            </w:pPr>
            <w:r>
              <w:rPr>
                <w:spacing w:val="-2"/>
                <w:sz w:val="22"/>
                <w:szCs w:val="22"/>
              </w:rPr>
              <w:t>对测</w:t>
            </w:r>
            <w:r>
              <w:rPr>
                <w:sz w:val="22"/>
                <w:szCs w:val="22"/>
              </w:rPr>
              <w:t xml:space="preserve"> </w:t>
            </w:r>
            <w:r>
              <w:rPr>
                <w:spacing w:val="-2"/>
                <w:sz w:val="22"/>
                <w:szCs w:val="22"/>
              </w:rPr>
              <w:t>绘成</w:t>
            </w:r>
            <w:r>
              <w:rPr>
                <w:sz w:val="22"/>
                <w:szCs w:val="22"/>
              </w:rPr>
              <w:t xml:space="preserve"> </w:t>
            </w:r>
            <w:r>
              <w:rPr>
                <w:spacing w:val="-2"/>
                <w:sz w:val="22"/>
                <w:szCs w:val="22"/>
              </w:rPr>
              <w:t>果质</w:t>
            </w:r>
            <w:r>
              <w:rPr>
                <w:sz w:val="22"/>
                <w:szCs w:val="22"/>
              </w:rPr>
              <w:t xml:space="preserve"> </w:t>
            </w:r>
            <w:r>
              <w:rPr>
                <w:spacing w:val="-2"/>
                <w:sz w:val="22"/>
                <w:szCs w:val="22"/>
              </w:rPr>
              <w:t>量的</w:t>
            </w:r>
            <w:r>
              <w:rPr>
                <w:sz w:val="22"/>
                <w:szCs w:val="22"/>
              </w:rPr>
              <w:t xml:space="preserve"> </w:t>
            </w:r>
            <w:r>
              <w:rPr>
                <w:spacing w:val="-2"/>
                <w:sz w:val="22"/>
                <w:szCs w:val="22"/>
              </w:rPr>
              <w:t>监督</w:t>
            </w:r>
            <w:r>
              <w:rPr>
                <w:sz w:val="22"/>
                <w:szCs w:val="22"/>
              </w:rPr>
              <w:t xml:space="preserve"> </w:t>
            </w:r>
            <w:r>
              <w:rPr>
                <w:spacing w:val="-2"/>
                <w:sz w:val="22"/>
                <w:szCs w:val="22"/>
              </w:rPr>
              <w:t>检查</w:t>
            </w:r>
          </w:p>
        </w:tc>
        <w:tc>
          <w:tcPr>
            <w:tcW w:w="7171" w:type="dxa"/>
            <w:tcBorders/>
          </w:tcPr>
          <w:p w14:paraId="739E76FF">
            <w:pPr>
              <w:pStyle w:val="style0"/>
              <w:spacing w:lineRule="auto" w:line="249"/>
              <w:rPr>
                <w:rFonts w:ascii="Arial"/>
                <w:sz w:val="21"/>
              </w:rPr>
            </w:pPr>
          </w:p>
          <w:p w14:paraId="6AB9F08B">
            <w:pPr>
              <w:pStyle w:val="style0"/>
              <w:spacing w:lineRule="auto" w:line="249"/>
              <w:rPr>
                <w:rFonts w:ascii="Arial"/>
                <w:sz w:val="21"/>
              </w:rPr>
            </w:pPr>
          </w:p>
          <w:p w14:paraId="F27DE481">
            <w:pPr>
              <w:pStyle w:val="style0"/>
              <w:spacing w:lineRule="auto" w:line="249"/>
              <w:rPr>
                <w:rFonts w:ascii="Arial"/>
                <w:sz w:val="21"/>
              </w:rPr>
            </w:pPr>
          </w:p>
          <w:p w14:paraId="C3CD66AB">
            <w:pPr>
              <w:pStyle w:val="style0"/>
              <w:spacing w:lineRule="auto" w:line="249"/>
              <w:rPr>
                <w:rFonts w:ascii="Arial"/>
                <w:sz w:val="21"/>
              </w:rPr>
            </w:pPr>
          </w:p>
          <w:p w14:paraId="9A87BB60">
            <w:pPr>
              <w:pStyle w:val="style4098"/>
              <w:spacing w:before="95" w:lineRule="auto" w:line="190"/>
              <w:ind w:left="31" w:right="57" w:hanging="9"/>
              <w:jc w:val="both"/>
              <w:rPr>
                <w:sz w:val="22"/>
                <w:szCs w:val="22"/>
              </w:rPr>
            </w:pPr>
            <w:r>
              <w:rPr>
                <w:sz w:val="22"/>
                <w:szCs w:val="22"/>
              </w:rPr>
              <w:t>【法律】《中华人民共和国测绘法》第39条：测绘单位应当对其完</w:t>
            </w:r>
            <w:r>
              <w:rPr>
                <w:spacing w:val="-1"/>
                <w:sz w:val="22"/>
                <w:szCs w:val="22"/>
              </w:rPr>
              <w:t>成的测</w:t>
            </w:r>
            <w:r>
              <w:rPr>
                <w:sz w:val="22"/>
                <w:szCs w:val="22"/>
              </w:rPr>
              <w:t xml:space="preserve"> </w:t>
            </w:r>
            <w:r>
              <w:rPr>
                <w:sz w:val="22"/>
                <w:szCs w:val="22"/>
              </w:rPr>
              <w:t>绘成果质量负责。县级以上人民政府测绘地理信息主管部门应当加强对测</w:t>
            </w:r>
            <w:r>
              <w:rPr>
                <w:spacing w:val="17"/>
                <w:sz w:val="22"/>
                <w:szCs w:val="22"/>
              </w:rPr>
              <w:t xml:space="preserve"> </w:t>
            </w:r>
            <w:r>
              <w:rPr>
                <w:spacing w:val="2"/>
                <w:sz w:val="22"/>
                <w:szCs w:val="22"/>
              </w:rPr>
              <w:t>绘成果质量的监督管理。</w:t>
            </w:r>
          </w:p>
        </w:tc>
        <w:tc>
          <w:tcPr>
            <w:tcW w:w="6428" w:type="dxa"/>
            <w:tcBorders/>
          </w:tcPr>
          <w:p w14:paraId="4835039E">
            <w:pPr>
              <w:pStyle w:val="style0"/>
              <w:spacing w:lineRule="auto" w:line="287"/>
              <w:rPr>
                <w:rFonts w:ascii="Arial"/>
                <w:sz w:val="21"/>
              </w:rPr>
            </w:pPr>
          </w:p>
          <w:p w14:paraId="29706DF9">
            <w:pPr>
              <w:pStyle w:val="style4098"/>
              <w:spacing w:before="94" w:lineRule="auto" w:line="184"/>
              <w:ind w:left="40" w:right="91" w:firstLine="12"/>
              <w:rPr>
                <w:sz w:val="22"/>
                <w:szCs w:val="22"/>
              </w:rPr>
            </w:pPr>
            <w:r>
              <w:rPr>
                <w:spacing w:val="-1"/>
                <w:sz w:val="22"/>
                <w:szCs w:val="22"/>
              </w:rPr>
              <w:t>1、检查环节责任：按法律法规规章制度进行操作，加强对测绘成</w:t>
            </w:r>
            <w:r>
              <w:rPr>
                <w:spacing w:val="7"/>
                <w:sz w:val="22"/>
                <w:szCs w:val="22"/>
              </w:rPr>
              <w:t xml:space="preserve"> </w:t>
            </w:r>
            <w:r>
              <w:rPr>
                <w:sz w:val="22"/>
                <w:szCs w:val="22"/>
              </w:rPr>
              <w:t>果质量的监督管理；</w:t>
            </w:r>
          </w:p>
          <w:p w14:paraId="7AAEE987">
            <w:pPr>
              <w:pStyle w:val="style4098"/>
              <w:spacing w:before="1" w:lineRule="auto" w:line="182"/>
              <w:ind w:left="40" w:right="120" w:firstLine="3"/>
              <w:rPr>
                <w:sz w:val="22"/>
                <w:szCs w:val="22"/>
              </w:rPr>
            </w:pPr>
            <w:r>
              <w:rPr>
                <w:spacing w:val="-2"/>
                <w:sz w:val="22"/>
                <w:szCs w:val="22"/>
              </w:rPr>
              <w:t>2、处置环节责任：经检查后对测绘成果质量监督抽查不合格的，</w:t>
            </w:r>
            <w:r>
              <w:rPr>
                <w:spacing w:val="16"/>
                <w:sz w:val="22"/>
                <w:szCs w:val="22"/>
              </w:rPr>
              <w:t xml:space="preserve"> </w:t>
            </w:r>
            <w:r>
              <w:rPr>
                <w:spacing w:val="1"/>
                <w:sz w:val="22"/>
                <w:szCs w:val="22"/>
              </w:rPr>
              <w:t>或复查仍不合格的，测绘行政主管部门依照《中</w:t>
            </w:r>
            <w:r>
              <w:rPr>
                <w:sz w:val="22"/>
                <w:szCs w:val="22"/>
              </w:rPr>
              <w:t xml:space="preserve">华人民共和国测  </w:t>
            </w:r>
            <w:r>
              <w:rPr>
                <w:sz w:val="22"/>
                <w:szCs w:val="22"/>
              </w:rPr>
              <w:t>绘法》及有关法律、法规的规定予以处理；</w:t>
            </w:r>
          </w:p>
          <w:p w14:paraId="9CCBC287">
            <w:pPr>
              <w:pStyle w:val="style4098"/>
              <w:spacing w:before="1" w:lineRule="auto" w:line="184"/>
              <w:ind w:left="39" w:right="120" w:firstLine="4"/>
              <w:rPr>
                <w:sz w:val="22"/>
                <w:szCs w:val="22"/>
              </w:rPr>
            </w:pPr>
            <w:r>
              <w:rPr>
                <w:spacing w:val="-2"/>
                <w:sz w:val="22"/>
                <w:szCs w:val="22"/>
              </w:rPr>
              <w:t>3、事后管理环节责任：对检查情况进行汇总、分类、归档备查，</w:t>
            </w:r>
            <w:r>
              <w:rPr>
                <w:spacing w:val="17"/>
                <w:sz w:val="22"/>
                <w:szCs w:val="22"/>
              </w:rPr>
              <w:t xml:space="preserve"> </w:t>
            </w:r>
            <w:r>
              <w:rPr>
                <w:sz w:val="22"/>
                <w:szCs w:val="22"/>
              </w:rPr>
              <w:t>并跟踪监测；</w:t>
            </w:r>
          </w:p>
          <w:p w14:paraId="E08D835E">
            <w:pPr>
              <w:pStyle w:val="style4098"/>
              <w:spacing w:before="1" w:lineRule="auto" w:line="200"/>
              <w:ind w:left="41"/>
              <w:rPr>
                <w:sz w:val="22"/>
                <w:szCs w:val="22"/>
              </w:rPr>
            </w:pPr>
            <w:r>
              <w:rPr>
                <w:spacing w:val="-1"/>
                <w:sz w:val="22"/>
                <w:szCs w:val="22"/>
              </w:rPr>
              <w:t>4、其他法律法规规章文件规定应履行的责任。</w:t>
            </w:r>
          </w:p>
        </w:tc>
        <w:tc>
          <w:tcPr>
            <w:tcW w:w="4758" w:type="dxa"/>
            <w:tcBorders/>
          </w:tcPr>
          <w:p w14:paraId="D218F7A0">
            <w:pPr>
              <w:pStyle w:val="style0"/>
              <w:spacing w:lineRule="auto" w:line="445"/>
              <w:rPr>
                <w:rFonts w:ascii="Arial"/>
                <w:sz w:val="21"/>
              </w:rPr>
            </w:pPr>
          </w:p>
          <w:p w14:paraId="B968FA12">
            <w:pPr>
              <w:pStyle w:val="style4098"/>
              <w:spacing w:before="94" w:lineRule="auto" w:line="178"/>
              <w:ind w:left="44"/>
              <w:rPr>
                <w:sz w:val="22"/>
                <w:szCs w:val="22"/>
              </w:rPr>
            </w:pPr>
            <w:r>
              <w:rPr>
                <w:spacing w:val="-3"/>
                <w:sz w:val="22"/>
                <w:szCs w:val="22"/>
              </w:rPr>
              <w:t>1-1、《中华人民共和国测绘法》第34条</w:t>
            </w:r>
          </w:p>
          <w:p w14:paraId="B6E280A2">
            <w:pPr>
              <w:pStyle w:val="style4098"/>
              <w:spacing w:before="1" w:lineRule="auto" w:line="184"/>
              <w:ind w:left="33" w:right="174" w:firstLine="11"/>
              <w:rPr>
                <w:sz w:val="22"/>
                <w:szCs w:val="22"/>
              </w:rPr>
            </w:pPr>
            <w:r>
              <w:rPr>
                <w:spacing w:val="-4"/>
                <w:sz w:val="22"/>
                <w:szCs w:val="22"/>
              </w:rPr>
              <w:t>1-2、《测绘成果质量监督抽查管理办法》（ 国</w:t>
            </w:r>
            <w:r>
              <w:rPr>
                <w:spacing w:val="16"/>
                <w:sz w:val="22"/>
                <w:szCs w:val="22"/>
              </w:rPr>
              <w:t xml:space="preserve"> </w:t>
            </w:r>
            <w:r>
              <w:rPr>
                <w:spacing w:val="-9"/>
                <w:sz w:val="22"/>
                <w:szCs w:val="22"/>
              </w:rPr>
              <w:t>测国发[2010]9号）第3条</w:t>
            </w:r>
          </w:p>
          <w:p w14:paraId="DA4ADE4E">
            <w:pPr>
              <w:pStyle w:val="style4098"/>
              <w:spacing w:before="1" w:lineRule="auto" w:line="184"/>
              <w:ind w:left="54" w:right="173" w:hanging="18"/>
              <w:rPr>
                <w:sz w:val="22"/>
                <w:szCs w:val="22"/>
              </w:rPr>
            </w:pPr>
            <w:r>
              <w:rPr>
                <w:spacing w:val="-5"/>
                <w:sz w:val="22"/>
                <w:szCs w:val="22"/>
              </w:rPr>
              <w:t>2</w:t>
            </w:r>
            <w:r>
              <w:rPr>
                <w:spacing w:val="-17"/>
                <w:sz w:val="22"/>
                <w:szCs w:val="22"/>
              </w:rPr>
              <w:t xml:space="preserve"> </w:t>
            </w:r>
            <w:r>
              <w:rPr>
                <w:spacing w:val="-5"/>
                <w:sz w:val="22"/>
                <w:szCs w:val="22"/>
              </w:rPr>
              <w:t>、《测绘成果质量监督抽查管理办法》（ 国测</w:t>
            </w:r>
            <w:r>
              <w:rPr>
                <w:sz w:val="22"/>
                <w:szCs w:val="22"/>
              </w:rPr>
              <w:t xml:space="preserve"> </w:t>
            </w:r>
            <w:r>
              <w:rPr>
                <w:spacing w:val="-12"/>
                <w:sz w:val="22"/>
                <w:szCs w:val="22"/>
              </w:rPr>
              <w:t>国发[2010]9号）第23条</w:t>
            </w:r>
          </w:p>
          <w:p w14:paraId="A1676D16">
            <w:pPr>
              <w:pStyle w:val="style4098"/>
              <w:spacing w:before="2" w:lineRule="auto" w:line="186"/>
              <w:ind w:left="54" w:right="173" w:hanging="19"/>
              <w:rPr>
                <w:sz w:val="22"/>
                <w:szCs w:val="22"/>
              </w:rPr>
            </w:pPr>
            <w:r>
              <w:rPr>
                <w:spacing w:val="-5"/>
                <w:sz w:val="22"/>
                <w:szCs w:val="22"/>
              </w:rPr>
              <w:t>3</w:t>
            </w:r>
            <w:r>
              <w:rPr>
                <w:spacing w:val="-17"/>
                <w:sz w:val="22"/>
                <w:szCs w:val="22"/>
              </w:rPr>
              <w:t xml:space="preserve"> </w:t>
            </w:r>
            <w:r>
              <w:rPr>
                <w:spacing w:val="-5"/>
                <w:sz w:val="22"/>
                <w:szCs w:val="22"/>
              </w:rPr>
              <w:t>、《测绘成果质量监督抽查管理办法》（ 国测</w:t>
            </w:r>
            <w:r>
              <w:rPr>
                <w:sz w:val="22"/>
                <w:szCs w:val="22"/>
              </w:rPr>
              <w:t xml:space="preserve"> </w:t>
            </w:r>
            <w:r>
              <w:rPr>
                <w:spacing w:val="-12"/>
                <w:sz w:val="22"/>
                <w:szCs w:val="22"/>
              </w:rPr>
              <w:t>国发[2010]9号）第22条</w:t>
            </w:r>
          </w:p>
        </w:tc>
        <w:tc>
          <w:tcPr>
            <w:tcW w:w="410" w:type="dxa"/>
            <w:tcBorders/>
          </w:tcPr>
          <w:p w14:paraId="69E40FB2">
            <w:pPr>
              <w:pStyle w:val="style0"/>
              <w:rPr>
                <w:rFonts w:ascii="Arial"/>
                <w:sz w:val="21"/>
              </w:rPr>
            </w:pPr>
          </w:p>
        </w:tc>
      </w:tr>
      <w:tr w14:paraId="C5FF434A">
        <w:tblPrEx/>
        <w:trPr>
          <w:trHeight w:val="3082" w:hRule="atLeast"/>
        </w:trPr>
        <w:tc>
          <w:tcPr>
            <w:tcW w:w="631" w:type="dxa"/>
            <w:tcBorders>
              <w:bottom w:val="nil"/>
            </w:tcBorders>
          </w:tcPr>
          <w:p w14:paraId="E2641ADA">
            <w:pPr>
              <w:pStyle w:val="style0"/>
              <w:spacing w:lineRule="auto" w:line="263"/>
              <w:rPr>
                <w:rFonts w:ascii="Arial"/>
                <w:sz w:val="21"/>
              </w:rPr>
            </w:pPr>
          </w:p>
          <w:p w14:paraId="B214C657">
            <w:pPr>
              <w:pStyle w:val="style0"/>
              <w:spacing w:lineRule="auto" w:line="263"/>
              <w:rPr>
                <w:rFonts w:ascii="Arial"/>
                <w:sz w:val="21"/>
              </w:rPr>
            </w:pPr>
          </w:p>
          <w:p w14:paraId="C3EE8462">
            <w:pPr>
              <w:pStyle w:val="style0"/>
              <w:spacing w:lineRule="auto" w:line="263"/>
              <w:rPr>
                <w:rFonts w:ascii="Arial"/>
                <w:sz w:val="21"/>
              </w:rPr>
            </w:pPr>
          </w:p>
          <w:p w14:paraId="5F2F78E6">
            <w:pPr>
              <w:pStyle w:val="style0"/>
              <w:spacing w:lineRule="auto" w:line="264"/>
              <w:rPr>
                <w:rFonts w:ascii="Arial"/>
                <w:sz w:val="21"/>
              </w:rPr>
            </w:pPr>
          </w:p>
          <w:p w14:paraId="4BBDF995">
            <w:pPr>
              <w:pStyle w:val="style0"/>
              <w:spacing w:lineRule="auto" w:line="264"/>
              <w:rPr>
                <w:rFonts w:ascii="Arial"/>
                <w:sz w:val="21"/>
              </w:rPr>
            </w:pPr>
          </w:p>
          <w:p w14:paraId="AC92A452">
            <w:pPr>
              <w:pStyle w:val="style4098"/>
              <w:spacing w:before="120" w:lineRule="auto" w:line="166"/>
              <w:ind w:left="203"/>
              <w:rPr>
                <w:sz w:val="28"/>
                <w:szCs w:val="28"/>
              </w:rPr>
            </w:pPr>
            <w:r>
              <w:rPr>
                <w:spacing w:val="-23"/>
                <w:sz w:val="28"/>
                <w:szCs w:val="28"/>
              </w:rPr>
              <w:t>13</w:t>
            </w:r>
          </w:p>
        </w:tc>
        <w:tc>
          <w:tcPr>
            <w:tcW w:w="621" w:type="dxa"/>
            <w:tcBorders/>
            <w:textDirection w:val="tbRlV"/>
          </w:tcPr>
          <w:p w14:paraId="A34EC88C">
            <w:pPr>
              <w:pStyle w:val="style4098"/>
              <w:spacing w:before="180" w:lineRule="auto" w:line="173"/>
              <w:ind w:left="255"/>
              <w:rPr>
                <w:sz w:val="22"/>
                <w:szCs w:val="22"/>
              </w:rPr>
            </w:pPr>
            <w:r>
              <w:rPr>
                <w:spacing w:val="29"/>
                <w:sz w:val="22"/>
                <w:szCs w:val="22"/>
              </w:rPr>
              <w:t>市</w:t>
            </w:r>
            <w:r>
              <w:rPr>
                <w:spacing w:val="-15"/>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48F6EE6F">
            <w:pPr>
              <w:pStyle w:val="style0"/>
              <w:spacing w:lineRule="auto" w:line="293"/>
              <w:rPr>
                <w:rFonts w:ascii="Arial"/>
                <w:sz w:val="21"/>
              </w:rPr>
            </w:pPr>
          </w:p>
          <w:p w14:paraId="24E8973A">
            <w:pPr>
              <w:pStyle w:val="style0"/>
              <w:spacing w:lineRule="auto" w:line="293"/>
              <w:rPr>
                <w:rFonts w:ascii="Arial"/>
                <w:sz w:val="21"/>
              </w:rPr>
            </w:pPr>
          </w:p>
          <w:p w14:paraId="2192234D">
            <w:pPr>
              <w:pStyle w:val="style0"/>
              <w:spacing w:lineRule="auto" w:line="294"/>
              <w:rPr>
                <w:rFonts w:ascii="Arial"/>
                <w:sz w:val="21"/>
              </w:rPr>
            </w:pPr>
          </w:p>
          <w:p w14:paraId="40830429">
            <w:pPr>
              <w:pStyle w:val="style0"/>
              <w:spacing w:lineRule="auto" w:line="294"/>
              <w:rPr>
                <w:rFonts w:ascii="Arial"/>
                <w:sz w:val="21"/>
              </w:rPr>
            </w:pPr>
          </w:p>
          <w:p w14:paraId="E32F1B88">
            <w:pPr>
              <w:pStyle w:val="style4098"/>
              <w:spacing w:before="94" w:lineRule="auto" w:line="196"/>
              <w:ind w:left="36" w:right="13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600E1AE5">
            <w:pPr>
              <w:pStyle w:val="style0"/>
              <w:spacing w:lineRule="auto" w:line="317"/>
              <w:rPr>
                <w:rFonts w:ascii="Arial"/>
                <w:sz w:val="21"/>
              </w:rPr>
            </w:pPr>
          </w:p>
          <w:p w14:paraId="7389A8A1">
            <w:pPr>
              <w:pStyle w:val="style0"/>
              <w:spacing w:lineRule="auto" w:line="317"/>
              <w:rPr>
                <w:rFonts w:ascii="Arial"/>
                <w:sz w:val="21"/>
              </w:rPr>
            </w:pPr>
          </w:p>
          <w:p w14:paraId="2F3B78E0">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-F-</w:t>
            </w:r>
            <w:r>
              <w:rPr>
                <w:sz w:val="22"/>
                <w:szCs w:val="22"/>
              </w:rPr>
              <w:t xml:space="preserve">  </w:t>
            </w:r>
            <w:r>
              <w:rPr>
                <w:spacing w:val="-20"/>
                <w:w w:val="99"/>
                <w:sz w:val="22"/>
                <w:szCs w:val="22"/>
              </w:rPr>
              <w:t>0020</w:t>
            </w:r>
            <w:r>
              <w:rPr>
                <w:spacing w:val="3"/>
                <w:sz w:val="22"/>
                <w:szCs w:val="22"/>
              </w:rPr>
              <w:t xml:space="preserve"> </w:t>
            </w:r>
            <w:r>
              <w:rPr>
                <w:spacing w:val="-5"/>
                <w:sz w:val="22"/>
                <w:szCs w:val="22"/>
              </w:rPr>
              <w:t>0-</w:t>
            </w:r>
          </w:p>
          <w:p w14:paraId="A2A36029">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621" w:type="dxa"/>
            <w:tcBorders/>
          </w:tcPr>
          <w:p w14:paraId="B4E2D1AA">
            <w:pPr>
              <w:pStyle w:val="style4098"/>
              <w:spacing w:before="273" w:lineRule="auto" w:line="185"/>
              <w:ind w:left="32" w:right="136"/>
              <w:jc w:val="both"/>
              <w:rPr>
                <w:sz w:val="22"/>
                <w:szCs w:val="22"/>
              </w:rPr>
            </w:pPr>
            <w:r>
              <w:rPr>
                <w:spacing w:val="-2"/>
                <w:sz w:val="22"/>
                <w:szCs w:val="22"/>
              </w:rPr>
              <w:t>对国</w:t>
            </w:r>
            <w:r>
              <w:rPr>
                <w:sz w:val="22"/>
                <w:szCs w:val="22"/>
              </w:rPr>
              <w:t xml:space="preserve"> </w:t>
            </w:r>
            <w:r>
              <w:rPr>
                <w:spacing w:val="-2"/>
                <w:sz w:val="22"/>
                <w:szCs w:val="22"/>
              </w:rPr>
              <w:t>家秘</w:t>
            </w:r>
            <w:r>
              <w:rPr>
                <w:sz w:val="22"/>
                <w:szCs w:val="22"/>
              </w:rPr>
              <w:t xml:space="preserve"> </w:t>
            </w:r>
            <w:r>
              <w:rPr>
                <w:spacing w:val="-2"/>
                <w:sz w:val="22"/>
                <w:szCs w:val="22"/>
              </w:rPr>
              <w:t>密测</w:t>
            </w:r>
            <w:r>
              <w:rPr>
                <w:sz w:val="22"/>
                <w:szCs w:val="22"/>
              </w:rPr>
              <w:t xml:space="preserve"> </w:t>
            </w:r>
            <w:r>
              <w:rPr>
                <w:spacing w:val="-2"/>
                <w:sz w:val="22"/>
                <w:szCs w:val="22"/>
              </w:rPr>
              <w:t>绘成</w:t>
            </w:r>
            <w:r>
              <w:rPr>
                <w:sz w:val="22"/>
                <w:szCs w:val="22"/>
              </w:rPr>
              <w:t xml:space="preserve"> </w:t>
            </w:r>
            <w:r>
              <w:rPr>
                <w:spacing w:val="-2"/>
                <w:sz w:val="22"/>
                <w:szCs w:val="22"/>
              </w:rPr>
              <w:t>果使</w:t>
            </w:r>
            <w:r>
              <w:rPr>
                <w:sz w:val="22"/>
                <w:szCs w:val="22"/>
              </w:rPr>
              <w:t xml:space="preserve"> </w:t>
            </w:r>
            <w:r>
              <w:rPr>
                <w:spacing w:val="-2"/>
                <w:sz w:val="22"/>
                <w:szCs w:val="22"/>
              </w:rPr>
              <w:t>用情</w:t>
            </w:r>
            <w:r>
              <w:rPr>
                <w:sz w:val="22"/>
                <w:szCs w:val="22"/>
              </w:rPr>
              <w:t xml:space="preserve"> </w:t>
            </w:r>
            <w:r>
              <w:rPr>
                <w:spacing w:val="-2"/>
                <w:sz w:val="22"/>
                <w:szCs w:val="22"/>
              </w:rPr>
              <w:t>况的</w:t>
            </w:r>
            <w:r>
              <w:rPr>
                <w:sz w:val="22"/>
                <w:szCs w:val="22"/>
              </w:rPr>
              <w:t xml:space="preserve"> </w:t>
            </w:r>
            <w:r>
              <w:rPr>
                <w:spacing w:val="-2"/>
                <w:sz w:val="22"/>
                <w:szCs w:val="22"/>
              </w:rPr>
              <w:t>监督</w:t>
            </w:r>
            <w:r>
              <w:rPr>
                <w:sz w:val="22"/>
                <w:szCs w:val="22"/>
              </w:rPr>
              <w:t xml:space="preserve"> </w:t>
            </w:r>
            <w:r>
              <w:rPr>
                <w:spacing w:val="-2"/>
                <w:sz w:val="22"/>
                <w:szCs w:val="22"/>
              </w:rPr>
              <w:t>检查</w:t>
            </w:r>
          </w:p>
        </w:tc>
        <w:tc>
          <w:tcPr>
            <w:tcW w:w="7171" w:type="dxa"/>
            <w:tcBorders/>
          </w:tcPr>
          <w:p w14:paraId="7201D0F9">
            <w:pPr>
              <w:pStyle w:val="style0"/>
              <w:spacing w:lineRule="auto" w:line="258"/>
              <w:rPr>
                <w:rFonts w:ascii="Arial"/>
                <w:sz w:val="21"/>
              </w:rPr>
            </w:pPr>
          </w:p>
          <w:p w14:paraId="D2D36D17">
            <w:pPr>
              <w:pStyle w:val="style0"/>
              <w:spacing w:lineRule="auto" w:line="258"/>
              <w:rPr>
                <w:rFonts w:ascii="Arial"/>
                <w:sz w:val="21"/>
              </w:rPr>
            </w:pPr>
          </w:p>
          <w:p w14:paraId="B2C403C5">
            <w:pPr>
              <w:pStyle w:val="style0"/>
              <w:spacing w:lineRule="auto" w:line="258"/>
              <w:rPr>
                <w:rFonts w:ascii="Arial"/>
                <w:sz w:val="21"/>
              </w:rPr>
            </w:pPr>
          </w:p>
          <w:p w14:paraId="2948ACB7">
            <w:pPr>
              <w:pStyle w:val="style0"/>
              <w:spacing w:lineRule="auto" w:line="259"/>
              <w:rPr>
                <w:rFonts w:ascii="Arial"/>
                <w:sz w:val="21"/>
              </w:rPr>
            </w:pPr>
          </w:p>
          <w:p w14:paraId="7D6A8D81">
            <w:pPr>
              <w:pStyle w:val="style4098"/>
              <w:spacing w:before="94" w:lineRule="auto" w:line="190"/>
              <w:ind w:left="32" w:right="60" w:hanging="10"/>
              <w:jc w:val="both"/>
              <w:rPr>
                <w:sz w:val="22"/>
                <w:szCs w:val="22"/>
              </w:rPr>
            </w:pPr>
            <w:r>
              <w:rPr>
                <w:sz w:val="22"/>
                <w:szCs w:val="22"/>
              </w:rPr>
              <w:t>【部门规章】《山西省测绘成果管理办法》第26条：测绘主</w:t>
            </w:r>
            <w:r>
              <w:rPr>
                <w:spacing w:val="-1"/>
                <w:sz w:val="22"/>
                <w:szCs w:val="22"/>
              </w:rPr>
              <w:t>管部门应当依</w:t>
            </w:r>
            <w:r>
              <w:rPr>
                <w:sz w:val="22"/>
                <w:szCs w:val="22"/>
              </w:rPr>
              <w:t xml:space="preserve"> </w:t>
            </w:r>
            <w:r>
              <w:rPr>
                <w:sz w:val="22"/>
                <w:szCs w:val="22"/>
              </w:rPr>
              <w:t>法对国家秘密测绘成果的利用</w:t>
            </w:r>
            <w:r>
              <w:rPr>
                <w:spacing w:val="-33"/>
                <w:sz w:val="22"/>
                <w:szCs w:val="22"/>
              </w:rPr>
              <w:t xml:space="preserve"> </w:t>
            </w:r>
            <w:r>
              <w:rPr>
                <w:sz w:val="22"/>
                <w:szCs w:val="22"/>
              </w:rPr>
              <w:t>、管理情况进</w:t>
            </w:r>
            <w:r>
              <w:rPr>
                <w:spacing w:val="-1"/>
                <w:sz w:val="22"/>
                <w:szCs w:val="22"/>
              </w:rPr>
              <w:t>行监督检查，并将检查结果报</w:t>
            </w:r>
            <w:r>
              <w:rPr>
                <w:sz w:val="22"/>
                <w:szCs w:val="22"/>
              </w:rPr>
              <w:t xml:space="preserve"> </w:t>
            </w:r>
            <w:r>
              <w:rPr>
                <w:sz w:val="22"/>
                <w:szCs w:val="22"/>
              </w:rPr>
              <w:t>上一级测绘主管部门和保密工作部门。</w:t>
            </w:r>
          </w:p>
        </w:tc>
        <w:tc>
          <w:tcPr>
            <w:tcW w:w="6428" w:type="dxa"/>
            <w:tcBorders>
              <w:bottom w:val="nil"/>
            </w:tcBorders>
          </w:tcPr>
          <w:p w14:paraId="79227277">
            <w:pPr>
              <w:pStyle w:val="style0"/>
              <w:spacing w:lineRule="auto" w:line="320"/>
              <w:rPr>
                <w:rFonts w:ascii="Arial"/>
                <w:sz w:val="21"/>
              </w:rPr>
            </w:pPr>
          </w:p>
          <w:p w14:paraId="12EEB4B3">
            <w:pPr>
              <w:pStyle w:val="style4098"/>
              <w:spacing w:before="94" w:lineRule="auto" w:line="184"/>
              <w:ind w:left="41" w:right="91" w:firstLine="11"/>
              <w:rPr>
                <w:sz w:val="22"/>
                <w:szCs w:val="22"/>
              </w:rPr>
            </w:pPr>
            <w:r>
              <w:rPr>
                <w:spacing w:val="-2"/>
                <w:sz w:val="22"/>
                <w:szCs w:val="22"/>
              </w:rPr>
              <w:t>1、检查环节责任：按法律法规规章制度进行操作</w:t>
            </w:r>
            <w:r>
              <w:rPr>
                <w:spacing w:val="-29"/>
                <w:sz w:val="22"/>
                <w:szCs w:val="22"/>
              </w:rPr>
              <w:t xml:space="preserve"> </w:t>
            </w:r>
            <w:r>
              <w:rPr>
                <w:spacing w:val="-2"/>
                <w:sz w:val="22"/>
                <w:szCs w:val="22"/>
              </w:rPr>
              <w:t>，负责本行政区</w:t>
            </w:r>
            <w:r>
              <w:rPr>
                <w:sz w:val="22"/>
                <w:szCs w:val="22"/>
              </w:rPr>
              <w:t xml:space="preserve"> </w:t>
            </w:r>
            <w:r>
              <w:rPr>
                <w:sz w:val="22"/>
                <w:szCs w:val="22"/>
              </w:rPr>
              <w:t>域内基础测绘成果的提供使用管理工作；</w:t>
            </w:r>
          </w:p>
          <w:p w14:paraId="4532A01A">
            <w:pPr>
              <w:pStyle w:val="style4098"/>
              <w:spacing w:before="1" w:lineRule="auto" w:line="182"/>
              <w:ind w:left="42" w:right="120" w:firstLine="1"/>
              <w:rPr>
                <w:sz w:val="22"/>
                <w:szCs w:val="22"/>
              </w:rPr>
            </w:pPr>
            <w:r>
              <w:rPr>
                <w:spacing w:val="-2"/>
                <w:sz w:val="22"/>
                <w:szCs w:val="22"/>
              </w:rPr>
              <w:t>2、处置环节责任：对基础测绘成果使用过程中发生的违法行为，</w:t>
            </w:r>
            <w:r>
              <w:rPr>
                <w:spacing w:val="16"/>
                <w:sz w:val="22"/>
                <w:szCs w:val="22"/>
              </w:rPr>
              <w:t xml:space="preserve"> </w:t>
            </w:r>
            <w:r>
              <w:rPr>
                <w:spacing w:val="-1"/>
                <w:sz w:val="22"/>
                <w:szCs w:val="22"/>
              </w:rPr>
              <w:t>根据相关法律法规的规定予以处罚</w:t>
            </w:r>
            <w:r>
              <w:rPr>
                <w:spacing w:val="-20"/>
                <w:sz w:val="22"/>
                <w:szCs w:val="22"/>
              </w:rPr>
              <w:t xml:space="preserve"> </w:t>
            </w:r>
            <w:r>
              <w:rPr>
                <w:spacing w:val="-1"/>
                <w:sz w:val="22"/>
                <w:szCs w:val="22"/>
              </w:rPr>
              <w:t>；构成犯罪的，依法追究刑事</w:t>
            </w:r>
            <w:r>
              <w:rPr>
                <w:sz w:val="22"/>
                <w:szCs w:val="22"/>
              </w:rPr>
              <w:t xml:space="preserve">  </w:t>
            </w:r>
            <w:r>
              <w:rPr>
                <w:spacing w:val="-2"/>
                <w:sz w:val="22"/>
                <w:szCs w:val="22"/>
              </w:rPr>
              <w:t>责任；</w:t>
            </w:r>
          </w:p>
          <w:p w14:paraId="AEAACD8C">
            <w:pPr>
              <w:pStyle w:val="style4098"/>
              <w:spacing w:before="1" w:lineRule="auto" w:line="184"/>
              <w:ind w:left="42" w:right="79"/>
              <w:rPr>
                <w:sz w:val="22"/>
                <w:szCs w:val="22"/>
              </w:rPr>
            </w:pPr>
            <w:r>
              <w:rPr>
                <w:sz w:val="22"/>
                <w:szCs w:val="22"/>
              </w:rPr>
              <w:t xml:space="preserve">3、事后管理环节责任：应当依法对基础测绘成果的使用情况进行 </w:t>
            </w:r>
            <w:r>
              <w:rPr>
                <w:spacing w:val="-1"/>
                <w:sz w:val="22"/>
                <w:szCs w:val="22"/>
              </w:rPr>
              <w:t>跟踪检查；</w:t>
            </w:r>
          </w:p>
          <w:p w14:paraId="5E3F8F97">
            <w:pPr>
              <w:pStyle w:val="style4098"/>
              <w:spacing w:before="1" w:lineRule="auto" w:line="200"/>
              <w:ind w:left="41"/>
              <w:rPr>
                <w:sz w:val="22"/>
                <w:szCs w:val="22"/>
              </w:rPr>
            </w:pPr>
            <w:r>
              <w:rPr>
                <w:spacing w:val="-1"/>
                <w:sz w:val="22"/>
                <w:szCs w:val="22"/>
              </w:rPr>
              <w:t>4、其他法律法规规章文件规定应履行的责任。</w:t>
            </w:r>
          </w:p>
        </w:tc>
        <w:tc>
          <w:tcPr>
            <w:tcW w:w="4758" w:type="dxa"/>
            <w:tcBorders>
              <w:bottom w:val="nil"/>
            </w:tcBorders>
          </w:tcPr>
          <w:p w14:paraId="2A0D4535">
            <w:pPr>
              <w:pStyle w:val="style0"/>
              <w:spacing w:lineRule="auto" w:line="299"/>
              <w:rPr>
                <w:rFonts w:ascii="Arial"/>
                <w:sz w:val="21"/>
              </w:rPr>
            </w:pPr>
          </w:p>
          <w:p w14:paraId="BA55D287">
            <w:pPr>
              <w:pStyle w:val="style0"/>
              <w:spacing w:lineRule="auto" w:line="299"/>
              <w:rPr>
                <w:rFonts w:ascii="Arial"/>
                <w:sz w:val="21"/>
              </w:rPr>
            </w:pPr>
          </w:p>
          <w:p w14:paraId="969C83EA">
            <w:pPr>
              <w:pStyle w:val="style4098"/>
              <w:spacing w:before="94" w:lineRule="auto" w:line="184"/>
              <w:ind w:left="24" w:right="381" w:firstLine="20"/>
              <w:rPr>
                <w:sz w:val="22"/>
                <w:szCs w:val="22"/>
              </w:rPr>
            </w:pPr>
            <w:r>
              <w:rPr>
                <w:spacing w:val="-2"/>
                <w:sz w:val="22"/>
                <w:szCs w:val="22"/>
              </w:rPr>
              <w:t>1</w:t>
            </w:r>
            <w:r>
              <w:rPr>
                <w:spacing w:val="-19"/>
                <w:sz w:val="22"/>
                <w:szCs w:val="22"/>
              </w:rPr>
              <w:t xml:space="preserve"> </w:t>
            </w:r>
            <w:r>
              <w:rPr>
                <w:spacing w:val="-2"/>
                <w:sz w:val="22"/>
                <w:szCs w:val="22"/>
              </w:rPr>
              <w:t>、《基础测绘成果提供使用管理暂行办法》</w:t>
            </w:r>
            <w:r>
              <w:rPr>
                <w:sz w:val="22"/>
                <w:szCs w:val="22"/>
              </w:rPr>
              <w:t xml:space="preserve"> </w:t>
            </w:r>
            <w:r>
              <w:rPr>
                <w:spacing w:val="-10"/>
                <w:sz w:val="22"/>
                <w:szCs w:val="22"/>
              </w:rPr>
              <w:t>（ 国测法字〔2006〕13号）第3条</w:t>
            </w:r>
          </w:p>
          <w:p w14:paraId="246EB573">
            <w:pPr>
              <w:pStyle w:val="style4098"/>
              <w:spacing w:before="1" w:lineRule="auto" w:line="184"/>
              <w:ind w:left="24" w:right="381" w:firstLine="12"/>
              <w:rPr>
                <w:sz w:val="22"/>
                <w:szCs w:val="22"/>
              </w:rPr>
            </w:pPr>
            <w:r>
              <w:rPr>
                <w:spacing w:val="-1"/>
                <w:sz w:val="22"/>
                <w:szCs w:val="22"/>
              </w:rPr>
              <w:t>2</w:t>
            </w:r>
            <w:r>
              <w:rPr>
                <w:spacing w:val="-30"/>
                <w:sz w:val="22"/>
                <w:szCs w:val="22"/>
              </w:rPr>
              <w:t xml:space="preserve"> </w:t>
            </w:r>
            <w:r>
              <w:rPr>
                <w:spacing w:val="-1"/>
                <w:sz w:val="22"/>
                <w:szCs w:val="22"/>
              </w:rPr>
              <w:t>、《基础测绘成果提供使用管理暂行办法》</w:t>
            </w:r>
            <w:r>
              <w:rPr>
                <w:sz w:val="22"/>
                <w:szCs w:val="22"/>
              </w:rPr>
              <w:t xml:space="preserve"> </w:t>
            </w:r>
            <w:r>
              <w:rPr>
                <w:spacing w:val="-10"/>
                <w:sz w:val="22"/>
                <w:szCs w:val="22"/>
              </w:rPr>
              <w:t>（ 国测法字〔2006〕13号）第18条</w:t>
            </w:r>
          </w:p>
          <w:p w14:paraId="076100E6">
            <w:pPr>
              <w:pStyle w:val="style4098"/>
              <w:spacing w:before="2" w:lineRule="auto" w:line="186"/>
              <w:ind w:left="24" w:right="381" w:firstLine="11"/>
              <w:rPr>
                <w:sz w:val="22"/>
                <w:szCs w:val="22"/>
              </w:rPr>
            </w:pPr>
            <w:r>
              <w:rPr>
                <w:spacing w:val="-1"/>
                <w:sz w:val="22"/>
                <w:szCs w:val="22"/>
              </w:rPr>
              <w:t>3</w:t>
            </w:r>
            <w:r>
              <w:rPr>
                <w:spacing w:val="-29"/>
                <w:sz w:val="22"/>
                <w:szCs w:val="22"/>
              </w:rPr>
              <w:t xml:space="preserve"> </w:t>
            </w:r>
            <w:r>
              <w:rPr>
                <w:spacing w:val="-1"/>
                <w:sz w:val="22"/>
                <w:szCs w:val="22"/>
              </w:rPr>
              <w:t>、《基础测绘成果提供使用管理暂行办法》</w:t>
            </w:r>
            <w:r>
              <w:rPr>
                <w:sz w:val="22"/>
                <w:szCs w:val="22"/>
              </w:rPr>
              <w:t xml:space="preserve"> </w:t>
            </w:r>
            <w:r>
              <w:rPr>
                <w:spacing w:val="-9"/>
                <w:sz w:val="22"/>
                <w:szCs w:val="22"/>
              </w:rPr>
              <w:t>（ 国测法字〔2006〕13号）第16条第2款</w:t>
            </w:r>
          </w:p>
        </w:tc>
        <w:tc>
          <w:tcPr>
            <w:tcW w:w="410" w:type="dxa"/>
            <w:tcBorders/>
          </w:tcPr>
          <w:p w14:paraId="C4A18617">
            <w:pPr>
              <w:pStyle w:val="style0"/>
              <w:rPr>
                <w:rFonts w:ascii="Arial"/>
                <w:sz w:val="21"/>
              </w:rPr>
            </w:pPr>
          </w:p>
        </w:tc>
      </w:tr>
    </w:tbl>
    <w:p w14:paraId="C4A23F1A">
      <w:pPr>
        <w:pStyle w:val="style66"/>
        <w:rPr/>
      </w:pPr>
    </w:p>
    <w:p w14:paraId="09230AC5">
      <w:pPr>
        <w:pStyle w:val="style0"/>
        <w:rPr/>
        <w:sectPr>
          <w:pgSz w:w="23812" w:h="16839" w:orient="portrait"/>
          <w:pgMar w:top="328" w:right="591" w:bottom="0" w:left="1322" w:header="0" w:footer="0" w:gutter="0"/>
        </w:sectPr>
      </w:pPr>
    </w:p>
    <w:tbl>
      <w:tblPr>
        <w:tblStyle w:val="style4097"/>
        <w:tblW w:w="2188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621"/>
        <w:gridCol w:w="621"/>
        <w:gridCol w:w="621"/>
        <w:gridCol w:w="7171"/>
        <w:gridCol w:w="6428"/>
        <w:gridCol w:w="4758"/>
        <w:gridCol w:w="410"/>
      </w:tblGrid>
      <w:tr w14:paraId="9C680602">
        <w:trPr>
          <w:trHeight w:val="759" w:hRule="atLeast"/>
        </w:trPr>
        <w:tc>
          <w:tcPr>
            <w:tcW w:w="631" w:type="dxa"/>
            <w:tcBorders/>
          </w:tcPr>
          <w:p w14:paraId="C00811F9">
            <w:pPr>
              <w:pStyle w:val="style4098"/>
              <w:spacing w:before="243" w:lineRule="auto" w:line="201"/>
              <w:ind w:left="68"/>
              <w:rPr>
                <w:sz w:val="24"/>
                <w:szCs w:val="24"/>
              </w:rPr>
            </w:pPr>
            <w:r>
              <w:rPr>
                <w:spacing w:val="-3"/>
                <w:sz w:val="24"/>
                <w:szCs w:val="24"/>
              </w:rPr>
              <w:t>序号</w:t>
            </w:r>
          </w:p>
        </w:tc>
        <w:tc>
          <w:tcPr>
            <w:tcW w:w="621" w:type="dxa"/>
            <w:tcBorders/>
          </w:tcPr>
          <w:p w14:paraId="62347E37">
            <w:pPr>
              <w:pStyle w:val="style4098"/>
              <w:spacing w:before="103" w:lineRule="auto" w:line="188"/>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621" w:type="dxa"/>
            <w:tcBorders/>
          </w:tcPr>
          <w:p w14:paraId="341842D3">
            <w:pPr>
              <w:pStyle w:val="style4098"/>
              <w:spacing w:before="102" w:lineRule="auto" w:line="188"/>
              <w:ind w:left="53" w:right="75"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0BC3C8A5">
            <w:pPr>
              <w:pStyle w:val="style4098"/>
              <w:spacing w:before="103" w:lineRule="auto" w:line="188"/>
              <w:ind w:left="59" w:right="76" w:hanging="1"/>
              <w:rPr>
                <w:sz w:val="24"/>
                <w:szCs w:val="24"/>
              </w:rPr>
            </w:pPr>
            <w:r>
              <w:rPr>
                <w:spacing w:val="-5"/>
                <w:sz w:val="24"/>
                <w:szCs w:val="24"/>
              </w:rPr>
              <w:t>职权</w:t>
            </w:r>
            <w:r>
              <w:rPr>
                <w:sz w:val="24"/>
                <w:szCs w:val="24"/>
              </w:rPr>
              <w:t xml:space="preserve"> </w:t>
            </w:r>
            <w:r>
              <w:rPr>
                <w:spacing w:val="-5"/>
                <w:w w:val="99"/>
                <w:sz w:val="24"/>
                <w:szCs w:val="24"/>
              </w:rPr>
              <w:t>编码</w:t>
            </w:r>
          </w:p>
        </w:tc>
        <w:tc>
          <w:tcPr>
            <w:tcW w:w="621" w:type="dxa"/>
            <w:tcBorders/>
          </w:tcPr>
          <w:p w14:paraId="7AA70BD5">
            <w:pPr>
              <w:pStyle w:val="style4098"/>
              <w:spacing w:before="103" w:lineRule="auto" w:line="188"/>
              <w:ind w:left="55" w:right="77" w:firstLine="2"/>
              <w:rPr>
                <w:sz w:val="24"/>
                <w:szCs w:val="24"/>
              </w:rPr>
            </w:pPr>
            <w:r>
              <w:rPr>
                <w:spacing w:val="-5"/>
                <w:sz w:val="24"/>
                <w:szCs w:val="24"/>
              </w:rPr>
              <w:t>职权</w:t>
            </w:r>
            <w:r>
              <w:rPr>
                <w:sz w:val="24"/>
                <w:szCs w:val="24"/>
              </w:rPr>
              <w:t xml:space="preserve"> </w:t>
            </w:r>
            <w:r>
              <w:rPr>
                <w:spacing w:val="-4"/>
                <w:sz w:val="24"/>
                <w:szCs w:val="24"/>
              </w:rPr>
              <w:t>名称</w:t>
            </w:r>
          </w:p>
        </w:tc>
        <w:tc>
          <w:tcPr>
            <w:tcW w:w="7171" w:type="dxa"/>
            <w:tcBorders/>
          </w:tcPr>
          <w:p w14:paraId="8E58BDA8">
            <w:pPr>
              <w:pStyle w:val="style4098"/>
              <w:spacing w:before="243" w:lineRule="auto" w:line="201"/>
              <w:ind w:left="3096"/>
              <w:rPr>
                <w:sz w:val="24"/>
                <w:szCs w:val="24"/>
              </w:rPr>
            </w:pPr>
            <w:r>
              <w:rPr>
                <w:spacing w:val="-3"/>
                <w:sz w:val="24"/>
                <w:szCs w:val="24"/>
              </w:rPr>
              <w:t>职权依据</w:t>
            </w:r>
          </w:p>
        </w:tc>
        <w:tc>
          <w:tcPr>
            <w:tcW w:w="6428" w:type="dxa"/>
            <w:tcBorders/>
          </w:tcPr>
          <w:p w14:paraId="0AF3DCE7">
            <w:pPr>
              <w:pStyle w:val="style4098"/>
              <w:spacing w:before="243" w:lineRule="auto" w:line="200"/>
              <w:ind w:left="2745"/>
              <w:rPr>
                <w:sz w:val="24"/>
                <w:szCs w:val="24"/>
              </w:rPr>
            </w:pPr>
            <w:r>
              <w:rPr>
                <w:spacing w:val="-3"/>
                <w:sz w:val="24"/>
                <w:szCs w:val="24"/>
              </w:rPr>
              <w:t>责任事项</w:t>
            </w:r>
          </w:p>
        </w:tc>
        <w:tc>
          <w:tcPr>
            <w:tcW w:w="4758" w:type="dxa"/>
            <w:tcBorders/>
          </w:tcPr>
          <w:p w14:paraId="F6B8286C">
            <w:pPr>
              <w:pStyle w:val="style4098"/>
              <w:spacing w:before="243" w:lineRule="auto" w:line="200"/>
              <w:ind w:left="1657"/>
              <w:rPr>
                <w:sz w:val="24"/>
                <w:szCs w:val="24"/>
              </w:rPr>
            </w:pPr>
            <w:r>
              <w:rPr>
                <w:spacing w:val="-2"/>
                <w:sz w:val="24"/>
                <w:szCs w:val="24"/>
              </w:rPr>
              <w:t>责任事项依据</w:t>
            </w:r>
          </w:p>
        </w:tc>
        <w:tc>
          <w:tcPr>
            <w:tcW w:w="410" w:type="dxa"/>
            <w:tcBorders/>
            <w:textDirection w:val="tbRlV"/>
          </w:tcPr>
          <w:p w14:paraId="773AB996">
            <w:pPr>
              <w:pStyle w:val="style4098"/>
              <w:spacing w:before="84" w:lineRule="auto" w:line="180"/>
              <w:ind w:left="103"/>
              <w:rPr>
                <w:sz w:val="24"/>
                <w:szCs w:val="24"/>
              </w:rPr>
            </w:pPr>
            <w:r>
              <w:rPr>
                <w:spacing w:val="43"/>
                <w:sz w:val="24"/>
                <w:szCs w:val="24"/>
              </w:rPr>
              <w:t>备注</w:t>
            </w:r>
          </w:p>
        </w:tc>
      </w:tr>
      <w:tr w14:paraId="4C50FB1D">
        <w:tblPrEx/>
        <w:trPr>
          <w:trHeight w:val="3033" w:hRule="atLeast"/>
        </w:trPr>
        <w:tc>
          <w:tcPr>
            <w:tcW w:w="631" w:type="dxa"/>
            <w:tcBorders/>
          </w:tcPr>
          <w:p w14:paraId="C48C27C3">
            <w:pPr>
              <w:pStyle w:val="style0"/>
              <w:spacing w:lineRule="auto" w:line="258"/>
              <w:rPr>
                <w:rFonts w:ascii="Arial"/>
                <w:sz w:val="21"/>
              </w:rPr>
            </w:pPr>
          </w:p>
          <w:p w14:paraId="E58B29D1">
            <w:pPr>
              <w:pStyle w:val="style0"/>
              <w:spacing w:lineRule="auto" w:line="258"/>
              <w:rPr>
                <w:rFonts w:ascii="Arial"/>
                <w:sz w:val="21"/>
              </w:rPr>
            </w:pPr>
          </w:p>
          <w:p w14:paraId="9045268F">
            <w:pPr>
              <w:pStyle w:val="style0"/>
              <w:spacing w:lineRule="auto" w:line="258"/>
              <w:rPr>
                <w:rFonts w:ascii="Arial"/>
                <w:sz w:val="21"/>
              </w:rPr>
            </w:pPr>
          </w:p>
          <w:p w14:paraId="096C5C16">
            <w:pPr>
              <w:pStyle w:val="style0"/>
              <w:spacing w:lineRule="auto" w:line="258"/>
              <w:rPr>
                <w:rFonts w:ascii="Arial"/>
                <w:sz w:val="21"/>
              </w:rPr>
            </w:pPr>
          </w:p>
          <w:p w14:paraId="7144914E">
            <w:pPr>
              <w:pStyle w:val="style0"/>
              <w:spacing w:lineRule="auto" w:line="259"/>
              <w:rPr>
                <w:rFonts w:ascii="Arial"/>
                <w:sz w:val="21"/>
              </w:rPr>
            </w:pPr>
          </w:p>
          <w:p w14:paraId="E9DD747E">
            <w:pPr>
              <w:pStyle w:val="style4098"/>
              <w:spacing w:before="120" w:lineRule="auto" w:line="166"/>
              <w:ind w:left="203"/>
              <w:rPr>
                <w:sz w:val="28"/>
                <w:szCs w:val="28"/>
              </w:rPr>
            </w:pPr>
            <w:r>
              <w:rPr>
                <w:spacing w:val="-23"/>
                <w:sz w:val="28"/>
                <w:szCs w:val="28"/>
              </w:rPr>
              <w:t>14</w:t>
            </w:r>
          </w:p>
        </w:tc>
        <w:tc>
          <w:tcPr>
            <w:tcW w:w="621" w:type="dxa"/>
            <w:tcBorders/>
            <w:textDirection w:val="tbRlV"/>
          </w:tcPr>
          <w:p w14:paraId="2A7E87CD">
            <w:pPr>
              <w:pStyle w:val="style4098"/>
              <w:spacing w:before="180" w:lineRule="auto" w:line="173"/>
              <w:ind w:left="227"/>
              <w:rPr>
                <w:sz w:val="22"/>
                <w:szCs w:val="22"/>
              </w:rPr>
            </w:pPr>
            <w:r>
              <w:rPr>
                <w:spacing w:val="29"/>
                <w:sz w:val="22"/>
                <w:szCs w:val="22"/>
              </w:rPr>
              <w:t>市</w:t>
            </w:r>
            <w:r>
              <w:rPr>
                <w:spacing w:val="-15"/>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621" w:type="dxa"/>
            <w:tcBorders/>
          </w:tcPr>
          <w:p w14:paraId="7EDC5892">
            <w:pPr>
              <w:pStyle w:val="style0"/>
              <w:spacing w:lineRule="auto" w:line="286"/>
              <w:rPr>
                <w:rFonts w:ascii="Arial"/>
                <w:sz w:val="21"/>
              </w:rPr>
            </w:pPr>
          </w:p>
          <w:p w14:paraId="E9721BE4">
            <w:pPr>
              <w:pStyle w:val="style0"/>
              <w:spacing w:lineRule="auto" w:line="286"/>
              <w:rPr>
                <w:rFonts w:ascii="Arial"/>
                <w:sz w:val="21"/>
              </w:rPr>
            </w:pPr>
          </w:p>
          <w:p w14:paraId="DD52BAEC">
            <w:pPr>
              <w:pStyle w:val="style0"/>
              <w:spacing w:lineRule="auto" w:line="287"/>
              <w:rPr>
                <w:rFonts w:ascii="Arial"/>
                <w:sz w:val="21"/>
              </w:rPr>
            </w:pPr>
          </w:p>
          <w:p w14:paraId="047B4E67">
            <w:pPr>
              <w:pStyle w:val="style0"/>
              <w:spacing w:lineRule="auto" w:line="287"/>
              <w:rPr>
                <w:rFonts w:ascii="Arial"/>
                <w:sz w:val="21"/>
              </w:rPr>
            </w:pPr>
          </w:p>
          <w:p w14:paraId="FD76FDB6">
            <w:pPr>
              <w:pStyle w:val="style4098"/>
              <w:spacing w:before="94" w:lineRule="auto" w:line="196"/>
              <w:ind w:left="36" w:right="134" w:hanging="2"/>
              <w:rPr>
                <w:sz w:val="22"/>
                <w:szCs w:val="22"/>
              </w:rPr>
            </w:pPr>
            <w:r>
              <w:rPr>
                <w:spacing w:val="-2"/>
                <w:sz w:val="22"/>
                <w:szCs w:val="22"/>
              </w:rPr>
              <w:t>行政</w:t>
            </w:r>
            <w:r>
              <w:rPr>
                <w:sz w:val="22"/>
                <w:szCs w:val="22"/>
              </w:rPr>
              <w:t xml:space="preserve"> </w:t>
            </w:r>
            <w:r>
              <w:rPr>
                <w:spacing w:val="-3"/>
                <w:sz w:val="22"/>
                <w:szCs w:val="22"/>
              </w:rPr>
              <w:t>检查</w:t>
            </w:r>
          </w:p>
        </w:tc>
        <w:tc>
          <w:tcPr>
            <w:tcW w:w="621" w:type="dxa"/>
            <w:tcBorders/>
          </w:tcPr>
          <w:p w14:paraId="7C18FA39">
            <w:pPr>
              <w:pStyle w:val="style0"/>
              <w:spacing w:lineRule="auto" w:line="303"/>
              <w:rPr>
                <w:rFonts w:ascii="Arial"/>
                <w:sz w:val="21"/>
              </w:rPr>
            </w:pPr>
          </w:p>
          <w:p w14:paraId="A9B87E40">
            <w:pPr>
              <w:pStyle w:val="style0"/>
              <w:spacing w:lineRule="auto" w:line="303"/>
              <w:rPr>
                <w:rFonts w:ascii="Arial"/>
                <w:sz w:val="21"/>
              </w:rPr>
            </w:pPr>
          </w:p>
          <w:p w14:paraId="A9219C18">
            <w:pPr>
              <w:pStyle w:val="style4098"/>
              <w:spacing w:before="95" w:lineRule="auto" w:line="184"/>
              <w:ind w:left="34" w:right="136" w:firstLine="11"/>
              <w:rPr>
                <w:sz w:val="22"/>
                <w:szCs w:val="22"/>
              </w:rPr>
            </w:pPr>
            <w:r>
              <w:rPr>
                <w:spacing w:val="-24"/>
                <w:sz w:val="22"/>
                <w:szCs w:val="22"/>
              </w:rPr>
              <w:t>1000</w:t>
            </w:r>
            <w:r>
              <w:rPr>
                <w:spacing w:val="2"/>
                <w:sz w:val="22"/>
                <w:szCs w:val="22"/>
              </w:rPr>
              <w:t xml:space="preserve"> </w:t>
            </w:r>
            <w:r>
              <w:rPr>
                <w:spacing w:val="15"/>
                <w:sz w:val="22"/>
                <w:szCs w:val="22"/>
              </w:rPr>
              <w:t>-F-</w:t>
            </w:r>
            <w:r>
              <w:rPr>
                <w:sz w:val="22"/>
                <w:szCs w:val="22"/>
              </w:rPr>
              <w:t xml:space="preserve">  </w:t>
            </w:r>
            <w:r>
              <w:rPr>
                <w:spacing w:val="-21"/>
                <w:sz w:val="22"/>
                <w:szCs w:val="22"/>
              </w:rPr>
              <w:t>0030</w:t>
            </w:r>
            <w:r>
              <w:rPr>
                <w:spacing w:val="1"/>
                <w:sz w:val="22"/>
                <w:szCs w:val="22"/>
              </w:rPr>
              <w:t xml:space="preserve"> </w:t>
            </w:r>
            <w:r>
              <w:rPr>
                <w:spacing w:val="-5"/>
                <w:sz w:val="22"/>
                <w:szCs w:val="22"/>
              </w:rPr>
              <w:t>0-</w:t>
            </w:r>
          </w:p>
          <w:p w14:paraId="CBE10C51">
            <w:pPr>
              <w:pStyle w:val="style4098"/>
              <w:spacing w:lineRule="auto" w:line="192"/>
              <w:ind w:left="36" w:right="136" w:firstLine="9"/>
              <w:rPr>
                <w:sz w:val="22"/>
                <w:szCs w:val="22"/>
              </w:rPr>
            </w:pPr>
            <w:r>
              <w:rPr>
                <w:spacing w:val="-24"/>
                <w:sz w:val="22"/>
                <w:szCs w:val="22"/>
              </w:rPr>
              <w:t>1403</w:t>
            </w:r>
            <w:r>
              <w:rPr>
                <w:spacing w:val="2"/>
                <w:sz w:val="22"/>
                <w:szCs w:val="22"/>
              </w:rPr>
              <w:t xml:space="preserve"> </w:t>
            </w:r>
            <w:r>
              <w:rPr>
                <w:spacing w:val="-13"/>
                <w:sz w:val="22"/>
                <w:szCs w:val="22"/>
              </w:rPr>
              <w:t>00</w:t>
            </w:r>
          </w:p>
        </w:tc>
        <w:tc>
          <w:tcPr>
            <w:tcW w:w="621" w:type="dxa"/>
            <w:tcBorders/>
          </w:tcPr>
          <w:p w14:paraId="DBE3A030">
            <w:pPr>
              <w:pStyle w:val="style0"/>
              <w:spacing w:lineRule="auto" w:line="243"/>
              <w:rPr>
                <w:rFonts w:ascii="Arial"/>
                <w:sz w:val="21"/>
              </w:rPr>
            </w:pPr>
          </w:p>
          <w:p w14:paraId="BD4C2976">
            <w:pPr>
              <w:pStyle w:val="style0"/>
              <w:spacing w:lineRule="auto" w:line="243"/>
              <w:rPr>
                <w:rFonts w:ascii="Arial"/>
                <w:sz w:val="21"/>
              </w:rPr>
            </w:pPr>
          </w:p>
          <w:p w14:paraId="880FDB30">
            <w:pPr>
              <w:pStyle w:val="style0"/>
              <w:spacing w:lineRule="auto" w:line="244"/>
              <w:rPr>
                <w:rFonts w:ascii="Arial"/>
                <w:sz w:val="21"/>
              </w:rPr>
            </w:pPr>
          </w:p>
          <w:p w14:paraId="64B8E0A7">
            <w:pPr>
              <w:pStyle w:val="style4098"/>
              <w:spacing w:before="94" w:lineRule="auto" w:line="185"/>
              <w:ind w:left="32" w:right="136"/>
              <w:jc w:val="both"/>
              <w:rPr>
                <w:sz w:val="22"/>
                <w:szCs w:val="22"/>
              </w:rPr>
            </w:pPr>
            <w:r>
              <w:rPr>
                <w:spacing w:val="-2"/>
                <w:sz w:val="22"/>
                <w:szCs w:val="22"/>
              </w:rPr>
              <w:t>对测</w:t>
            </w:r>
            <w:r>
              <w:rPr>
                <w:sz w:val="22"/>
                <w:szCs w:val="22"/>
              </w:rPr>
              <w:t xml:space="preserve"> </w:t>
            </w:r>
            <w:r>
              <w:rPr>
                <w:spacing w:val="-2"/>
                <w:sz w:val="22"/>
                <w:szCs w:val="22"/>
              </w:rPr>
              <w:t>绘资</w:t>
            </w:r>
            <w:r>
              <w:rPr>
                <w:sz w:val="22"/>
                <w:szCs w:val="22"/>
              </w:rPr>
              <w:t xml:space="preserve"> </w:t>
            </w:r>
            <w:r>
              <w:rPr>
                <w:spacing w:val="-2"/>
                <w:sz w:val="22"/>
                <w:szCs w:val="22"/>
              </w:rPr>
              <w:t>质的</w:t>
            </w:r>
            <w:r>
              <w:rPr>
                <w:sz w:val="22"/>
                <w:szCs w:val="22"/>
              </w:rPr>
              <w:t xml:space="preserve"> </w:t>
            </w:r>
            <w:r>
              <w:rPr>
                <w:spacing w:val="-2"/>
                <w:sz w:val="22"/>
                <w:szCs w:val="22"/>
              </w:rPr>
              <w:t>监督</w:t>
            </w:r>
            <w:r>
              <w:rPr>
                <w:sz w:val="22"/>
                <w:szCs w:val="22"/>
              </w:rPr>
              <w:t xml:space="preserve"> </w:t>
            </w:r>
            <w:r>
              <w:rPr>
                <w:spacing w:val="-2"/>
                <w:sz w:val="22"/>
                <w:szCs w:val="22"/>
              </w:rPr>
              <w:t>检查</w:t>
            </w:r>
          </w:p>
        </w:tc>
        <w:tc>
          <w:tcPr>
            <w:tcW w:w="7171" w:type="dxa"/>
            <w:tcBorders/>
          </w:tcPr>
          <w:p w14:paraId="DF84D742">
            <w:pPr>
              <w:pStyle w:val="style0"/>
              <w:spacing w:lineRule="auto" w:line="284"/>
              <w:rPr>
                <w:rFonts w:ascii="Arial"/>
                <w:sz w:val="21"/>
              </w:rPr>
            </w:pPr>
          </w:p>
          <w:p w14:paraId="AE2BA124">
            <w:pPr>
              <w:pStyle w:val="style0"/>
              <w:spacing w:lineRule="auto" w:line="285"/>
              <w:rPr>
                <w:rFonts w:ascii="Arial"/>
                <w:sz w:val="21"/>
              </w:rPr>
            </w:pPr>
          </w:p>
          <w:p w14:paraId="E5D5B61A">
            <w:pPr>
              <w:pStyle w:val="style4098"/>
              <w:spacing w:before="94" w:lineRule="auto" w:line="191"/>
              <w:ind w:left="22"/>
              <w:rPr>
                <w:sz w:val="22"/>
                <w:szCs w:val="22"/>
              </w:rPr>
            </w:pPr>
            <w:r>
              <w:rPr>
                <w:spacing w:val="-5"/>
                <w:sz w:val="22"/>
                <w:szCs w:val="22"/>
              </w:rPr>
              <w:t>【部门规章】《测绘资质管理规定》（ 国测管发〔2014〕31号）第3条：</w:t>
            </w:r>
          </w:p>
          <w:p w14:paraId="1830C785">
            <w:pPr>
              <w:pStyle w:val="style4098"/>
              <w:spacing w:before="1" w:lineRule="auto" w:line="184"/>
              <w:ind w:left="31" w:right="60" w:firstLine="23"/>
              <w:rPr>
                <w:sz w:val="22"/>
                <w:szCs w:val="22"/>
              </w:rPr>
            </w:pPr>
            <w:r>
              <w:rPr>
                <w:sz w:val="22"/>
                <w:szCs w:val="22"/>
              </w:rPr>
              <w:t xml:space="preserve">国家测绘局负责全国测绘资质的统一监督管理工作。县级以上地方人民政 </w:t>
            </w:r>
            <w:r>
              <w:rPr>
                <w:sz w:val="22"/>
                <w:szCs w:val="22"/>
              </w:rPr>
              <w:t>府测绘行政主管部门负责本行政区域内测绘资质的监督管理工作。第</w:t>
            </w:r>
          </w:p>
          <w:p w14:paraId="08682082">
            <w:pPr>
              <w:pStyle w:val="style4098"/>
              <w:spacing w:before="2" w:lineRule="auto" w:line="185"/>
              <w:ind w:left="31" w:right="67" w:firstLine="3"/>
              <w:rPr>
                <w:sz w:val="22"/>
                <w:szCs w:val="22"/>
              </w:rPr>
            </w:pPr>
            <w:r>
              <w:rPr>
                <w:spacing w:val="-1"/>
                <w:sz w:val="22"/>
                <w:szCs w:val="22"/>
              </w:rPr>
              <w:t>24条：各级测绘地理信息行政主管部门组织开展测绘资质巡查工作，应当</w:t>
            </w:r>
            <w:r>
              <w:rPr>
                <w:spacing w:val="7"/>
                <w:sz w:val="22"/>
                <w:szCs w:val="22"/>
              </w:rPr>
              <w:t xml:space="preserve"> </w:t>
            </w:r>
            <w:r>
              <w:rPr>
                <w:sz w:val="22"/>
                <w:szCs w:val="22"/>
              </w:rPr>
              <w:t>事先向被巡查单位发出书面通知，告知巡查时间、巡查内容和具体要求。</w:t>
            </w:r>
            <w:r>
              <w:rPr>
                <w:spacing w:val="15"/>
                <w:sz w:val="22"/>
                <w:szCs w:val="22"/>
              </w:rPr>
              <w:t xml:space="preserve"> </w:t>
            </w:r>
            <w:r>
              <w:rPr>
                <w:sz w:val="22"/>
                <w:szCs w:val="22"/>
              </w:rPr>
              <w:t>巡查结束后，应当向被巡查单位书面反馈意见。</w:t>
            </w:r>
          </w:p>
        </w:tc>
        <w:tc>
          <w:tcPr>
            <w:tcW w:w="6428" w:type="dxa"/>
            <w:tcBorders/>
          </w:tcPr>
          <w:p w14:paraId="6801F077">
            <w:pPr>
              <w:pStyle w:val="style0"/>
              <w:spacing w:lineRule="auto" w:line="289"/>
              <w:rPr>
                <w:rFonts w:ascii="Arial"/>
                <w:sz w:val="21"/>
              </w:rPr>
            </w:pPr>
          </w:p>
          <w:p w14:paraId="286D6232">
            <w:pPr>
              <w:pStyle w:val="style0"/>
              <w:spacing w:lineRule="auto" w:line="289"/>
              <w:rPr>
                <w:rFonts w:ascii="Arial"/>
                <w:sz w:val="21"/>
              </w:rPr>
            </w:pPr>
          </w:p>
          <w:p w14:paraId="FABFAAAF">
            <w:pPr>
              <w:pStyle w:val="style0"/>
              <w:spacing w:lineRule="auto" w:line="290"/>
              <w:rPr>
                <w:rFonts w:ascii="Arial"/>
                <w:sz w:val="21"/>
              </w:rPr>
            </w:pPr>
          </w:p>
          <w:p w14:paraId="207A28D9">
            <w:pPr>
              <w:pStyle w:val="style4098"/>
              <w:spacing w:before="95" w:lineRule="auto" w:line="184"/>
              <w:ind w:left="41" w:right="91" w:firstLine="11"/>
              <w:rPr>
                <w:sz w:val="22"/>
                <w:szCs w:val="22"/>
              </w:rPr>
            </w:pPr>
            <w:r>
              <w:rPr>
                <w:spacing w:val="-2"/>
                <w:sz w:val="22"/>
                <w:szCs w:val="22"/>
              </w:rPr>
              <w:t>1、检查环节责任：按法律法规规章制度进行操作</w:t>
            </w:r>
            <w:r>
              <w:rPr>
                <w:spacing w:val="-29"/>
                <w:sz w:val="22"/>
                <w:szCs w:val="22"/>
              </w:rPr>
              <w:t xml:space="preserve"> </w:t>
            </w:r>
            <w:r>
              <w:rPr>
                <w:spacing w:val="-2"/>
                <w:sz w:val="22"/>
                <w:szCs w:val="22"/>
              </w:rPr>
              <w:t>，负责本行政区</w:t>
            </w:r>
            <w:r>
              <w:rPr>
                <w:sz w:val="22"/>
                <w:szCs w:val="22"/>
              </w:rPr>
              <w:t xml:space="preserve"> </w:t>
            </w:r>
            <w:r>
              <w:rPr>
                <w:sz w:val="22"/>
                <w:szCs w:val="22"/>
              </w:rPr>
              <w:t>域内测绘资质的监督管理工作。</w:t>
            </w:r>
          </w:p>
          <w:p w14:paraId="88979472">
            <w:pPr>
              <w:pStyle w:val="style4098"/>
              <w:spacing w:lineRule="auto" w:line="178"/>
              <w:ind w:left="44"/>
              <w:rPr>
                <w:sz w:val="22"/>
                <w:szCs w:val="22"/>
              </w:rPr>
            </w:pPr>
            <w:r>
              <w:rPr>
                <w:sz w:val="22"/>
                <w:szCs w:val="22"/>
              </w:rPr>
              <w:t>2、处置环节责任：视其情节给予注销或吊销测绘资质证</w:t>
            </w:r>
            <w:r>
              <w:rPr>
                <w:spacing w:val="-1"/>
                <w:sz w:val="22"/>
                <w:szCs w:val="22"/>
              </w:rPr>
              <w:t>书。</w:t>
            </w:r>
          </w:p>
          <w:p w14:paraId="4B46D8A9">
            <w:pPr>
              <w:pStyle w:val="style4098"/>
              <w:spacing w:before="1" w:lineRule="auto" w:line="200"/>
              <w:ind w:left="43"/>
              <w:rPr>
                <w:sz w:val="22"/>
                <w:szCs w:val="22"/>
              </w:rPr>
            </w:pPr>
            <w:r>
              <w:rPr>
                <w:spacing w:val="-1"/>
                <w:sz w:val="22"/>
                <w:szCs w:val="22"/>
              </w:rPr>
              <w:t>3、其他法律法规规章文件规定应履行的责任。</w:t>
            </w:r>
          </w:p>
        </w:tc>
        <w:tc>
          <w:tcPr>
            <w:tcW w:w="4758" w:type="dxa"/>
            <w:tcBorders/>
          </w:tcPr>
          <w:p w14:paraId="1924393A">
            <w:pPr>
              <w:pStyle w:val="style0"/>
              <w:spacing w:lineRule="auto" w:line="289"/>
              <w:rPr>
                <w:rFonts w:ascii="Arial"/>
                <w:sz w:val="21"/>
              </w:rPr>
            </w:pPr>
          </w:p>
          <w:p w14:paraId="FB7D45F5">
            <w:pPr>
              <w:pStyle w:val="style0"/>
              <w:spacing w:lineRule="auto" w:line="289"/>
              <w:rPr>
                <w:rFonts w:ascii="Arial"/>
                <w:sz w:val="21"/>
              </w:rPr>
            </w:pPr>
          </w:p>
          <w:p w14:paraId="A4168986">
            <w:pPr>
              <w:pStyle w:val="style0"/>
              <w:spacing w:lineRule="auto" w:line="290"/>
              <w:rPr>
                <w:rFonts w:ascii="Arial"/>
                <w:sz w:val="21"/>
              </w:rPr>
            </w:pPr>
          </w:p>
          <w:p w14:paraId="3B3981AD">
            <w:pPr>
              <w:pStyle w:val="style4098"/>
              <w:spacing w:before="95" w:lineRule="auto" w:line="184"/>
              <w:ind w:left="35" w:right="175" w:firstLine="9"/>
              <w:rPr>
                <w:sz w:val="22"/>
                <w:szCs w:val="22"/>
              </w:rPr>
            </w:pPr>
            <w:r>
              <w:rPr>
                <w:spacing w:val="-9"/>
                <w:sz w:val="22"/>
                <w:szCs w:val="22"/>
              </w:rPr>
              <w:t>1</w:t>
            </w:r>
            <w:r>
              <w:rPr>
                <w:spacing w:val="-28"/>
                <w:sz w:val="22"/>
                <w:szCs w:val="22"/>
              </w:rPr>
              <w:t xml:space="preserve"> </w:t>
            </w:r>
            <w:r>
              <w:rPr>
                <w:spacing w:val="-9"/>
                <w:sz w:val="22"/>
                <w:szCs w:val="22"/>
              </w:rPr>
              <w:t>、《测绘资质管理规定》（</w:t>
            </w:r>
            <w:r>
              <w:rPr>
                <w:spacing w:val="21"/>
                <w:w w:val="101"/>
                <w:sz w:val="22"/>
                <w:szCs w:val="22"/>
              </w:rPr>
              <w:t xml:space="preserve"> </w:t>
            </w:r>
            <w:r>
              <w:rPr>
                <w:spacing w:val="-9"/>
                <w:sz w:val="22"/>
                <w:szCs w:val="22"/>
              </w:rPr>
              <w:t>国测管发〔2014〕</w:t>
            </w:r>
            <w:r>
              <w:rPr>
                <w:sz w:val="22"/>
                <w:szCs w:val="22"/>
              </w:rPr>
              <w:t xml:space="preserve"> </w:t>
            </w:r>
            <w:r>
              <w:rPr>
                <w:spacing w:val="-11"/>
                <w:sz w:val="22"/>
                <w:szCs w:val="22"/>
              </w:rPr>
              <w:t>31号修订 ）第3条</w:t>
            </w:r>
          </w:p>
          <w:p w14:paraId="C36C4CD7">
            <w:pPr>
              <w:pStyle w:val="style4098"/>
              <w:spacing w:lineRule="auto" w:line="178"/>
              <w:ind w:left="36"/>
              <w:rPr>
                <w:sz w:val="22"/>
                <w:szCs w:val="22"/>
              </w:rPr>
            </w:pPr>
            <w:r>
              <w:rPr>
                <w:spacing w:val="-9"/>
                <w:sz w:val="22"/>
                <w:szCs w:val="22"/>
              </w:rPr>
              <w:t>2</w:t>
            </w:r>
            <w:r>
              <w:rPr>
                <w:spacing w:val="-19"/>
                <w:sz w:val="22"/>
                <w:szCs w:val="22"/>
              </w:rPr>
              <w:t xml:space="preserve"> </w:t>
            </w:r>
            <w:r>
              <w:rPr>
                <w:spacing w:val="-9"/>
                <w:sz w:val="22"/>
                <w:szCs w:val="22"/>
              </w:rPr>
              <w:t>、《测绘资质管理规定》（</w:t>
            </w:r>
            <w:r>
              <w:rPr>
                <w:spacing w:val="22"/>
                <w:sz w:val="22"/>
                <w:szCs w:val="22"/>
              </w:rPr>
              <w:t xml:space="preserve"> </w:t>
            </w:r>
            <w:r>
              <w:rPr>
                <w:spacing w:val="-9"/>
                <w:sz w:val="22"/>
                <w:szCs w:val="22"/>
              </w:rPr>
              <w:t>国测管发〔2014〕</w:t>
            </w:r>
          </w:p>
          <w:p w14:paraId="8D6095AF">
            <w:pPr>
              <w:pStyle w:val="style4098"/>
              <w:spacing w:before="1" w:lineRule="auto" w:line="195"/>
              <w:ind w:left="35"/>
              <w:rPr>
                <w:sz w:val="22"/>
                <w:szCs w:val="22"/>
              </w:rPr>
            </w:pPr>
            <w:r>
              <w:rPr>
                <w:spacing w:val="-10"/>
                <w:sz w:val="22"/>
                <w:szCs w:val="22"/>
              </w:rPr>
              <w:t>31号修订 ）第31条、第32条、第33条</w:t>
            </w:r>
          </w:p>
        </w:tc>
        <w:tc>
          <w:tcPr>
            <w:tcW w:w="410" w:type="dxa"/>
            <w:tcBorders/>
          </w:tcPr>
          <w:p w14:paraId="A7598BB9">
            <w:pPr>
              <w:pStyle w:val="style0"/>
              <w:rPr>
                <w:rFonts w:ascii="Arial"/>
                <w:sz w:val="21"/>
              </w:rPr>
            </w:pPr>
          </w:p>
        </w:tc>
      </w:tr>
    </w:tbl>
    <w:p w14:paraId="2BA43324">
      <w:pPr>
        <w:pStyle w:val="style66"/>
        <w:rPr/>
      </w:pPr>
    </w:p>
    <w:p w14:paraId="AEF27E32">
      <w:pPr>
        <w:pStyle w:val="style0"/>
        <w:rPr/>
        <w:sectPr>
          <w:pgSz w:w="23812" w:h="16839" w:orient="portrait"/>
          <w:pgMar w:top="328" w:right="591" w:bottom="0" w:left="1322" w:header="0" w:footer="0" w:gutter="0"/>
        </w:sectPr>
      </w:pPr>
    </w:p>
    <w:p w14:paraId="4DC98D18">
      <w:pPr>
        <w:pStyle w:val="style0"/>
        <w:spacing w:before="112" w:lineRule="exact" w:line="651"/>
        <w:ind w:left="5313"/>
        <w:rPr>
          <w:rFonts w:ascii="SimSun" w:cs="SimSun" w:eastAsia="SimSun" w:hAnsi="SimSun"/>
          <w:sz w:val="47"/>
          <w:szCs w:val="47"/>
        </w:rPr>
      </w:pPr>
      <w:r>
        <w:rPr>
          <w:rFonts w:ascii="SimSun" w:cs="SimSun" w:eastAsia="SimSun" w:hAnsi="SimSun"/>
          <w:b/>
          <w:bCs/>
          <w:spacing w:val="4"/>
          <w:position w:val="3"/>
          <w:sz w:val="47"/>
          <w:szCs w:val="47"/>
        </w:rPr>
        <w:t>阳泉市市直部门权责事项清单（市规划和自然资源局）</w:t>
      </w:r>
    </w:p>
    <w:p w14:paraId="4F2307E3">
      <w:pPr>
        <w:pStyle w:val="style0"/>
        <w:spacing w:lineRule="exact" w:line="82"/>
        <w:rPr/>
      </w:pPr>
    </w:p>
    <w:tbl>
      <w:tblPr>
        <w:tblStyle w:val="style4097"/>
        <w:tblW w:w="2207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1640"/>
        <w:gridCol w:w="621"/>
        <w:gridCol w:w="621"/>
        <w:gridCol w:w="1353"/>
        <w:gridCol w:w="5435"/>
        <w:gridCol w:w="6344"/>
        <w:gridCol w:w="4854"/>
        <w:gridCol w:w="575"/>
      </w:tblGrid>
      <w:tr w14:paraId="B40E1580">
        <w:trPr>
          <w:trHeight w:val="598" w:hRule="atLeast"/>
        </w:trPr>
        <w:tc>
          <w:tcPr>
            <w:tcW w:w="631" w:type="dxa"/>
            <w:tcBorders/>
          </w:tcPr>
          <w:p w14:paraId="39713E45">
            <w:pPr>
              <w:pStyle w:val="style4098"/>
              <w:spacing w:before="171" w:lineRule="auto" w:line="201"/>
              <w:ind w:left="94"/>
              <w:rPr>
                <w:sz w:val="22"/>
                <w:szCs w:val="22"/>
              </w:rPr>
            </w:pPr>
            <w:r>
              <w:rPr>
                <w:spacing w:val="-3"/>
                <w:sz w:val="22"/>
                <w:szCs w:val="22"/>
              </w:rPr>
              <w:t>序号</w:t>
            </w:r>
          </w:p>
        </w:tc>
        <w:tc>
          <w:tcPr>
            <w:tcW w:w="1640" w:type="dxa"/>
            <w:tcBorders/>
          </w:tcPr>
          <w:p w14:paraId="5DE749D2">
            <w:pPr>
              <w:pStyle w:val="style4098"/>
              <w:spacing w:before="171" w:lineRule="auto" w:line="201"/>
              <w:ind w:left="362"/>
              <w:rPr>
                <w:sz w:val="22"/>
                <w:szCs w:val="22"/>
              </w:rPr>
            </w:pPr>
            <w:r>
              <w:rPr>
                <w:spacing w:val="-1"/>
                <w:sz w:val="22"/>
                <w:szCs w:val="22"/>
              </w:rPr>
              <w:t>行使主体</w:t>
            </w:r>
          </w:p>
        </w:tc>
        <w:tc>
          <w:tcPr>
            <w:tcW w:w="621" w:type="dxa"/>
            <w:tcBorders/>
          </w:tcPr>
          <w:p w14:paraId="124B58DD">
            <w:pPr>
              <w:pStyle w:val="style4098"/>
              <w:spacing w:before="31" w:lineRule="auto" w:line="177"/>
              <w:ind w:left="81" w:right="86" w:firstLine="5"/>
              <w:rPr>
                <w:sz w:val="22"/>
                <w:szCs w:val="22"/>
              </w:rPr>
            </w:pPr>
            <w:r>
              <w:rPr>
                <w:spacing w:val="-4"/>
                <w:sz w:val="22"/>
                <w:szCs w:val="22"/>
              </w:rPr>
              <w:t>职权</w:t>
            </w:r>
            <w:r>
              <w:rPr>
                <w:sz w:val="22"/>
                <w:szCs w:val="22"/>
              </w:rPr>
              <w:t xml:space="preserve"> </w:t>
            </w:r>
            <w:r>
              <w:rPr>
                <w:spacing w:val="-1"/>
                <w:sz w:val="22"/>
                <w:szCs w:val="22"/>
              </w:rPr>
              <w:t>类型</w:t>
            </w:r>
          </w:p>
        </w:tc>
        <w:tc>
          <w:tcPr>
            <w:tcW w:w="621" w:type="dxa"/>
            <w:tcBorders/>
          </w:tcPr>
          <w:p w14:paraId="50E8BC93">
            <w:pPr>
              <w:pStyle w:val="style4098"/>
              <w:spacing w:before="31" w:lineRule="auto" w:line="177"/>
              <w:ind w:left="87" w:right="87" w:hanging="1"/>
              <w:rPr>
                <w:sz w:val="22"/>
                <w:szCs w:val="22"/>
              </w:rPr>
            </w:pPr>
            <w:r>
              <w:rPr>
                <w:spacing w:val="-4"/>
                <w:sz w:val="22"/>
                <w:szCs w:val="22"/>
              </w:rPr>
              <w:t>职权</w:t>
            </w:r>
            <w:r>
              <w:rPr>
                <w:sz w:val="22"/>
                <w:szCs w:val="22"/>
              </w:rPr>
              <w:t xml:space="preserve"> </w:t>
            </w:r>
            <w:r>
              <w:rPr>
                <w:spacing w:val="-5"/>
                <w:sz w:val="22"/>
                <w:szCs w:val="22"/>
              </w:rPr>
              <w:t>编码</w:t>
            </w:r>
          </w:p>
        </w:tc>
        <w:tc>
          <w:tcPr>
            <w:tcW w:w="1353" w:type="dxa"/>
            <w:tcBorders/>
          </w:tcPr>
          <w:p w14:paraId="14D6B34D">
            <w:pPr>
              <w:pStyle w:val="style4098"/>
              <w:spacing w:before="171" w:lineRule="auto" w:line="201"/>
              <w:ind w:left="225"/>
              <w:rPr>
                <w:sz w:val="22"/>
                <w:szCs w:val="22"/>
              </w:rPr>
            </w:pPr>
            <w:r>
              <w:rPr>
                <w:spacing w:val="-2"/>
                <w:sz w:val="22"/>
                <w:szCs w:val="22"/>
              </w:rPr>
              <w:t>职权名称</w:t>
            </w:r>
          </w:p>
        </w:tc>
        <w:tc>
          <w:tcPr>
            <w:tcW w:w="5435" w:type="dxa"/>
            <w:tcBorders/>
          </w:tcPr>
          <w:p w14:paraId="223DBEAA">
            <w:pPr>
              <w:pStyle w:val="style4098"/>
              <w:spacing w:before="171" w:lineRule="auto" w:line="201"/>
              <w:ind w:left="2272"/>
              <w:rPr>
                <w:sz w:val="22"/>
                <w:szCs w:val="22"/>
              </w:rPr>
            </w:pPr>
            <w:r>
              <w:rPr>
                <w:spacing w:val="-2"/>
                <w:sz w:val="22"/>
                <w:szCs w:val="22"/>
              </w:rPr>
              <w:t>职权依据</w:t>
            </w:r>
          </w:p>
        </w:tc>
        <w:tc>
          <w:tcPr>
            <w:tcW w:w="6344" w:type="dxa"/>
            <w:tcBorders/>
          </w:tcPr>
          <w:p w14:paraId="0AC66A61">
            <w:pPr>
              <w:pStyle w:val="style4098"/>
              <w:spacing w:before="171" w:lineRule="auto" w:line="200"/>
              <w:ind w:left="2736"/>
              <w:rPr>
                <w:sz w:val="22"/>
                <w:szCs w:val="22"/>
              </w:rPr>
            </w:pPr>
            <w:r>
              <w:rPr>
                <w:spacing w:val="-2"/>
                <w:sz w:val="22"/>
                <w:szCs w:val="22"/>
              </w:rPr>
              <w:t>责任事项</w:t>
            </w:r>
          </w:p>
        </w:tc>
        <w:tc>
          <w:tcPr>
            <w:tcW w:w="4854" w:type="dxa"/>
            <w:tcBorders/>
          </w:tcPr>
          <w:p w14:paraId="905646DD">
            <w:pPr>
              <w:pStyle w:val="style4098"/>
              <w:spacing w:before="171" w:lineRule="auto" w:line="200"/>
              <w:ind w:left="1772"/>
              <w:rPr>
                <w:sz w:val="22"/>
                <w:szCs w:val="22"/>
              </w:rPr>
            </w:pPr>
            <w:r>
              <w:rPr>
                <w:spacing w:val="-1"/>
                <w:sz w:val="22"/>
                <w:szCs w:val="22"/>
              </w:rPr>
              <w:t>责任事项依据</w:t>
            </w:r>
          </w:p>
        </w:tc>
        <w:tc>
          <w:tcPr>
            <w:tcW w:w="575" w:type="dxa"/>
            <w:tcBorders/>
          </w:tcPr>
          <w:p w14:paraId="E52A03BC">
            <w:pPr>
              <w:pStyle w:val="style4098"/>
              <w:spacing w:before="171" w:lineRule="auto" w:line="202"/>
              <w:ind w:left="75"/>
              <w:rPr>
                <w:sz w:val="22"/>
                <w:szCs w:val="22"/>
              </w:rPr>
            </w:pPr>
            <w:r>
              <w:rPr>
                <w:spacing w:val="-2"/>
                <w:sz w:val="22"/>
                <w:szCs w:val="22"/>
              </w:rPr>
              <w:t>备注</w:t>
            </w:r>
          </w:p>
        </w:tc>
      </w:tr>
      <w:tr w14:paraId="6C705272">
        <w:tblPrEx/>
        <w:trPr>
          <w:trHeight w:val="4324" w:hRule="atLeast"/>
        </w:trPr>
        <w:tc>
          <w:tcPr>
            <w:tcW w:w="631" w:type="dxa"/>
            <w:tcBorders/>
          </w:tcPr>
          <w:p w14:paraId="E718C94D">
            <w:pPr>
              <w:pStyle w:val="style0"/>
              <w:spacing w:lineRule="auto" w:line="274"/>
              <w:rPr>
                <w:rFonts w:ascii="Arial"/>
                <w:sz w:val="21"/>
              </w:rPr>
            </w:pPr>
          </w:p>
          <w:p w14:paraId="2DCF70D7">
            <w:pPr>
              <w:pStyle w:val="style0"/>
              <w:spacing w:lineRule="auto" w:line="274"/>
              <w:rPr>
                <w:rFonts w:ascii="Arial"/>
                <w:sz w:val="21"/>
              </w:rPr>
            </w:pPr>
          </w:p>
          <w:p w14:paraId="68FA65FC">
            <w:pPr>
              <w:pStyle w:val="style0"/>
              <w:spacing w:lineRule="auto" w:line="274"/>
              <w:rPr>
                <w:rFonts w:ascii="Arial"/>
                <w:sz w:val="21"/>
              </w:rPr>
            </w:pPr>
          </w:p>
          <w:p w14:paraId="F70CB588">
            <w:pPr>
              <w:pStyle w:val="style0"/>
              <w:spacing w:lineRule="auto" w:line="274"/>
              <w:rPr>
                <w:rFonts w:ascii="Arial"/>
                <w:sz w:val="21"/>
              </w:rPr>
            </w:pPr>
          </w:p>
          <w:p w14:paraId="CA5096C8">
            <w:pPr>
              <w:pStyle w:val="style0"/>
              <w:spacing w:lineRule="auto" w:line="274"/>
              <w:rPr>
                <w:rFonts w:ascii="Arial"/>
                <w:sz w:val="21"/>
              </w:rPr>
            </w:pPr>
          </w:p>
          <w:p w14:paraId="788DBF39">
            <w:pPr>
              <w:pStyle w:val="style0"/>
              <w:spacing w:lineRule="auto" w:line="274"/>
              <w:rPr>
                <w:rFonts w:ascii="Arial"/>
                <w:sz w:val="21"/>
              </w:rPr>
            </w:pPr>
          </w:p>
          <w:p w14:paraId="D3B22FAA">
            <w:pPr>
              <w:pStyle w:val="style0"/>
              <w:spacing w:lineRule="auto" w:line="275"/>
              <w:rPr>
                <w:rFonts w:ascii="Arial"/>
                <w:sz w:val="21"/>
              </w:rPr>
            </w:pPr>
          </w:p>
          <w:p w14:paraId="64CD11DF">
            <w:pPr>
              <w:pStyle w:val="style4098"/>
              <w:spacing w:before="120" w:lineRule="auto" w:line="166"/>
              <w:ind w:left="270"/>
              <w:rPr>
                <w:sz w:val="28"/>
                <w:szCs w:val="28"/>
              </w:rPr>
            </w:pPr>
            <w:r>
              <w:rPr>
                <w:sz w:val="28"/>
                <w:szCs w:val="28"/>
              </w:rPr>
              <w:t>1</w:t>
            </w:r>
          </w:p>
        </w:tc>
        <w:tc>
          <w:tcPr>
            <w:tcW w:w="1640" w:type="dxa"/>
            <w:tcBorders/>
          </w:tcPr>
          <w:p w14:paraId="2F163937">
            <w:pPr>
              <w:pStyle w:val="style0"/>
              <w:spacing w:lineRule="auto" w:line="256"/>
              <w:rPr>
                <w:rFonts w:ascii="Arial"/>
                <w:sz w:val="21"/>
              </w:rPr>
            </w:pPr>
          </w:p>
          <w:p w14:paraId="7E61B2B4">
            <w:pPr>
              <w:pStyle w:val="style0"/>
              <w:spacing w:lineRule="auto" w:line="256"/>
              <w:rPr>
                <w:rFonts w:ascii="Arial"/>
                <w:sz w:val="21"/>
              </w:rPr>
            </w:pPr>
          </w:p>
          <w:p w14:paraId="77E0891C">
            <w:pPr>
              <w:pStyle w:val="style0"/>
              <w:spacing w:lineRule="auto" w:line="256"/>
              <w:rPr>
                <w:rFonts w:ascii="Arial"/>
                <w:sz w:val="21"/>
              </w:rPr>
            </w:pPr>
          </w:p>
          <w:p w14:paraId="8A36F48F">
            <w:pPr>
              <w:pStyle w:val="style0"/>
              <w:spacing w:lineRule="auto" w:line="256"/>
              <w:rPr>
                <w:rFonts w:ascii="Arial"/>
                <w:sz w:val="21"/>
              </w:rPr>
            </w:pPr>
          </w:p>
          <w:p w14:paraId="8040154B">
            <w:pPr>
              <w:pStyle w:val="style0"/>
              <w:spacing w:lineRule="auto" w:line="256"/>
              <w:rPr>
                <w:rFonts w:ascii="Arial"/>
                <w:sz w:val="21"/>
              </w:rPr>
            </w:pPr>
          </w:p>
          <w:p w14:paraId="1F08BEF8">
            <w:pPr>
              <w:pStyle w:val="style0"/>
              <w:spacing w:lineRule="auto" w:line="257"/>
              <w:rPr>
                <w:rFonts w:ascii="Arial"/>
                <w:sz w:val="21"/>
              </w:rPr>
            </w:pPr>
          </w:p>
          <w:p w14:paraId="3A55ECFF">
            <w:pPr>
              <w:pStyle w:val="style0"/>
              <w:spacing w:lineRule="auto" w:line="257"/>
              <w:rPr>
                <w:rFonts w:ascii="Arial"/>
                <w:sz w:val="21"/>
              </w:rPr>
            </w:pPr>
          </w:p>
          <w:p w14:paraId="A4BEA078">
            <w:pPr>
              <w:pStyle w:val="style4098"/>
              <w:spacing w:before="94" w:lineRule="auto" w:line="189"/>
              <w:ind w:left="364" w:right="40" w:hanging="300"/>
              <w:rPr>
                <w:sz w:val="22"/>
                <w:szCs w:val="22"/>
              </w:rPr>
            </w:pPr>
            <w:r>
              <w:rPr>
                <w:spacing w:val="-3"/>
                <w:sz w:val="22"/>
                <w:szCs w:val="22"/>
              </w:rPr>
              <w:t>阳泉市规划和自</w:t>
            </w:r>
            <w:r>
              <w:rPr>
                <w:sz w:val="22"/>
                <w:szCs w:val="22"/>
              </w:rPr>
              <w:t xml:space="preserve"> </w:t>
            </w:r>
            <w:r>
              <w:rPr>
                <w:spacing w:val="-1"/>
                <w:sz w:val="22"/>
                <w:szCs w:val="22"/>
              </w:rPr>
              <w:t>然资源局</w:t>
            </w:r>
          </w:p>
        </w:tc>
        <w:tc>
          <w:tcPr>
            <w:tcW w:w="621" w:type="dxa"/>
            <w:tcBorders/>
          </w:tcPr>
          <w:p w14:paraId="D313803D">
            <w:pPr>
              <w:pStyle w:val="style0"/>
              <w:spacing w:lineRule="auto" w:line="255"/>
              <w:rPr>
                <w:rFonts w:ascii="Arial"/>
                <w:sz w:val="21"/>
              </w:rPr>
            </w:pPr>
          </w:p>
          <w:p w14:paraId="C7BFA049">
            <w:pPr>
              <w:pStyle w:val="style0"/>
              <w:spacing w:lineRule="auto" w:line="256"/>
              <w:rPr>
                <w:rFonts w:ascii="Arial"/>
                <w:sz w:val="21"/>
              </w:rPr>
            </w:pPr>
          </w:p>
          <w:p w14:paraId="1B60596A">
            <w:pPr>
              <w:pStyle w:val="style0"/>
              <w:spacing w:lineRule="auto" w:line="256"/>
              <w:rPr>
                <w:rFonts w:ascii="Arial"/>
                <w:sz w:val="21"/>
              </w:rPr>
            </w:pPr>
          </w:p>
          <w:p w14:paraId="8DE4B895">
            <w:pPr>
              <w:pStyle w:val="style0"/>
              <w:spacing w:lineRule="auto" w:line="256"/>
              <w:rPr>
                <w:rFonts w:ascii="Arial"/>
                <w:sz w:val="21"/>
              </w:rPr>
            </w:pPr>
          </w:p>
          <w:p w14:paraId="04248667">
            <w:pPr>
              <w:pStyle w:val="style0"/>
              <w:spacing w:lineRule="auto" w:line="256"/>
              <w:rPr>
                <w:rFonts w:ascii="Arial"/>
                <w:sz w:val="21"/>
              </w:rPr>
            </w:pPr>
          </w:p>
          <w:p w14:paraId="4735DAF4">
            <w:pPr>
              <w:pStyle w:val="style0"/>
              <w:spacing w:lineRule="auto" w:line="256"/>
              <w:rPr>
                <w:rFonts w:ascii="Arial"/>
                <w:sz w:val="21"/>
              </w:rPr>
            </w:pPr>
          </w:p>
          <w:p w14:paraId="813D1FFC">
            <w:pPr>
              <w:pStyle w:val="style0"/>
              <w:spacing w:lineRule="auto" w:line="256"/>
              <w:rPr>
                <w:rFonts w:ascii="Arial"/>
                <w:sz w:val="21"/>
              </w:rPr>
            </w:pPr>
          </w:p>
          <w:p w14:paraId="D5B2A092">
            <w:pPr>
              <w:pStyle w:val="style4098"/>
              <w:spacing w:before="95" w:lineRule="auto" w:line="190"/>
              <w:ind w:left="90" w:right="86" w:hanging="8"/>
              <w:rPr>
                <w:sz w:val="22"/>
                <w:szCs w:val="22"/>
              </w:rPr>
            </w:pPr>
            <w:r>
              <w:rPr>
                <w:spacing w:val="-2"/>
                <w:sz w:val="22"/>
                <w:szCs w:val="22"/>
              </w:rPr>
              <w:t>行政</w:t>
            </w:r>
            <w:r>
              <w:rPr>
                <w:sz w:val="22"/>
                <w:szCs w:val="22"/>
              </w:rPr>
              <w:t xml:space="preserve"> </w:t>
            </w:r>
            <w:r>
              <w:rPr>
                <w:spacing w:val="-5"/>
                <w:w w:val="99"/>
                <w:sz w:val="22"/>
                <w:szCs w:val="22"/>
              </w:rPr>
              <w:t>给付</w:t>
            </w:r>
          </w:p>
        </w:tc>
        <w:tc>
          <w:tcPr>
            <w:tcW w:w="621" w:type="dxa"/>
            <w:tcBorders/>
          </w:tcPr>
          <w:p w14:paraId="4268E6BE">
            <w:pPr>
              <w:pStyle w:val="style0"/>
              <w:spacing w:lineRule="auto" w:line="249"/>
              <w:rPr>
                <w:rFonts w:ascii="Arial"/>
                <w:sz w:val="21"/>
              </w:rPr>
            </w:pPr>
          </w:p>
          <w:p w14:paraId="D9F2079F">
            <w:pPr>
              <w:pStyle w:val="style0"/>
              <w:spacing w:lineRule="auto" w:line="249"/>
              <w:rPr>
                <w:rFonts w:ascii="Arial"/>
                <w:sz w:val="21"/>
              </w:rPr>
            </w:pPr>
          </w:p>
          <w:p w14:paraId="4C925BE3">
            <w:pPr>
              <w:pStyle w:val="style0"/>
              <w:spacing w:lineRule="auto" w:line="249"/>
              <w:rPr>
                <w:rFonts w:ascii="Arial"/>
                <w:sz w:val="21"/>
              </w:rPr>
            </w:pPr>
          </w:p>
          <w:p w14:paraId="3828BFA3">
            <w:pPr>
              <w:pStyle w:val="style0"/>
              <w:spacing w:lineRule="auto" w:line="249"/>
              <w:rPr>
                <w:rFonts w:ascii="Arial"/>
                <w:sz w:val="21"/>
              </w:rPr>
            </w:pPr>
          </w:p>
          <w:p w14:paraId="C473DD21">
            <w:pPr>
              <w:pStyle w:val="style0"/>
              <w:spacing w:lineRule="auto" w:line="251"/>
              <w:rPr>
                <w:rFonts w:ascii="Arial"/>
                <w:sz w:val="21"/>
              </w:rPr>
            </w:pPr>
          </w:p>
          <w:p w14:paraId="4C1A1CB6">
            <w:pPr>
              <w:pStyle w:val="style4098"/>
              <w:spacing w:before="94" w:lineRule="auto" w:line="166"/>
              <w:ind w:left="94"/>
              <w:rPr>
                <w:sz w:val="22"/>
                <w:szCs w:val="22"/>
              </w:rPr>
            </w:pPr>
            <w:r>
              <w:rPr>
                <w:spacing w:val="-19"/>
                <w:sz w:val="22"/>
                <w:szCs w:val="22"/>
              </w:rPr>
              <w:t>1600</w:t>
            </w:r>
          </w:p>
          <w:p w14:paraId="A7631719">
            <w:pPr>
              <w:pStyle w:val="style4098"/>
              <w:spacing w:before="23" w:lineRule="auto" w:line="164"/>
              <w:ind w:left="122"/>
              <w:rPr>
                <w:sz w:val="22"/>
                <w:szCs w:val="22"/>
              </w:rPr>
            </w:pPr>
            <w:r>
              <w:rPr>
                <w:spacing w:val="14"/>
                <w:sz w:val="22"/>
                <w:szCs w:val="22"/>
              </w:rPr>
              <w:t>-E-</w:t>
            </w:r>
          </w:p>
          <w:p w14:paraId="12E21448">
            <w:pPr>
              <w:pStyle w:val="style4098"/>
              <w:spacing w:before="37" w:lineRule="auto" w:line="166"/>
              <w:ind w:left="84"/>
              <w:rPr>
                <w:sz w:val="22"/>
                <w:szCs w:val="22"/>
              </w:rPr>
            </w:pPr>
            <w:r>
              <w:rPr>
                <w:spacing w:val="-16"/>
                <w:sz w:val="22"/>
                <w:szCs w:val="22"/>
              </w:rPr>
              <w:t>0010</w:t>
            </w:r>
          </w:p>
          <w:p w14:paraId="F67CB2CB">
            <w:pPr>
              <w:pStyle w:val="style4098"/>
              <w:spacing w:before="18" w:lineRule="auto" w:line="166"/>
              <w:ind w:left="184"/>
              <w:rPr>
                <w:sz w:val="22"/>
                <w:szCs w:val="22"/>
              </w:rPr>
            </w:pPr>
            <w:r>
              <w:rPr>
                <w:spacing w:val="4"/>
                <w:sz w:val="22"/>
                <w:szCs w:val="22"/>
              </w:rPr>
              <w:t>0-</w:t>
            </w:r>
          </w:p>
          <w:p w14:paraId="87CB2EDE">
            <w:pPr>
              <w:pStyle w:val="style4098"/>
              <w:spacing w:before="39" w:lineRule="auto" w:line="166"/>
              <w:ind w:left="94"/>
              <w:rPr>
                <w:sz w:val="22"/>
                <w:szCs w:val="22"/>
              </w:rPr>
            </w:pPr>
            <w:r>
              <w:rPr>
                <w:spacing w:val="-19"/>
                <w:sz w:val="22"/>
                <w:szCs w:val="22"/>
              </w:rPr>
              <w:t>1403</w:t>
            </w:r>
          </w:p>
          <w:p w14:paraId="FEE85491">
            <w:pPr>
              <w:pStyle w:val="style4098"/>
              <w:spacing w:before="19" w:lineRule="auto" w:line="166"/>
              <w:ind w:left="204"/>
              <w:rPr>
                <w:sz w:val="22"/>
                <w:szCs w:val="22"/>
              </w:rPr>
            </w:pPr>
            <w:r>
              <w:rPr>
                <w:spacing w:val="-13"/>
                <w:sz w:val="22"/>
                <w:szCs w:val="22"/>
              </w:rPr>
              <w:t>00</w:t>
            </w:r>
          </w:p>
        </w:tc>
        <w:tc>
          <w:tcPr>
            <w:tcW w:w="1353" w:type="dxa"/>
            <w:tcBorders/>
          </w:tcPr>
          <w:p w14:paraId="0FD68ED7">
            <w:pPr>
              <w:pStyle w:val="style0"/>
              <w:spacing w:lineRule="auto" w:line="249"/>
              <w:rPr>
                <w:rFonts w:ascii="Arial"/>
                <w:sz w:val="21"/>
              </w:rPr>
            </w:pPr>
          </w:p>
          <w:p w14:paraId="C6212B06">
            <w:pPr>
              <w:pStyle w:val="style0"/>
              <w:spacing w:lineRule="auto" w:line="249"/>
              <w:rPr>
                <w:rFonts w:ascii="Arial"/>
                <w:sz w:val="21"/>
              </w:rPr>
            </w:pPr>
          </w:p>
          <w:p w14:paraId="1A4CBB05">
            <w:pPr>
              <w:pStyle w:val="style0"/>
              <w:spacing w:lineRule="auto" w:line="249"/>
              <w:rPr>
                <w:rFonts w:ascii="Arial"/>
                <w:sz w:val="21"/>
              </w:rPr>
            </w:pPr>
          </w:p>
          <w:p w14:paraId="51FC47FB">
            <w:pPr>
              <w:pStyle w:val="style0"/>
              <w:spacing w:lineRule="auto" w:line="249"/>
              <w:rPr>
                <w:rFonts w:ascii="Arial"/>
                <w:sz w:val="21"/>
              </w:rPr>
            </w:pPr>
          </w:p>
          <w:p w14:paraId="152DB76C">
            <w:pPr>
              <w:pStyle w:val="style0"/>
              <w:spacing w:lineRule="auto" w:line="249"/>
              <w:rPr>
                <w:rFonts w:ascii="Arial"/>
                <w:sz w:val="21"/>
              </w:rPr>
            </w:pPr>
          </w:p>
          <w:p w14:paraId="40DDC366">
            <w:pPr>
              <w:pStyle w:val="style0"/>
              <w:spacing w:lineRule="auto" w:line="249"/>
              <w:rPr>
                <w:rFonts w:ascii="Arial"/>
                <w:sz w:val="21"/>
              </w:rPr>
            </w:pPr>
          </w:p>
          <w:p w14:paraId="6EE06CE7">
            <w:pPr>
              <w:pStyle w:val="style4098"/>
              <w:spacing w:before="95" w:lineRule="auto" w:line="190"/>
              <w:ind w:left="41" w:right="197" w:hanging="1"/>
              <w:jc w:val="both"/>
              <w:rPr>
                <w:sz w:val="22"/>
                <w:szCs w:val="22"/>
              </w:rPr>
            </w:pPr>
            <w:r>
              <w:rPr>
                <w:sz w:val="22"/>
                <w:szCs w:val="22"/>
              </w:rPr>
              <w:t xml:space="preserve">选育林木良 </w:t>
            </w:r>
            <w:r>
              <w:rPr>
                <w:spacing w:val="-1"/>
                <w:sz w:val="22"/>
                <w:szCs w:val="22"/>
              </w:rPr>
              <w:t>种减少经济</w:t>
            </w:r>
            <w:r>
              <w:rPr>
                <w:spacing w:val="2"/>
                <w:sz w:val="22"/>
                <w:szCs w:val="22"/>
              </w:rPr>
              <w:t xml:space="preserve"> </w:t>
            </w:r>
            <w:r>
              <w:rPr>
                <w:spacing w:val="-1"/>
                <w:sz w:val="22"/>
                <w:szCs w:val="22"/>
              </w:rPr>
              <w:t>收入的经济</w:t>
            </w:r>
            <w:r>
              <w:rPr>
                <w:spacing w:val="2"/>
                <w:sz w:val="22"/>
                <w:szCs w:val="22"/>
              </w:rPr>
              <w:t xml:space="preserve"> </w:t>
            </w:r>
            <w:r>
              <w:rPr>
                <w:spacing w:val="-3"/>
                <w:sz w:val="22"/>
                <w:szCs w:val="22"/>
              </w:rPr>
              <w:t>补偿</w:t>
            </w:r>
          </w:p>
        </w:tc>
        <w:tc>
          <w:tcPr>
            <w:tcW w:w="5435" w:type="dxa"/>
            <w:tcBorders/>
          </w:tcPr>
          <w:p w14:paraId="39711A7A">
            <w:pPr>
              <w:pStyle w:val="style0"/>
              <w:spacing w:lineRule="auto" w:line="243"/>
              <w:rPr>
                <w:rFonts w:ascii="Arial"/>
                <w:sz w:val="21"/>
              </w:rPr>
            </w:pPr>
          </w:p>
          <w:p w14:paraId="93A783B9">
            <w:pPr>
              <w:pStyle w:val="style0"/>
              <w:spacing w:lineRule="auto" w:line="243"/>
              <w:rPr>
                <w:rFonts w:ascii="Arial"/>
                <w:sz w:val="21"/>
              </w:rPr>
            </w:pPr>
          </w:p>
          <w:p w14:paraId="FFCC9ECE">
            <w:pPr>
              <w:pStyle w:val="style0"/>
              <w:spacing w:lineRule="auto" w:line="243"/>
              <w:rPr>
                <w:rFonts w:ascii="Arial"/>
                <w:sz w:val="21"/>
              </w:rPr>
            </w:pPr>
          </w:p>
          <w:p w14:paraId="FE4EDB88">
            <w:pPr>
              <w:pStyle w:val="style0"/>
              <w:spacing w:lineRule="auto" w:line="244"/>
              <w:rPr>
                <w:rFonts w:ascii="Arial"/>
                <w:sz w:val="21"/>
              </w:rPr>
            </w:pPr>
          </w:p>
          <w:p w14:paraId="8BE577E6">
            <w:pPr>
              <w:pStyle w:val="style0"/>
              <w:spacing w:lineRule="auto" w:line="244"/>
              <w:rPr>
                <w:rFonts w:ascii="Arial"/>
                <w:sz w:val="21"/>
              </w:rPr>
            </w:pPr>
          </w:p>
          <w:p w14:paraId="1226D602">
            <w:pPr>
              <w:pStyle w:val="style4098"/>
              <w:spacing w:before="94" w:lineRule="auto" w:line="186"/>
              <w:ind w:left="25" w:right="38" w:hanging="7"/>
              <w:rPr>
                <w:sz w:val="22"/>
                <w:szCs w:val="22"/>
              </w:rPr>
            </w:pPr>
            <w:r>
              <w:rPr>
                <w:spacing w:val="-4"/>
                <w:sz w:val="22"/>
                <w:szCs w:val="22"/>
              </w:rPr>
              <w:t>【法律】《中华人民共和国种子法》（2015年11月4日</w:t>
            </w:r>
            <w:r>
              <w:rPr>
                <w:spacing w:val="3"/>
                <w:sz w:val="22"/>
                <w:szCs w:val="22"/>
              </w:rPr>
              <w:t xml:space="preserve">   </w:t>
            </w:r>
            <w:r>
              <w:rPr>
                <w:spacing w:val="1"/>
                <w:sz w:val="22"/>
                <w:szCs w:val="22"/>
              </w:rPr>
              <w:t>第十二届全国人民代表大会常务委员会第十</w:t>
            </w:r>
            <w:r>
              <w:rPr>
                <w:sz w:val="22"/>
                <w:szCs w:val="22"/>
              </w:rPr>
              <w:t xml:space="preserve">七次会议修  </w:t>
            </w:r>
            <w:r>
              <w:rPr>
                <w:spacing w:val="-1"/>
                <w:sz w:val="22"/>
                <w:szCs w:val="22"/>
              </w:rPr>
              <w:t>订）第14条:单位和个人因林业主管部门为选育林木良种</w:t>
            </w:r>
            <w:r>
              <w:rPr>
                <w:spacing w:val="9"/>
                <w:sz w:val="22"/>
                <w:szCs w:val="22"/>
              </w:rPr>
              <w:t xml:space="preserve"> </w:t>
            </w:r>
            <w:r>
              <w:rPr>
                <w:spacing w:val="1"/>
                <w:sz w:val="22"/>
                <w:szCs w:val="22"/>
              </w:rPr>
              <w:t>建立测定林、试验林、优树收集区、基因库等而减少经</w:t>
            </w:r>
            <w:r>
              <w:rPr>
                <w:sz w:val="22"/>
                <w:szCs w:val="22"/>
              </w:rPr>
              <w:t xml:space="preserve">  </w:t>
            </w:r>
            <w:r>
              <w:rPr>
                <w:sz w:val="22"/>
                <w:szCs w:val="22"/>
              </w:rPr>
              <w:t>济收入的，批准建立的林业主管部门应当按照国家有关</w:t>
            </w:r>
            <w:r>
              <w:rPr>
                <w:spacing w:val="7"/>
                <w:sz w:val="22"/>
                <w:szCs w:val="22"/>
              </w:rPr>
              <w:t xml:space="preserve">  </w:t>
            </w:r>
            <w:r>
              <w:rPr>
                <w:spacing w:val="3"/>
                <w:sz w:val="22"/>
                <w:szCs w:val="22"/>
              </w:rPr>
              <w:t>规定给予经济补偿。</w:t>
            </w:r>
          </w:p>
        </w:tc>
        <w:tc>
          <w:tcPr>
            <w:tcW w:w="6344" w:type="dxa"/>
            <w:tcBorders/>
          </w:tcPr>
          <w:p w14:paraId="8DD1F1A0">
            <w:pPr>
              <w:pStyle w:val="style0"/>
              <w:spacing w:lineRule="auto" w:line="269"/>
              <w:rPr>
                <w:rFonts w:ascii="Arial"/>
                <w:sz w:val="21"/>
              </w:rPr>
            </w:pPr>
          </w:p>
          <w:p w14:paraId="FCFA4A76">
            <w:pPr>
              <w:pStyle w:val="style0"/>
              <w:spacing w:lineRule="auto" w:line="269"/>
              <w:rPr>
                <w:rFonts w:ascii="Arial"/>
                <w:sz w:val="21"/>
              </w:rPr>
            </w:pPr>
          </w:p>
          <w:p w14:paraId="17194546">
            <w:pPr>
              <w:pStyle w:val="style0"/>
              <w:spacing w:lineRule="auto" w:line="270"/>
              <w:rPr>
                <w:rFonts w:ascii="Arial"/>
                <w:sz w:val="21"/>
              </w:rPr>
            </w:pPr>
          </w:p>
          <w:p w14:paraId="9C198403">
            <w:pPr>
              <w:pStyle w:val="style0"/>
              <w:spacing w:lineRule="auto" w:line="270"/>
              <w:rPr>
                <w:rFonts w:ascii="Arial"/>
                <w:sz w:val="21"/>
              </w:rPr>
            </w:pPr>
          </w:p>
          <w:p w14:paraId="39DD4E96">
            <w:pPr>
              <w:pStyle w:val="style4098"/>
              <w:spacing w:before="95" w:lineRule="auto" w:line="184"/>
              <w:ind w:left="34" w:right="214" w:firstLine="10"/>
              <w:rPr>
                <w:sz w:val="22"/>
                <w:szCs w:val="22"/>
              </w:rPr>
            </w:pPr>
            <w:r>
              <w:rPr>
                <w:spacing w:val="-3"/>
                <w:sz w:val="22"/>
                <w:szCs w:val="22"/>
              </w:rPr>
              <w:t>1</w:t>
            </w:r>
            <w:r>
              <w:rPr>
                <w:spacing w:val="-30"/>
                <w:sz w:val="22"/>
                <w:szCs w:val="22"/>
              </w:rPr>
              <w:t xml:space="preserve"> </w:t>
            </w:r>
            <w:r>
              <w:rPr>
                <w:spacing w:val="-3"/>
                <w:sz w:val="22"/>
                <w:szCs w:val="22"/>
              </w:rPr>
              <w:t>、受理环节责任：公示依法应当提交的材料</w:t>
            </w:r>
            <w:r>
              <w:rPr>
                <w:spacing w:val="-17"/>
                <w:sz w:val="22"/>
                <w:szCs w:val="22"/>
              </w:rPr>
              <w:t xml:space="preserve"> </w:t>
            </w:r>
            <w:r>
              <w:rPr>
                <w:spacing w:val="-3"/>
                <w:sz w:val="22"/>
                <w:szCs w:val="22"/>
              </w:rPr>
              <w:t>；一次性告知补正</w:t>
            </w:r>
            <w:r>
              <w:rPr>
                <w:sz w:val="22"/>
                <w:szCs w:val="22"/>
              </w:rPr>
              <w:t xml:space="preserve"> </w:t>
            </w:r>
            <w:r>
              <w:rPr>
                <w:spacing w:val="1"/>
                <w:sz w:val="22"/>
                <w:szCs w:val="22"/>
              </w:rPr>
              <w:t>材料；依法受理或不予受理（不予受理应当告知理由）。</w:t>
            </w:r>
          </w:p>
          <w:p w14:paraId="806ADD95">
            <w:pPr>
              <w:pStyle w:val="style4098"/>
              <w:spacing w:lineRule="auto" w:line="178"/>
              <w:ind w:left="36"/>
              <w:rPr>
                <w:sz w:val="22"/>
                <w:szCs w:val="22"/>
              </w:rPr>
            </w:pPr>
            <w:r>
              <w:rPr>
                <w:spacing w:val="-3"/>
                <w:sz w:val="22"/>
                <w:szCs w:val="22"/>
              </w:rPr>
              <w:t>2</w:t>
            </w:r>
            <w:r>
              <w:rPr>
                <w:spacing w:val="-15"/>
                <w:sz w:val="22"/>
                <w:szCs w:val="22"/>
              </w:rPr>
              <w:t xml:space="preserve"> </w:t>
            </w:r>
            <w:r>
              <w:rPr>
                <w:spacing w:val="-3"/>
                <w:sz w:val="22"/>
                <w:szCs w:val="22"/>
              </w:rPr>
              <w:t>、审查环节责任：材料审核；提出审查意见</w:t>
            </w:r>
            <w:r>
              <w:rPr>
                <w:spacing w:val="-39"/>
                <w:sz w:val="22"/>
                <w:szCs w:val="22"/>
              </w:rPr>
              <w:t xml:space="preserve"> </w:t>
            </w:r>
            <w:r>
              <w:rPr>
                <w:spacing w:val="-3"/>
                <w:sz w:val="22"/>
                <w:szCs w:val="22"/>
              </w:rPr>
              <w:t>。</w:t>
            </w:r>
          </w:p>
          <w:p w14:paraId="72E7F198">
            <w:pPr>
              <w:pStyle w:val="style4098"/>
              <w:spacing w:before="1" w:lineRule="auto" w:line="184"/>
              <w:ind w:left="58" w:right="669" w:hanging="23"/>
              <w:rPr>
                <w:sz w:val="22"/>
                <w:szCs w:val="22"/>
              </w:rPr>
            </w:pPr>
            <w:r>
              <w:rPr>
                <w:spacing w:val="-2"/>
                <w:sz w:val="22"/>
                <w:szCs w:val="22"/>
              </w:rPr>
              <w:t>3</w:t>
            </w:r>
            <w:r>
              <w:rPr>
                <w:spacing w:val="-19"/>
                <w:sz w:val="22"/>
                <w:szCs w:val="22"/>
              </w:rPr>
              <w:t xml:space="preserve"> </w:t>
            </w:r>
            <w:r>
              <w:rPr>
                <w:spacing w:val="-2"/>
                <w:sz w:val="22"/>
                <w:szCs w:val="22"/>
              </w:rPr>
              <w:t>、决定环节责任：作出决定（不予行政许可的应当告知理</w:t>
            </w:r>
            <w:r>
              <w:rPr>
                <w:sz w:val="22"/>
                <w:szCs w:val="22"/>
              </w:rPr>
              <w:t xml:space="preserve"> </w:t>
            </w:r>
            <w:r>
              <w:rPr>
                <w:spacing w:val="-7"/>
                <w:sz w:val="22"/>
                <w:szCs w:val="22"/>
              </w:rPr>
              <w:t xml:space="preserve">由 </w:t>
            </w:r>
            <w:r>
              <w:rPr>
                <w:spacing w:val="-24"/>
                <w:sz w:val="22"/>
                <w:szCs w:val="22"/>
              </w:rPr>
              <w:t>）；</w:t>
            </w:r>
            <w:r>
              <w:rPr>
                <w:spacing w:val="-7"/>
                <w:sz w:val="22"/>
                <w:szCs w:val="22"/>
              </w:rPr>
              <w:t>按时办结 ；法定告知。</w:t>
            </w:r>
          </w:p>
          <w:p w14:paraId="86102BD7">
            <w:pPr>
              <w:pStyle w:val="style4098"/>
              <w:spacing w:lineRule="auto" w:line="178"/>
              <w:ind w:left="33"/>
              <w:rPr>
                <w:sz w:val="22"/>
                <w:szCs w:val="22"/>
              </w:rPr>
            </w:pPr>
            <w:r>
              <w:rPr>
                <w:spacing w:val="-2"/>
                <w:sz w:val="22"/>
                <w:szCs w:val="22"/>
              </w:rPr>
              <w:t>4</w:t>
            </w:r>
            <w:r>
              <w:rPr>
                <w:spacing w:val="-13"/>
                <w:sz w:val="22"/>
                <w:szCs w:val="22"/>
              </w:rPr>
              <w:t xml:space="preserve"> </w:t>
            </w:r>
            <w:r>
              <w:rPr>
                <w:spacing w:val="-2"/>
                <w:sz w:val="22"/>
                <w:szCs w:val="22"/>
              </w:rPr>
              <w:t>、事后监管环节责任：通过信息公开抽查等办法加强监管。</w:t>
            </w:r>
          </w:p>
          <w:p w14:paraId="4A42D08C">
            <w:pPr>
              <w:pStyle w:val="style4098"/>
              <w:spacing w:before="1" w:lineRule="auto" w:line="200"/>
              <w:ind w:left="35"/>
              <w:rPr>
                <w:sz w:val="22"/>
                <w:szCs w:val="22"/>
              </w:rPr>
            </w:pPr>
            <w:r>
              <w:rPr>
                <w:spacing w:val="-2"/>
                <w:sz w:val="22"/>
                <w:szCs w:val="22"/>
              </w:rPr>
              <w:t>5</w:t>
            </w:r>
            <w:r>
              <w:rPr>
                <w:spacing w:val="-23"/>
                <w:sz w:val="22"/>
                <w:szCs w:val="22"/>
              </w:rPr>
              <w:t xml:space="preserve"> </w:t>
            </w:r>
            <w:r>
              <w:rPr>
                <w:spacing w:val="-2"/>
                <w:sz w:val="22"/>
                <w:szCs w:val="22"/>
              </w:rPr>
              <w:t>、其他法律法规规章文件规定应履行的责任。</w:t>
            </w:r>
          </w:p>
        </w:tc>
        <w:tc>
          <w:tcPr>
            <w:tcW w:w="4854" w:type="dxa"/>
            <w:tcBorders/>
          </w:tcPr>
          <w:p w14:paraId="1979C8D9">
            <w:pPr>
              <w:pStyle w:val="style0"/>
              <w:spacing w:lineRule="auto" w:line="270"/>
              <w:rPr>
                <w:rFonts w:ascii="Arial"/>
                <w:sz w:val="21"/>
              </w:rPr>
            </w:pPr>
          </w:p>
          <w:p w14:paraId="7F7CE96F">
            <w:pPr>
              <w:pStyle w:val="style0"/>
              <w:spacing w:lineRule="auto" w:line="270"/>
              <w:rPr>
                <w:rFonts w:ascii="Arial"/>
                <w:sz w:val="21"/>
              </w:rPr>
            </w:pPr>
          </w:p>
          <w:p w14:paraId="A5A0A5BA">
            <w:pPr>
              <w:pStyle w:val="style0"/>
              <w:spacing w:lineRule="auto" w:line="270"/>
              <w:rPr>
                <w:rFonts w:ascii="Arial"/>
                <w:sz w:val="21"/>
              </w:rPr>
            </w:pPr>
          </w:p>
          <w:p w14:paraId="3011914F">
            <w:pPr>
              <w:pStyle w:val="style0"/>
              <w:spacing w:lineRule="auto" w:line="270"/>
              <w:rPr>
                <w:rFonts w:ascii="Arial"/>
                <w:sz w:val="21"/>
              </w:rPr>
            </w:pPr>
          </w:p>
          <w:p w14:paraId="C3D03455">
            <w:pPr>
              <w:pStyle w:val="style4098"/>
              <w:spacing w:before="94" w:lineRule="auto" w:line="182"/>
              <w:ind w:left="51" w:right="494" w:firstLine="9"/>
              <w:rPr>
                <w:sz w:val="22"/>
                <w:szCs w:val="22"/>
              </w:rPr>
            </w:pPr>
            <w:r>
              <w:rPr>
                <w:spacing w:val="-4"/>
                <w:sz w:val="22"/>
                <w:szCs w:val="22"/>
              </w:rPr>
              <w:t>1、《中华人民共和国行政许可法》第32条</w:t>
            </w:r>
            <w:r>
              <w:rPr>
                <w:spacing w:val="3"/>
                <w:sz w:val="22"/>
                <w:szCs w:val="22"/>
              </w:rPr>
              <w:t xml:space="preserve">    </w:t>
            </w:r>
            <w:r>
              <w:rPr>
                <w:spacing w:val="-5"/>
                <w:sz w:val="22"/>
                <w:szCs w:val="22"/>
              </w:rPr>
              <w:t>2-1</w:t>
            </w:r>
            <w:r>
              <w:rPr>
                <w:spacing w:val="-15"/>
                <w:sz w:val="22"/>
                <w:szCs w:val="22"/>
              </w:rPr>
              <w:t xml:space="preserve"> </w:t>
            </w:r>
            <w:r>
              <w:rPr>
                <w:spacing w:val="-5"/>
                <w:sz w:val="22"/>
                <w:szCs w:val="22"/>
              </w:rPr>
              <w:t>、《中华人民共和国行政许可法》第34条</w:t>
            </w:r>
            <w:r>
              <w:rPr>
                <w:sz w:val="22"/>
                <w:szCs w:val="22"/>
              </w:rPr>
              <w:t xml:space="preserve"> </w:t>
            </w:r>
            <w:r>
              <w:rPr>
                <w:spacing w:val="-5"/>
                <w:sz w:val="22"/>
                <w:szCs w:val="22"/>
              </w:rPr>
              <w:t>2-2</w:t>
            </w:r>
            <w:r>
              <w:rPr>
                <w:spacing w:val="-15"/>
                <w:sz w:val="22"/>
                <w:szCs w:val="22"/>
              </w:rPr>
              <w:t xml:space="preserve"> </w:t>
            </w:r>
            <w:r>
              <w:rPr>
                <w:spacing w:val="-5"/>
                <w:sz w:val="22"/>
                <w:szCs w:val="22"/>
              </w:rPr>
              <w:t>、《中华人民共和国行政许可法》第35条</w:t>
            </w:r>
            <w:r>
              <w:rPr>
                <w:sz w:val="22"/>
                <w:szCs w:val="22"/>
              </w:rPr>
              <w:t xml:space="preserve"> </w:t>
            </w:r>
            <w:r>
              <w:rPr>
                <w:spacing w:val="-5"/>
                <w:sz w:val="22"/>
                <w:szCs w:val="22"/>
              </w:rPr>
              <w:t>2-3</w:t>
            </w:r>
            <w:r>
              <w:rPr>
                <w:spacing w:val="-15"/>
                <w:sz w:val="22"/>
                <w:szCs w:val="22"/>
              </w:rPr>
              <w:t xml:space="preserve"> </w:t>
            </w:r>
            <w:r>
              <w:rPr>
                <w:spacing w:val="-5"/>
                <w:sz w:val="22"/>
                <w:szCs w:val="22"/>
              </w:rPr>
              <w:t>、《中华人民共和国行政许可法》第36条</w:t>
            </w:r>
            <w:r>
              <w:rPr>
                <w:sz w:val="22"/>
                <w:szCs w:val="22"/>
              </w:rPr>
              <w:t xml:space="preserve"> </w:t>
            </w:r>
            <w:r>
              <w:rPr>
                <w:spacing w:val="-5"/>
                <w:sz w:val="22"/>
                <w:szCs w:val="22"/>
              </w:rPr>
              <w:t>3-1</w:t>
            </w:r>
            <w:r>
              <w:rPr>
                <w:spacing w:val="-15"/>
                <w:sz w:val="22"/>
                <w:szCs w:val="22"/>
              </w:rPr>
              <w:t xml:space="preserve"> </w:t>
            </w:r>
            <w:r>
              <w:rPr>
                <w:spacing w:val="-5"/>
                <w:sz w:val="22"/>
                <w:szCs w:val="22"/>
              </w:rPr>
              <w:t>、《中华人民共和国行政许可法》第37条</w:t>
            </w:r>
            <w:r>
              <w:rPr>
                <w:sz w:val="22"/>
                <w:szCs w:val="22"/>
              </w:rPr>
              <w:t xml:space="preserve"> </w:t>
            </w:r>
            <w:r>
              <w:rPr>
                <w:spacing w:val="-5"/>
                <w:sz w:val="22"/>
                <w:szCs w:val="22"/>
              </w:rPr>
              <w:t>3-2</w:t>
            </w:r>
            <w:r>
              <w:rPr>
                <w:spacing w:val="-15"/>
                <w:sz w:val="22"/>
                <w:szCs w:val="22"/>
              </w:rPr>
              <w:t xml:space="preserve"> </w:t>
            </w:r>
            <w:r>
              <w:rPr>
                <w:spacing w:val="-5"/>
                <w:sz w:val="22"/>
                <w:szCs w:val="22"/>
              </w:rPr>
              <w:t>、《中华人民共和国行政许可法》第38条</w:t>
            </w:r>
          </w:p>
          <w:p w14:paraId="7DC33986">
            <w:pPr>
              <w:pStyle w:val="style4098"/>
              <w:spacing w:before="1" w:lineRule="auto" w:line="200"/>
              <w:ind w:left="49"/>
              <w:rPr>
                <w:sz w:val="22"/>
                <w:szCs w:val="22"/>
              </w:rPr>
            </w:pPr>
            <w:r>
              <w:rPr>
                <w:spacing w:val="-3"/>
                <w:sz w:val="22"/>
                <w:szCs w:val="22"/>
              </w:rPr>
              <w:t>4、《中华人民共和国行政许可法》第60条</w:t>
            </w:r>
          </w:p>
        </w:tc>
        <w:tc>
          <w:tcPr>
            <w:tcW w:w="575" w:type="dxa"/>
            <w:tcBorders/>
          </w:tcPr>
          <w:p w14:paraId="D3BB2AA9">
            <w:pPr>
              <w:pStyle w:val="style0"/>
              <w:rPr>
                <w:rFonts w:ascii="Arial"/>
                <w:sz w:val="21"/>
              </w:rPr>
            </w:pPr>
          </w:p>
        </w:tc>
      </w:tr>
      <w:tr w14:paraId="0B1912C3">
        <w:tblPrEx/>
        <w:trPr>
          <w:trHeight w:val="4111" w:hRule="atLeast"/>
        </w:trPr>
        <w:tc>
          <w:tcPr>
            <w:tcW w:w="631" w:type="dxa"/>
            <w:tcBorders/>
          </w:tcPr>
          <w:p w14:paraId="C289E232">
            <w:pPr>
              <w:pStyle w:val="style0"/>
              <w:spacing w:lineRule="auto" w:line="260"/>
              <w:rPr>
                <w:rFonts w:ascii="Arial"/>
                <w:sz w:val="21"/>
              </w:rPr>
            </w:pPr>
          </w:p>
          <w:p w14:paraId="241B20CE">
            <w:pPr>
              <w:pStyle w:val="style0"/>
              <w:spacing w:lineRule="auto" w:line="260"/>
              <w:rPr>
                <w:rFonts w:ascii="Arial"/>
                <w:sz w:val="21"/>
              </w:rPr>
            </w:pPr>
          </w:p>
          <w:p w14:paraId="3E24A3BB">
            <w:pPr>
              <w:pStyle w:val="style0"/>
              <w:spacing w:lineRule="auto" w:line="260"/>
              <w:rPr>
                <w:rFonts w:ascii="Arial"/>
                <w:sz w:val="21"/>
              </w:rPr>
            </w:pPr>
          </w:p>
          <w:p w14:paraId="FCAA0AC2">
            <w:pPr>
              <w:pStyle w:val="style0"/>
              <w:spacing w:lineRule="auto" w:line="260"/>
              <w:rPr>
                <w:rFonts w:ascii="Arial"/>
                <w:sz w:val="21"/>
              </w:rPr>
            </w:pPr>
          </w:p>
          <w:p w14:paraId="4348EF45">
            <w:pPr>
              <w:pStyle w:val="style0"/>
              <w:spacing w:lineRule="auto" w:line="260"/>
              <w:rPr>
                <w:rFonts w:ascii="Arial"/>
                <w:sz w:val="21"/>
              </w:rPr>
            </w:pPr>
          </w:p>
          <w:p w14:paraId="9F0203F4">
            <w:pPr>
              <w:pStyle w:val="style0"/>
              <w:spacing w:lineRule="auto" w:line="260"/>
              <w:rPr>
                <w:rFonts w:ascii="Arial"/>
                <w:sz w:val="21"/>
              </w:rPr>
            </w:pPr>
          </w:p>
          <w:p w14:paraId="C97F8A15">
            <w:pPr>
              <w:pStyle w:val="style0"/>
              <w:spacing w:lineRule="auto" w:line="260"/>
              <w:rPr>
                <w:rFonts w:ascii="Arial"/>
                <w:sz w:val="21"/>
              </w:rPr>
            </w:pPr>
          </w:p>
          <w:p w14:paraId="20B4E275">
            <w:pPr>
              <w:pStyle w:val="style4098"/>
              <w:spacing w:before="120" w:lineRule="auto" w:line="166"/>
              <w:ind w:left="259"/>
              <w:rPr>
                <w:sz w:val="28"/>
                <w:szCs w:val="28"/>
              </w:rPr>
            </w:pPr>
            <w:r>
              <w:rPr>
                <w:sz w:val="28"/>
                <w:szCs w:val="28"/>
              </w:rPr>
              <w:t>2</w:t>
            </w:r>
          </w:p>
        </w:tc>
        <w:tc>
          <w:tcPr>
            <w:tcW w:w="1640" w:type="dxa"/>
            <w:tcBorders/>
          </w:tcPr>
          <w:p w14:paraId="AD2A16A1">
            <w:pPr>
              <w:pStyle w:val="style0"/>
              <w:spacing w:lineRule="auto" w:line="242"/>
              <w:rPr>
                <w:rFonts w:ascii="Arial"/>
                <w:sz w:val="21"/>
              </w:rPr>
            </w:pPr>
          </w:p>
          <w:p w14:paraId="5FCFCC2D">
            <w:pPr>
              <w:pStyle w:val="style0"/>
              <w:spacing w:lineRule="auto" w:line="242"/>
              <w:rPr>
                <w:rFonts w:ascii="Arial"/>
                <w:sz w:val="21"/>
              </w:rPr>
            </w:pPr>
          </w:p>
          <w:p w14:paraId="C68CCBE0">
            <w:pPr>
              <w:pStyle w:val="style0"/>
              <w:spacing w:lineRule="auto" w:line="242"/>
              <w:rPr>
                <w:rFonts w:ascii="Arial"/>
                <w:sz w:val="21"/>
              </w:rPr>
            </w:pPr>
          </w:p>
          <w:p w14:paraId="CE3341CB">
            <w:pPr>
              <w:pStyle w:val="style0"/>
              <w:spacing w:lineRule="auto" w:line="242"/>
              <w:rPr>
                <w:rFonts w:ascii="Arial"/>
                <w:sz w:val="21"/>
              </w:rPr>
            </w:pPr>
          </w:p>
          <w:p w14:paraId="683C4597">
            <w:pPr>
              <w:pStyle w:val="style0"/>
              <w:spacing w:lineRule="auto" w:line="242"/>
              <w:rPr>
                <w:rFonts w:ascii="Arial"/>
                <w:sz w:val="21"/>
              </w:rPr>
            </w:pPr>
          </w:p>
          <w:p w14:paraId="F36AEAA9">
            <w:pPr>
              <w:pStyle w:val="style0"/>
              <w:spacing w:lineRule="auto" w:line="243"/>
              <w:rPr>
                <w:rFonts w:ascii="Arial"/>
                <w:sz w:val="21"/>
              </w:rPr>
            </w:pPr>
          </w:p>
          <w:p w14:paraId="5DF23DC4">
            <w:pPr>
              <w:pStyle w:val="style0"/>
              <w:spacing w:lineRule="auto" w:line="243"/>
              <w:rPr>
                <w:rFonts w:ascii="Arial"/>
                <w:sz w:val="21"/>
              </w:rPr>
            </w:pPr>
          </w:p>
          <w:p w14:paraId="ABFE7583">
            <w:pPr>
              <w:pStyle w:val="style4098"/>
              <w:spacing w:before="94" w:lineRule="auto" w:line="189"/>
              <w:ind w:left="364" w:right="40" w:hanging="300"/>
              <w:rPr>
                <w:sz w:val="22"/>
                <w:szCs w:val="22"/>
              </w:rPr>
            </w:pPr>
            <w:r>
              <w:rPr>
                <w:spacing w:val="-3"/>
                <w:sz w:val="22"/>
                <w:szCs w:val="22"/>
              </w:rPr>
              <w:t>阳泉市规划和自</w:t>
            </w:r>
            <w:r>
              <w:rPr>
                <w:sz w:val="22"/>
                <w:szCs w:val="22"/>
              </w:rPr>
              <w:t xml:space="preserve"> </w:t>
            </w:r>
            <w:r>
              <w:rPr>
                <w:spacing w:val="-1"/>
                <w:sz w:val="22"/>
                <w:szCs w:val="22"/>
              </w:rPr>
              <w:t>然资源局</w:t>
            </w:r>
          </w:p>
        </w:tc>
        <w:tc>
          <w:tcPr>
            <w:tcW w:w="621" w:type="dxa"/>
            <w:tcBorders/>
          </w:tcPr>
          <w:p w14:paraId="0DB8843A">
            <w:pPr>
              <w:pStyle w:val="style0"/>
              <w:spacing w:lineRule="auto" w:line="241"/>
              <w:rPr>
                <w:rFonts w:ascii="Arial"/>
                <w:sz w:val="21"/>
              </w:rPr>
            </w:pPr>
          </w:p>
          <w:p w14:paraId="1B57330D">
            <w:pPr>
              <w:pStyle w:val="style0"/>
              <w:spacing w:lineRule="auto" w:line="242"/>
              <w:rPr>
                <w:rFonts w:ascii="Arial"/>
                <w:sz w:val="21"/>
              </w:rPr>
            </w:pPr>
          </w:p>
          <w:p w14:paraId="9F1BA9C1">
            <w:pPr>
              <w:pStyle w:val="style0"/>
              <w:spacing w:lineRule="auto" w:line="242"/>
              <w:rPr>
                <w:rFonts w:ascii="Arial"/>
                <w:sz w:val="21"/>
              </w:rPr>
            </w:pPr>
          </w:p>
          <w:p w14:paraId="EB795489">
            <w:pPr>
              <w:pStyle w:val="style0"/>
              <w:spacing w:lineRule="auto" w:line="242"/>
              <w:rPr>
                <w:rFonts w:ascii="Arial"/>
                <w:sz w:val="21"/>
              </w:rPr>
            </w:pPr>
          </w:p>
          <w:p w14:paraId="750A2444">
            <w:pPr>
              <w:pStyle w:val="style0"/>
              <w:spacing w:lineRule="auto" w:line="242"/>
              <w:rPr>
                <w:rFonts w:ascii="Arial"/>
                <w:sz w:val="21"/>
              </w:rPr>
            </w:pPr>
          </w:p>
          <w:p w14:paraId="D2682B35">
            <w:pPr>
              <w:pStyle w:val="style0"/>
              <w:spacing w:lineRule="auto" w:line="242"/>
              <w:rPr>
                <w:rFonts w:ascii="Arial"/>
                <w:sz w:val="21"/>
              </w:rPr>
            </w:pPr>
          </w:p>
          <w:p w14:paraId="DDF2852C">
            <w:pPr>
              <w:pStyle w:val="style0"/>
              <w:spacing w:lineRule="auto" w:line="242"/>
              <w:rPr>
                <w:rFonts w:ascii="Arial"/>
                <w:sz w:val="21"/>
              </w:rPr>
            </w:pPr>
          </w:p>
          <w:p w14:paraId="D5C148DE">
            <w:pPr>
              <w:pStyle w:val="style4098"/>
              <w:spacing w:before="94" w:lineRule="auto" w:line="190"/>
              <w:ind w:left="90" w:right="86" w:hanging="8"/>
              <w:rPr>
                <w:sz w:val="22"/>
                <w:szCs w:val="22"/>
              </w:rPr>
            </w:pPr>
            <w:r>
              <w:rPr>
                <w:spacing w:val="-2"/>
                <w:sz w:val="22"/>
                <w:szCs w:val="22"/>
              </w:rPr>
              <w:t>行政</w:t>
            </w:r>
            <w:r>
              <w:rPr>
                <w:sz w:val="22"/>
                <w:szCs w:val="22"/>
              </w:rPr>
              <w:t xml:space="preserve"> </w:t>
            </w:r>
            <w:r>
              <w:rPr>
                <w:spacing w:val="-5"/>
                <w:w w:val="99"/>
                <w:sz w:val="22"/>
                <w:szCs w:val="22"/>
              </w:rPr>
              <w:t>给付</w:t>
            </w:r>
          </w:p>
        </w:tc>
        <w:tc>
          <w:tcPr>
            <w:tcW w:w="621" w:type="dxa"/>
            <w:tcBorders/>
          </w:tcPr>
          <w:p w14:paraId="3EF6AE2C">
            <w:pPr>
              <w:pStyle w:val="style0"/>
              <w:spacing w:lineRule="auto" w:line="288"/>
              <w:rPr>
                <w:rFonts w:ascii="Arial"/>
                <w:sz w:val="21"/>
              </w:rPr>
            </w:pPr>
          </w:p>
          <w:p w14:paraId="5BB330BF">
            <w:pPr>
              <w:pStyle w:val="style0"/>
              <w:spacing w:lineRule="auto" w:line="288"/>
              <w:rPr>
                <w:rFonts w:ascii="Arial"/>
                <w:sz w:val="21"/>
              </w:rPr>
            </w:pPr>
          </w:p>
          <w:p w14:paraId="71DF00CA">
            <w:pPr>
              <w:pStyle w:val="style0"/>
              <w:spacing w:lineRule="auto" w:line="288"/>
              <w:rPr>
                <w:rFonts w:ascii="Arial"/>
                <w:sz w:val="21"/>
              </w:rPr>
            </w:pPr>
          </w:p>
          <w:p w14:paraId="FF571EB5">
            <w:pPr>
              <w:pStyle w:val="style0"/>
              <w:spacing w:lineRule="auto" w:line="288"/>
              <w:rPr>
                <w:rFonts w:ascii="Arial"/>
                <w:sz w:val="21"/>
              </w:rPr>
            </w:pPr>
          </w:p>
          <w:p w14:paraId="CC7A54A8">
            <w:pPr>
              <w:pStyle w:val="style4098"/>
              <w:spacing w:before="95" w:lineRule="auto" w:line="166"/>
              <w:ind w:left="94"/>
              <w:rPr>
                <w:sz w:val="22"/>
                <w:szCs w:val="22"/>
              </w:rPr>
            </w:pPr>
            <w:r>
              <w:rPr>
                <w:spacing w:val="-19"/>
                <w:sz w:val="22"/>
                <w:szCs w:val="22"/>
              </w:rPr>
              <w:t>1600</w:t>
            </w:r>
          </w:p>
          <w:p w14:paraId="2B428996">
            <w:pPr>
              <w:pStyle w:val="style4098"/>
              <w:spacing w:before="23" w:lineRule="auto" w:line="164"/>
              <w:ind w:left="122"/>
              <w:rPr>
                <w:sz w:val="22"/>
                <w:szCs w:val="22"/>
              </w:rPr>
            </w:pPr>
            <w:r>
              <w:rPr>
                <w:spacing w:val="14"/>
                <w:sz w:val="22"/>
                <w:szCs w:val="22"/>
              </w:rPr>
              <w:t>-E-</w:t>
            </w:r>
          </w:p>
          <w:p w14:paraId="63F5062C">
            <w:pPr>
              <w:pStyle w:val="style4098"/>
              <w:spacing w:before="37" w:lineRule="auto" w:line="166"/>
              <w:ind w:left="84"/>
              <w:rPr>
                <w:sz w:val="22"/>
                <w:szCs w:val="22"/>
              </w:rPr>
            </w:pPr>
            <w:r>
              <w:rPr>
                <w:spacing w:val="-16"/>
                <w:sz w:val="22"/>
                <w:szCs w:val="22"/>
              </w:rPr>
              <w:t>0020</w:t>
            </w:r>
          </w:p>
          <w:p w14:paraId="22672A3B">
            <w:pPr>
              <w:pStyle w:val="style4098"/>
              <w:spacing w:before="18" w:lineRule="auto" w:line="166"/>
              <w:ind w:left="184"/>
              <w:rPr>
                <w:sz w:val="22"/>
                <w:szCs w:val="22"/>
              </w:rPr>
            </w:pPr>
            <w:r>
              <w:rPr>
                <w:spacing w:val="4"/>
                <w:sz w:val="22"/>
                <w:szCs w:val="22"/>
              </w:rPr>
              <w:t>0-</w:t>
            </w:r>
          </w:p>
          <w:p w14:paraId="3CB4D8B8">
            <w:pPr>
              <w:pStyle w:val="style4098"/>
              <w:spacing w:before="19" w:lineRule="auto" w:line="166"/>
              <w:ind w:left="94"/>
              <w:rPr>
                <w:sz w:val="22"/>
                <w:szCs w:val="22"/>
              </w:rPr>
            </w:pPr>
            <w:r>
              <w:rPr>
                <w:spacing w:val="-19"/>
                <w:sz w:val="22"/>
                <w:szCs w:val="22"/>
              </w:rPr>
              <w:t>1403</w:t>
            </w:r>
          </w:p>
          <w:p w14:paraId="6A32DF1C">
            <w:pPr>
              <w:pStyle w:val="style4098"/>
              <w:spacing w:before="39" w:lineRule="auto" w:line="166"/>
              <w:ind w:left="204"/>
              <w:rPr>
                <w:sz w:val="22"/>
                <w:szCs w:val="22"/>
              </w:rPr>
            </w:pPr>
            <w:r>
              <w:rPr>
                <w:spacing w:val="-13"/>
                <w:sz w:val="22"/>
                <w:szCs w:val="22"/>
              </w:rPr>
              <w:t>00</w:t>
            </w:r>
          </w:p>
        </w:tc>
        <w:tc>
          <w:tcPr>
            <w:tcW w:w="1353" w:type="dxa"/>
            <w:tcBorders/>
          </w:tcPr>
          <w:p w14:paraId="70EDAFBA">
            <w:pPr>
              <w:pStyle w:val="style0"/>
              <w:spacing w:lineRule="auto" w:line="256"/>
              <w:rPr>
                <w:rFonts w:ascii="Arial"/>
                <w:sz w:val="21"/>
              </w:rPr>
            </w:pPr>
          </w:p>
          <w:p w14:paraId="45A3C716">
            <w:pPr>
              <w:pStyle w:val="style0"/>
              <w:spacing w:lineRule="auto" w:line="256"/>
              <w:rPr>
                <w:rFonts w:ascii="Arial"/>
                <w:sz w:val="21"/>
              </w:rPr>
            </w:pPr>
          </w:p>
          <w:p w14:paraId="CA539A5A">
            <w:pPr>
              <w:pStyle w:val="style0"/>
              <w:spacing w:lineRule="auto" w:line="256"/>
              <w:rPr>
                <w:rFonts w:ascii="Arial"/>
                <w:sz w:val="21"/>
              </w:rPr>
            </w:pPr>
          </w:p>
          <w:p w14:paraId="C2165224">
            <w:pPr>
              <w:pStyle w:val="style0"/>
              <w:spacing w:lineRule="auto" w:line="256"/>
              <w:rPr>
                <w:rFonts w:ascii="Arial"/>
                <w:sz w:val="21"/>
              </w:rPr>
            </w:pPr>
          </w:p>
          <w:p w14:paraId="A01D6F0E">
            <w:pPr>
              <w:pStyle w:val="style0"/>
              <w:spacing w:lineRule="auto" w:line="257"/>
              <w:rPr>
                <w:rFonts w:ascii="Arial"/>
                <w:sz w:val="21"/>
              </w:rPr>
            </w:pPr>
          </w:p>
          <w:p w14:paraId="5D44BB6D">
            <w:pPr>
              <w:pStyle w:val="style0"/>
              <w:spacing w:lineRule="auto" w:line="257"/>
              <w:rPr>
                <w:rFonts w:ascii="Arial"/>
                <w:sz w:val="21"/>
              </w:rPr>
            </w:pPr>
          </w:p>
          <w:p w14:paraId="2AC18DF6">
            <w:pPr>
              <w:pStyle w:val="style4098"/>
              <w:spacing w:before="94" w:lineRule="auto" w:line="190"/>
              <w:ind w:left="38" w:right="197" w:firstLine="5"/>
              <w:jc w:val="both"/>
              <w:rPr>
                <w:sz w:val="22"/>
                <w:szCs w:val="22"/>
              </w:rPr>
            </w:pPr>
            <w:r>
              <w:rPr>
                <w:spacing w:val="-1"/>
                <w:sz w:val="22"/>
                <w:szCs w:val="22"/>
              </w:rPr>
              <w:t>推广林木良</w:t>
            </w:r>
            <w:r>
              <w:rPr>
                <w:spacing w:val="1"/>
                <w:sz w:val="22"/>
                <w:szCs w:val="22"/>
              </w:rPr>
              <w:t xml:space="preserve"> </w:t>
            </w:r>
            <w:r>
              <w:rPr>
                <w:sz w:val="22"/>
                <w:szCs w:val="22"/>
              </w:rPr>
              <w:t>种的经济补</w:t>
            </w:r>
            <w:r>
              <w:rPr>
                <w:spacing w:val="1"/>
                <w:sz w:val="22"/>
                <w:szCs w:val="22"/>
              </w:rPr>
              <w:t xml:space="preserve"> </w:t>
            </w:r>
            <w:r>
              <w:rPr>
                <w:sz w:val="22"/>
                <w:szCs w:val="22"/>
              </w:rPr>
              <w:t>偿</w:t>
            </w:r>
          </w:p>
        </w:tc>
        <w:tc>
          <w:tcPr>
            <w:tcW w:w="5435" w:type="dxa"/>
            <w:tcBorders/>
          </w:tcPr>
          <w:p w14:paraId="995CBC4B">
            <w:pPr>
              <w:pStyle w:val="style0"/>
              <w:spacing w:lineRule="auto" w:line="341"/>
              <w:rPr>
                <w:rFonts w:ascii="Arial"/>
                <w:sz w:val="21"/>
              </w:rPr>
            </w:pPr>
          </w:p>
          <w:p w14:paraId="AC3226A9">
            <w:pPr>
              <w:pStyle w:val="style0"/>
              <w:spacing w:lineRule="auto" w:line="341"/>
              <w:rPr>
                <w:rFonts w:ascii="Arial"/>
                <w:sz w:val="21"/>
              </w:rPr>
            </w:pPr>
          </w:p>
          <w:p w14:paraId="08E80815">
            <w:pPr>
              <w:pStyle w:val="style4098"/>
              <w:spacing w:before="94" w:lineRule="auto" w:line="184"/>
              <w:ind w:left="25" w:right="101" w:hanging="7"/>
              <w:rPr>
                <w:sz w:val="22"/>
                <w:szCs w:val="22"/>
              </w:rPr>
            </w:pPr>
            <w:r>
              <w:rPr>
                <w:sz w:val="22"/>
                <w:szCs w:val="22"/>
              </w:rPr>
              <w:t>【部门规章】《林木良种推广使用管理办法》（林业部</w:t>
            </w:r>
            <w:r>
              <w:rPr>
                <w:spacing w:val="18"/>
                <w:sz w:val="22"/>
                <w:szCs w:val="22"/>
              </w:rPr>
              <w:t xml:space="preserve"> </w:t>
            </w:r>
            <w:r>
              <w:rPr>
                <w:spacing w:val="-6"/>
                <w:sz w:val="22"/>
                <w:szCs w:val="22"/>
              </w:rPr>
              <w:t>令第13号，2011年1月25日国家林业局令第26号修正）</w:t>
            </w:r>
          </w:p>
          <w:p w14:paraId="0848E775">
            <w:pPr>
              <w:pStyle w:val="style4098"/>
              <w:spacing w:before="1" w:lineRule="auto" w:line="182"/>
              <w:ind w:left="26" w:right="33"/>
              <w:rPr>
                <w:sz w:val="22"/>
                <w:szCs w:val="22"/>
              </w:rPr>
            </w:pPr>
            <w:r>
              <w:rPr>
                <w:spacing w:val="-2"/>
                <w:sz w:val="22"/>
                <w:szCs w:val="22"/>
              </w:rPr>
              <w:t>第13条:对推广使用林木良种的单位或者个人</w:t>
            </w:r>
            <w:r>
              <w:rPr>
                <w:spacing w:val="-21"/>
                <w:sz w:val="22"/>
                <w:szCs w:val="22"/>
              </w:rPr>
              <w:t xml:space="preserve"> </w:t>
            </w:r>
            <w:r>
              <w:rPr>
                <w:spacing w:val="-2"/>
                <w:sz w:val="22"/>
                <w:szCs w:val="22"/>
              </w:rPr>
              <w:t>，</w:t>
            </w:r>
            <w:r>
              <w:rPr>
                <w:spacing w:val="-3"/>
                <w:sz w:val="22"/>
                <w:szCs w:val="22"/>
              </w:rPr>
              <w:t>可以给予</w:t>
            </w:r>
            <w:r>
              <w:rPr>
                <w:sz w:val="22"/>
                <w:szCs w:val="22"/>
              </w:rPr>
              <w:t xml:space="preserve"> </w:t>
            </w:r>
            <w:r>
              <w:rPr>
                <w:spacing w:val="-2"/>
                <w:sz w:val="22"/>
                <w:szCs w:val="22"/>
              </w:rPr>
              <w:t>适当的经济补贴</w:t>
            </w:r>
            <w:r>
              <w:rPr>
                <w:spacing w:val="-25"/>
                <w:sz w:val="22"/>
                <w:szCs w:val="22"/>
              </w:rPr>
              <w:t xml:space="preserve"> </w:t>
            </w:r>
            <w:r>
              <w:rPr>
                <w:spacing w:val="-2"/>
                <w:sz w:val="22"/>
                <w:szCs w:val="22"/>
              </w:rPr>
              <w:t>。第14条：县级以上林业行政主管</w:t>
            </w:r>
            <w:r>
              <w:rPr>
                <w:spacing w:val="-3"/>
                <w:sz w:val="22"/>
                <w:szCs w:val="22"/>
              </w:rPr>
              <w:t>部门</w:t>
            </w:r>
            <w:r>
              <w:rPr>
                <w:sz w:val="22"/>
                <w:szCs w:val="22"/>
              </w:rPr>
              <w:t xml:space="preserve">  </w:t>
            </w:r>
            <w:r>
              <w:rPr>
                <w:spacing w:val="-1"/>
                <w:sz w:val="22"/>
                <w:szCs w:val="22"/>
              </w:rPr>
              <w:t>应当按照《中华人民共和国农业</w:t>
            </w:r>
            <w:r>
              <w:rPr>
                <w:rFonts w:hint="eastAsia"/>
                <w:spacing w:val="-1"/>
                <w:sz w:val="22"/>
                <w:szCs w:val="22"/>
                <w:lang w:eastAsia="zh-CN"/>
              </w:rPr>
              <w:t>技术</w:t>
            </w:r>
            <w:r>
              <w:rPr>
                <w:spacing w:val="-1"/>
                <w:sz w:val="22"/>
                <w:szCs w:val="22"/>
              </w:rPr>
              <w:t>推广法》第23条的规定，</w:t>
            </w:r>
            <w:r>
              <w:rPr>
                <w:spacing w:val="-25"/>
                <w:sz w:val="22"/>
                <w:szCs w:val="22"/>
              </w:rPr>
              <w:t xml:space="preserve"> </w:t>
            </w:r>
            <w:r>
              <w:rPr>
                <w:spacing w:val="-1"/>
                <w:sz w:val="22"/>
                <w:szCs w:val="22"/>
              </w:rPr>
              <w:t>向同级人民政府争取在财政拨款和农业发展基金安</w:t>
            </w:r>
            <w:r>
              <w:rPr>
                <w:sz w:val="22"/>
                <w:szCs w:val="22"/>
              </w:rPr>
              <w:t xml:space="preserve"> </w:t>
            </w:r>
            <w:r>
              <w:rPr>
                <w:sz w:val="22"/>
                <w:szCs w:val="22"/>
              </w:rPr>
              <w:t>排一比例的资金份额，用于林木良种的推广使用。县级</w:t>
            </w:r>
            <w:r>
              <w:rPr>
                <w:spacing w:val="15"/>
                <w:sz w:val="22"/>
                <w:szCs w:val="22"/>
              </w:rPr>
              <w:t xml:space="preserve"> </w:t>
            </w:r>
            <w:r>
              <w:rPr>
                <w:sz w:val="22"/>
                <w:szCs w:val="22"/>
              </w:rPr>
              <w:t>以上林业行政主管部门应当安排适当的资金，用于林木</w:t>
            </w:r>
            <w:r>
              <w:rPr>
                <w:spacing w:val="17"/>
                <w:sz w:val="22"/>
                <w:szCs w:val="22"/>
              </w:rPr>
              <w:t xml:space="preserve"> </w:t>
            </w:r>
            <w:r>
              <w:rPr>
                <w:spacing w:val="3"/>
                <w:sz w:val="22"/>
                <w:szCs w:val="22"/>
              </w:rPr>
              <w:t>良种的推广使用。</w:t>
            </w:r>
          </w:p>
        </w:tc>
        <w:tc>
          <w:tcPr>
            <w:tcW w:w="6344" w:type="dxa"/>
            <w:tcBorders/>
          </w:tcPr>
          <w:p w14:paraId="4E3AB038">
            <w:pPr>
              <w:pStyle w:val="style0"/>
              <w:spacing w:lineRule="auto" w:line="244"/>
              <w:rPr>
                <w:rFonts w:ascii="Arial"/>
                <w:sz w:val="21"/>
              </w:rPr>
            </w:pPr>
          </w:p>
          <w:p w14:paraId="587AC3D4">
            <w:pPr>
              <w:pStyle w:val="style0"/>
              <w:spacing w:lineRule="auto" w:line="245"/>
              <w:rPr>
                <w:rFonts w:ascii="Arial"/>
                <w:sz w:val="21"/>
              </w:rPr>
            </w:pPr>
          </w:p>
          <w:p w14:paraId="DC699E2F">
            <w:pPr>
              <w:pStyle w:val="style0"/>
              <w:spacing w:lineRule="auto" w:line="245"/>
              <w:rPr>
                <w:rFonts w:ascii="Arial"/>
                <w:sz w:val="21"/>
              </w:rPr>
            </w:pPr>
          </w:p>
          <w:p w14:paraId="37D09BFC">
            <w:pPr>
              <w:pStyle w:val="style0"/>
              <w:spacing w:lineRule="auto" w:line="245"/>
              <w:rPr>
                <w:rFonts w:ascii="Arial"/>
                <w:sz w:val="21"/>
              </w:rPr>
            </w:pPr>
          </w:p>
          <w:p w14:paraId="7CC2F8CC">
            <w:pPr>
              <w:pStyle w:val="style4098"/>
              <w:spacing w:before="94" w:lineRule="auto" w:line="178"/>
              <w:ind w:left="34" w:right="214" w:firstLine="10"/>
              <w:rPr>
                <w:sz w:val="22"/>
                <w:szCs w:val="22"/>
              </w:rPr>
            </w:pPr>
            <w:r>
              <w:rPr>
                <w:spacing w:val="-3"/>
                <w:sz w:val="22"/>
                <w:szCs w:val="22"/>
              </w:rPr>
              <w:t>1</w:t>
            </w:r>
            <w:r>
              <w:rPr>
                <w:spacing w:val="-30"/>
                <w:sz w:val="22"/>
                <w:szCs w:val="22"/>
              </w:rPr>
              <w:t xml:space="preserve"> </w:t>
            </w:r>
            <w:r>
              <w:rPr>
                <w:spacing w:val="-3"/>
                <w:sz w:val="22"/>
                <w:szCs w:val="22"/>
              </w:rPr>
              <w:t>、受理环节责任：公示依法应当提交的材料</w:t>
            </w:r>
            <w:r>
              <w:rPr>
                <w:spacing w:val="-17"/>
                <w:sz w:val="22"/>
                <w:szCs w:val="22"/>
              </w:rPr>
              <w:t xml:space="preserve"> </w:t>
            </w:r>
            <w:r>
              <w:rPr>
                <w:spacing w:val="-3"/>
                <w:sz w:val="22"/>
                <w:szCs w:val="22"/>
              </w:rPr>
              <w:t>；一次性告知补正</w:t>
            </w:r>
            <w:r>
              <w:rPr>
                <w:sz w:val="22"/>
                <w:szCs w:val="22"/>
              </w:rPr>
              <w:t xml:space="preserve"> </w:t>
            </w:r>
            <w:r>
              <w:rPr>
                <w:spacing w:val="1"/>
                <w:sz w:val="22"/>
                <w:szCs w:val="22"/>
              </w:rPr>
              <w:t>材料；依法受理或不予受理（不予受理应当告知理由）。</w:t>
            </w:r>
          </w:p>
          <w:p w14:paraId="34487683">
            <w:pPr>
              <w:pStyle w:val="style4098"/>
              <w:spacing w:before="1" w:lineRule="auto" w:line="190"/>
              <w:ind w:left="36"/>
              <w:rPr>
                <w:sz w:val="22"/>
                <w:szCs w:val="22"/>
              </w:rPr>
            </w:pPr>
            <w:r>
              <w:rPr>
                <w:spacing w:val="-3"/>
                <w:sz w:val="22"/>
                <w:szCs w:val="22"/>
              </w:rPr>
              <w:t>2</w:t>
            </w:r>
            <w:r>
              <w:rPr>
                <w:spacing w:val="-15"/>
                <w:sz w:val="22"/>
                <w:szCs w:val="22"/>
              </w:rPr>
              <w:t xml:space="preserve"> </w:t>
            </w:r>
            <w:r>
              <w:rPr>
                <w:spacing w:val="-3"/>
                <w:sz w:val="22"/>
                <w:szCs w:val="22"/>
              </w:rPr>
              <w:t>、审查环节责任：材料审核；提出审查意见</w:t>
            </w:r>
            <w:r>
              <w:rPr>
                <w:spacing w:val="-39"/>
                <w:sz w:val="22"/>
                <w:szCs w:val="22"/>
              </w:rPr>
              <w:t xml:space="preserve"> </w:t>
            </w:r>
            <w:r>
              <w:rPr>
                <w:spacing w:val="-3"/>
                <w:sz w:val="22"/>
                <w:szCs w:val="22"/>
              </w:rPr>
              <w:t>。</w:t>
            </w:r>
          </w:p>
          <w:p w14:paraId="22C0C503">
            <w:pPr>
              <w:pStyle w:val="style4098"/>
              <w:spacing w:before="1" w:lineRule="auto" w:line="184"/>
              <w:ind w:left="58" w:right="669" w:hanging="23"/>
              <w:rPr>
                <w:sz w:val="22"/>
                <w:szCs w:val="22"/>
              </w:rPr>
            </w:pPr>
            <w:r>
              <w:rPr>
                <w:spacing w:val="-2"/>
                <w:sz w:val="22"/>
                <w:szCs w:val="22"/>
              </w:rPr>
              <w:t>3</w:t>
            </w:r>
            <w:r>
              <w:rPr>
                <w:spacing w:val="-19"/>
                <w:sz w:val="22"/>
                <w:szCs w:val="22"/>
              </w:rPr>
              <w:t xml:space="preserve"> </w:t>
            </w:r>
            <w:r>
              <w:rPr>
                <w:spacing w:val="-2"/>
                <w:sz w:val="22"/>
                <w:szCs w:val="22"/>
              </w:rPr>
              <w:t>、决定环节责任：作出决定（不予行政许可的应当告知理</w:t>
            </w:r>
            <w:r>
              <w:rPr>
                <w:sz w:val="22"/>
                <w:szCs w:val="22"/>
              </w:rPr>
              <w:t xml:space="preserve"> </w:t>
            </w:r>
            <w:r>
              <w:rPr>
                <w:spacing w:val="-7"/>
                <w:sz w:val="22"/>
                <w:szCs w:val="22"/>
              </w:rPr>
              <w:t xml:space="preserve">由 </w:t>
            </w:r>
            <w:r>
              <w:rPr>
                <w:spacing w:val="-24"/>
                <w:sz w:val="22"/>
                <w:szCs w:val="22"/>
              </w:rPr>
              <w:t>）；</w:t>
            </w:r>
            <w:r>
              <w:rPr>
                <w:spacing w:val="-7"/>
                <w:sz w:val="22"/>
                <w:szCs w:val="22"/>
              </w:rPr>
              <w:t>按时办结 ；法定告知。</w:t>
            </w:r>
          </w:p>
          <w:p w14:paraId="C708FD47">
            <w:pPr>
              <w:pStyle w:val="style4098"/>
              <w:spacing w:lineRule="auto" w:line="178"/>
              <w:ind w:left="33"/>
              <w:rPr>
                <w:sz w:val="22"/>
                <w:szCs w:val="22"/>
              </w:rPr>
            </w:pPr>
            <w:r>
              <w:rPr>
                <w:spacing w:val="-2"/>
                <w:sz w:val="22"/>
                <w:szCs w:val="22"/>
              </w:rPr>
              <w:t>4</w:t>
            </w:r>
            <w:r>
              <w:rPr>
                <w:spacing w:val="-13"/>
                <w:sz w:val="22"/>
                <w:szCs w:val="22"/>
              </w:rPr>
              <w:t xml:space="preserve"> </w:t>
            </w:r>
            <w:r>
              <w:rPr>
                <w:spacing w:val="-2"/>
                <w:sz w:val="22"/>
                <w:szCs w:val="22"/>
              </w:rPr>
              <w:t>、事后监管环节责任：通过信息公开抽查等办法加强监管。</w:t>
            </w:r>
          </w:p>
          <w:p w14:paraId="D94EA291">
            <w:pPr>
              <w:pStyle w:val="style4098"/>
              <w:spacing w:before="1" w:lineRule="auto" w:line="200"/>
              <w:ind w:left="35"/>
              <w:rPr>
                <w:sz w:val="22"/>
                <w:szCs w:val="22"/>
              </w:rPr>
            </w:pPr>
            <w:r>
              <w:rPr>
                <w:spacing w:val="-2"/>
                <w:sz w:val="22"/>
                <w:szCs w:val="22"/>
              </w:rPr>
              <w:t>5</w:t>
            </w:r>
            <w:r>
              <w:rPr>
                <w:spacing w:val="-23"/>
                <w:sz w:val="22"/>
                <w:szCs w:val="22"/>
              </w:rPr>
              <w:t xml:space="preserve"> </w:t>
            </w:r>
            <w:r>
              <w:rPr>
                <w:spacing w:val="-2"/>
                <w:sz w:val="22"/>
                <w:szCs w:val="22"/>
              </w:rPr>
              <w:t>、其他法律法规规章文件规定应履行的责任。</w:t>
            </w:r>
          </w:p>
        </w:tc>
        <w:tc>
          <w:tcPr>
            <w:tcW w:w="4854" w:type="dxa"/>
            <w:tcBorders/>
          </w:tcPr>
          <w:p w14:paraId="7977F2F3">
            <w:pPr>
              <w:pStyle w:val="style0"/>
              <w:spacing w:lineRule="auto" w:line="245"/>
              <w:rPr>
                <w:rFonts w:ascii="Arial"/>
                <w:sz w:val="21"/>
              </w:rPr>
            </w:pPr>
          </w:p>
          <w:p w14:paraId="09693C03">
            <w:pPr>
              <w:pStyle w:val="style0"/>
              <w:spacing w:lineRule="auto" w:line="245"/>
              <w:rPr>
                <w:rFonts w:ascii="Arial"/>
                <w:sz w:val="21"/>
              </w:rPr>
            </w:pPr>
          </w:p>
          <w:p w14:paraId="FE90E971">
            <w:pPr>
              <w:pStyle w:val="style0"/>
              <w:spacing w:lineRule="auto" w:line="245"/>
              <w:rPr>
                <w:rFonts w:ascii="Arial"/>
                <w:sz w:val="21"/>
              </w:rPr>
            </w:pPr>
          </w:p>
          <w:p w14:paraId="98353CE4">
            <w:pPr>
              <w:pStyle w:val="style0"/>
              <w:spacing w:lineRule="auto" w:line="246"/>
              <w:rPr>
                <w:rFonts w:ascii="Arial"/>
                <w:sz w:val="21"/>
              </w:rPr>
            </w:pPr>
          </w:p>
          <w:p w14:paraId="716F8603">
            <w:pPr>
              <w:pStyle w:val="style4098"/>
              <w:spacing w:before="95" w:lineRule="auto" w:line="182"/>
              <w:ind w:left="51" w:right="494" w:firstLine="9"/>
              <w:rPr>
                <w:sz w:val="22"/>
                <w:szCs w:val="22"/>
              </w:rPr>
            </w:pPr>
            <w:r>
              <w:rPr>
                <w:spacing w:val="-4"/>
                <w:sz w:val="22"/>
                <w:szCs w:val="22"/>
              </w:rPr>
              <w:t>1、《中华人民共和国行政许可法》第32条</w:t>
            </w:r>
            <w:r>
              <w:rPr>
                <w:spacing w:val="3"/>
                <w:sz w:val="22"/>
                <w:szCs w:val="22"/>
              </w:rPr>
              <w:t xml:space="preserve">    </w:t>
            </w:r>
            <w:r>
              <w:rPr>
                <w:spacing w:val="-5"/>
                <w:sz w:val="22"/>
                <w:szCs w:val="22"/>
              </w:rPr>
              <w:t>2-1</w:t>
            </w:r>
            <w:r>
              <w:rPr>
                <w:spacing w:val="-15"/>
                <w:sz w:val="22"/>
                <w:szCs w:val="22"/>
              </w:rPr>
              <w:t xml:space="preserve"> </w:t>
            </w:r>
            <w:r>
              <w:rPr>
                <w:spacing w:val="-5"/>
                <w:sz w:val="22"/>
                <w:szCs w:val="22"/>
              </w:rPr>
              <w:t>、《中华人民共和国行政许可法》第34条</w:t>
            </w:r>
            <w:r>
              <w:rPr>
                <w:sz w:val="22"/>
                <w:szCs w:val="22"/>
              </w:rPr>
              <w:t xml:space="preserve"> </w:t>
            </w:r>
            <w:r>
              <w:rPr>
                <w:spacing w:val="-5"/>
                <w:sz w:val="22"/>
                <w:szCs w:val="22"/>
              </w:rPr>
              <w:t>2-2</w:t>
            </w:r>
            <w:r>
              <w:rPr>
                <w:spacing w:val="-15"/>
                <w:sz w:val="22"/>
                <w:szCs w:val="22"/>
              </w:rPr>
              <w:t xml:space="preserve"> </w:t>
            </w:r>
            <w:r>
              <w:rPr>
                <w:spacing w:val="-5"/>
                <w:sz w:val="22"/>
                <w:szCs w:val="22"/>
              </w:rPr>
              <w:t>、《中华人民共和国行政许可法》第35条</w:t>
            </w:r>
            <w:r>
              <w:rPr>
                <w:sz w:val="22"/>
                <w:szCs w:val="22"/>
              </w:rPr>
              <w:t xml:space="preserve"> </w:t>
            </w:r>
            <w:r>
              <w:rPr>
                <w:spacing w:val="-5"/>
                <w:sz w:val="22"/>
                <w:szCs w:val="22"/>
              </w:rPr>
              <w:t>2-3</w:t>
            </w:r>
            <w:r>
              <w:rPr>
                <w:spacing w:val="-15"/>
                <w:sz w:val="22"/>
                <w:szCs w:val="22"/>
              </w:rPr>
              <w:t xml:space="preserve"> </w:t>
            </w:r>
            <w:r>
              <w:rPr>
                <w:spacing w:val="-5"/>
                <w:sz w:val="22"/>
                <w:szCs w:val="22"/>
              </w:rPr>
              <w:t>、《中华人民共和国行政许可法》第36条</w:t>
            </w:r>
            <w:r>
              <w:rPr>
                <w:sz w:val="22"/>
                <w:szCs w:val="22"/>
              </w:rPr>
              <w:t xml:space="preserve"> </w:t>
            </w:r>
            <w:r>
              <w:rPr>
                <w:spacing w:val="-5"/>
                <w:sz w:val="22"/>
                <w:szCs w:val="22"/>
              </w:rPr>
              <w:t>3-1</w:t>
            </w:r>
            <w:r>
              <w:rPr>
                <w:spacing w:val="-15"/>
                <w:sz w:val="22"/>
                <w:szCs w:val="22"/>
              </w:rPr>
              <w:t xml:space="preserve"> </w:t>
            </w:r>
            <w:r>
              <w:rPr>
                <w:spacing w:val="-5"/>
                <w:sz w:val="22"/>
                <w:szCs w:val="22"/>
              </w:rPr>
              <w:t>、《中华人民共和国行政许可法》第37条</w:t>
            </w:r>
            <w:r>
              <w:rPr>
                <w:sz w:val="22"/>
                <w:szCs w:val="22"/>
              </w:rPr>
              <w:t xml:space="preserve"> </w:t>
            </w:r>
            <w:r>
              <w:rPr>
                <w:spacing w:val="-5"/>
                <w:sz w:val="22"/>
                <w:szCs w:val="22"/>
              </w:rPr>
              <w:t>3-2</w:t>
            </w:r>
            <w:r>
              <w:rPr>
                <w:spacing w:val="-15"/>
                <w:sz w:val="22"/>
                <w:szCs w:val="22"/>
              </w:rPr>
              <w:t xml:space="preserve"> </w:t>
            </w:r>
            <w:r>
              <w:rPr>
                <w:spacing w:val="-5"/>
                <w:sz w:val="22"/>
                <w:szCs w:val="22"/>
              </w:rPr>
              <w:t>、《中华人民共和国行政许可法》第38条</w:t>
            </w:r>
          </w:p>
          <w:p w14:paraId="179DE9B4">
            <w:pPr>
              <w:pStyle w:val="style4098"/>
              <w:spacing w:before="1" w:lineRule="auto" w:line="200"/>
              <w:ind w:left="49"/>
              <w:rPr>
                <w:sz w:val="22"/>
                <w:szCs w:val="22"/>
              </w:rPr>
            </w:pPr>
            <w:r>
              <w:rPr>
                <w:spacing w:val="-3"/>
                <w:sz w:val="22"/>
                <w:szCs w:val="22"/>
              </w:rPr>
              <w:t>4、《中华人民共和国行政许可法》第60条</w:t>
            </w:r>
          </w:p>
        </w:tc>
        <w:tc>
          <w:tcPr>
            <w:tcW w:w="575" w:type="dxa"/>
            <w:tcBorders/>
          </w:tcPr>
          <w:p w14:paraId="E7F7A724">
            <w:pPr>
              <w:pStyle w:val="style0"/>
              <w:rPr>
                <w:rFonts w:ascii="Arial"/>
                <w:sz w:val="21"/>
              </w:rPr>
            </w:pPr>
          </w:p>
        </w:tc>
      </w:tr>
    </w:tbl>
    <w:p w14:paraId="ED6583AB">
      <w:pPr>
        <w:pStyle w:val="style66"/>
        <w:rPr/>
      </w:pPr>
    </w:p>
    <w:p w14:paraId="AD2AD0A7">
      <w:pPr>
        <w:pStyle w:val="style0"/>
        <w:rPr/>
        <w:sectPr>
          <w:pgSz w:w="23812" w:h="16839" w:orient="portrait"/>
          <w:pgMar w:top="452" w:right="826" w:bottom="0" w:left="895" w:header="0" w:footer="0" w:gutter="0"/>
        </w:sectPr>
      </w:pPr>
    </w:p>
    <w:p w14:paraId="44E155DC">
      <w:pPr>
        <w:pStyle w:val="style0"/>
        <w:spacing w:before="112" w:lineRule="exact" w:line="651"/>
        <w:ind w:left="4885"/>
        <w:rPr>
          <w:rFonts w:ascii="SimSun" w:cs="SimSun" w:eastAsia="SimSun" w:hAnsi="SimSun"/>
          <w:sz w:val="47"/>
          <w:szCs w:val="47"/>
        </w:rPr>
      </w:pPr>
      <w:r>
        <w:rPr>
          <w:rFonts w:ascii="SimSun" w:cs="SimSun" w:eastAsia="SimSun" w:hAnsi="SimSun"/>
          <w:b/>
          <w:bCs/>
          <w:spacing w:val="4"/>
          <w:position w:val="3"/>
          <w:sz w:val="47"/>
          <w:szCs w:val="47"/>
        </w:rPr>
        <w:t>阳泉市规划和自然资源局其他权力权力清单（4项）</w:t>
      </w:r>
    </w:p>
    <w:p w14:paraId="9298B666">
      <w:pPr>
        <w:pStyle w:val="style0"/>
        <w:spacing w:lineRule="exact" w:line="142"/>
        <w:rPr/>
      </w:pPr>
    </w:p>
    <w:tbl>
      <w:tblPr>
        <w:tblStyle w:val="style4097"/>
        <w:tblW w:w="2149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746"/>
        <w:gridCol w:w="621"/>
        <w:gridCol w:w="621"/>
        <w:gridCol w:w="7998"/>
        <w:gridCol w:w="5682"/>
        <w:gridCol w:w="3916"/>
        <w:gridCol w:w="657"/>
      </w:tblGrid>
      <w:tr w14:paraId="CFDE958D">
        <w:trPr>
          <w:trHeight w:val="721" w:hRule="atLeast"/>
        </w:trPr>
        <w:tc>
          <w:tcPr>
            <w:tcW w:w="631" w:type="dxa"/>
            <w:tcBorders/>
          </w:tcPr>
          <w:p w14:paraId="67782671">
            <w:pPr>
              <w:pStyle w:val="style4098"/>
              <w:spacing w:before="233" w:lineRule="auto" w:line="201"/>
              <w:ind w:left="68"/>
              <w:rPr>
                <w:sz w:val="24"/>
                <w:szCs w:val="24"/>
              </w:rPr>
            </w:pPr>
            <w:r>
              <w:rPr>
                <w:spacing w:val="-3"/>
                <w:sz w:val="24"/>
                <w:szCs w:val="24"/>
              </w:rPr>
              <w:t>序号</w:t>
            </w:r>
          </w:p>
        </w:tc>
        <w:tc>
          <w:tcPr>
            <w:tcW w:w="621" w:type="dxa"/>
            <w:tcBorders/>
          </w:tcPr>
          <w:p w14:paraId="405BF1BA">
            <w:pPr>
              <w:pStyle w:val="style4098"/>
              <w:spacing w:before="72" w:lineRule="auto" w:line="186"/>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746" w:type="dxa"/>
            <w:tcBorders/>
          </w:tcPr>
          <w:p w14:paraId="984C0CE2">
            <w:pPr>
              <w:pStyle w:val="style4098"/>
              <w:spacing w:before="72" w:lineRule="auto" w:line="186"/>
              <w:ind w:left="113" w:right="140"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B9502D6C">
            <w:pPr>
              <w:pStyle w:val="style4098"/>
              <w:spacing w:before="72" w:lineRule="auto" w:line="186"/>
              <w:ind w:left="74" w:right="61" w:hanging="1"/>
              <w:rPr>
                <w:sz w:val="24"/>
                <w:szCs w:val="24"/>
              </w:rPr>
            </w:pPr>
            <w:r>
              <w:rPr>
                <w:spacing w:val="-5"/>
                <w:sz w:val="24"/>
                <w:szCs w:val="24"/>
              </w:rPr>
              <w:t>职权</w:t>
            </w:r>
            <w:r>
              <w:rPr>
                <w:sz w:val="24"/>
                <w:szCs w:val="24"/>
              </w:rPr>
              <w:t xml:space="preserve"> </w:t>
            </w:r>
            <w:r>
              <w:rPr>
                <w:spacing w:val="-5"/>
                <w:w w:val="99"/>
                <w:sz w:val="24"/>
                <w:szCs w:val="24"/>
              </w:rPr>
              <w:t>编码</w:t>
            </w:r>
          </w:p>
        </w:tc>
        <w:tc>
          <w:tcPr>
            <w:tcW w:w="621" w:type="dxa"/>
            <w:tcBorders/>
          </w:tcPr>
          <w:p w14:paraId="F01495F8">
            <w:pPr>
              <w:pStyle w:val="style4098"/>
              <w:spacing w:before="72" w:lineRule="auto" w:line="186"/>
              <w:ind w:left="70" w:right="62" w:firstLine="2"/>
              <w:rPr>
                <w:sz w:val="24"/>
                <w:szCs w:val="24"/>
              </w:rPr>
            </w:pPr>
            <w:r>
              <w:rPr>
                <w:spacing w:val="-5"/>
                <w:sz w:val="24"/>
                <w:szCs w:val="24"/>
              </w:rPr>
              <w:t>职权</w:t>
            </w:r>
            <w:r>
              <w:rPr>
                <w:sz w:val="24"/>
                <w:szCs w:val="24"/>
              </w:rPr>
              <w:t xml:space="preserve"> </w:t>
            </w:r>
            <w:r>
              <w:rPr>
                <w:spacing w:val="-4"/>
                <w:sz w:val="24"/>
                <w:szCs w:val="24"/>
              </w:rPr>
              <w:t>名称</w:t>
            </w:r>
          </w:p>
        </w:tc>
        <w:tc>
          <w:tcPr>
            <w:tcW w:w="7998" w:type="dxa"/>
            <w:tcBorders/>
          </w:tcPr>
          <w:p w14:paraId="C0C68308">
            <w:pPr>
              <w:pStyle w:val="style4098"/>
              <w:spacing w:before="233" w:lineRule="auto" w:line="201"/>
              <w:ind w:left="3511"/>
              <w:rPr>
                <w:sz w:val="24"/>
                <w:szCs w:val="24"/>
              </w:rPr>
            </w:pPr>
            <w:r>
              <w:rPr>
                <w:spacing w:val="-3"/>
                <w:sz w:val="24"/>
                <w:szCs w:val="24"/>
              </w:rPr>
              <w:t>职权依据</w:t>
            </w:r>
          </w:p>
        </w:tc>
        <w:tc>
          <w:tcPr>
            <w:tcW w:w="5682" w:type="dxa"/>
            <w:tcBorders/>
          </w:tcPr>
          <w:p w14:paraId="3DB85D29">
            <w:pPr>
              <w:pStyle w:val="style4098"/>
              <w:spacing w:before="233" w:lineRule="auto" w:line="200"/>
              <w:ind w:left="2372"/>
              <w:rPr>
                <w:sz w:val="24"/>
                <w:szCs w:val="24"/>
              </w:rPr>
            </w:pPr>
            <w:r>
              <w:rPr>
                <w:spacing w:val="-3"/>
                <w:sz w:val="24"/>
                <w:szCs w:val="24"/>
              </w:rPr>
              <w:t>责任事项</w:t>
            </w:r>
          </w:p>
        </w:tc>
        <w:tc>
          <w:tcPr>
            <w:tcW w:w="3916" w:type="dxa"/>
            <w:tcBorders/>
          </w:tcPr>
          <w:p w14:paraId="9845E07D">
            <w:pPr>
              <w:pStyle w:val="style4098"/>
              <w:spacing w:before="233" w:lineRule="auto" w:line="200"/>
              <w:ind w:left="1250"/>
              <w:rPr>
                <w:sz w:val="24"/>
                <w:szCs w:val="24"/>
              </w:rPr>
            </w:pPr>
            <w:r>
              <w:rPr>
                <w:spacing w:val="-2"/>
                <w:sz w:val="24"/>
                <w:szCs w:val="24"/>
              </w:rPr>
              <w:t>责任事项依据</w:t>
            </w:r>
          </w:p>
        </w:tc>
        <w:tc>
          <w:tcPr>
            <w:tcW w:w="657" w:type="dxa"/>
            <w:tcBorders/>
          </w:tcPr>
          <w:p w14:paraId="5037F310">
            <w:pPr>
              <w:pStyle w:val="style4098"/>
              <w:spacing w:before="234" w:lineRule="auto" w:line="202"/>
              <w:ind w:left="91"/>
              <w:rPr>
                <w:sz w:val="24"/>
                <w:szCs w:val="24"/>
              </w:rPr>
            </w:pPr>
            <w:r>
              <w:rPr>
                <w:spacing w:val="-3"/>
                <w:sz w:val="24"/>
                <w:szCs w:val="24"/>
              </w:rPr>
              <w:t>备注</w:t>
            </w:r>
          </w:p>
        </w:tc>
      </w:tr>
      <w:tr w14:paraId="E9164474">
        <w:tblPrEx/>
        <w:trPr>
          <w:trHeight w:val="4406" w:hRule="atLeast"/>
        </w:trPr>
        <w:tc>
          <w:tcPr>
            <w:tcW w:w="631" w:type="dxa"/>
            <w:tcBorders/>
          </w:tcPr>
          <w:p w14:paraId="67E8D252">
            <w:pPr>
              <w:pStyle w:val="style0"/>
              <w:spacing w:lineRule="auto" w:line="249"/>
              <w:rPr>
                <w:rFonts w:ascii="Arial"/>
                <w:sz w:val="21"/>
              </w:rPr>
            </w:pPr>
          </w:p>
          <w:p w14:paraId="6238667A">
            <w:pPr>
              <w:pStyle w:val="style0"/>
              <w:spacing w:lineRule="auto" w:line="249"/>
              <w:rPr>
                <w:rFonts w:ascii="Arial"/>
                <w:sz w:val="21"/>
              </w:rPr>
            </w:pPr>
          </w:p>
          <w:p w14:paraId="457D183B">
            <w:pPr>
              <w:pStyle w:val="style0"/>
              <w:spacing w:lineRule="auto" w:line="249"/>
              <w:rPr>
                <w:rFonts w:ascii="Arial"/>
                <w:sz w:val="21"/>
              </w:rPr>
            </w:pPr>
          </w:p>
          <w:p w14:paraId="80C72723">
            <w:pPr>
              <w:pStyle w:val="style0"/>
              <w:spacing w:lineRule="auto" w:line="249"/>
              <w:rPr>
                <w:rFonts w:ascii="Arial"/>
                <w:sz w:val="21"/>
              </w:rPr>
            </w:pPr>
          </w:p>
          <w:p w14:paraId="F0CCF638">
            <w:pPr>
              <w:pStyle w:val="style0"/>
              <w:spacing w:lineRule="auto" w:line="251"/>
              <w:rPr>
                <w:rFonts w:ascii="Arial"/>
                <w:sz w:val="21"/>
              </w:rPr>
            </w:pPr>
          </w:p>
          <w:p w14:paraId="74C8A48D">
            <w:pPr>
              <w:pStyle w:val="style0"/>
              <w:spacing w:lineRule="auto" w:line="251"/>
              <w:rPr>
                <w:rFonts w:ascii="Arial"/>
                <w:sz w:val="21"/>
              </w:rPr>
            </w:pPr>
          </w:p>
          <w:p w14:paraId="0204DD1F">
            <w:pPr>
              <w:pStyle w:val="style0"/>
              <w:spacing w:lineRule="auto" w:line="251"/>
              <w:rPr>
                <w:rFonts w:ascii="Arial"/>
                <w:sz w:val="21"/>
              </w:rPr>
            </w:pPr>
          </w:p>
          <w:p w14:paraId="312B826B">
            <w:pPr>
              <w:pStyle w:val="style0"/>
              <w:spacing w:lineRule="auto" w:line="251"/>
              <w:rPr>
                <w:rFonts w:ascii="Arial"/>
                <w:sz w:val="21"/>
              </w:rPr>
            </w:pPr>
          </w:p>
          <w:p w14:paraId="5E5A4428">
            <w:pPr>
              <w:pStyle w:val="style4098"/>
              <w:spacing w:before="95" w:lineRule="auto" w:line="166"/>
              <w:ind w:left="278"/>
              <w:rPr>
                <w:sz w:val="22"/>
                <w:szCs w:val="22"/>
              </w:rPr>
            </w:pPr>
            <w:r>
              <w:rPr>
                <w:sz w:val="22"/>
                <w:szCs w:val="22"/>
              </w:rPr>
              <w:t>1</w:t>
            </w:r>
          </w:p>
        </w:tc>
        <w:tc>
          <w:tcPr>
            <w:tcW w:w="621" w:type="dxa"/>
            <w:tcBorders/>
            <w:textDirection w:val="tbRlV"/>
          </w:tcPr>
          <w:p w14:paraId="AE4270A1">
            <w:pPr>
              <w:pStyle w:val="style4098"/>
              <w:spacing w:before="180" w:lineRule="auto" w:line="173"/>
              <w:ind w:left="915"/>
              <w:rPr>
                <w:sz w:val="22"/>
                <w:szCs w:val="22"/>
              </w:rPr>
            </w:pPr>
            <w:r>
              <w:rPr>
                <w:spacing w:val="29"/>
                <w:sz w:val="22"/>
                <w:szCs w:val="22"/>
              </w:rPr>
              <w:t>市</w:t>
            </w:r>
            <w:r>
              <w:rPr>
                <w:spacing w:val="-18"/>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746" w:type="dxa"/>
            <w:tcBorders/>
          </w:tcPr>
          <w:p w14:paraId="9CA65C75">
            <w:pPr>
              <w:pStyle w:val="style0"/>
              <w:spacing w:lineRule="auto" w:line="261"/>
              <w:rPr>
                <w:rFonts w:ascii="Arial"/>
                <w:sz w:val="21"/>
              </w:rPr>
            </w:pPr>
          </w:p>
          <w:p w14:paraId="19B9C8BA">
            <w:pPr>
              <w:pStyle w:val="style0"/>
              <w:spacing w:lineRule="auto" w:line="261"/>
              <w:rPr>
                <w:rFonts w:ascii="Arial"/>
                <w:sz w:val="21"/>
              </w:rPr>
            </w:pPr>
          </w:p>
          <w:p w14:paraId="3F358A79">
            <w:pPr>
              <w:pStyle w:val="style0"/>
              <w:spacing w:lineRule="auto" w:line="261"/>
              <w:rPr>
                <w:rFonts w:ascii="Arial"/>
                <w:sz w:val="21"/>
              </w:rPr>
            </w:pPr>
          </w:p>
          <w:p w14:paraId="8F9899AD">
            <w:pPr>
              <w:pStyle w:val="style0"/>
              <w:spacing w:lineRule="auto" w:line="261"/>
              <w:rPr>
                <w:rFonts w:ascii="Arial"/>
                <w:sz w:val="21"/>
              </w:rPr>
            </w:pPr>
          </w:p>
          <w:p w14:paraId="D860A3EB">
            <w:pPr>
              <w:pStyle w:val="style0"/>
              <w:spacing w:lineRule="auto" w:line="262"/>
              <w:rPr>
                <w:rFonts w:ascii="Arial"/>
                <w:sz w:val="21"/>
              </w:rPr>
            </w:pPr>
          </w:p>
          <w:p w14:paraId="805AEACD">
            <w:pPr>
              <w:pStyle w:val="style0"/>
              <w:spacing w:lineRule="auto" w:line="262"/>
              <w:rPr>
                <w:rFonts w:ascii="Arial"/>
                <w:sz w:val="21"/>
              </w:rPr>
            </w:pPr>
          </w:p>
          <w:p w14:paraId="28C8329F">
            <w:pPr>
              <w:pStyle w:val="style0"/>
              <w:spacing w:lineRule="auto" w:line="262"/>
              <w:rPr>
                <w:rFonts w:ascii="Arial"/>
                <w:sz w:val="21"/>
              </w:rPr>
            </w:pPr>
          </w:p>
          <w:p w14:paraId="B3028EEA">
            <w:pPr>
              <w:pStyle w:val="style4098"/>
              <w:spacing w:before="95" w:lineRule="auto" w:line="190"/>
              <w:ind w:left="254" w:right="38" w:hanging="220"/>
              <w:rPr>
                <w:sz w:val="22"/>
                <w:szCs w:val="22"/>
              </w:rPr>
            </w:pPr>
            <w:r>
              <w:rPr>
                <w:spacing w:val="-1"/>
                <w:sz w:val="22"/>
                <w:szCs w:val="22"/>
              </w:rPr>
              <w:t>其他权</w:t>
            </w:r>
            <w:r>
              <w:rPr>
                <w:sz w:val="22"/>
                <w:szCs w:val="22"/>
              </w:rPr>
              <w:t xml:space="preserve"> </w:t>
            </w:r>
            <w:r>
              <w:rPr>
                <w:sz w:val="22"/>
                <w:szCs w:val="22"/>
              </w:rPr>
              <w:t>力</w:t>
            </w:r>
          </w:p>
        </w:tc>
        <w:tc>
          <w:tcPr>
            <w:tcW w:w="621" w:type="dxa"/>
            <w:tcBorders/>
          </w:tcPr>
          <w:p w14:paraId="1FFA611E">
            <w:pPr>
              <w:pStyle w:val="style0"/>
              <w:spacing w:lineRule="auto" w:line="246"/>
              <w:rPr>
                <w:rFonts w:ascii="Arial"/>
                <w:sz w:val="21"/>
              </w:rPr>
            </w:pPr>
          </w:p>
          <w:p w14:paraId="A1CC9FFD">
            <w:pPr>
              <w:pStyle w:val="style0"/>
              <w:spacing w:lineRule="auto" w:line="246"/>
              <w:rPr>
                <w:rFonts w:ascii="Arial"/>
                <w:sz w:val="21"/>
              </w:rPr>
            </w:pPr>
          </w:p>
          <w:p w14:paraId="E408DBFF">
            <w:pPr>
              <w:pStyle w:val="style0"/>
              <w:spacing w:lineRule="auto" w:line="246"/>
              <w:rPr>
                <w:rFonts w:ascii="Arial"/>
                <w:sz w:val="21"/>
              </w:rPr>
            </w:pPr>
          </w:p>
          <w:p w14:paraId="2CDEEFAF">
            <w:pPr>
              <w:pStyle w:val="style0"/>
              <w:spacing w:lineRule="auto" w:line="246"/>
              <w:rPr>
                <w:rFonts w:ascii="Arial"/>
                <w:sz w:val="21"/>
              </w:rPr>
            </w:pPr>
          </w:p>
          <w:p w14:paraId="FF4F9547">
            <w:pPr>
              <w:pStyle w:val="style0"/>
              <w:spacing w:lineRule="auto" w:line="247"/>
              <w:rPr>
                <w:rFonts w:ascii="Arial"/>
                <w:sz w:val="21"/>
              </w:rPr>
            </w:pPr>
          </w:p>
          <w:p w14:paraId="14218878">
            <w:pPr>
              <w:pStyle w:val="style0"/>
              <w:spacing w:lineRule="auto" w:line="247"/>
              <w:rPr>
                <w:rFonts w:ascii="Arial"/>
                <w:sz w:val="21"/>
              </w:rPr>
            </w:pPr>
          </w:p>
          <w:p w14:paraId="CBD165DC">
            <w:pPr>
              <w:pStyle w:val="style0"/>
              <w:spacing w:lineRule="auto" w:line="247"/>
              <w:rPr>
                <w:rFonts w:ascii="Arial"/>
                <w:sz w:val="21"/>
              </w:rPr>
            </w:pPr>
          </w:p>
          <w:p w14:paraId="61ED0A31">
            <w:pPr>
              <w:pStyle w:val="style4098"/>
              <w:spacing w:before="94" w:lineRule="auto" w:line="166"/>
              <w:ind w:left="91"/>
              <w:rPr>
                <w:sz w:val="22"/>
                <w:szCs w:val="22"/>
              </w:rPr>
            </w:pPr>
            <w:r>
              <w:rPr>
                <w:spacing w:val="-16"/>
                <w:sz w:val="22"/>
                <w:szCs w:val="22"/>
              </w:rPr>
              <w:t>0010</w:t>
            </w:r>
          </w:p>
          <w:p w14:paraId="CDF94E16">
            <w:pPr>
              <w:pStyle w:val="style4098"/>
              <w:spacing w:before="18" w:lineRule="auto" w:line="166"/>
              <w:ind w:left="100"/>
              <w:rPr>
                <w:sz w:val="22"/>
                <w:szCs w:val="22"/>
              </w:rPr>
            </w:pPr>
            <w:r>
              <w:rPr>
                <w:spacing w:val="-19"/>
                <w:sz w:val="22"/>
                <w:szCs w:val="22"/>
              </w:rPr>
              <w:t>1500</w:t>
            </w:r>
          </w:p>
          <w:p w14:paraId="F361960E">
            <w:pPr>
              <w:pStyle w:val="style4098"/>
              <w:spacing w:before="39" w:lineRule="auto" w:line="166"/>
              <w:ind w:left="93"/>
              <w:rPr>
                <w:sz w:val="22"/>
                <w:szCs w:val="22"/>
              </w:rPr>
            </w:pPr>
            <w:r>
              <w:rPr>
                <w:spacing w:val="-17"/>
                <w:sz w:val="22"/>
                <w:szCs w:val="22"/>
              </w:rPr>
              <w:t>6000</w:t>
            </w:r>
          </w:p>
        </w:tc>
        <w:tc>
          <w:tcPr>
            <w:tcW w:w="621" w:type="dxa"/>
            <w:tcBorders/>
            <w:textDirection w:val="tbRlV"/>
          </w:tcPr>
          <w:p w14:paraId="89CE14D9">
            <w:pPr>
              <w:pStyle w:val="style4098"/>
              <w:spacing w:before="81" w:lineRule="exact" w:line="438"/>
              <w:ind w:left="1655"/>
              <w:rPr>
                <w:sz w:val="22"/>
                <w:szCs w:val="22"/>
              </w:rPr>
            </w:pPr>
            <w:r>
              <w:rPr>
                <w:w w:val="116"/>
                <w:position w:val="2"/>
                <w:sz w:val="22"/>
                <w:szCs w:val="22"/>
              </w:rPr>
              <w:fldChar w:fldCharType="begin"/>
            </w:r>
            <w:r>
              <w:rPr>
                <w:w w:val="116"/>
                <w:position w:val="2"/>
                <w:sz w:val="22"/>
                <w:szCs w:val="22"/>
              </w:rPr>
              <w:instrText>EQ \* jc3 \* hps21 \o\al(\s\up 5(</w:instrText>
            </w:r>
            <w:r>
              <w:rPr>
                <w:w w:val="121"/>
                <w:position w:val="12"/>
                <w:sz w:val="22"/>
                <w:szCs w:val="22"/>
              </w:rPr>
              <w:instrText>绘业核</w:instrText>
            </w:r>
            <w:r>
              <w:rPr>
                <w:w w:val="116"/>
                <w:position w:val="2"/>
                <w:sz w:val="22"/>
                <w:szCs w:val="22"/>
              </w:rPr>
              <w:instrText>),</w:instrText>
            </w:r>
            <w:r>
              <w:rPr>
                <w:w w:val="116"/>
                <w:position w:val="2"/>
                <w:sz w:val="22"/>
                <w:szCs w:val="22"/>
              </w:rPr>
              <w:instrText>测作证</w:instrText>
            </w:r>
            <w:r>
              <w:rPr>
                <w:w w:val="116"/>
                <w:position w:val="2"/>
                <w:sz w:val="22"/>
                <w:szCs w:val="22"/>
              </w:rPr>
              <w:instrText>)</w:instrText>
            </w:r>
            <w:r>
              <w:rPr>
                <w:w w:val="116"/>
                <w:position w:val="2"/>
                <w:sz w:val="22"/>
                <w:szCs w:val="22"/>
              </w:rPr>
              <w:fldChar w:fldCharType="end"/>
            </w:r>
            <w:r>
              <w:rPr>
                <w:spacing w:val="14"/>
                <w:w w:val="130"/>
                <w:position w:val="12"/>
                <w:sz w:val="22"/>
                <w:szCs w:val="22"/>
              </w:rPr>
              <w:t>发</w:t>
            </w:r>
          </w:p>
        </w:tc>
        <w:tc>
          <w:tcPr>
            <w:tcW w:w="7998" w:type="dxa"/>
            <w:tcBorders/>
          </w:tcPr>
          <w:p w14:paraId="9C947A00">
            <w:pPr>
              <w:pStyle w:val="style0"/>
              <w:spacing w:lineRule="auto" w:line="246"/>
              <w:rPr>
                <w:rFonts w:ascii="Arial"/>
                <w:sz w:val="21"/>
              </w:rPr>
            </w:pPr>
          </w:p>
          <w:p w14:paraId="7A345C15">
            <w:pPr>
              <w:pStyle w:val="style0"/>
              <w:spacing w:lineRule="auto" w:line="246"/>
              <w:rPr>
                <w:rFonts w:ascii="Arial"/>
                <w:sz w:val="21"/>
              </w:rPr>
            </w:pPr>
          </w:p>
          <w:p w14:paraId="56B6FE1E">
            <w:pPr>
              <w:pStyle w:val="style0"/>
              <w:spacing w:lineRule="auto" w:line="246"/>
              <w:rPr>
                <w:rFonts w:ascii="Arial"/>
                <w:sz w:val="21"/>
              </w:rPr>
            </w:pPr>
          </w:p>
          <w:p w14:paraId="AF6D4624">
            <w:pPr>
              <w:pStyle w:val="style0"/>
              <w:spacing w:lineRule="auto" w:line="246"/>
              <w:rPr>
                <w:rFonts w:ascii="Arial"/>
                <w:sz w:val="21"/>
              </w:rPr>
            </w:pPr>
          </w:p>
          <w:p w14:paraId="5B42F9CC">
            <w:pPr>
              <w:pStyle w:val="style0"/>
              <w:spacing w:lineRule="auto" w:line="246"/>
              <w:rPr>
                <w:rFonts w:ascii="Arial"/>
                <w:sz w:val="21"/>
              </w:rPr>
            </w:pPr>
          </w:p>
          <w:p w14:paraId="43D2EE45">
            <w:pPr>
              <w:pStyle w:val="style0"/>
              <w:spacing w:lineRule="auto" w:line="246"/>
              <w:rPr>
                <w:rFonts w:ascii="Arial"/>
                <w:sz w:val="21"/>
              </w:rPr>
            </w:pPr>
          </w:p>
          <w:p w14:paraId="DE2743D6">
            <w:pPr>
              <w:pStyle w:val="style0"/>
              <w:spacing w:lineRule="auto" w:line="246"/>
              <w:rPr>
                <w:rFonts w:ascii="Arial"/>
                <w:sz w:val="21"/>
              </w:rPr>
            </w:pPr>
          </w:p>
          <w:p w14:paraId="F77680D7">
            <w:pPr>
              <w:pStyle w:val="style0"/>
              <w:spacing w:lineRule="auto" w:line="246"/>
              <w:rPr>
                <w:rFonts w:ascii="Arial"/>
                <w:sz w:val="21"/>
              </w:rPr>
            </w:pPr>
          </w:p>
          <w:p w14:paraId="E67888C9">
            <w:pPr>
              <w:pStyle w:val="style4098"/>
              <w:spacing w:before="94" w:lineRule="auto" w:line="201"/>
              <w:ind w:left="2649"/>
              <w:rPr>
                <w:sz w:val="22"/>
                <w:szCs w:val="22"/>
              </w:rPr>
            </w:pPr>
            <w:r>
              <w:rPr>
                <w:spacing w:val="3"/>
                <w:sz w:val="22"/>
                <w:szCs w:val="22"/>
              </w:rPr>
              <w:t>《中华人民共和国测绘法》</w:t>
            </w:r>
          </w:p>
        </w:tc>
        <w:tc>
          <w:tcPr>
            <w:tcW w:w="5682" w:type="dxa"/>
            <w:tcBorders/>
          </w:tcPr>
          <w:p w14:paraId="24A84808">
            <w:pPr>
              <w:pStyle w:val="style0"/>
              <w:spacing w:lineRule="auto" w:line="400"/>
              <w:rPr>
                <w:rFonts w:ascii="Arial"/>
                <w:sz w:val="21"/>
              </w:rPr>
            </w:pPr>
          </w:p>
          <w:p w14:paraId="F173624A">
            <w:pPr>
              <w:pStyle w:val="style4098"/>
              <w:spacing w:before="94" w:lineRule="auto" w:line="184"/>
              <w:ind w:left="30" w:right="217" w:firstLine="10"/>
              <w:rPr>
                <w:sz w:val="22"/>
                <w:szCs w:val="22"/>
              </w:rPr>
            </w:pPr>
            <w:r>
              <w:rPr>
                <w:spacing w:val="-2"/>
                <w:sz w:val="22"/>
                <w:szCs w:val="22"/>
              </w:rPr>
              <w:t>1</w:t>
            </w:r>
            <w:r>
              <w:rPr>
                <w:spacing w:val="-17"/>
                <w:sz w:val="22"/>
                <w:szCs w:val="22"/>
              </w:rPr>
              <w:t xml:space="preserve"> </w:t>
            </w:r>
            <w:r>
              <w:rPr>
                <w:spacing w:val="-2"/>
                <w:sz w:val="22"/>
                <w:szCs w:val="22"/>
              </w:rPr>
              <w:t>、受理环节责任：公示应当提交的材料，一次性告知补</w:t>
            </w:r>
            <w:r>
              <w:rPr>
                <w:sz w:val="22"/>
                <w:szCs w:val="22"/>
              </w:rPr>
              <w:t xml:space="preserve"> </w:t>
            </w:r>
            <w:r>
              <w:rPr>
                <w:spacing w:val="1"/>
                <w:sz w:val="22"/>
                <w:szCs w:val="22"/>
              </w:rPr>
              <w:t>正材料，依法受理或不予受理，不予受理告知</w:t>
            </w:r>
            <w:r>
              <w:rPr>
                <w:sz w:val="22"/>
                <w:szCs w:val="22"/>
              </w:rPr>
              <w:t>理由；</w:t>
            </w:r>
          </w:p>
          <w:p w14:paraId="F3E71F93">
            <w:pPr>
              <w:pStyle w:val="style4098"/>
              <w:spacing w:before="1" w:lineRule="auto" w:line="184"/>
              <w:ind w:left="28" w:right="215" w:firstLine="4"/>
              <w:rPr>
                <w:sz w:val="22"/>
                <w:szCs w:val="22"/>
              </w:rPr>
            </w:pPr>
            <w:r>
              <w:rPr>
                <w:spacing w:val="-1"/>
                <w:sz w:val="22"/>
                <w:szCs w:val="22"/>
              </w:rPr>
              <w:t>2</w:t>
            </w:r>
            <w:r>
              <w:rPr>
                <w:spacing w:val="-31"/>
                <w:sz w:val="22"/>
                <w:szCs w:val="22"/>
              </w:rPr>
              <w:t xml:space="preserve"> </w:t>
            </w:r>
            <w:r>
              <w:rPr>
                <w:spacing w:val="-1"/>
                <w:sz w:val="22"/>
                <w:szCs w:val="22"/>
              </w:rPr>
              <w:t>、审查环节责任：对照条件和标准，对书面申请材料进</w:t>
            </w:r>
            <w:r>
              <w:rPr>
                <w:sz w:val="22"/>
                <w:szCs w:val="22"/>
              </w:rPr>
              <w:t xml:space="preserve"> </w:t>
            </w:r>
            <w:r>
              <w:rPr>
                <w:spacing w:val="1"/>
                <w:sz w:val="22"/>
                <w:szCs w:val="22"/>
              </w:rPr>
              <w:t>行审核，组织现场考察；</w:t>
            </w:r>
          </w:p>
          <w:p w14:paraId="38B98460">
            <w:pPr>
              <w:pStyle w:val="style4098"/>
              <w:spacing w:lineRule="auto" w:line="178"/>
              <w:ind w:left="28" w:right="448" w:firstLine="3"/>
              <w:rPr>
                <w:sz w:val="22"/>
                <w:szCs w:val="22"/>
              </w:rPr>
            </w:pPr>
            <w:r>
              <w:rPr>
                <w:spacing w:val="-2"/>
                <w:sz w:val="22"/>
                <w:szCs w:val="22"/>
              </w:rPr>
              <w:t>3</w:t>
            </w:r>
            <w:r>
              <w:rPr>
                <w:spacing w:val="-20"/>
                <w:sz w:val="22"/>
                <w:szCs w:val="22"/>
              </w:rPr>
              <w:t xml:space="preserve"> </w:t>
            </w:r>
            <w:r>
              <w:rPr>
                <w:spacing w:val="-2"/>
                <w:sz w:val="22"/>
                <w:szCs w:val="22"/>
              </w:rPr>
              <w:t>、决定环节责任：作出行政许可或者不予行政许可决</w:t>
            </w:r>
            <w:r>
              <w:rPr>
                <w:sz w:val="22"/>
                <w:szCs w:val="22"/>
              </w:rPr>
              <w:t xml:space="preserve"> </w:t>
            </w:r>
            <w:r>
              <w:rPr>
                <w:spacing w:val="-1"/>
                <w:sz w:val="22"/>
                <w:szCs w:val="22"/>
              </w:rPr>
              <w:t>定，</w:t>
            </w:r>
            <w:r>
              <w:rPr>
                <w:spacing w:val="-30"/>
                <w:sz w:val="22"/>
                <w:szCs w:val="22"/>
              </w:rPr>
              <w:t xml:space="preserve"> </w:t>
            </w:r>
            <w:r>
              <w:rPr>
                <w:spacing w:val="-1"/>
                <w:sz w:val="22"/>
                <w:szCs w:val="22"/>
              </w:rPr>
              <w:t>法定告知(不予许可的应当书面告知理由)；</w:t>
            </w:r>
          </w:p>
          <w:p w14:paraId="E6E76B5F">
            <w:pPr>
              <w:pStyle w:val="style4098"/>
              <w:spacing w:before="1" w:lineRule="auto" w:line="184"/>
              <w:ind w:left="28" w:right="266" w:firstLine="1"/>
              <w:rPr>
                <w:sz w:val="22"/>
                <w:szCs w:val="22"/>
              </w:rPr>
            </w:pPr>
            <w:r>
              <w:rPr>
                <w:spacing w:val="-5"/>
                <w:sz w:val="22"/>
                <w:szCs w:val="22"/>
              </w:rPr>
              <w:t>4</w:t>
            </w:r>
            <w:r>
              <w:rPr>
                <w:spacing w:val="-15"/>
                <w:sz w:val="22"/>
                <w:szCs w:val="22"/>
              </w:rPr>
              <w:t xml:space="preserve"> </w:t>
            </w:r>
            <w:r>
              <w:rPr>
                <w:spacing w:val="-5"/>
                <w:sz w:val="22"/>
                <w:szCs w:val="22"/>
              </w:rPr>
              <w:t>、送达环节责任</w:t>
            </w:r>
            <w:r>
              <w:rPr>
                <w:spacing w:val="-29"/>
                <w:sz w:val="22"/>
                <w:szCs w:val="22"/>
              </w:rPr>
              <w:t xml:space="preserve"> </w:t>
            </w:r>
            <w:r>
              <w:rPr>
                <w:spacing w:val="-5"/>
                <w:sz w:val="22"/>
                <w:szCs w:val="22"/>
              </w:rPr>
              <w:t>：准予许可的，制发许可证书或批件，</w:t>
            </w:r>
            <w:r>
              <w:rPr>
                <w:sz w:val="22"/>
                <w:szCs w:val="22"/>
              </w:rPr>
              <w:t xml:space="preserve"> </w:t>
            </w:r>
            <w:r>
              <w:rPr>
                <w:sz w:val="22"/>
                <w:szCs w:val="22"/>
              </w:rPr>
              <w:t>送达并信息公开；</w:t>
            </w:r>
          </w:p>
          <w:p w14:paraId="025227A3">
            <w:pPr>
              <w:pStyle w:val="style4098"/>
              <w:spacing w:before="1" w:lineRule="auto" w:line="182"/>
              <w:ind w:left="27" w:right="114" w:firstLine="4"/>
              <w:rPr>
                <w:sz w:val="22"/>
                <w:szCs w:val="22"/>
              </w:rPr>
            </w:pPr>
            <w:r>
              <w:rPr>
                <w:spacing w:val="-2"/>
                <w:sz w:val="22"/>
                <w:szCs w:val="22"/>
              </w:rPr>
              <w:t>5</w:t>
            </w:r>
            <w:r>
              <w:rPr>
                <w:spacing w:val="-19"/>
                <w:sz w:val="22"/>
                <w:szCs w:val="22"/>
              </w:rPr>
              <w:t xml:space="preserve"> </w:t>
            </w:r>
            <w:r>
              <w:rPr>
                <w:spacing w:val="-2"/>
                <w:sz w:val="22"/>
                <w:szCs w:val="22"/>
              </w:rPr>
              <w:t>、事后监管环节责任：建立实施监督检查的运行机制和</w:t>
            </w:r>
            <w:r>
              <w:rPr>
                <w:sz w:val="22"/>
                <w:szCs w:val="22"/>
              </w:rPr>
              <w:t xml:space="preserve">   </w:t>
            </w:r>
            <w:r>
              <w:rPr>
                <w:spacing w:val="-2"/>
                <w:sz w:val="22"/>
                <w:szCs w:val="22"/>
              </w:rPr>
              <w:t>管理制度 ，开展定期和不定期检查，依法采取相关处置措</w:t>
            </w:r>
            <w:r>
              <w:rPr>
                <w:spacing w:val="11"/>
                <w:sz w:val="22"/>
                <w:szCs w:val="22"/>
              </w:rPr>
              <w:t xml:space="preserve"> </w:t>
            </w:r>
            <w:r>
              <w:rPr>
                <w:spacing w:val="-2"/>
                <w:sz w:val="22"/>
                <w:szCs w:val="22"/>
              </w:rPr>
              <w:t>施；</w:t>
            </w:r>
          </w:p>
          <w:p w14:paraId="C7165C51">
            <w:pPr>
              <w:pStyle w:val="style4098"/>
              <w:spacing w:before="1" w:lineRule="auto" w:line="200"/>
              <w:ind w:left="33"/>
              <w:rPr>
                <w:sz w:val="22"/>
                <w:szCs w:val="22"/>
              </w:rPr>
            </w:pPr>
            <w:r>
              <w:rPr>
                <w:spacing w:val="-2"/>
                <w:sz w:val="22"/>
                <w:szCs w:val="22"/>
              </w:rPr>
              <w:t>6</w:t>
            </w:r>
            <w:r>
              <w:rPr>
                <w:spacing w:val="-25"/>
                <w:sz w:val="22"/>
                <w:szCs w:val="22"/>
              </w:rPr>
              <w:t xml:space="preserve"> </w:t>
            </w:r>
            <w:r>
              <w:rPr>
                <w:spacing w:val="-2"/>
                <w:sz w:val="22"/>
                <w:szCs w:val="22"/>
              </w:rPr>
              <w:t>、其他法律法规规章文件规定应履行的责任。</w:t>
            </w:r>
          </w:p>
        </w:tc>
        <w:tc>
          <w:tcPr>
            <w:tcW w:w="3916" w:type="dxa"/>
            <w:tcBorders/>
          </w:tcPr>
          <w:p w14:paraId="A3C3DD8F">
            <w:pPr>
              <w:pStyle w:val="style0"/>
              <w:spacing w:lineRule="auto" w:line="400"/>
              <w:rPr>
                <w:rFonts w:ascii="Arial"/>
                <w:sz w:val="21"/>
              </w:rPr>
            </w:pPr>
          </w:p>
          <w:p w14:paraId="C32AB90F">
            <w:pPr>
              <w:pStyle w:val="style4098"/>
              <w:spacing w:before="94" w:lineRule="auto" w:line="184"/>
              <w:ind w:left="49" w:right="218" w:firstLine="9"/>
              <w:rPr>
                <w:sz w:val="22"/>
                <w:szCs w:val="22"/>
              </w:rPr>
            </w:pPr>
            <w:r>
              <w:rPr>
                <w:spacing w:val="-2"/>
                <w:sz w:val="22"/>
                <w:szCs w:val="22"/>
              </w:rPr>
              <w:t>1、《中华人民共和国行政许可法》第</w:t>
            </w:r>
            <w:r>
              <w:rPr>
                <w:spacing w:val="7"/>
                <w:sz w:val="22"/>
                <w:szCs w:val="22"/>
              </w:rPr>
              <w:t xml:space="preserve"> </w:t>
            </w:r>
            <w:r>
              <w:rPr>
                <w:spacing w:val="-12"/>
                <w:sz w:val="22"/>
                <w:szCs w:val="22"/>
              </w:rPr>
              <w:t>30条；</w:t>
            </w:r>
          </w:p>
          <w:p w14:paraId="357EF2B5">
            <w:pPr>
              <w:pStyle w:val="style4098"/>
              <w:spacing w:before="1" w:lineRule="auto" w:line="184"/>
              <w:ind w:left="45" w:right="205" w:firstLine="5"/>
              <w:rPr>
                <w:sz w:val="22"/>
                <w:szCs w:val="22"/>
              </w:rPr>
            </w:pPr>
            <w:r>
              <w:rPr>
                <w:spacing w:val="-3"/>
                <w:sz w:val="22"/>
                <w:szCs w:val="22"/>
              </w:rPr>
              <w:t>2-1</w:t>
            </w:r>
            <w:r>
              <w:rPr>
                <w:spacing w:val="-20"/>
                <w:sz w:val="22"/>
                <w:szCs w:val="22"/>
              </w:rPr>
              <w:t xml:space="preserve"> </w:t>
            </w:r>
            <w:r>
              <w:rPr>
                <w:spacing w:val="-3"/>
                <w:sz w:val="22"/>
                <w:szCs w:val="22"/>
              </w:rPr>
              <w:t>、《中华人民共和国行政许可法》</w:t>
            </w:r>
            <w:r>
              <w:rPr>
                <w:sz w:val="22"/>
                <w:szCs w:val="22"/>
              </w:rPr>
              <w:t xml:space="preserve"> </w:t>
            </w:r>
            <w:r>
              <w:rPr>
                <w:spacing w:val="-9"/>
                <w:sz w:val="22"/>
                <w:szCs w:val="22"/>
              </w:rPr>
              <w:t>第34条；</w:t>
            </w:r>
          </w:p>
          <w:p w14:paraId="000C3A41">
            <w:pPr>
              <w:pStyle w:val="style4098"/>
              <w:spacing w:before="1" w:lineRule="auto" w:line="182"/>
              <w:ind w:left="45" w:right="139" w:firstLine="5"/>
              <w:rPr>
                <w:sz w:val="22"/>
                <w:szCs w:val="22"/>
              </w:rPr>
            </w:pPr>
            <w:r>
              <w:rPr>
                <w:spacing w:val="-6"/>
                <w:sz w:val="22"/>
                <w:szCs w:val="22"/>
              </w:rPr>
              <w:t>2-2</w:t>
            </w:r>
            <w:r>
              <w:rPr>
                <w:spacing w:val="-24"/>
                <w:sz w:val="22"/>
                <w:szCs w:val="22"/>
              </w:rPr>
              <w:t xml:space="preserve"> </w:t>
            </w:r>
            <w:r>
              <w:rPr>
                <w:spacing w:val="-6"/>
                <w:sz w:val="22"/>
                <w:szCs w:val="22"/>
              </w:rPr>
              <w:t>、《测绘作业证管理规定》第5条；</w:t>
            </w:r>
            <w:r>
              <w:rPr>
                <w:sz w:val="22"/>
                <w:szCs w:val="22"/>
              </w:rPr>
              <w:t xml:space="preserve"> </w:t>
            </w:r>
            <w:r>
              <w:rPr>
                <w:spacing w:val="-2"/>
                <w:sz w:val="22"/>
                <w:szCs w:val="22"/>
              </w:rPr>
              <w:t>3-1</w:t>
            </w:r>
            <w:r>
              <w:rPr>
                <w:spacing w:val="-28"/>
                <w:sz w:val="22"/>
                <w:szCs w:val="22"/>
              </w:rPr>
              <w:t xml:space="preserve"> </w:t>
            </w:r>
            <w:r>
              <w:rPr>
                <w:spacing w:val="-2"/>
                <w:sz w:val="22"/>
                <w:szCs w:val="22"/>
              </w:rPr>
              <w:t>、《中华人民共和国行政许可法》</w:t>
            </w:r>
            <w:r>
              <w:rPr>
                <w:sz w:val="22"/>
                <w:szCs w:val="22"/>
              </w:rPr>
              <w:t xml:space="preserve">  </w:t>
            </w:r>
            <w:r>
              <w:rPr>
                <w:spacing w:val="-9"/>
                <w:sz w:val="22"/>
                <w:szCs w:val="22"/>
              </w:rPr>
              <w:t>第37条；</w:t>
            </w:r>
          </w:p>
          <w:p w14:paraId="AD0D91D4">
            <w:pPr>
              <w:pStyle w:val="style4098"/>
              <w:spacing w:before="1" w:lineRule="auto" w:line="184"/>
              <w:ind w:left="45" w:right="205" w:firstLine="4"/>
              <w:rPr>
                <w:sz w:val="22"/>
                <w:szCs w:val="22"/>
              </w:rPr>
            </w:pPr>
            <w:r>
              <w:rPr>
                <w:spacing w:val="-3"/>
                <w:sz w:val="22"/>
                <w:szCs w:val="22"/>
              </w:rPr>
              <w:t>3-2</w:t>
            </w:r>
            <w:r>
              <w:rPr>
                <w:spacing w:val="-20"/>
                <w:sz w:val="22"/>
                <w:szCs w:val="22"/>
              </w:rPr>
              <w:t xml:space="preserve"> </w:t>
            </w:r>
            <w:r>
              <w:rPr>
                <w:spacing w:val="-3"/>
                <w:sz w:val="22"/>
                <w:szCs w:val="22"/>
              </w:rPr>
              <w:t>、《中华人民共和国行政许可法》</w:t>
            </w:r>
            <w:r>
              <w:rPr>
                <w:sz w:val="22"/>
                <w:szCs w:val="22"/>
              </w:rPr>
              <w:t xml:space="preserve"> </w:t>
            </w:r>
            <w:r>
              <w:rPr>
                <w:spacing w:val="-9"/>
                <w:sz w:val="22"/>
                <w:szCs w:val="22"/>
              </w:rPr>
              <w:t>第38条；</w:t>
            </w:r>
          </w:p>
          <w:p w14:paraId="6FECCDAC">
            <w:pPr>
              <w:pStyle w:val="style4098"/>
              <w:spacing w:lineRule="auto" w:line="178"/>
              <w:ind w:left="45" w:right="205" w:firstLine="2"/>
              <w:rPr>
                <w:sz w:val="22"/>
                <w:szCs w:val="22"/>
              </w:rPr>
            </w:pPr>
            <w:r>
              <w:rPr>
                <w:spacing w:val="-3"/>
                <w:sz w:val="22"/>
                <w:szCs w:val="22"/>
              </w:rPr>
              <w:t>4-1</w:t>
            </w:r>
            <w:r>
              <w:rPr>
                <w:spacing w:val="-18"/>
                <w:sz w:val="22"/>
                <w:szCs w:val="22"/>
              </w:rPr>
              <w:t xml:space="preserve"> </w:t>
            </w:r>
            <w:r>
              <w:rPr>
                <w:spacing w:val="-3"/>
                <w:sz w:val="22"/>
                <w:szCs w:val="22"/>
              </w:rPr>
              <w:t>、《中华人民共和国行政许可法》</w:t>
            </w:r>
            <w:r>
              <w:rPr>
                <w:sz w:val="22"/>
                <w:szCs w:val="22"/>
              </w:rPr>
              <w:t xml:space="preserve"> </w:t>
            </w:r>
            <w:r>
              <w:rPr>
                <w:spacing w:val="-9"/>
                <w:sz w:val="22"/>
                <w:szCs w:val="22"/>
              </w:rPr>
              <w:t>第44条；</w:t>
            </w:r>
          </w:p>
          <w:p w14:paraId="7D77163E">
            <w:pPr>
              <w:pStyle w:val="style4098"/>
              <w:spacing w:lineRule="auto" w:line="200"/>
              <w:ind w:left="49"/>
              <w:rPr>
                <w:sz w:val="22"/>
                <w:szCs w:val="22"/>
              </w:rPr>
            </w:pPr>
            <w:r>
              <w:rPr>
                <w:spacing w:val="-3"/>
                <w:sz w:val="22"/>
                <w:szCs w:val="22"/>
              </w:rPr>
              <w:t>5、《测绘作业证管理规定》第18条。</w:t>
            </w:r>
          </w:p>
        </w:tc>
        <w:tc>
          <w:tcPr>
            <w:tcW w:w="657" w:type="dxa"/>
            <w:tcBorders/>
          </w:tcPr>
          <w:p w14:paraId="857BF63F">
            <w:pPr>
              <w:pStyle w:val="style0"/>
              <w:rPr>
                <w:rFonts w:ascii="Arial"/>
                <w:sz w:val="21"/>
              </w:rPr>
            </w:pPr>
          </w:p>
        </w:tc>
      </w:tr>
      <w:tr w14:paraId="C10F855C">
        <w:tblPrEx/>
        <w:trPr>
          <w:trHeight w:val="3799" w:hRule="atLeast"/>
        </w:trPr>
        <w:tc>
          <w:tcPr>
            <w:tcW w:w="631" w:type="dxa"/>
            <w:tcBorders/>
          </w:tcPr>
          <w:p w14:paraId="B89ED6CE">
            <w:pPr>
              <w:pStyle w:val="style0"/>
              <w:spacing w:lineRule="auto" w:line="243"/>
              <w:rPr>
                <w:rFonts w:ascii="Arial"/>
                <w:sz w:val="21"/>
              </w:rPr>
            </w:pPr>
          </w:p>
          <w:p w14:paraId="15BC19C6">
            <w:pPr>
              <w:pStyle w:val="style0"/>
              <w:spacing w:lineRule="auto" w:line="243"/>
              <w:rPr>
                <w:rFonts w:ascii="Arial"/>
                <w:sz w:val="21"/>
              </w:rPr>
            </w:pPr>
          </w:p>
          <w:p w14:paraId="EC32D406">
            <w:pPr>
              <w:pStyle w:val="style0"/>
              <w:spacing w:lineRule="auto" w:line="243"/>
              <w:rPr>
                <w:rFonts w:ascii="Arial"/>
                <w:sz w:val="21"/>
              </w:rPr>
            </w:pPr>
          </w:p>
          <w:p w14:paraId="F64A9FAE">
            <w:pPr>
              <w:pStyle w:val="style0"/>
              <w:spacing w:lineRule="auto" w:line="244"/>
              <w:rPr>
                <w:rFonts w:ascii="Arial"/>
                <w:sz w:val="21"/>
              </w:rPr>
            </w:pPr>
          </w:p>
          <w:p w14:paraId="40FE7B96">
            <w:pPr>
              <w:pStyle w:val="style0"/>
              <w:spacing w:lineRule="auto" w:line="244"/>
              <w:rPr>
                <w:rFonts w:ascii="Arial"/>
                <w:sz w:val="21"/>
              </w:rPr>
            </w:pPr>
          </w:p>
          <w:p w14:paraId="9FB278DA">
            <w:pPr>
              <w:pStyle w:val="style0"/>
              <w:spacing w:lineRule="auto" w:line="244"/>
              <w:rPr>
                <w:rFonts w:ascii="Arial"/>
                <w:sz w:val="21"/>
              </w:rPr>
            </w:pPr>
          </w:p>
          <w:p w14:paraId="49FD2AB6">
            <w:pPr>
              <w:pStyle w:val="style0"/>
              <w:spacing w:lineRule="auto" w:line="244"/>
              <w:rPr>
                <w:rFonts w:ascii="Arial"/>
                <w:sz w:val="21"/>
              </w:rPr>
            </w:pPr>
          </w:p>
          <w:p w14:paraId="DEFCB404">
            <w:pPr>
              <w:pStyle w:val="style4098"/>
              <w:spacing w:before="95" w:lineRule="auto" w:line="166"/>
              <w:ind w:left="270"/>
              <w:rPr>
                <w:sz w:val="22"/>
                <w:szCs w:val="22"/>
              </w:rPr>
            </w:pPr>
            <w:r>
              <w:rPr>
                <w:sz w:val="22"/>
                <w:szCs w:val="22"/>
              </w:rPr>
              <w:t>2</w:t>
            </w:r>
          </w:p>
        </w:tc>
        <w:tc>
          <w:tcPr>
            <w:tcW w:w="621" w:type="dxa"/>
            <w:tcBorders/>
            <w:textDirection w:val="tbRlV"/>
          </w:tcPr>
          <w:p w14:paraId="342FDA4C">
            <w:pPr>
              <w:pStyle w:val="style4098"/>
              <w:spacing w:before="180" w:lineRule="auto" w:line="173"/>
              <w:ind w:left="614"/>
              <w:rPr>
                <w:sz w:val="22"/>
                <w:szCs w:val="22"/>
              </w:rPr>
            </w:pPr>
            <w:r>
              <w:rPr>
                <w:spacing w:val="29"/>
                <w:sz w:val="22"/>
                <w:szCs w:val="22"/>
              </w:rPr>
              <w:t>市</w:t>
            </w:r>
            <w:r>
              <w:rPr>
                <w:spacing w:val="-17"/>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746" w:type="dxa"/>
            <w:tcBorders/>
          </w:tcPr>
          <w:p w14:paraId="3488B9E6">
            <w:pPr>
              <w:pStyle w:val="style0"/>
              <w:spacing w:lineRule="auto" w:line="255"/>
              <w:rPr>
                <w:rFonts w:ascii="Arial"/>
                <w:sz w:val="21"/>
              </w:rPr>
            </w:pPr>
          </w:p>
          <w:p w14:paraId="149DA54A">
            <w:pPr>
              <w:pStyle w:val="style0"/>
              <w:spacing w:lineRule="auto" w:line="255"/>
              <w:rPr>
                <w:rFonts w:ascii="Arial"/>
                <w:sz w:val="21"/>
              </w:rPr>
            </w:pPr>
          </w:p>
          <w:p w14:paraId="21C9B562">
            <w:pPr>
              <w:pStyle w:val="style0"/>
              <w:spacing w:lineRule="auto" w:line="255"/>
              <w:rPr>
                <w:rFonts w:ascii="Arial"/>
                <w:sz w:val="21"/>
              </w:rPr>
            </w:pPr>
          </w:p>
          <w:p w14:paraId="14D46BCA">
            <w:pPr>
              <w:pStyle w:val="style0"/>
              <w:spacing w:lineRule="auto" w:line="255"/>
              <w:rPr>
                <w:rFonts w:ascii="Arial"/>
                <w:sz w:val="21"/>
              </w:rPr>
            </w:pPr>
          </w:p>
          <w:p w14:paraId="5F1CEEDC">
            <w:pPr>
              <w:pStyle w:val="style0"/>
              <w:spacing w:lineRule="auto" w:line="255"/>
              <w:rPr>
                <w:rFonts w:ascii="Arial"/>
                <w:sz w:val="21"/>
              </w:rPr>
            </w:pPr>
          </w:p>
          <w:p w14:paraId="3B1E1C63">
            <w:pPr>
              <w:pStyle w:val="style0"/>
              <w:spacing w:lineRule="auto" w:line="256"/>
              <w:rPr>
                <w:rFonts w:ascii="Arial"/>
                <w:sz w:val="21"/>
              </w:rPr>
            </w:pPr>
          </w:p>
          <w:p w14:paraId="FECD1787">
            <w:pPr>
              <w:pStyle w:val="style4098"/>
              <w:spacing w:before="94" w:lineRule="auto" w:line="190"/>
              <w:ind w:left="254" w:right="38" w:hanging="220"/>
              <w:rPr>
                <w:sz w:val="22"/>
                <w:szCs w:val="22"/>
              </w:rPr>
            </w:pPr>
            <w:r>
              <w:rPr>
                <w:spacing w:val="-1"/>
                <w:sz w:val="22"/>
                <w:szCs w:val="22"/>
              </w:rPr>
              <w:t>其他权</w:t>
            </w:r>
            <w:r>
              <w:rPr>
                <w:sz w:val="22"/>
                <w:szCs w:val="22"/>
              </w:rPr>
              <w:t xml:space="preserve"> </w:t>
            </w:r>
            <w:r>
              <w:rPr>
                <w:sz w:val="22"/>
                <w:szCs w:val="22"/>
              </w:rPr>
              <w:t>力</w:t>
            </w:r>
          </w:p>
        </w:tc>
        <w:tc>
          <w:tcPr>
            <w:tcW w:w="621" w:type="dxa"/>
            <w:tcBorders/>
          </w:tcPr>
          <w:p w14:paraId="845D33DF">
            <w:pPr>
              <w:pStyle w:val="style0"/>
              <w:rPr>
                <w:rFonts w:ascii="Arial"/>
                <w:sz w:val="21"/>
              </w:rPr>
            </w:pPr>
          </w:p>
        </w:tc>
        <w:tc>
          <w:tcPr>
            <w:tcW w:w="621" w:type="dxa"/>
            <w:tcBorders/>
          </w:tcPr>
          <w:p w14:paraId="08EB27F2">
            <w:pPr>
              <w:pStyle w:val="style0"/>
              <w:spacing w:lineRule="auto" w:line="278"/>
              <w:rPr>
                <w:rFonts w:ascii="Arial"/>
                <w:sz w:val="21"/>
              </w:rPr>
            </w:pPr>
          </w:p>
          <w:p w14:paraId="D92F7D64">
            <w:pPr>
              <w:pStyle w:val="style0"/>
              <w:spacing w:lineRule="auto" w:line="278"/>
              <w:rPr>
                <w:rFonts w:ascii="Arial"/>
                <w:sz w:val="21"/>
              </w:rPr>
            </w:pPr>
          </w:p>
          <w:p w14:paraId="80B1E72E">
            <w:pPr>
              <w:pStyle w:val="style0"/>
              <w:spacing w:lineRule="auto" w:line="278"/>
              <w:rPr>
                <w:rFonts w:ascii="Arial"/>
                <w:sz w:val="21"/>
              </w:rPr>
            </w:pPr>
          </w:p>
          <w:p w14:paraId="B469E0DF">
            <w:pPr>
              <w:pStyle w:val="style0"/>
              <w:spacing w:lineRule="auto" w:line="278"/>
              <w:rPr>
                <w:rFonts w:ascii="Arial"/>
                <w:sz w:val="21"/>
              </w:rPr>
            </w:pPr>
          </w:p>
          <w:p w14:paraId="997335BD">
            <w:pPr>
              <w:pStyle w:val="style0"/>
              <w:spacing w:lineRule="auto" w:line="279"/>
              <w:rPr>
                <w:rFonts w:ascii="Arial"/>
                <w:sz w:val="21"/>
              </w:rPr>
            </w:pPr>
          </w:p>
          <w:p w14:paraId="B33445C8">
            <w:pPr>
              <w:pStyle w:val="style4098"/>
              <w:spacing w:before="94" w:lineRule="auto" w:line="191"/>
              <w:ind w:left="87" w:right="81"/>
              <w:jc w:val="both"/>
              <w:rPr>
                <w:sz w:val="22"/>
                <w:szCs w:val="22"/>
              </w:rPr>
            </w:pPr>
            <w:r>
              <w:rPr>
                <w:spacing w:val="-2"/>
                <w:sz w:val="22"/>
                <w:szCs w:val="22"/>
              </w:rPr>
              <w:t>测绘</w:t>
            </w:r>
            <w:r>
              <w:rPr>
                <w:sz w:val="22"/>
                <w:szCs w:val="22"/>
              </w:rPr>
              <w:t xml:space="preserve"> </w:t>
            </w:r>
            <w:r>
              <w:rPr>
                <w:spacing w:val="-2"/>
                <w:sz w:val="22"/>
                <w:szCs w:val="22"/>
              </w:rPr>
              <w:t>项目</w:t>
            </w:r>
            <w:r>
              <w:rPr>
                <w:sz w:val="22"/>
                <w:szCs w:val="22"/>
              </w:rPr>
              <w:t xml:space="preserve"> </w:t>
            </w:r>
            <w:r>
              <w:rPr>
                <w:spacing w:val="-2"/>
                <w:sz w:val="22"/>
                <w:szCs w:val="22"/>
              </w:rPr>
              <w:t>登记</w:t>
            </w:r>
          </w:p>
        </w:tc>
        <w:tc>
          <w:tcPr>
            <w:tcW w:w="7998" w:type="dxa"/>
            <w:tcBorders/>
          </w:tcPr>
          <w:p w14:paraId="9E8E3D34">
            <w:pPr>
              <w:pStyle w:val="style0"/>
              <w:spacing w:lineRule="auto" w:line="318"/>
              <w:rPr>
                <w:rFonts w:ascii="Arial"/>
                <w:sz w:val="21"/>
              </w:rPr>
            </w:pPr>
          </w:p>
          <w:p w14:paraId="B07E9A0B">
            <w:pPr>
              <w:pStyle w:val="style0"/>
              <w:spacing w:lineRule="auto" w:line="318"/>
              <w:rPr>
                <w:rFonts w:ascii="Arial"/>
                <w:sz w:val="21"/>
              </w:rPr>
            </w:pPr>
          </w:p>
          <w:p w14:paraId="A0E4CDD6">
            <w:pPr>
              <w:pStyle w:val="style0"/>
              <w:spacing w:lineRule="auto" w:line="319"/>
              <w:rPr>
                <w:rFonts w:ascii="Arial"/>
                <w:sz w:val="21"/>
              </w:rPr>
            </w:pPr>
          </w:p>
          <w:p w14:paraId="F3EB69B4">
            <w:pPr>
              <w:pStyle w:val="style4098"/>
              <w:spacing w:before="95" w:lineRule="auto" w:line="182"/>
              <w:ind w:left="24" w:right="114" w:hanging="7"/>
              <w:jc w:val="both"/>
              <w:rPr>
                <w:sz w:val="22"/>
                <w:szCs w:val="22"/>
              </w:rPr>
            </w:pPr>
            <w:r>
              <w:rPr>
                <w:spacing w:val="-3"/>
                <w:sz w:val="22"/>
                <w:szCs w:val="22"/>
              </w:rPr>
              <w:t>【地方性法规 】《山西省测绘管理条例》（2008年修订） 第六条 外国的组织</w:t>
            </w:r>
            <w:r>
              <w:rPr>
                <w:spacing w:val="-4"/>
                <w:sz w:val="22"/>
                <w:szCs w:val="22"/>
              </w:rPr>
              <w:t>或者</w:t>
            </w:r>
            <w:r>
              <w:rPr>
                <w:sz w:val="22"/>
                <w:szCs w:val="22"/>
              </w:rPr>
              <w:t xml:space="preserve"> </w:t>
            </w:r>
            <w:r>
              <w:rPr>
                <w:spacing w:val="1"/>
                <w:sz w:val="22"/>
                <w:szCs w:val="22"/>
              </w:rPr>
              <w:t>个人在本省行政区域内从事测绘活动，必须遵守有关法律、行政法规的规定，并</w:t>
            </w:r>
            <w:r>
              <w:rPr>
                <w:sz w:val="22"/>
                <w:szCs w:val="22"/>
              </w:rPr>
              <w:t xml:space="preserve">  </w:t>
            </w:r>
            <w:r>
              <w:rPr>
                <w:spacing w:val="-1"/>
                <w:sz w:val="22"/>
                <w:szCs w:val="22"/>
              </w:rPr>
              <w:t>到省管理测绘工作的部门进行登记</w:t>
            </w:r>
            <w:r>
              <w:rPr>
                <w:spacing w:val="-20"/>
                <w:sz w:val="22"/>
                <w:szCs w:val="22"/>
              </w:rPr>
              <w:t xml:space="preserve"> </w:t>
            </w:r>
            <w:r>
              <w:rPr>
                <w:spacing w:val="-1"/>
                <w:sz w:val="22"/>
                <w:szCs w:val="22"/>
              </w:rPr>
              <w:t>，接受其</w:t>
            </w:r>
            <w:r>
              <w:rPr>
                <w:spacing w:val="-2"/>
                <w:sz w:val="22"/>
                <w:szCs w:val="22"/>
              </w:rPr>
              <w:t>监督。</w:t>
            </w:r>
          </w:p>
          <w:p w14:paraId="7D8F879D">
            <w:pPr>
              <w:pStyle w:val="style4098"/>
              <w:spacing w:before="2" w:lineRule="auto" w:line="189"/>
              <w:ind w:left="26" w:right="204" w:firstLine="218"/>
              <w:jc w:val="both"/>
              <w:rPr>
                <w:sz w:val="22"/>
                <w:szCs w:val="22"/>
              </w:rPr>
            </w:pPr>
            <w:r>
              <w:rPr>
                <w:sz w:val="22"/>
                <w:szCs w:val="22"/>
              </w:rPr>
              <w:t>第二十五条 测绘单位在组织实施测绘项目前，应</w:t>
            </w:r>
            <w:r>
              <w:rPr>
                <w:spacing w:val="-1"/>
                <w:sz w:val="22"/>
                <w:szCs w:val="22"/>
              </w:rPr>
              <w:t>当按照分级管理的有关要求，</w:t>
            </w:r>
            <w:r>
              <w:rPr>
                <w:sz w:val="22"/>
                <w:szCs w:val="22"/>
              </w:rPr>
              <w:t xml:space="preserve"> </w:t>
            </w:r>
            <w:r>
              <w:rPr>
                <w:sz w:val="22"/>
                <w:szCs w:val="22"/>
              </w:rPr>
              <w:t>持测绘资质证书</w:t>
            </w:r>
            <w:r>
              <w:rPr>
                <w:spacing w:val="-27"/>
                <w:sz w:val="22"/>
                <w:szCs w:val="22"/>
              </w:rPr>
              <w:t xml:space="preserve"> </w:t>
            </w:r>
            <w:r>
              <w:rPr>
                <w:sz w:val="22"/>
                <w:szCs w:val="22"/>
              </w:rPr>
              <w:t>、项目合同文本等有关材料向省管理测绘工作的部门或</w:t>
            </w:r>
            <w:r>
              <w:rPr>
                <w:spacing w:val="-1"/>
                <w:sz w:val="22"/>
                <w:szCs w:val="22"/>
              </w:rPr>
              <w:t>者市、县</w:t>
            </w:r>
            <w:r>
              <w:rPr>
                <w:sz w:val="22"/>
                <w:szCs w:val="22"/>
              </w:rPr>
              <w:t xml:space="preserve"> </w:t>
            </w:r>
            <w:r>
              <w:rPr>
                <w:sz w:val="22"/>
                <w:szCs w:val="22"/>
              </w:rPr>
              <w:t>测绘行政主管部门进行测绘项目登记。</w:t>
            </w:r>
          </w:p>
        </w:tc>
        <w:tc>
          <w:tcPr>
            <w:tcW w:w="5682" w:type="dxa"/>
            <w:tcBorders/>
          </w:tcPr>
          <w:p w14:paraId="A40F7EFA">
            <w:pPr>
              <w:pStyle w:val="style0"/>
              <w:spacing w:lineRule="auto" w:line="268"/>
              <w:rPr>
                <w:rFonts w:ascii="Arial"/>
                <w:sz w:val="21"/>
              </w:rPr>
            </w:pPr>
          </w:p>
          <w:p w14:paraId="007602B6">
            <w:pPr>
              <w:pStyle w:val="style0"/>
              <w:spacing w:lineRule="auto" w:line="269"/>
              <w:rPr>
                <w:rFonts w:ascii="Arial"/>
                <w:sz w:val="21"/>
              </w:rPr>
            </w:pPr>
          </w:p>
          <w:p w14:paraId="CE7C7701">
            <w:pPr>
              <w:pStyle w:val="style4098"/>
              <w:spacing w:before="94" w:lineRule="auto" w:line="178"/>
              <w:ind w:left="30" w:right="117" w:firstLine="10"/>
              <w:rPr>
                <w:sz w:val="22"/>
                <w:szCs w:val="22"/>
              </w:rPr>
            </w:pPr>
            <w:r>
              <w:rPr>
                <w:spacing w:val="-2"/>
                <w:sz w:val="22"/>
                <w:szCs w:val="22"/>
              </w:rPr>
              <w:t>1</w:t>
            </w:r>
            <w:r>
              <w:rPr>
                <w:spacing w:val="-19"/>
                <w:sz w:val="22"/>
                <w:szCs w:val="22"/>
              </w:rPr>
              <w:t xml:space="preserve"> </w:t>
            </w:r>
            <w:r>
              <w:rPr>
                <w:spacing w:val="-2"/>
                <w:sz w:val="22"/>
                <w:szCs w:val="22"/>
              </w:rPr>
              <w:t>、受理环节责任:公示依法应当提交的材料;一次性告知补</w:t>
            </w:r>
            <w:r>
              <w:rPr>
                <w:sz w:val="22"/>
                <w:szCs w:val="22"/>
              </w:rPr>
              <w:t xml:space="preserve"> </w:t>
            </w:r>
            <w:r>
              <w:rPr>
                <w:sz w:val="22"/>
                <w:szCs w:val="22"/>
              </w:rPr>
              <w:t>正材料;依法受理或不予受理(不予受理应当</w:t>
            </w:r>
            <w:r>
              <w:rPr>
                <w:spacing w:val="-1"/>
                <w:sz w:val="22"/>
                <w:szCs w:val="22"/>
              </w:rPr>
              <w:t>告知理由)。</w:t>
            </w:r>
          </w:p>
          <w:p w14:paraId="4B431797">
            <w:pPr>
              <w:pStyle w:val="style4098"/>
              <w:spacing w:lineRule="auto" w:line="188"/>
              <w:ind w:left="27" w:right="97" w:firstLine="5"/>
              <w:rPr>
                <w:sz w:val="22"/>
                <w:szCs w:val="22"/>
              </w:rPr>
            </w:pPr>
            <w:r>
              <w:rPr>
                <w:spacing w:val="-1"/>
                <w:sz w:val="22"/>
                <w:szCs w:val="22"/>
              </w:rPr>
              <w:t>2</w:t>
            </w:r>
            <w:r>
              <w:rPr>
                <w:spacing w:val="-27"/>
                <w:sz w:val="22"/>
                <w:szCs w:val="22"/>
              </w:rPr>
              <w:t xml:space="preserve"> </w:t>
            </w:r>
            <w:r>
              <w:rPr>
                <w:spacing w:val="-1"/>
                <w:sz w:val="22"/>
                <w:szCs w:val="22"/>
              </w:rPr>
              <w:t>、审查环节责任:对申请材料进行审查，</w:t>
            </w:r>
            <w:r>
              <w:rPr>
                <w:spacing w:val="-43"/>
                <w:sz w:val="22"/>
                <w:szCs w:val="22"/>
              </w:rPr>
              <w:t xml:space="preserve"> </w:t>
            </w:r>
            <w:r>
              <w:rPr>
                <w:spacing w:val="-1"/>
                <w:sz w:val="22"/>
                <w:szCs w:val="22"/>
              </w:rPr>
              <w:t>提出审查意见。</w:t>
            </w:r>
            <w:r>
              <w:rPr>
                <w:sz w:val="22"/>
                <w:szCs w:val="22"/>
              </w:rPr>
              <w:t xml:space="preserve"> </w:t>
            </w:r>
            <w:r>
              <w:rPr>
                <w:spacing w:val="-1"/>
                <w:sz w:val="22"/>
                <w:szCs w:val="22"/>
              </w:rPr>
              <w:t>3</w:t>
            </w:r>
            <w:r>
              <w:rPr>
                <w:spacing w:val="-31"/>
                <w:sz w:val="22"/>
                <w:szCs w:val="22"/>
              </w:rPr>
              <w:t xml:space="preserve"> </w:t>
            </w:r>
            <w:r>
              <w:rPr>
                <w:spacing w:val="-1"/>
                <w:sz w:val="22"/>
                <w:szCs w:val="22"/>
              </w:rPr>
              <w:t>、决定环节责任:作出许可决定（不予批准的</w:t>
            </w:r>
            <w:r>
              <w:rPr>
                <w:spacing w:val="-2"/>
                <w:sz w:val="22"/>
                <w:szCs w:val="22"/>
              </w:rPr>
              <w:t>要说明理由</w:t>
            </w:r>
            <w:r>
              <w:rPr>
                <w:sz w:val="22"/>
                <w:szCs w:val="22"/>
              </w:rPr>
              <w:t xml:space="preserve">  </w:t>
            </w:r>
            <w:r>
              <w:rPr>
                <w:spacing w:val="-1"/>
                <w:sz w:val="22"/>
                <w:szCs w:val="22"/>
              </w:rPr>
              <w:t>并告知享有依法申请行政复议或者提起行政诉讼的权利 ）</w:t>
            </w:r>
          </w:p>
          <w:p w14:paraId="29CBAD06">
            <w:pPr>
              <w:pStyle w:val="style4098"/>
              <w:spacing w:before="146" w:lineRule="exact" w:line="126"/>
              <w:ind w:left="50"/>
              <w:rPr>
                <w:sz w:val="22"/>
                <w:szCs w:val="22"/>
              </w:rPr>
            </w:pPr>
            <w:r>
              <w:rPr>
                <w:position w:val="4"/>
                <w:sz w:val="22"/>
                <w:szCs w:val="22"/>
              </w:rPr>
              <w:t>。</w:t>
            </w:r>
          </w:p>
          <w:p w14:paraId="54E291F1">
            <w:pPr>
              <w:pStyle w:val="style4098"/>
              <w:spacing w:before="1" w:lineRule="auto" w:line="184"/>
              <w:ind w:left="25" w:right="219" w:firstLine="4"/>
              <w:rPr>
                <w:sz w:val="22"/>
                <w:szCs w:val="22"/>
              </w:rPr>
            </w:pPr>
            <w:r>
              <w:rPr>
                <w:spacing w:val="-1"/>
                <w:sz w:val="22"/>
                <w:szCs w:val="22"/>
              </w:rPr>
              <w:t>4</w:t>
            </w:r>
            <w:r>
              <w:rPr>
                <w:spacing w:val="-31"/>
                <w:sz w:val="22"/>
                <w:szCs w:val="22"/>
              </w:rPr>
              <w:t xml:space="preserve"> </w:t>
            </w:r>
            <w:r>
              <w:rPr>
                <w:spacing w:val="-1"/>
                <w:sz w:val="22"/>
                <w:szCs w:val="22"/>
              </w:rPr>
              <w:t>、送达环节责任：制作《测绘项目登记证》，并送</w:t>
            </w:r>
            <w:r>
              <w:rPr>
                <w:spacing w:val="-2"/>
                <w:sz w:val="22"/>
                <w:szCs w:val="22"/>
              </w:rPr>
              <w:t>达申</w:t>
            </w:r>
            <w:r>
              <w:rPr>
                <w:sz w:val="22"/>
                <w:szCs w:val="22"/>
              </w:rPr>
              <w:t xml:space="preserve"> </w:t>
            </w:r>
            <w:r>
              <w:rPr>
                <w:sz w:val="22"/>
                <w:szCs w:val="22"/>
              </w:rPr>
              <w:t>请人</w:t>
            </w:r>
            <w:r>
              <w:rPr>
                <w:spacing w:val="-35"/>
                <w:sz w:val="22"/>
                <w:szCs w:val="22"/>
              </w:rPr>
              <w:t xml:space="preserve"> </w:t>
            </w:r>
            <w:r>
              <w:rPr>
                <w:sz w:val="22"/>
                <w:szCs w:val="22"/>
              </w:rPr>
              <w:t>。</w:t>
            </w:r>
          </w:p>
          <w:p w14:paraId="F4ECD3C4">
            <w:pPr>
              <w:pStyle w:val="style4098"/>
              <w:spacing w:before="1" w:lineRule="auto" w:line="200"/>
              <w:ind w:left="31"/>
              <w:rPr>
                <w:sz w:val="22"/>
                <w:szCs w:val="22"/>
              </w:rPr>
            </w:pPr>
            <w:r>
              <w:rPr>
                <w:spacing w:val="-2"/>
                <w:sz w:val="22"/>
                <w:szCs w:val="22"/>
              </w:rPr>
              <w:t>5</w:t>
            </w:r>
            <w:r>
              <w:rPr>
                <w:spacing w:val="-23"/>
                <w:sz w:val="22"/>
                <w:szCs w:val="22"/>
              </w:rPr>
              <w:t xml:space="preserve"> </w:t>
            </w:r>
            <w:r>
              <w:rPr>
                <w:spacing w:val="-2"/>
                <w:sz w:val="22"/>
                <w:szCs w:val="22"/>
              </w:rPr>
              <w:t>、其他法律法规规章文件规定应履行的责任。</w:t>
            </w:r>
          </w:p>
        </w:tc>
        <w:tc>
          <w:tcPr>
            <w:tcW w:w="3916" w:type="dxa"/>
            <w:tcBorders/>
          </w:tcPr>
          <w:p w14:paraId="C9DE2FF6">
            <w:pPr>
              <w:pStyle w:val="style0"/>
              <w:spacing w:lineRule="auto" w:line="268"/>
              <w:rPr>
                <w:rFonts w:ascii="Arial"/>
                <w:sz w:val="21"/>
              </w:rPr>
            </w:pPr>
          </w:p>
          <w:p w14:paraId="DEC9FBF0">
            <w:pPr>
              <w:pStyle w:val="style0"/>
              <w:spacing w:lineRule="auto" w:line="269"/>
              <w:rPr>
                <w:rFonts w:ascii="Arial"/>
                <w:sz w:val="21"/>
              </w:rPr>
            </w:pPr>
          </w:p>
          <w:p w14:paraId="9400DCF2">
            <w:pPr>
              <w:pStyle w:val="style4098"/>
              <w:spacing w:before="94" w:lineRule="auto" w:line="178"/>
              <w:ind w:left="45" w:right="205" w:firstLine="13"/>
              <w:rPr>
                <w:sz w:val="22"/>
                <w:szCs w:val="22"/>
              </w:rPr>
            </w:pPr>
            <w:r>
              <w:rPr>
                <w:spacing w:val="-3"/>
                <w:sz w:val="22"/>
                <w:szCs w:val="22"/>
              </w:rPr>
              <w:t>1-1</w:t>
            </w:r>
            <w:r>
              <w:rPr>
                <w:spacing w:val="-29"/>
                <w:sz w:val="22"/>
                <w:szCs w:val="22"/>
              </w:rPr>
              <w:t xml:space="preserve"> </w:t>
            </w:r>
            <w:r>
              <w:rPr>
                <w:spacing w:val="-3"/>
                <w:sz w:val="22"/>
                <w:szCs w:val="22"/>
              </w:rPr>
              <w:t>、《中华人民共和国行政许可法》</w:t>
            </w:r>
            <w:r>
              <w:rPr>
                <w:sz w:val="22"/>
                <w:szCs w:val="22"/>
              </w:rPr>
              <w:t xml:space="preserve"> </w:t>
            </w:r>
            <w:r>
              <w:rPr>
                <w:spacing w:val="-9"/>
                <w:sz w:val="22"/>
                <w:szCs w:val="22"/>
              </w:rPr>
              <w:t>第30条。</w:t>
            </w:r>
          </w:p>
          <w:p w14:paraId="E21BBBE8">
            <w:pPr>
              <w:pStyle w:val="style4098"/>
              <w:spacing w:before="1" w:lineRule="auto" w:line="184"/>
              <w:ind w:left="47" w:right="206" w:firstLine="11"/>
              <w:rPr>
                <w:sz w:val="22"/>
                <w:szCs w:val="22"/>
              </w:rPr>
            </w:pPr>
            <w:r>
              <w:rPr>
                <w:spacing w:val="-3"/>
                <w:sz w:val="22"/>
                <w:szCs w:val="22"/>
              </w:rPr>
              <w:t>1-2</w:t>
            </w:r>
            <w:r>
              <w:rPr>
                <w:spacing w:val="-30"/>
                <w:sz w:val="22"/>
                <w:szCs w:val="22"/>
              </w:rPr>
              <w:t xml:space="preserve"> </w:t>
            </w:r>
            <w:r>
              <w:rPr>
                <w:spacing w:val="-3"/>
                <w:sz w:val="22"/>
                <w:szCs w:val="22"/>
              </w:rPr>
              <w:t>、《山西省测绘局测绘项目登记办</w:t>
            </w:r>
            <w:r>
              <w:rPr>
                <w:sz w:val="22"/>
                <w:szCs w:val="22"/>
              </w:rPr>
              <w:t xml:space="preserve"> </w:t>
            </w:r>
            <w:r>
              <w:rPr>
                <w:spacing w:val="-7"/>
                <w:sz w:val="22"/>
                <w:szCs w:val="22"/>
              </w:rPr>
              <w:t>法》（晋测发〔2008〕16号）第6条。</w:t>
            </w:r>
          </w:p>
          <w:p w14:paraId="D00B9CEF">
            <w:pPr>
              <w:pStyle w:val="style4098"/>
              <w:spacing w:before="1" w:lineRule="auto" w:line="190"/>
              <w:ind w:left="50"/>
              <w:rPr>
                <w:sz w:val="22"/>
                <w:szCs w:val="22"/>
              </w:rPr>
            </w:pPr>
            <w:r>
              <w:rPr>
                <w:spacing w:val="-4"/>
                <w:sz w:val="22"/>
                <w:szCs w:val="22"/>
              </w:rPr>
              <w:t>2、同1-2</w:t>
            </w:r>
          </w:p>
          <w:p w14:paraId="5D5C4982">
            <w:pPr>
              <w:pStyle w:val="style4098"/>
              <w:spacing w:lineRule="auto" w:line="178"/>
              <w:ind w:left="49" w:right="218"/>
              <w:rPr>
                <w:sz w:val="22"/>
                <w:szCs w:val="22"/>
              </w:rPr>
            </w:pPr>
            <w:r>
              <w:rPr>
                <w:spacing w:val="-1"/>
                <w:sz w:val="22"/>
                <w:szCs w:val="22"/>
              </w:rPr>
              <w:t>3、《中华人民共和国行政许可法》第</w:t>
            </w:r>
            <w:r>
              <w:rPr>
                <w:sz w:val="22"/>
                <w:szCs w:val="22"/>
              </w:rPr>
              <w:t xml:space="preserve"> </w:t>
            </w:r>
            <w:r>
              <w:rPr>
                <w:spacing w:val="-12"/>
                <w:sz w:val="22"/>
                <w:szCs w:val="22"/>
              </w:rPr>
              <w:t>37条。</w:t>
            </w:r>
          </w:p>
          <w:p w14:paraId="B0DF4480">
            <w:pPr>
              <w:pStyle w:val="style4098"/>
              <w:spacing w:lineRule="auto" w:line="197"/>
              <w:ind w:left="47" w:right="218"/>
              <w:rPr>
                <w:sz w:val="22"/>
                <w:szCs w:val="22"/>
              </w:rPr>
            </w:pPr>
            <w:r>
              <w:rPr>
                <w:spacing w:val="-1"/>
                <w:sz w:val="22"/>
                <w:szCs w:val="22"/>
              </w:rPr>
              <w:t>4、《中华人民共和国行政许可法》第</w:t>
            </w:r>
            <w:r>
              <w:rPr>
                <w:spacing w:val="1"/>
                <w:sz w:val="22"/>
                <w:szCs w:val="22"/>
              </w:rPr>
              <w:t xml:space="preserve"> </w:t>
            </w:r>
            <w:r>
              <w:rPr>
                <w:spacing w:val="-10"/>
                <w:w w:val="99"/>
                <w:sz w:val="22"/>
                <w:szCs w:val="22"/>
              </w:rPr>
              <w:t>44条。</w:t>
            </w:r>
          </w:p>
        </w:tc>
        <w:tc>
          <w:tcPr>
            <w:tcW w:w="657" w:type="dxa"/>
            <w:tcBorders/>
          </w:tcPr>
          <w:p w14:paraId="9E076490">
            <w:pPr>
              <w:pStyle w:val="style0"/>
              <w:rPr>
                <w:rFonts w:ascii="Arial"/>
                <w:sz w:val="21"/>
              </w:rPr>
            </w:pPr>
          </w:p>
        </w:tc>
      </w:tr>
      <w:tr w14:paraId="0CA75E2A">
        <w:tblPrEx/>
        <w:trPr>
          <w:trHeight w:val="6032" w:hRule="atLeast"/>
        </w:trPr>
        <w:tc>
          <w:tcPr>
            <w:tcW w:w="631" w:type="dxa"/>
            <w:tcBorders/>
          </w:tcPr>
          <w:p w14:paraId="2C280384">
            <w:pPr>
              <w:pStyle w:val="style0"/>
              <w:spacing w:lineRule="auto" w:line="256"/>
              <w:rPr>
                <w:rFonts w:ascii="Arial"/>
                <w:sz w:val="21"/>
              </w:rPr>
            </w:pPr>
          </w:p>
          <w:p w14:paraId="115C702F">
            <w:pPr>
              <w:pStyle w:val="style0"/>
              <w:spacing w:lineRule="auto" w:line="256"/>
              <w:rPr>
                <w:rFonts w:ascii="Arial"/>
                <w:sz w:val="21"/>
              </w:rPr>
            </w:pPr>
          </w:p>
          <w:p w14:paraId="0D12BDDA">
            <w:pPr>
              <w:pStyle w:val="style0"/>
              <w:spacing w:lineRule="auto" w:line="256"/>
              <w:rPr>
                <w:rFonts w:ascii="Arial"/>
                <w:sz w:val="21"/>
              </w:rPr>
            </w:pPr>
          </w:p>
          <w:p w14:paraId="38D7FC1A">
            <w:pPr>
              <w:pStyle w:val="style0"/>
              <w:spacing w:lineRule="auto" w:line="256"/>
              <w:rPr>
                <w:rFonts w:ascii="Arial"/>
                <w:sz w:val="21"/>
              </w:rPr>
            </w:pPr>
          </w:p>
          <w:p w14:paraId="DED03745">
            <w:pPr>
              <w:pStyle w:val="style0"/>
              <w:spacing w:lineRule="auto" w:line="257"/>
              <w:rPr>
                <w:rFonts w:ascii="Arial"/>
                <w:sz w:val="21"/>
              </w:rPr>
            </w:pPr>
          </w:p>
          <w:p w14:paraId="B91627DD">
            <w:pPr>
              <w:pStyle w:val="style0"/>
              <w:spacing w:lineRule="auto" w:line="257"/>
              <w:rPr>
                <w:rFonts w:ascii="Arial"/>
                <w:sz w:val="21"/>
              </w:rPr>
            </w:pPr>
          </w:p>
          <w:p w14:paraId="EDAB0620">
            <w:pPr>
              <w:pStyle w:val="style0"/>
              <w:spacing w:lineRule="auto" w:line="257"/>
              <w:rPr>
                <w:rFonts w:ascii="Arial"/>
                <w:sz w:val="21"/>
              </w:rPr>
            </w:pPr>
          </w:p>
          <w:p w14:paraId="E6B26ACB">
            <w:pPr>
              <w:pStyle w:val="style0"/>
              <w:spacing w:lineRule="auto" w:line="257"/>
              <w:rPr>
                <w:rFonts w:ascii="Arial"/>
                <w:sz w:val="21"/>
              </w:rPr>
            </w:pPr>
          </w:p>
          <w:p w14:paraId="9F22AACD">
            <w:pPr>
              <w:pStyle w:val="style0"/>
              <w:spacing w:lineRule="auto" w:line="257"/>
              <w:rPr>
                <w:rFonts w:ascii="Arial"/>
                <w:sz w:val="21"/>
              </w:rPr>
            </w:pPr>
          </w:p>
          <w:p w14:paraId="2642F10F">
            <w:pPr>
              <w:pStyle w:val="style0"/>
              <w:spacing w:lineRule="auto" w:line="257"/>
              <w:rPr>
                <w:rFonts w:ascii="Arial"/>
                <w:sz w:val="21"/>
              </w:rPr>
            </w:pPr>
          </w:p>
          <w:p w14:paraId="E5E67B7A">
            <w:pPr>
              <w:pStyle w:val="style0"/>
              <w:spacing w:lineRule="auto" w:line="257"/>
              <w:rPr>
                <w:rFonts w:ascii="Arial"/>
                <w:sz w:val="21"/>
              </w:rPr>
            </w:pPr>
          </w:p>
          <w:p w14:paraId="47CF94E6">
            <w:pPr>
              <w:pStyle w:val="style4098"/>
              <w:spacing w:before="94" w:lineRule="auto" w:line="166"/>
              <w:ind w:left="269"/>
              <w:rPr>
                <w:sz w:val="22"/>
                <w:szCs w:val="22"/>
              </w:rPr>
            </w:pPr>
            <w:r>
              <w:rPr>
                <w:sz w:val="22"/>
                <w:szCs w:val="22"/>
              </w:rPr>
              <w:t>3</w:t>
            </w:r>
          </w:p>
        </w:tc>
        <w:tc>
          <w:tcPr>
            <w:tcW w:w="621" w:type="dxa"/>
            <w:tcBorders/>
            <w:textDirection w:val="tbRlV"/>
          </w:tcPr>
          <w:p w14:paraId="9B18D832">
            <w:pPr>
              <w:pStyle w:val="style4098"/>
              <w:spacing w:before="180" w:lineRule="auto" w:line="173"/>
              <w:ind w:left="1740"/>
              <w:rPr>
                <w:sz w:val="22"/>
                <w:szCs w:val="22"/>
              </w:rPr>
            </w:pPr>
            <w:r>
              <w:rPr>
                <w:spacing w:val="34"/>
                <w:sz w:val="22"/>
                <w:szCs w:val="22"/>
              </w:rPr>
              <w:t>市</w:t>
            </w:r>
            <w:r>
              <w:rPr>
                <w:spacing w:val="-28"/>
                <w:sz w:val="22"/>
                <w:szCs w:val="22"/>
              </w:rPr>
              <w:t xml:space="preserve"> </w:t>
            </w:r>
            <w:r>
              <w:rPr>
                <w:spacing w:val="34"/>
                <w:sz w:val="22"/>
                <w:szCs w:val="22"/>
              </w:rPr>
              <w:t>规划</w:t>
            </w:r>
            <w:r>
              <w:rPr>
                <w:spacing w:val="-21"/>
                <w:sz w:val="22"/>
                <w:szCs w:val="22"/>
              </w:rPr>
              <w:t xml:space="preserve"> </w:t>
            </w:r>
            <w:r>
              <w:rPr>
                <w:spacing w:val="34"/>
                <w:sz w:val="22"/>
                <w:szCs w:val="22"/>
              </w:rPr>
              <w:t>和</w:t>
            </w:r>
            <w:r>
              <w:rPr>
                <w:spacing w:val="-22"/>
                <w:sz w:val="22"/>
                <w:szCs w:val="22"/>
              </w:rPr>
              <w:t xml:space="preserve"> </w:t>
            </w:r>
            <w:r>
              <w:rPr>
                <w:spacing w:val="34"/>
                <w:position w:val="1"/>
                <w:sz w:val="22"/>
                <w:szCs w:val="22"/>
              </w:rPr>
              <w:t>自</w:t>
            </w:r>
            <w:r>
              <w:rPr>
                <w:spacing w:val="-22"/>
                <w:position w:val="1"/>
                <w:sz w:val="22"/>
                <w:szCs w:val="22"/>
              </w:rPr>
              <w:t xml:space="preserve"> </w:t>
            </w:r>
            <w:r>
              <w:rPr>
                <w:spacing w:val="34"/>
                <w:sz w:val="22"/>
                <w:szCs w:val="22"/>
              </w:rPr>
              <w:t>然</w:t>
            </w:r>
            <w:r>
              <w:rPr>
                <w:spacing w:val="-22"/>
                <w:sz w:val="22"/>
                <w:szCs w:val="22"/>
              </w:rPr>
              <w:t xml:space="preserve"> </w:t>
            </w:r>
            <w:r>
              <w:rPr>
                <w:spacing w:val="34"/>
                <w:sz w:val="22"/>
                <w:szCs w:val="22"/>
              </w:rPr>
              <w:t>资源</w:t>
            </w:r>
            <w:r>
              <w:rPr>
                <w:spacing w:val="-21"/>
                <w:sz w:val="22"/>
                <w:szCs w:val="22"/>
              </w:rPr>
              <w:t xml:space="preserve"> </w:t>
            </w:r>
            <w:r>
              <w:rPr>
                <w:spacing w:val="34"/>
                <w:sz w:val="22"/>
                <w:szCs w:val="22"/>
              </w:rPr>
              <w:t>局</w:t>
            </w:r>
          </w:p>
        </w:tc>
        <w:tc>
          <w:tcPr>
            <w:tcW w:w="746" w:type="dxa"/>
            <w:tcBorders/>
          </w:tcPr>
          <w:p w14:paraId="B3E1E18A">
            <w:pPr>
              <w:pStyle w:val="style0"/>
              <w:rPr>
                <w:rFonts w:ascii="Arial"/>
                <w:sz w:val="21"/>
              </w:rPr>
            </w:pPr>
          </w:p>
          <w:p w14:paraId="FB2A2F1F">
            <w:pPr>
              <w:pStyle w:val="style0"/>
              <w:spacing w:lineRule="auto" w:line="241"/>
              <w:rPr>
                <w:rFonts w:ascii="Arial"/>
                <w:sz w:val="21"/>
              </w:rPr>
            </w:pPr>
          </w:p>
          <w:p w14:paraId="D41BD570">
            <w:pPr>
              <w:pStyle w:val="style0"/>
              <w:spacing w:lineRule="auto" w:line="241"/>
              <w:rPr>
                <w:rFonts w:ascii="Arial"/>
                <w:sz w:val="21"/>
              </w:rPr>
            </w:pPr>
          </w:p>
          <w:p w14:paraId="4B76D523">
            <w:pPr>
              <w:pStyle w:val="style0"/>
              <w:spacing w:lineRule="auto" w:line="241"/>
              <w:rPr>
                <w:rFonts w:ascii="Arial"/>
                <w:sz w:val="21"/>
              </w:rPr>
            </w:pPr>
          </w:p>
          <w:p w14:paraId="82467684">
            <w:pPr>
              <w:pStyle w:val="style0"/>
              <w:spacing w:lineRule="auto" w:line="241"/>
              <w:rPr>
                <w:rFonts w:ascii="Arial"/>
                <w:sz w:val="21"/>
              </w:rPr>
            </w:pPr>
          </w:p>
          <w:p w14:paraId="81C179C4">
            <w:pPr>
              <w:pStyle w:val="style0"/>
              <w:spacing w:lineRule="auto" w:line="241"/>
              <w:rPr>
                <w:rFonts w:ascii="Arial"/>
                <w:sz w:val="21"/>
              </w:rPr>
            </w:pPr>
          </w:p>
          <w:p w14:paraId="8F3918B7">
            <w:pPr>
              <w:pStyle w:val="style0"/>
              <w:spacing w:lineRule="auto" w:line="241"/>
              <w:rPr>
                <w:rFonts w:ascii="Arial"/>
                <w:sz w:val="21"/>
              </w:rPr>
            </w:pPr>
          </w:p>
          <w:p w14:paraId="D9354103">
            <w:pPr>
              <w:pStyle w:val="style0"/>
              <w:spacing w:lineRule="auto" w:line="241"/>
              <w:rPr>
                <w:rFonts w:ascii="Arial"/>
                <w:sz w:val="21"/>
              </w:rPr>
            </w:pPr>
          </w:p>
          <w:p w14:paraId="E3652A7E">
            <w:pPr>
              <w:pStyle w:val="style0"/>
              <w:spacing w:lineRule="auto" w:line="241"/>
              <w:rPr>
                <w:rFonts w:ascii="Arial"/>
                <w:sz w:val="21"/>
              </w:rPr>
            </w:pPr>
          </w:p>
          <w:p w14:paraId="2B09D1E0">
            <w:pPr>
              <w:pStyle w:val="style0"/>
              <w:spacing w:lineRule="auto" w:line="241"/>
              <w:rPr>
                <w:rFonts w:ascii="Arial"/>
                <w:sz w:val="21"/>
              </w:rPr>
            </w:pPr>
          </w:p>
          <w:p w14:paraId="80B44D6A">
            <w:pPr>
              <w:pStyle w:val="style0"/>
              <w:spacing w:lineRule="auto" w:line="241"/>
              <w:rPr>
                <w:rFonts w:ascii="Arial"/>
                <w:sz w:val="21"/>
              </w:rPr>
            </w:pPr>
          </w:p>
          <w:p w14:paraId="A40BA4F7">
            <w:pPr>
              <w:pStyle w:val="style4098"/>
              <w:spacing w:before="94" w:lineRule="auto" w:line="190"/>
              <w:ind w:left="254" w:right="38" w:hanging="220"/>
              <w:rPr>
                <w:sz w:val="22"/>
                <w:szCs w:val="22"/>
              </w:rPr>
            </w:pPr>
            <w:r>
              <w:rPr>
                <w:spacing w:val="-1"/>
                <w:sz w:val="22"/>
                <w:szCs w:val="22"/>
              </w:rPr>
              <w:t>其他权</w:t>
            </w:r>
            <w:r>
              <w:rPr>
                <w:sz w:val="22"/>
                <w:szCs w:val="22"/>
              </w:rPr>
              <w:t xml:space="preserve"> </w:t>
            </w:r>
            <w:r>
              <w:rPr>
                <w:sz w:val="22"/>
                <w:szCs w:val="22"/>
              </w:rPr>
              <w:t>力</w:t>
            </w:r>
          </w:p>
        </w:tc>
        <w:tc>
          <w:tcPr>
            <w:tcW w:w="621" w:type="dxa"/>
            <w:tcBorders/>
          </w:tcPr>
          <w:p w14:paraId="15ACF45F">
            <w:pPr>
              <w:pStyle w:val="style0"/>
              <w:spacing w:lineRule="auto" w:line="251"/>
              <w:rPr>
                <w:rFonts w:ascii="Arial"/>
                <w:sz w:val="21"/>
              </w:rPr>
            </w:pPr>
          </w:p>
          <w:p w14:paraId="C538D24D">
            <w:pPr>
              <w:pStyle w:val="style0"/>
              <w:spacing w:lineRule="auto" w:line="251"/>
              <w:rPr>
                <w:rFonts w:ascii="Arial"/>
                <w:sz w:val="21"/>
              </w:rPr>
            </w:pPr>
          </w:p>
          <w:p w14:paraId="903FF8ED">
            <w:pPr>
              <w:pStyle w:val="style0"/>
              <w:spacing w:lineRule="auto" w:line="251"/>
              <w:rPr>
                <w:rFonts w:ascii="Arial"/>
                <w:sz w:val="21"/>
              </w:rPr>
            </w:pPr>
          </w:p>
          <w:p w14:paraId="A83778D6">
            <w:pPr>
              <w:pStyle w:val="style0"/>
              <w:spacing w:lineRule="auto" w:line="251"/>
              <w:rPr>
                <w:rFonts w:ascii="Arial"/>
                <w:sz w:val="21"/>
              </w:rPr>
            </w:pPr>
          </w:p>
          <w:p w14:paraId="A18195EF">
            <w:pPr>
              <w:pStyle w:val="style0"/>
              <w:spacing w:lineRule="auto" w:line="251"/>
              <w:rPr>
                <w:rFonts w:ascii="Arial"/>
                <w:sz w:val="21"/>
              </w:rPr>
            </w:pPr>
          </w:p>
          <w:p w14:paraId="C283ECFF">
            <w:pPr>
              <w:pStyle w:val="style0"/>
              <w:spacing w:lineRule="auto" w:line="253"/>
              <w:rPr>
                <w:rFonts w:ascii="Arial"/>
                <w:sz w:val="21"/>
              </w:rPr>
            </w:pPr>
          </w:p>
          <w:p w14:paraId="F399F14C">
            <w:pPr>
              <w:pStyle w:val="style0"/>
              <w:spacing w:lineRule="auto" w:line="253"/>
              <w:rPr>
                <w:rFonts w:ascii="Arial"/>
                <w:sz w:val="21"/>
              </w:rPr>
            </w:pPr>
          </w:p>
          <w:p w14:paraId="360524DC">
            <w:pPr>
              <w:pStyle w:val="style0"/>
              <w:spacing w:lineRule="auto" w:line="253"/>
              <w:rPr>
                <w:rFonts w:ascii="Arial"/>
                <w:sz w:val="21"/>
              </w:rPr>
            </w:pPr>
          </w:p>
          <w:p w14:paraId="B9477667">
            <w:pPr>
              <w:pStyle w:val="style0"/>
              <w:spacing w:lineRule="auto" w:line="253"/>
              <w:rPr>
                <w:rFonts w:ascii="Arial"/>
                <w:sz w:val="21"/>
              </w:rPr>
            </w:pPr>
          </w:p>
          <w:p w14:paraId="CD3ACD31">
            <w:pPr>
              <w:pStyle w:val="style0"/>
              <w:spacing w:lineRule="auto" w:line="253"/>
              <w:rPr>
                <w:rFonts w:ascii="Arial"/>
                <w:sz w:val="21"/>
              </w:rPr>
            </w:pPr>
          </w:p>
          <w:p w14:paraId="47E8EF8D">
            <w:pPr>
              <w:pStyle w:val="style4098"/>
              <w:spacing w:before="94" w:lineRule="auto" w:line="166"/>
              <w:ind w:left="91"/>
              <w:rPr>
                <w:sz w:val="22"/>
                <w:szCs w:val="22"/>
              </w:rPr>
            </w:pPr>
            <w:r>
              <w:rPr>
                <w:spacing w:val="-16"/>
                <w:sz w:val="22"/>
                <w:szCs w:val="22"/>
              </w:rPr>
              <w:t>0010</w:t>
            </w:r>
          </w:p>
          <w:p w14:paraId="668A6C13">
            <w:pPr>
              <w:pStyle w:val="style4098"/>
              <w:spacing w:before="38" w:lineRule="auto" w:line="166"/>
              <w:ind w:left="100"/>
              <w:rPr>
                <w:sz w:val="22"/>
                <w:szCs w:val="22"/>
              </w:rPr>
            </w:pPr>
            <w:r>
              <w:rPr>
                <w:spacing w:val="-19"/>
                <w:sz w:val="22"/>
                <w:szCs w:val="22"/>
              </w:rPr>
              <w:t>1500</w:t>
            </w:r>
          </w:p>
          <w:p w14:paraId="AD5A1820">
            <w:pPr>
              <w:pStyle w:val="style4098"/>
              <w:spacing w:before="19" w:lineRule="auto" w:line="166"/>
              <w:ind w:left="92"/>
              <w:rPr>
                <w:sz w:val="22"/>
                <w:szCs w:val="22"/>
              </w:rPr>
            </w:pPr>
            <w:r>
              <w:rPr>
                <w:spacing w:val="-17"/>
                <w:sz w:val="22"/>
                <w:szCs w:val="22"/>
              </w:rPr>
              <w:t>2000</w:t>
            </w:r>
          </w:p>
        </w:tc>
        <w:tc>
          <w:tcPr>
            <w:tcW w:w="621" w:type="dxa"/>
            <w:tcBorders/>
          </w:tcPr>
          <w:p w14:paraId="329FD592">
            <w:pPr>
              <w:pStyle w:val="style0"/>
              <w:spacing w:lineRule="auto" w:line="261"/>
              <w:rPr>
                <w:rFonts w:ascii="Arial"/>
                <w:sz w:val="21"/>
              </w:rPr>
            </w:pPr>
          </w:p>
          <w:p w14:paraId="B7923C29">
            <w:pPr>
              <w:pStyle w:val="style0"/>
              <w:spacing w:lineRule="auto" w:line="261"/>
              <w:rPr>
                <w:rFonts w:ascii="Arial"/>
                <w:sz w:val="21"/>
              </w:rPr>
            </w:pPr>
          </w:p>
          <w:p w14:paraId="FAE645B2">
            <w:pPr>
              <w:pStyle w:val="style0"/>
              <w:spacing w:lineRule="auto" w:line="261"/>
              <w:rPr>
                <w:rFonts w:ascii="Arial"/>
                <w:sz w:val="21"/>
              </w:rPr>
            </w:pPr>
          </w:p>
          <w:p w14:paraId="852373CE">
            <w:pPr>
              <w:pStyle w:val="style0"/>
              <w:spacing w:lineRule="auto" w:line="261"/>
              <w:rPr>
                <w:rFonts w:ascii="Arial"/>
                <w:sz w:val="21"/>
              </w:rPr>
            </w:pPr>
          </w:p>
          <w:p w14:paraId="E21EC66B">
            <w:pPr>
              <w:pStyle w:val="style0"/>
              <w:spacing w:lineRule="auto" w:line="261"/>
              <w:rPr>
                <w:rFonts w:ascii="Arial"/>
                <w:sz w:val="21"/>
              </w:rPr>
            </w:pPr>
          </w:p>
          <w:p w14:paraId="AD308D1B">
            <w:pPr>
              <w:pStyle w:val="style0"/>
              <w:spacing w:lineRule="auto" w:line="261"/>
              <w:rPr>
                <w:rFonts w:ascii="Arial"/>
                <w:sz w:val="21"/>
              </w:rPr>
            </w:pPr>
          </w:p>
          <w:p w14:paraId="C0EBCC7A">
            <w:pPr>
              <w:pStyle w:val="style0"/>
              <w:spacing w:lineRule="auto" w:line="261"/>
              <w:rPr>
                <w:rFonts w:ascii="Arial"/>
                <w:sz w:val="21"/>
              </w:rPr>
            </w:pPr>
          </w:p>
          <w:p w14:paraId="E7610985">
            <w:pPr>
              <w:pStyle w:val="style0"/>
              <w:spacing w:lineRule="auto" w:line="261"/>
              <w:rPr>
                <w:rFonts w:ascii="Arial"/>
                <w:sz w:val="21"/>
              </w:rPr>
            </w:pPr>
          </w:p>
          <w:p w14:paraId="0AD1FA0A">
            <w:pPr>
              <w:pStyle w:val="style0"/>
              <w:spacing w:lineRule="auto" w:line="262"/>
              <w:rPr>
                <w:rFonts w:ascii="Arial"/>
                <w:sz w:val="21"/>
              </w:rPr>
            </w:pPr>
          </w:p>
          <w:p w14:paraId="93E27552">
            <w:pPr>
              <w:pStyle w:val="style4098"/>
              <w:spacing w:before="95" w:lineRule="auto" w:line="187"/>
              <w:ind w:left="89" w:right="81" w:firstLine="3"/>
              <w:jc w:val="both"/>
              <w:rPr>
                <w:sz w:val="22"/>
                <w:szCs w:val="22"/>
              </w:rPr>
            </w:pPr>
            <w:r>
              <w:rPr>
                <w:spacing w:val="-5"/>
                <w:sz w:val="22"/>
                <w:szCs w:val="22"/>
              </w:rPr>
              <w:t>土地</w:t>
            </w:r>
            <w:r>
              <w:rPr>
                <w:sz w:val="22"/>
                <w:szCs w:val="22"/>
              </w:rPr>
              <w:t xml:space="preserve"> </w:t>
            </w:r>
            <w:r>
              <w:rPr>
                <w:spacing w:val="-3"/>
                <w:sz w:val="22"/>
                <w:szCs w:val="22"/>
              </w:rPr>
              <w:t>复垦</w:t>
            </w:r>
            <w:r>
              <w:rPr>
                <w:sz w:val="22"/>
                <w:szCs w:val="22"/>
              </w:rPr>
              <w:t xml:space="preserve"> </w:t>
            </w:r>
            <w:r>
              <w:rPr>
                <w:spacing w:val="-3"/>
                <w:sz w:val="22"/>
                <w:szCs w:val="22"/>
              </w:rPr>
              <w:t>验收</w:t>
            </w:r>
            <w:r>
              <w:rPr>
                <w:sz w:val="22"/>
                <w:szCs w:val="22"/>
              </w:rPr>
              <w:t xml:space="preserve"> </w:t>
            </w:r>
            <w:r>
              <w:rPr>
                <w:spacing w:val="-3"/>
                <w:sz w:val="22"/>
                <w:szCs w:val="22"/>
              </w:rPr>
              <w:t>确认</w:t>
            </w:r>
          </w:p>
        </w:tc>
        <w:tc>
          <w:tcPr>
            <w:tcW w:w="7998" w:type="dxa"/>
            <w:tcBorders/>
          </w:tcPr>
          <w:p w14:paraId="529D12AD">
            <w:pPr>
              <w:pStyle w:val="style0"/>
              <w:spacing w:lineRule="auto" w:line="346"/>
              <w:rPr>
                <w:rFonts w:ascii="Arial"/>
                <w:sz w:val="21"/>
              </w:rPr>
            </w:pPr>
          </w:p>
          <w:p w14:paraId="E1C1CCF2">
            <w:pPr>
              <w:pStyle w:val="style4098"/>
              <w:spacing w:before="94" w:lineRule="auto" w:line="183"/>
              <w:ind w:left="24" w:right="214" w:hanging="7"/>
              <w:rPr>
                <w:sz w:val="22"/>
                <w:szCs w:val="22"/>
              </w:rPr>
            </w:pPr>
            <w:r>
              <w:rPr>
                <w:spacing w:val="-3"/>
                <w:sz w:val="22"/>
                <w:szCs w:val="22"/>
              </w:rPr>
              <w:t>【行政法规】《土地复垦条例》（2011年国务院令第592号） 第二十八条 土地复</w:t>
            </w:r>
            <w:r>
              <w:rPr>
                <w:spacing w:val="13"/>
                <w:sz w:val="22"/>
                <w:szCs w:val="22"/>
              </w:rPr>
              <w:t xml:space="preserve"> </w:t>
            </w:r>
            <w:r>
              <w:rPr>
                <w:spacing w:val="1"/>
                <w:sz w:val="22"/>
                <w:szCs w:val="22"/>
              </w:rPr>
              <w:t>垦义务人按照土地复垦方案的要求完成土地复垦任务后，</w:t>
            </w:r>
            <w:r>
              <w:rPr>
                <w:sz w:val="22"/>
                <w:szCs w:val="22"/>
              </w:rPr>
              <w:t xml:space="preserve">应当按照国务院国土资 </w:t>
            </w:r>
            <w:r>
              <w:rPr>
                <w:sz w:val="22"/>
                <w:szCs w:val="22"/>
              </w:rPr>
              <w:t>源主管部门的规定向所在地县级以上地方人民政府国土资源主管部门申</w:t>
            </w:r>
            <w:r>
              <w:rPr>
                <w:spacing w:val="-1"/>
                <w:sz w:val="22"/>
                <w:szCs w:val="22"/>
              </w:rPr>
              <w:t>请验收</w:t>
            </w:r>
            <w:r>
              <w:rPr>
                <w:spacing w:val="-19"/>
                <w:sz w:val="22"/>
                <w:szCs w:val="22"/>
              </w:rPr>
              <w:t xml:space="preserve"> </w:t>
            </w:r>
            <w:r>
              <w:rPr>
                <w:spacing w:val="-1"/>
                <w:sz w:val="22"/>
                <w:szCs w:val="22"/>
              </w:rPr>
              <w:t>，</w:t>
            </w:r>
            <w:r>
              <w:rPr>
                <w:sz w:val="22"/>
                <w:szCs w:val="22"/>
              </w:rPr>
              <w:t xml:space="preserve"> </w:t>
            </w:r>
            <w:r>
              <w:rPr>
                <w:spacing w:val="1"/>
                <w:sz w:val="22"/>
                <w:szCs w:val="22"/>
              </w:rPr>
              <w:t>接到申请的国土资源主管部门应当会同同级农业、林业、</w:t>
            </w:r>
            <w:r>
              <w:rPr>
                <w:sz w:val="22"/>
                <w:szCs w:val="22"/>
              </w:rPr>
              <w:t xml:space="preserve">环境保护等有关部门进 </w:t>
            </w:r>
            <w:r>
              <w:rPr>
                <w:spacing w:val="1"/>
                <w:sz w:val="22"/>
                <w:szCs w:val="22"/>
              </w:rPr>
              <w:t>行验收。进行土地复垦验收，应当邀请有关专家进行现场踏勘，查验复垦后的土</w:t>
            </w:r>
            <w:r>
              <w:rPr>
                <w:spacing w:val="7"/>
                <w:sz w:val="22"/>
                <w:szCs w:val="22"/>
              </w:rPr>
              <w:t xml:space="preserve"> </w:t>
            </w:r>
            <w:r>
              <w:rPr>
                <w:spacing w:val="-1"/>
                <w:sz w:val="22"/>
                <w:szCs w:val="22"/>
              </w:rPr>
              <w:t>地是否符合土地复垦标准以及土地复垦方案的要求</w:t>
            </w:r>
            <w:r>
              <w:rPr>
                <w:spacing w:val="-27"/>
                <w:sz w:val="22"/>
                <w:szCs w:val="22"/>
              </w:rPr>
              <w:t xml:space="preserve"> </w:t>
            </w:r>
            <w:r>
              <w:rPr>
                <w:spacing w:val="-1"/>
                <w:sz w:val="22"/>
                <w:szCs w:val="22"/>
              </w:rPr>
              <w:t>，核实复垦后的土地类型</w:t>
            </w:r>
            <w:r>
              <w:rPr>
                <w:spacing w:val="-30"/>
                <w:sz w:val="22"/>
                <w:szCs w:val="22"/>
              </w:rPr>
              <w:t xml:space="preserve"> </w:t>
            </w:r>
            <w:r>
              <w:rPr>
                <w:spacing w:val="-2"/>
                <w:sz w:val="22"/>
                <w:szCs w:val="22"/>
              </w:rPr>
              <w:t>、面</w:t>
            </w:r>
            <w:r>
              <w:rPr>
                <w:sz w:val="22"/>
                <w:szCs w:val="22"/>
              </w:rPr>
              <w:t xml:space="preserve"> </w:t>
            </w:r>
            <w:r>
              <w:rPr>
                <w:spacing w:val="-1"/>
                <w:sz w:val="22"/>
                <w:szCs w:val="22"/>
              </w:rPr>
              <w:t>积和质量等情况，并将初步验收结果公告</w:t>
            </w:r>
            <w:r>
              <w:rPr>
                <w:spacing w:val="-27"/>
                <w:sz w:val="22"/>
                <w:szCs w:val="22"/>
              </w:rPr>
              <w:t xml:space="preserve"> </w:t>
            </w:r>
            <w:r>
              <w:rPr>
                <w:spacing w:val="-1"/>
                <w:sz w:val="22"/>
                <w:szCs w:val="22"/>
              </w:rPr>
              <w:t>，听取相关权利人的意见</w:t>
            </w:r>
            <w:r>
              <w:rPr>
                <w:spacing w:val="-28"/>
                <w:sz w:val="22"/>
                <w:szCs w:val="22"/>
              </w:rPr>
              <w:t xml:space="preserve"> </w:t>
            </w:r>
            <w:r>
              <w:rPr>
                <w:spacing w:val="-1"/>
                <w:sz w:val="22"/>
                <w:szCs w:val="22"/>
              </w:rPr>
              <w:t>。相关权利人</w:t>
            </w:r>
            <w:r>
              <w:rPr>
                <w:sz w:val="22"/>
                <w:szCs w:val="22"/>
              </w:rPr>
              <w:t xml:space="preserve"> </w:t>
            </w:r>
            <w:r>
              <w:rPr>
                <w:sz w:val="22"/>
                <w:szCs w:val="22"/>
              </w:rPr>
              <w:t>对土地复垦完成情况提出异议的，</w:t>
            </w:r>
            <w:r>
              <w:rPr>
                <w:spacing w:val="-30"/>
                <w:sz w:val="22"/>
                <w:szCs w:val="22"/>
              </w:rPr>
              <w:t xml:space="preserve"> </w:t>
            </w:r>
            <w:r>
              <w:rPr>
                <w:sz w:val="22"/>
                <w:szCs w:val="22"/>
              </w:rPr>
              <w:t xml:space="preserve">国土资源主管部门应当会同有关部门进一步核 </w:t>
            </w:r>
            <w:r>
              <w:rPr>
                <w:spacing w:val="1"/>
                <w:sz w:val="22"/>
                <w:szCs w:val="22"/>
              </w:rPr>
              <w:t>查，并将核查情况向相关权利人反馈；情况属实的，应当向土</w:t>
            </w:r>
            <w:r>
              <w:rPr>
                <w:sz w:val="22"/>
                <w:szCs w:val="22"/>
              </w:rPr>
              <w:t xml:space="preserve">地复垦义务人提出 </w:t>
            </w:r>
            <w:r>
              <w:rPr>
                <w:sz w:val="22"/>
                <w:szCs w:val="22"/>
              </w:rPr>
              <w:t>整改意见。</w:t>
            </w:r>
          </w:p>
          <w:p w14:paraId="3879A938">
            <w:pPr>
              <w:pStyle w:val="style4098"/>
              <w:spacing w:before="2" w:lineRule="auto" w:line="184"/>
              <w:ind w:left="26" w:right="116" w:hanging="9"/>
              <w:rPr>
                <w:sz w:val="22"/>
                <w:szCs w:val="22"/>
              </w:rPr>
            </w:pPr>
            <w:r>
              <w:rPr>
                <w:spacing w:val="-1"/>
                <w:sz w:val="22"/>
                <w:szCs w:val="22"/>
              </w:rPr>
              <w:t>【部门规章】《土地复垦条例实施办法》（2</w:t>
            </w:r>
            <w:r>
              <w:rPr>
                <w:spacing w:val="-2"/>
                <w:sz w:val="22"/>
                <w:szCs w:val="22"/>
              </w:rPr>
              <w:t>019年修订） 第三十三条 土地复垦义</w:t>
            </w:r>
            <w:r>
              <w:rPr>
                <w:sz w:val="22"/>
                <w:szCs w:val="22"/>
              </w:rPr>
              <w:t xml:space="preserve"> </w:t>
            </w:r>
            <w:r>
              <w:rPr>
                <w:sz w:val="22"/>
                <w:szCs w:val="22"/>
              </w:rPr>
              <w:t>务人完成土地复垦任务后，应当组织自查，</w:t>
            </w:r>
            <w:r>
              <w:rPr>
                <w:spacing w:val="-36"/>
                <w:sz w:val="22"/>
                <w:szCs w:val="22"/>
              </w:rPr>
              <w:t xml:space="preserve"> </w:t>
            </w:r>
            <w:r>
              <w:rPr>
                <w:sz w:val="22"/>
                <w:szCs w:val="22"/>
              </w:rPr>
              <w:t xml:space="preserve">向项目所在地县级自然资源主管部门  </w:t>
            </w:r>
            <w:r>
              <w:rPr>
                <w:spacing w:val="2"/>
                <w:sz w:val="22"/>
                <w:szCs w:val="22"/>
              </w:rPr>
              <w:t>提出验收书面申请，并提供下列材料</w:t>
            </w:r>
            <w:r>
              <w:rPr>
                <w:spacing w:val="-32"/>
                <w:sz w:val="22"/>
                <w:szCs w:val="22"/>
              </w:rPr>
              <w:t>：（</w:t>
            </w:r>
            <w:r>
              <w:rPr>
                <w:spacing w:val="2"/>
                <w:sz w:val="22"/>
                <w:szCs w:val="22"/>
              </w:rPr>
              <w:t>一）验收调查报告及相关图件</w:t>
            </w:r>
            <w:r>
              <w:rPr>
                <w:spacing w:val="-16"/>
                <w:sz w:val="22"/>
                <w:szCs w:val="22"/>
              </w:rPr>
              <w:t xml:space="preserve"> </w:t>
            </w:r>
            <w:r>
              <w:rPr>
                <w:spacing w:val="-32"/>
                <w:sz w:val="22"/>
                <w:szCs w:val="22"/>
              </w:rPr>
              <w:t>；（</w:t>
            </w:r>
            <w:r>
              <w:rPr>
                <w:spacing w:val="-21"/>
                <w:sz w:val="22"/>
                <w:szCs w:val="22"/>
              </w:rPr>
              <w:t xml:space="preserve"> </w:t>
            </w:r>
            <w:r>
              <w:rPr>
                <w:spacing w:val="2"/>
                <w:sz w:val="22"/>
                <w:szCs w:val="22"/>
              </w:rPr>
              <w:t>二 ）</w:t>
            </w:r>
            <w:r>
              <w:rPr>
                <w:sz w:val="22"/>
                <w:szCs w:val="22"/>
              </w:rPr>
              <w:t xml:space="preserve"> </w:t>
            </w:r>
            <w:r>
              <w:rPr>
                <w:spacing w:val="2"/>
                <w:sz w:val="22"/>
                <w:szCs w:val="22"/>
              </w:rPr>
              <w:t>规划设计执行报告</w:t>
            </w:r>
            <w:r>
              <w:rPr>
                <w:spacing w:val="-14"/>
                <w:sz w:val="22"/>
                <w:szCs w:val="22"/>
              </w:rPr>
              <w:t xml:space="preserve"> </w:t>
            </w:r>
            <w:r>
              <w:rPr>
                <w:spacing w:val="-31"/>
                <w:sz w:val="22"/>
                <w:szCs w:val="22"/>
              </w:rPr>
              <w:t>；（</w:t>
            </w:r>
            <w:r>
              <w:rPr>
                <w:spacing w:val="2"/>
                <w:sz w:val="22"/>
                <w:szCs w:val="22"/>
              </w:rPr>
              <w:t>三）质量评估报告</w:t>
            </w:r>
            <w:r>
              <w:rPr>
                <w:spacing w:val="-31"/>
                <w:sz w:val="22"/>
                <w:szCs w:val="22"/>
              </w:rPr>
              <w:t>；（</w:t>
            </w:r>
            <w:r>
              <w:rPr>
                <w:spacing w:val="2"/>
                <w:sz w:val="22"/>
                <w:szCs w:val="22"/>
              </w:rPr>
              <w:t xml:space="preserve"> 四）检测等其他报告。</w:t>
            </w:r>
          </w:p>
          <w:p w14:paraId="67F72296">
            <w:pPr>
              <w:pStyle w:val="style4098"/>
              <w:spacing w:before="5" w:lineRule="auto" w:line="186"/>
              <w:ind w:left="28" w:right="166" w:firstLine="216"/>
              <w:jc w:val="both"/>
              <w:rPr>
                <w:sz w:val="22"/>
                <w:szCs w:val="22"/>
              </w:rPr>
            </w:pPr>
            <w:r>
              <w:rPr>
                <w:spacing w:val="-1"/>
                <w:sz w:val="22"/>
                <w:szCs w:val="22"/>
              </w:rPr>
              <w:t>第三十四条 生产建设周期五年以上的项目</w:t>
            </w:r>
            <w:r>
              <w:rPr>
                <w:spacing w:val="-5"/>
                <w:sz w:val="22"/>
                <w:szCs w:val="22"/>
              </w:rPr>
              <w:t xml:space="preserve"> </w:t>
            </w:r>
            <w:r>
              <w:rPr>
                <w:spacing w:val="-1"/>
                <w:sz w:val="22"/>
                <w:szCs w:val="22"/>
              </w:rPr>
              <w:t>，土地复垦义务人可以分阶段提出验</w:t>
            </w:r>
            <w:r>
              <w:rPr>
                <w:sz w:val="22"/>
                <w:szCs w:val="22"/>
              </w:rPr>
              <w:t xml:space="preserve"> </w:t>
            </w:r>
            <w:r>
              <w:rPr>
                <w:spacing w:val="-1"/>
                <w:sz w:val="22"/>
                <w:szCs w:val="22"/>
              </w:rPr>
              <w:t>收申请</w:t>
            </w:r>
            <w:r>
              <w:rPr>
                <w:spacing w:val="-13"/>
                <w:sz w:val="22"/>
                <w:szCs w:val="22"/>
              </w:rPr>
              <w:t xml:space="preserve"> </w:t>
            </w:r>
            <w:r>
              <w:rPr>
                <w:spacing w:val="-1"/>
                <w:sz w:val="22"/>
                <w:szCs w:val="22"/>
              </w:rPr>
              <w:t>，负责组织验收的自然资源主管部门实行分级验收 阶段验收由项目所在地</w:t>
            </w:r>
            <w:r>
              <w:rPr>
                <w:sz w:val="22"/>
                <w:szCs w:val="22"/>
              </w:rPr>
              <w:t xml:space="preserve"> </w:t>
            </w:r>
            <w:r>
              <w:rPr>
                <w:sz w:val="22"/>
                <w:szCs w:val="22"/>
              </w:rPr>
              <w:t>县级自然资源主管部门负责组织</w:t>
            </w:r>
            <w:r>
              <w:rPr>
                <w:spacing w:val="-20"/>
                <w:sz w:val="22"/>
                <w:szCs w:val="22"/>
              </w:rPr>
              <w:t xml:space="preserve"> </w:t>
            </w:r>
            <w:r>
              <w:rPr>
                <w:sz w:val="22"/>
                <w:szCs w:val="22"/>
              </w:rPr>
              <w:t>，总体验收由审</w:t>
            </w:r>
            <w:r>
              <w:rPr>
                <w:spacing w:val="-1"/>
                <w:sz w:val="22"/>
                <w:szCs w:val="22"/>
              </w:rPr>
              <w:t>查通过土地复垦方案的自然资源</w:t>
            </w:r>
            <w:r>
              <w:rPr>
                <w:sz w:val="22"/>
                <w:szCs w:val="22"/>
              </w:rPr>
              <w:t xml:space="preserve">  </w:t>
            </w:r>
            <w:r>
              <w:rPr>
                <w:sz w:val="22"/>
                <w:szCs w:val="22"/>
              </w:rPr>
              <w:t>主管部门负责组织或者委托有关自然资源主管部门组织。</w:t>
            </w:r>
          </w:p>
        </w:tc>
        <w:tc>
          <w:tcPr>
            <w:tcW w:w="5682" w:type="dxa"/>
            <w:tcBorders/>
          </w:tcPr>
          <w:p w14:paraId="791E8CB6">
            <w:pPr>
              <w:pStyle w:val="style0"/>
              <w:spacing w:lineRule="auto" w:line="259"/>
              <w:rPr>
                <w:rFonts w:ascii="Arial"/>
                <w:sz w:val="21"/>
              </w:rPr>
            </w:pPr>
          </w:p>
          <w:p w14:paraId="18550024">
            <w:pPr>
              <w:pStyle w:val="style0"/>
              <w:spacing w:lineRule="auto" w:line="259"/>
              <w:rPr>
                <w:rFonts w:ascii="Arial"/>
                <w:sz w:val="21"/>
              </w:rPr>
            </w:pPr>
          </w:p>
          <w:p w14:paraId="4167571F">
            <w:pPr>
              <w:pStyle w:val="style0"/>
              <w:spacing w:lineRule="auto" w:line="259"/>
              <w:rPr>
                <w:rFonts w:ascii="Arial"/>
                <w:sz w:val="21"/>
              </w:rPr>
            </w:pPr>
          </w:p>
          <w:p w14:paraId="4E0E2043">
            <w:pPr>
              <w:pStyle w:val="style0"/>
              <w:spacing w:lineRule="auto" w:line="259"/>
              <w:rPr>
                <w:rFonts w:ascii="Arial"/>
                <w:sz w:val="21"/>
              </w:rPr>
            </w:pPr>
          </w:p>
          <w:p w14:paraId="7D31C3DF">
            <w:pPr>
              <w:pStyle w:val="style0"/>
              <w:spacing w:lineRule="auto" w:line="259"/>
              <w:rPr>
                <w:rFonts w:ascii="Arial"/>
                <w:sz w:val="21"/>
              </w:rPr>
            </w:pPr>
          </w:p>
          <w:p w14:paraId="2522FE35">
            <w:pPr>
              <w:pStyle w:val="style0"/>
              <w:spacing w:lineRule="auto" w:line="259"/>
              <w:rPr>
                <w:rFonts w:ascii="Arial"/>
                <w:sz w:val="21"/>
              </w:rPr>
            </w:pPr>
          </w:p>
          <w:p w14:paraId="E3605ED5">
            <w:pPr>
              <w:pStyle w:val="style0"/>
              <w:spacing w:lineRule="auto" w:line="259"/>
              <w:rPr>
                <w:rFonts w:ascii="Arial"/>
                <w:sz w:val="21"/>
              </w:rPr>
            </w:pPr>
          </w:p>
          <w:p w14:paraId="20272064">
            <w:pPr>
              <w:pStyle w:val="style0"/>
              <w:spacing w:lineRule="auto" w:line="260"/>
              <w:rPr>
                <w:rFonts w:ascii="Arial"/>
                <w:sz w:val="21"/>
              </w:rPr>
            </w:pPr>
          </w:p>
          <w:p w14:paraId="86B7D843">
            <w:pPr>
              <w:pStyle w:val="style4098"/>
              <w:spacing w:before="95" w:lineRule="auto" w:line="178"/>
              <w:ind w:left="40"/>
              <w:rPr>
                <w:sz w:val="22"/>
                <w:szCs w:val="22"/>
              </w:rPr>
            </w:pPr>
            <w:r>
              <w:rPr>
                <w:spacing w:val="-3"/>
                <w:sz w:val="22"/>
                <w:szCs w:val="22"/>
              </w:rPr>
              <w:t>1</w:t>
            </w:r>
            <w:r>
              <w:rPr>
                <w:spacing w:val="-19"/>
                <w:sz w:val="22"/>
                <w:szCs w:val="22"/>
              </w:rPr>
              <w:t xml:space="preserve"> </w:t>
            </w:r>
            <w:r>
              <w:rPr>
                <w:spacing w:val="-3"/>
                <w:sz w:val="22"/>
                <w:szCs w:val="22"/>
              </w:rPr>
              <w:t>、受理环节责任：公示依法应当提交的材料；</w:t>
            </w:r>
          </w:p>
          <w:p w14:paraId="5BB658C1">
            <w:pPr>
              <w:pStyle w:val="style4098"/>
              <w:spacing w:before="1" w:lineRule="auto" w:line="184"/>
              <w:ind w:left="27" w:right="217" w:firstLine="5"/>
              <w:rPr>
                <w:sz w:val="22"/>
                <w:szCs w:val="22"/>
              </w:rPr>
            </w:pPr>
            <w:r>
              <w:rPr>
                <w:spacing w:val="-3"/>
                <w:sz w:val="22"/>
                <w:szCs w:val="22"/>
              </w:rPr>
              <w:t>2</w:t>
            </w:r>
            <w:r>
              <w:rPr>
                <w:spacing w:val="-19"/>
                <w:sz w:val="22"/>
                <w:szCs w:val="22"/>
              </w:rPr>
              <w:t xml:space="preserve"> </w:t>
            </w:r>
            <w:r>
              <w:rPr>
                <w:spacing w:val="-3"/>
                <w:sz w:val="22"/>
                <w:szCs w:val="22"/>
              </w:rPr>
              <w:t>、审查环节责任</w:t>
            </w:r>
            <w:r>
              <w:rPr>
                <w:spacing w:val="-29"/>
                <w:sz w:val="22"/>
                <w:szCs w:val="22"/>
              </w:rPr>
              <w:t xml:space="preserve"> </w:t>
            </w:r>
            <w:r>
              <w:rPr>
                <w:spacing w:val="-3"/>
                <w:sz w:val="22"/>
                <w:szCs w:val="22"/>
              </w:rPr>
              <w:t>：审核提供的相关资料，对申请的资料</w:t>
            </w:r>
            <w:r>
              <w:rPr>
                <w:sz w:val="22"/>
                <w:szCs w:val="22"/>
              </w:rPr>
              <w:t xml:space="preserve"> </w:t>
            </w:r>
            <w:r>
              <w:rPr>
                <w:spacing w:val="4"/>
                <w:sz w:val="22"/>
                <w:szCs w:val="22"/>
              </w:rPr>
              <w:t>严格把关；</w:t>
            </w:r>
          </w:p>
          <w:p w14:paraId="A7F7CEE0">
            <w:pPr>
              <w:pStyle w:val="style4098"/>
              <w:spacing w:lineRule="auto" w:line="178"/>
              <w:ind w:left="31"/>
              <w:rPr>
                <w:sz w:val="22"/>
                <w:szCs w:val="22"/>
              </w:rPr>
            </w:pPr>
            <w:r>
              <w:rPr>
                <w:spacing w:val="-2"/>
                <w:sz w:val="22"/>
                <w:szCs w:val="22"/>
              </w:rPr>
              <w:t>3</w:t>
            </w:r>
            <w:r>
              <w:rPr>
                <w:spacing w:val="-17"/>
                <w:sz w:val="22"/>
                <w:szCs w:val="22"/>
              </w:rPr>
              <w:t xml:space="preserve"> </w:t>
            </w:r>
            <w:r>
              <w:rPr>
                <w:spacing w:val="-2"/>
                <w:sz w:val="22"/>
                <w:szCs w:val="22"/>
              </w:rPr>
              <w:t>、决定环节责任：对符合法定条件的申请事项准予行政</w:t>
            </w:r>
          </w:p>
          <w:p w14:paraId="A97A0893">
            <w:pPr>
              <w:pStyle w:val="style4098"/>
              <w:spacing w:before="1" w:lineRule="auto" w:line="190"/>
              <w:ind w:left="30"/>
              <w:rPr>
                <w:sz w:val="22"/>
                <w:szCs w:val="22"/>
              </w:rPr>
            </w:pPr>
            <w:r>
              <w:rPr>
                <w:spacing w:val="1"/>
                <w:sz w:val="22"/>
                <w:szCs w:val="22"/>
              </w:rPr>
              <w:t>确认，对不符合法定条件的不予行政确认；</w:t>
            </w:r>
          </w:p>
          <w:p w14:paraId="C6BEEBE9">
            <w:pPr>
              <w:pStyle w:val="style4098"/>
              <w:spacing w:before="1" w:lineRule="auto" w:line="200"/>
              <w:ind w:left="29"/>
              <w:rPr>
                <w:sz w:val="22"/>
                <w:szCs w:val="22"/>
              </w:rPr>
            </w:pPr>
            <w:r>
              <w:rPr>
                <w:spacing w:val="-2"/>
                <w:sz w:val="22"/>
                <w:szCs w:val="22"/>
              </w:rPr>
              <w:t>4</w:t>
            </w:r>
            <w:r>
              <w:rPr>
                <w:spacing w:val="-22"/>
                <w:sz w:val="22"/>
                <w:szCs w:val="22"/>
              </w:rPr>
              <w:t xml:space="preserve"> </w:t>
            </w:r>
            <w:r>
              <w:rPr>
                <w:spacing w:val="-2"/>
                <w:sz w:val="22"/>
                <w:szCs w:val="22"/>
              </w:rPr>
              <w:t>、其他法律法规规章文件规定应履行的责任。</w:t>
            </w:r>
          </w:p>
        </w:tc>
        <w:tc>
          <w:tcPr>
            <w:tcW w:w="3916" w:type="dxa"/>
            <w:tcBorders/>
          </w:tcPr>
          <w:p w14:paraId="6F04B821">
            <w:pPr>
              <w:pStyle w:val="style0"/>
              <w:spacing w:lineRule="auto" w:line="259"/>
              <w:rPr>
                <w:rFonts w:ascii="Arial"/>
                <w:sz w:val="21"/>
              </w:rPr>
            </w:pPr>
          </w:p>
          <w:p w14:paraId="134A7098">
            <w:pPr>
              <w:pStyle w:val="style0"/>
              <w:spacing w:lineRule="auto" w:line="259"/>
              <w:rPr>
                <w:rFonts w:ascii="Arial"/>
                <w:sz w:val="21"/>
              </w:rPr>
            </w:pPr>
          </w:p>
          <w:p w14:paraId="6CBE9106">
            <w:pPr>
              <w:pStyle w:val="style0"/>
              <w:spacing w:lineRule="auto" w:line="259"/>
              <w:rPr>
                <w:rFonts w:ascii="Arial"/>
                <w:sz w:val="21"/>
              </w:rPr>
            </w:pPr>
          </w:p>
          <w:p w14:paraId="C9DF5C07">
            <w:pPr>
              <w:pStyle w:val="style0"/>
              <w:spacing w:lineRule="auto" w:line="259"/>
              <w:rPr>
                <w:rFonts w:ascii="Arial"/>
                <w:sz w:val="21"/>
              </w:rPr>
            </w:pPr>
          </w:p>
          <w:p w14:paraId="574C53FE">
            <w:pPr>
              <w:pStyle w:val="style0"/>
              <w:spacing w:lineRule="auto" w:line="259"/>
              <w:rPr>
                <w:rFonts w:ascii="Arial"/>
                <w:sz w:val="21"/>
              </w:rPr>
            </w:pPr>
          </w:p>
          <w:p w14:paraId="0ED97D9A">
            <w:pPr>
              <w:pStyle w:val="style0"/>
              <w:spacing w:lineRule="auto" w:line="259"/>
              <w:rPr>
                <w:rFonts w:ascii="Arial"/>
                <w:sz w:val="21"/>
              </w:rPr>
            </w:pPr>
          </w:p>
          <w:p w14:paraId="968B7B4E">
            <w:pPr>
              <w:pStyle w:val="style0"/>
              <w:spacing w:lineRule="auto" w:line="260"/>
              <w:rPr>
                <w:rFonts w:ascii="Arial"/>
                <w:sz w:val="21"/>
              </w:rPr>
            </w:pPr>
          </w:p>
          <w:p w14:paraId="4F9A678B">
            <w:pPr>
              <w:pStyle w:val="style0"/>
              <w:spacing w:lineRule="auto" w:line="260"/>
              <w:rPr>
                <w:rFonts w:ascii="Arial"/>
                <w:sz w:val="21"/>
              </w:rPr>
            </w:pPr>
          </w:p>
          <w:p w14:paraId="67EB87DC">
            <w:pPr>
              <w:pStyle w:val="style4098"/>
              <w:spacing w:before="95" w:lineRule="auto" w:line="184"/>
              <w:ind w:left="49" w:right="218" w:firstLine="9"/>
              <w:rPr>
                <w:sz w:val="22"/>
                <w:szCs w:val="22"/>
              </w:rPr>
            </w:pPr>
            <w:r>
              <w:rPr>
                <w:spacing w:val="-2"/>
                <w:sz w:val="22"/>
                <w:szCs w:val="22"/>
              </w:rPr>
              <w:t>1、《中华人民共和国行政许可法》第</w:t>
            </w:r>
            <w:r>
              <w:rPr>
                <w:spacing w:val="7"/>
                <w:sz w:val="22"/>
                <w:szCs w:val="22"/>
              </w:rPr>
              <w:t xml:space="preserve"> </w:t>
            </w:r>
            <w:r>
              <w:rPr>
                <w:spacing w:val="-12"/>
                <w:sz w:val="22"/>
                <w:szCs w:val="22"/>
              </w:rPr>
              <w:t>30条；</w:t>
            </w:r>
          </w:p>
          <w:p w14:paraId="65C7A78B">
            <w:pPr>
              <w:pStyle w:val="style4098"/>
              <w:spacing w:lineRule="auto" w:line="178"/>
              <w:ind w:left="49" w:right="218"/>
              <w:rPr>
                <w:sz w:val="22"/>
                <w:szCs w:val="22"/>
              </w:rPr>
            </w:pPr>
            <w:r>
              <w:rPr>
                <w:spacing w:val="-1"/>
                <w:sz w:val="22"/>
                <w:szCs w:val="22"/>
              </w:rPr>
              <w:t>2、《中华人民共和国行政许可法》第</w:t>
            </w:r>
            <w:r>
              <w:rPr>
                <w:sz w:val="22"/>
                <w:szCs w:val="22"/>
              </w:rPr>
              <w:t xml:space="preserve"> </w:t>
            </w:r>
            <w:r>
              <w:rPr>
                <w:spacing w:val="-12"/>
                <w:sz w:val="22"/>
                <w:szCs w:val="22"/>
              </w:rPr>
              <w:t>34条；</w:t>
            </w:r>
          </w:p>
          <w:p w14:paraId="53583E23">
            <w:pPr>
              <w:pStyle w:val="style4098"/>
              <w:spacing w:lineRule="auto" w:line="193"/>
              <w:ind w:left="47" w:right="218" w:firstLine="1"/>
              <w:rPr>
                <w:sz w:val="22"/>
                <w:szCs w:val="22"/>
              </w:rPr>
            </w:pPr>
            <w:r>
              <w:rPr>
                <w:spacing w:val="-1"/>
                <w:sz w:val="22"/>
                <w:szCs w:val="22"/>
              </w:rPr>
              <w:t>3、《山西省土地复垦实施办法》（晋</w:t>
            </w:r>
            <w:r>
              <w:rPr>
                <w:sz w:val="22"/>
                <w:szCs w:val="22"/>
              </w:rPr>
              <w:t xml:space="preserve"> </w:t>
            </w:r>
            <w:r>
              <w:rPr>
                <w:spacing w:val="-7"/>
                <w:sz w:val="22"/>
                <w:szCs w:val="22"/>
              </w:rPr>
              <w:t>政发第66号）第13条。</w:t>
            </w:r>
          </w:p>
        </w:tc>
        <w:tc>
          <w:tcPr>
            <w:tcW w:w="657" w:type="dxa"/>
            <w:tcBorders/>
          </w:tcPr>
          <w:p w14:paraId="EB7693ED">
            <w:pPr>
              <w:pStyle w:val="style0"/>
              <w:rPr>
                <w:rFonts w:ascii="Arial"/>
                <w:sz w:val="21"/>
              </w:rPr>
            </w:pPr>
          </w:p>
        </w:tc>
      </w:tr>
    </w:tbl>
    <w:p w14:paraId="46921F3A">
      <w:pPr>
        <w:pStyle w:val="style66"/>
        <w:rPr/>
      </w:pPr>
    </w:p>
    <w:p w14:paraId="E5450815">
      <w:pPr>
        <w:pStyle w:val="style0"/>
        <w:rPr/>
        <w:sectPr>
          <w:pgSz w:w="23812" w:h="16839" w:orient="portrait"/>
          <w:pgMar w:top="512" w:right="979" w:bottom="0" w:left="1322" w:header="0" w:footer="0" w:gutter="0"/>
        </w:sectPr>
      </w:pPr>
    </w:p>
    <w:p w14:paraId="830EAB93">
      <w:pPr>
        <w:pStyle w:val="style0"/>
        <w:spacing w:before="112" w:lineRule="exact" w:line="651"/>
        <w:ind w:left="4885"/>
        <w:rPr>
          <w:rFonts w:ascii="SimSun" w:cs="SimSun" w:eastAsia="SimSun" w:hAnsi="SimSun"/>
          <w:sz w:val="47"/>
          <w:szCs w:val="47"/>
        </w:rPr>
      </w:pPr>
      <w:r>
        <w:rPr>
          <w:rFonts w:ascii="SimSun" w:cs="SimSun" w:eastAsia="SimSun" w:hAnsi="SimSun"/>
          <w:b/>
          <w:bCs/>
          <w:spacing w:val="4"/>
          <w:position w:val="3"/>
          <w:sz w:val="47"/>
          <w:szCs w:val="47"/>
        </w:rPr>
        <w:t>阳泉市规划和自然资源局其他权力权力清单（4项）</w:t>
      </w:r>
    </w:p>
    <w:p w14:paraId="15C858DB">
      <w:pPr>
        <w:pStyle w:val="style0"/>
        <w:spacing w:lineRule="exact" w:line="142"/>
        <w:rPr/>
      </w:pPr>
    </w:p>
    <w:tbl>
      <w:tblPr>
        <w:tblStyle w:val="style4097"/>
        <w:tblW w:w="2149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31"/>
        <w:gridCol w:w="621"/>
        <w:gridCol w:w="746"/>
        <w:gridCol w:w="621"/>
        <w:gridCol w:w="621"/>
        <w:gridCol w:w="7998"/>
        <w:gridCol w:w="5682"/>
        <w:gridCol w:w="3916"/>
        <w:gridCol w:w="657"/>
      </w:tblGrid>
      <w:tr w14:paraId="00A629B0">
        <w:trPr>
          <w:trHeight w:val="721" w:hRule="atLeast"/>
        </w:trPr>
        <w:tc>
          <w:tcPr>
            <w:tcW w:w="631" w:type="dxa"/>
            <w:tcBorders/>
          </w:tcPr>
          <w:p w14:paraId="E4EF86A1">
            <w:pPr>
              <w:pStyle w:val="style4098"/>
              <w:spacing w:before="233" w:lineRule="auto" w:line="201"/>
              <w:ind w:left="68"/>
              <w:rPr>
                <w:sz w:val="24"/>
                <w:szCs w:val="24"/>
              </w:rPr>
            </w:pPr>
            <w:r>
              <w:rPr>
                <w:spacing w:val="-3"/>
                <w:sz w:val="24"/>
                <w:szCs w:val="24"/>
              </w:rPr>
              <w:t>序号</w:t>
            </w:r>
          </w:p>
        </w:tc>
        <w:tc>
          <w:tcPr>
            <w:tcW w:w="621" w:type="dxa"/>
            <w:tcBorders/>
          </w:tcPr>
          <w:p w14:paraId="C98AFFE2">
            <w:pPr>
              <w:pStyle w:val="style4098"/>
              <w:spacing w:before="72" w:lineRule="auto" w:line="186"/>
              <w:ind w:left="65" w:right="74" w:hanging="10"/>
              <w:rPr>
                <w:sz w:val="24"/>
                <w:szCs w:val="24"/>
              </w:rPr>
            </w:pPr>
            <w:r>
              <w:rPr>
                <w:spacing w:val="-2"/>
                <w:sz w:val="24"/>
                <w:szCs w:val="24"/>
              </w:rPr>
              <w:t>行使</w:t>
            </w:r>
            <w:r>
              <w:rPr>
                <w:sz w:val="24"/>
                <w:szCs w:val="24"/>
              </w:rPr>
              <w:t xml:space="preserve"> </w:t>
            </w:r>
            <w:r>
              <w:rPr>
                <w:spacing w:val="-8"/>
                <w:sz w:val="24"/>
                <w:szCs w:val="24"/>
              </w:rPr>
              <w:t>主体</w:t>
            </w:r>
          </w:p>
        </w:tc>
        <w:tc>
          <w:tcPr>
            <w:tcW w:w="746" w:type="dxa"/>
            <w:tcBorders/>
          </w:tcPr>
          <w:p w14:paraId="4320A4DE">
            <w:pPr>
              <w:pStyle w:val="style4098"/>
              <w:spacing w:before="72" w:lineRule="auto" w:line="186"/>
              <w:ind w:left="113" w:right="140" w:firstLine="6"/>
              <w:rPr>
                <w:sz w:val="24"/>
                <w:szCs w:val="24"/>
              </w:rPr>
            </w:pPr>
            <w:r>
              <w:rPr>
                <w:spacing w:val="-5"/>
                <w:sz w:val="24"/>
                <w:szCs w:val="24"/>
              </w:rPr>
              <w:t>职权</w:t>
            </w:r>
            <w:r>
              <w:rPr>
                <w:sz w:val="24"/>
                <w:szCs w:val="24"/>
              </w:rPr>
              <w:t xml:space="preserve"> </w:t>
            </w:r>
            <w:r>
              <w:rPr>
                <w:spacing w:val="-2"/>
                <w:sz w:val="24"/>
                <w:szCs w:val="24"/>
              </w:rPr>
              <w:t>类型</w:t>
            </w:r>
          </w:p>
        </w:tc>
        <w:tc>
          <w:tcPr>
            <w:tcW w:w="621" w:type="dxa"/>
            <w:tcBorders/>
          </w:tcPr>
          <w:p w14:paraId="F57DE0AC">
            <w:pPr>
              <w:pStyle w:val="style4098"/>
              <w:spacing w:before="72" w:lineRule="auto" w:line="186"/>
              <w:ind w:left="74" w:right="61" w:hanging="1"/>
              <w:rPr>
                <w:sz w:val="24"/>
                <w:szCs w:val="24"/>
              </w:rPr>
            </w:pPr>
            <w:r>
              <w:rPr>
                <w:spacing w:val="-5"/>
                <w:sz w:val="24"/>
                <w:szCs w:val="24"/>
              </w:rPr>
              <w:t>职权</w:t>
            </w:r>
            <w:r>
              <w:rPr>
                <w:sz w:val="24"/>
                <w:szCs w:val="24"/>
              </w:rPr>
              <w:t xml:space="preserve"> </w:t>
            </w:r>
            <w:r>
              <w:rPr>
                <w:spacing w:val="-5"/>
                <w:w w:val="99"/>
                <w:sz w:val="24"/>
                <w:szCs w:val="24"/>
              </w:rPr>
              <w:t>编码</w:t>
            </w:r>
          </w:p>
        </w:tc>
        <w:tc>
          <w:tcPr>
            <w:tcW w:w="621" w:type="dxa"/>
            <w:tcBorders/>
          </w:tcPr>
          <w:p w14:paraId="7E1053EF">
            <w:pPr>
              <w:pStyle w:val="style4098"/>
              <w:spacing w:before="72" w:lineRule="auto" w:line="186"/>
              <w:ind w:left="70" w:right="62" w:firstLine="2"/>
              <w:rPr>
                <w:sz w:val="24"/>
                <w:szCs w:val="24"/>
              </w:rPr>
            </w:pPr>
            <w:r>
              <w:rPr>
                <w:spacing w:val="-5"/>
                <w:sz w:val="24"/>
                <w:szCs w:val="24"/>
              </w:rPr>
              <w:t>职权</w:t>
            </w:r>
            <w:r>
              <w:rPr>
                <w:sz w:val="24"/>
                <w:szCs w:val="24"/>
              </w:rPr>
              <w:t xml:space="preserve"> </w:t>
            </w:r>
            <w:r>
              <w:rPr>
                <w:spacing w:val="-4"/>
                <w:sz w:val="24"/>
                <w:szCs w:val="24"/>
              </w:rPr>
              <w:t>名称</w:t>
            </w:r>
          </w:p>
        </w:tc>
        <w:tc>
          <w:tcPr>
            <w:tcW w:w="7998" w:type="dxa"/>
            <w:tcBorders/>
          </w:tcPr>
          <w:p w14:paraId="A9290918">
            <w:pPr>
              <w:pStyle w:val="style4098"/>
              <w:spacing w:before="233" w:lineRule="auto" w:line="201"/>
              <w:ind w:left="3511"/>
              <w:rPr>
                <w:sz w:val="24"/>
                <w:szCs w:val="24"/>
              </w:rPr>
            </w:pPr>
            <w:r>
              <w:rPr>
                <w:spacing w:val="-3"/>
                <w:sz w:val="24"/>
                <w:szCs w:val="24"/>
              </w:rPr>
              <w:t>职权依据</w:t>
            </w:r>
          </w:p>
        </w:tc>
        <w:tc>
          <w:tcPr>
            <w:tcW w:w="5682" w:type="dxa"/>
            <w:tcBorders/>
          </w:tcPr>
          <w:p w14:paraId="7458E2DD">
            <w:pPr>
              <w:pStyle w:val="style4098"/>
              <w:spacing w:before="233" w:lineRule="auto" w:line="200"/>
              <w:ind w:left="2372"/>
              <w:rPr>
                <w:sz w:val="24"/>
                <w:szCs w:val="24"/>
              </w:rPr>
            </w:pPr>
            <w:r>
              <w:rPr>
                <w:spacing w:val="-3"/>
                <w:sz w:val="24"/>
                <w:szCs w:val="24"/>
              </w:rPr>
              <w:t>责任事项</w:t>
            </w:r>
          </w:p>
        </w:tc>
        <w:tc>
          <w:tcPr>
            <w:tcW w:w="3916" w:type="dxa"/>
            <w:tcBorders/>
          </w:tcPr>
          <w:p w14:paraId="CEFF4393">
            <w:pPr>
              <w:pStyle w:val="style4098"/>
              <w:spacing w:before="233" w:lineRule="auto" w:line="200"/>
              <w:ind w:left="1250"/>
              <w:rPr>
                <w:sz w:val="24"/>
                <w:szCs w:val="24"/>
              </w:rPr>
            </w:pPr>
            <w:r>
              <w:rPr>
                <w:spacing w:val="-2"/>
                <w:sz w:val="24"/>
                <w:szCs w:val="24"/>
              </w:rPr>
              <w:t>责任事项依据</w:t>
            </w:r>
          </w:p>
        </w:tc>
        <w:tc>
          <w:tcPr>
            <w:tcW w:w="657" w:type="dxa"/>
            <w:tcBorders/>
          </w:tcPr>
          <w:p w14:paraId="83395AA7">
            <w:pPr>
              <w:pStyle w:val="style4098"/>
              <w:spacing w:before="234" w:lineRule="auto" w:line="202"/>
              <w:ind w:left="91"/>
              <w:rPr>
                <w:sz w:val="24"/>
                <w:szCs w:val="24"/>
              </w:rPr>
            </w:pPr>
            <w:r>
              <w:rPr>
                <w:spacing w:val="-3"/>
                <w:sz w:val="24"/>
                <w:szCs w:val="24"/>
              </w:rPr>
              <w:t>备注</w:t>
            </w:r>
          </w:p>
        </w:tc>
      </w:tr>
      <w:tr w14:paraId="F478830C">
        <w:tblPrEx/>
        <w:trPr>
          <w:trHeight w:val="13298" w:hRule="atLeast"/>
        </w:trPr>
        <w:tc>
          <w:tcPr>
            <w:tcW w:w="631" w:type="dxa"/>
            <w:tcBorders/>
          </w:tcPr>
          <w:p w14:paraId="525213B3">
            <w:pPr>
              <w:pStyle w:val="style0"/>
              <w:spacing w:lineRule="auto" w:line="247"/>
              <w:rPr>
                <w:rFonts w:ascii="Arial"/>
                <w:sz w:val="21"/>
              </w:rPr>
            </w:pPr>
          </w:p>
          <w:p w14:paraId="0F466FDD">
            <w:pPr>
              <w:pStyle w:val="style0"/>
              <w:spacing w:lineRule="auto" w:line="247"/>
              <w:rPr>
                <w:rFonts w:ascii="Arial"/>
                <w:sz w:val="21"/>
              </w:rPr>
            </w:pPr>
          </w:p>
          <w:p w14:paraId="CA20C12E">
            <w:pPr>
              <w:pStyle w:val="style0"/>
              <w:spacing w:lineRule="auto" w:line="247"/>
              <w:rPr>
                <w:rFonts w:ascii="Arial"/>
                <w:sz w:val="21"/>
              </w:rPr>
            </w:pPr>
          </w:p>
          <w:p w14:paraId="AA67B4B9">
            <w:pPr>
              <w:pStyle w:val="style0"/>
              <w:spacing w:lineRule="auto" w:line="247"/>
              <w:rPr>
                <w:rFonts w:ascii="Arial"/>
                <w:sz w:val="21"/>
              </w:rPr>
            </w:pPr>
          </w:p>
          <w:p w14:paraId="EF73715B">
            <w:pPr>
              <w:pStyle w:val="style0"/>
              <w:spacing w:lineRule="auto" w:line="247"/>
              <w:rPr>
                <w:rFonts w:ascii="Arial"/>
                <w:sz w:val="21"/>
              </w:rPr>
            </w:pPr>
          </w:p>
          <w:p w14:paraId="957A7535">
            <w:pPr>
              <w:pStyle w:val="style0"/>
              <w:spacing w:lineRule="auto" w:line="247"/>
              <w:rPr>
                <w:rFonts w:ascii="Arial"/>
                <w:sz w:val="21"/>
              </w:rPr>
            </w:pPr>
          </w:p>
          <w:p w14:paraId="7BCBE38A">
            <w:pPr>
              <w:pStyle w:val="style0"/>
              <w:spacing w:lineRule="auto" w:line="247"/>
              <w:rPr>
                <w:rFonts w:ascii="Arial"/>
                <w:sz w:val="21"/>
              </w:rPr>
            </w:pPr>
          </w:p>
          <w:p w14:paraId="2D681152">
            <w:pPr>
              <w:pStyle w:val="style0"/>
              <w:spacing w:lineRule="auto" w:line="247"/>
              <w:rPr>
                <w:rFonts w:ascii="Arial"/>
                <w:sz w:val="21"/>
              </w:rPr>
            </w:pPr>
          </w:p>
          <w:p w14:paraId="2C347E5C">
            <w:pPr>
              <w:pStyle w:val="style0"/>
              <w:spacing w:lineRule="auto" w:line="247"/>
              <w:rPr>
                <w:rFonts w:ascii="Arial"/>
                <w:sz w:val="21"/>
              </w:rPr>
            </w:pPr>
          </w:p>
          <w:p w14:paraId="C7D9C5A0">
            <w:pPr>
              <w:pStyle w:val="style0"/>
              <w:spacing w:lineRule="auto" w:line="247"/>
              <w:rPr>
                <w:rFonts w:ascii="Arial"/>
                <w:sz w:val="21"/>
              </w:rPr>
            </w:pPr>
          </w:p>
          <w:p w14:paraId="AA391616">
            <w:pPr>
              <w:pStyle w:val="style0"/>
              <w:spacing w:lineRule="auto" w:line="247"/>
              <w:rPr>
                <w:rFonts w:ascii="Arial"/>
                <w:sz w:val="21"/>
              </w:rPr>
            </w:pPr>
          </w:p>
          <w:p w14:paraId="0D79BEFD">
            <w:pPr>
              <w:pStyle w:val="style0"/>
              <w:spacing w:lineRule="auto" w:line="248"/>
              <w:rPr>
                <w:rFonts w:ascii="Arial"/>
                <w:sz w:val="21"/>
              </w:rPr>
            </w:pPr>
          </w:p>
          <w:p w14:paraId="9E9D8DF2">
            <w:pPr>
              <w:pStyle w:val="style0"/>
              <w:spacing w:lineRule="auto" w:line="248"/>
              <w:rPr>
                <w:rFonts w:ascii="Arial"/>
                <w:sz w:val="21"/>
              </w:rPr>
            </w:pPr>
          </w:p>
          <w:p w14:paraId="91F9F564">
            <w:pPr>
              <w:pStyle w:val="style0"/>
              <w:spacing w:lineRule="auto" w:line="248"/>
              <w:rPr>
                <w:rFonts w:ascii="Arial"/>
                <w:sz w:val="21"/>
              </w:rPr>
            </w:pPr>
          </w:p>
          <w:p w14:paraId="DCD2981D">
            <w:pPr>
              <w:pStyle w:val="style0"/>
              <w:spacing w:lineRule="auto" w:line="248"/>
              <w:rPr>
                <w:rFonts w:ascii="Arial"/>
                <w:sz w:val="21"/>
              </w:rPr>
            </w:pPr>
          </w:p>
          <w:p w14:paraId="E8D8AB28">
            <w:pPr>
              <w:pStyle w:val="style0"/>
              <w:spacing w:lineRule="auto" w:line="248"/>
              <w:rPr>
                <w:rFonts w:ascii="Arial"/>
                <w:sz w:val="21"/>
              </w:rPr>
            </w:pPr>
          </w:p>
          <w:p w14:paraId="F276D1C1">
            <w:pPr>
              <w:pStyle w:val="style0"/>
              <w:spacing w:lineRule="auto" w:line="248"/>
              <w:rPr>
                <w:rFonts w:ascii="Arial"/>
                <w:sz w:val="21"/>
              </w:rPr>
            </w:pPr>
          </w:p>
          <w:p w14:paraId="0B356900">
            <w:pPr>
              <w:pStyle w:val="style0"/>
              <w:spacing w:lineRule="auto" w:line="248"/>
              <w:rPr>
                <w:rFonts w:ascii="Arial"/>
                <w:sz w:val="21"/>
              </w:rPr>
            </w:pPr>
          </w:p>
          <w:p w14:paraId="BBDDE073">
            <w:pPr>
              <w:pStyle w:val="style0"/>
              <w:spacing w:lineRule="auto" w:line="248"/>
              <w:rPr>
                <w:rFonts w:ascii="Arial"/>
                <w:sz w:val="21"/>
              </w:rPr>
            </w:pPr>
          </w:p>
          <w:p w14:paraId="0324EBB8">
            <w:pPr>
              <w:pStyle w:val="style0"/>
              <w:spacing w:lineRule="auto" w:line="248"/>
              <w:rPr>
                <w:rFonts w:ascii="Arial"/>
                <w:sz w:val="21"/>
              </w:rPr>
            </w:pPr>
          </w:p>
          <w:p w14:paraId="55A6A069">
            <w:pPr>
              <w:pStyle w:val="style0"/>
              <w:spacing w:lineRule="auto" w:line="248"/>
              <w:rPr>
                <w:rFonts w:ascii="Arial"/>
                <w:sz w:val="21"/>
              </w:rPr>
            </w:pPr>
          </w:p>
          <w:p w14:paraId="6D623342">
            <w:pPr>
              <w:pStyle w:val="style0"/>
              <w:spacing w:lineRule="auto" w:line="248"/>
              <w:rPr>
                <w:rFonts w:ascii="Arial"/>
                <w:sz w:val="21"/>
              </w:rPr>
            </w:pPr>
          </w:p>
          <w:p w14:paraId="3C270416">
            <w:pPr>
              <w:pStyle w:val="style0"/>
              <w:spacing w:lineRule="auto" w:line="248"/>
              <w:rPr>
                <w:rFonts w:ascii="Arial"/>
                <w:sz w:val="21"/>
              </w:rPr>
            </w:pPr>
          </w:p>
          <w:p w14:paraId="332555BA">
            <w:pPr>
              <w:pStyle w:val="style0"/>
              <w:spacing w:lineRule="auto" w:line="248"/>
              <w:rPr>
                <w:rFonts w:ascii="Arial"/>
                <w:sz w:val="21"/>
              </w:rPr>
            </w:pPr>
          </w:p>
          <w:p w14:paraId="59551B00">
            <w:pPr>
              <w:pStyle w:val="style0"/>
              <w:spacing w:lineRule="auto" w:line="248"/>
              <w:rPr>
                <w:rFonts w:ascii="Arial"/>
                <w:sz w:val="21"/>
              </w:rPr>
            </w:pPr>
          </w:p>
          <w:p w14:paraId="F418D6FC">
            <w:pPr>
              <w:pStyle w:val="style0"/>
              <w:spacing w:lineRule="auto" w:line="248"/>
              <w:rPr>
                <w:rFonts w:ascii="Arial"/>
                <w:sz w:val="21"/>
              </w:rPr>
            </w:pPr>
          </w:p>
          <w:p w14:paraId="48D10C75">
            <w:pPr>
              <w:pStyle w:val="style4098"/>
              <w:spacing w:before="94" w:lineRule="auto" w:line="166"/>
              <w:ind w:left="267"/>
              <w:rPr>
                <w:sz w:val="22"/>
                <w:szCs w:val="22"/>
              </w:rPr>
            </w:pPr>
            <w:r>
              <w:rPr>
                <w:sz w:val="22"/>
                <w:szCs w:val="22"/>
              </w:rPr>
              <w:t>4</w:t>
            </w:r>
          </w:p>
        </w:tc>
        <w:tc>
          <w:tcPr>
            <w:tcW w:w="621" w:type="dxa"/>
            <w:tcBorders/>
            <w:textDirection w:val="tbRlV"/>
          </w:tcPr>
          <w:p w14:paraId="842CCE77">
            <w:pPr>
              <w:pStyle w:val="style4098"/>
              <w:spacing w:before="180" w:lineRule="auto" w:line="173"/>
              <w:ind w:left="5355"/>
              <w:rPr>
                <w:sz w:val="22"/>
                <w:szCs w:val="22"/>
              </w:rPr>
            </w:pPr>
            <w:r>
              <w:rPr>
                <w:spacing w:val="29"/>
                <w:sz w:val="22"/>
                <w:szCs w:val="22"/>
              </w:rPr>
              <w:t>市</w:t>
            </w:r>
            <w:r>
              <w:rPr>
                <w:spacing w:val="-12"/>
                <w:sz w:val="22"/>
                <w:szCs w:val="22"/>
              </w:rPr>
              <w:t xml:space="preserve"> </w:t>
            </w:r>
            <w:r>
              <w:rPr>
                <w:spacing w:val="29"/>
                <w:sz w:val="22"/>
                <w:szCs w:val="22"/>
              </w:rPr>
              <w:t>规</w:t>
            </w:r>
            <w:r>
              <w:rPr>
                <w:spacing w:val="-22"/>
                <w:sz w:val="22"/>
                <w:szCs w:val="22"/>
              </w:rPr>
              <w:t xml:space="preserve"> </w:t>
            </w:r>
            <w:r>
              <w:rPr>
                <w:spacing w:val="29"/>
                <w:sz w:val="22"/>
                <w:szCs w:val="22"/>
              </w:rPr>
              <w:t>划</w:t>
            </w:r>
            <w:r>
              <w:rPr>
                <w:spacing w:val="-22"/>
                <w:sz w:val="22"/>
                <w:szCs w:val="22"/>
              </w:rPr>
              <w:t xml:space="preserve"> </w:t>
            </w:r>
            <w:r>
              <w:rPr>
                <w:spacing w:val="29"/>
                <w:sz w:val="22"/>
                <w:szCs w:val="22"/>
              </w:rPr>
              <w:t>和</w:t>
            </w:r>
            <w:r>
              <w:rPr>
                <w:spacing w:val="-21"/>
                <w:sz w:val="22"/>
                <w:szCs w:val="22"/>
              </w:rPr>
              <w:t xml:space="preserve"> </w:t>
            </w:r>
            <w:r>
              <w:rPr>
                <w:spacing w:val="29"/>
                <w:position w:val="1"/>
                <w:sz w:val="22"/>
                <w:szCs w:val="22"/>
              </w:rPr>
              <w:t>自</w:t>
            </w:r>
            <w:r>
              <w:rPr>
                <w:spacing w:val="-22"/>
                <w:position w:val="1"/>
                <w:sz w:val="22"/>
                <w:szCs w:val="22"/>
              </w:rPr>
              <w:t xml:space="preserve"> </w:t>
            </w:r>
            <w:r>
              <w:rPr>
                <w:spacing w:val="29"/>
                <w:sz w:val="22"/>
                <w:szCs w:val="22"/>
              </w:rPr>
              <w:t>然</w:t>
            </w:r>
            <w:r>
              <w:rPr>
                <w:spacing w:val="-22"/>
                <w:sz w:val="22"/>
                <w:szCs w:val="22"/>
              </w:rPr>
              <w:t xml:space="preserve"> </w:t>
            </w:r>
            <w:r>
              <w:rPr>
                <w:spacing w:val="29"/>
                <w:sz w:val="22"/>
                <w:szCs w:val="22"/>
              </w:rPr>
              <w:t>资源</w:t>
            </w:r>
            <w:r>
              <w:rPr>
                <w:spacing w:val="-22"/>
                <w:sz w:val="22"/>
                <w:szCs w:val="22"/>
              </w:rPr>
              <w:t xml:space="preserve"> </w:t>
            </w:r>
            <w:r>
              <w:rPr>
                <w:spacing w:val="29"/>
                <w:sz w:val="22"/>
                <w:szCs w:val="22"/>
              </w:rPr>
              <w:t>局</w:t>
            </w:r>
          </w:p>
        </w:tc>
        <w:tc>
          <w:tcPr>
            <w:tcW w:w="746" w:type="dxa"/>
            <w:tcBorders/>
          </w:tcPr>
          <w:p w14:paraId="88E90647">
            <w:pPr>
              <w:pStyle w:val="style0"/>
              <w:rPr>
                <w:rFonts w:ascii="Arial"/>
                <w:sz w:val="21"/>
              </w:rPr>
            </w:pPr>
          </w:p>
          <w:p w14:paraId="09450BC7">
            <w:pPr>
              <w:pStyle w:val="style0"/>
              <w:rPr>
                <w:rFonts w:ascii="Arial"/>
                <w:sz w:val="21"/>
              </w:rPr>
            </w:pPr>
          </w:p>
          <w:p w14:paraId="05876CBD">
            <w:pPr>
              <w:pStyle w:val="style0"/>
              <w:rPr>
                <w:rFonts w:ascii="Arial"/>
                <w:sz w:val="21"/>
              </w:rPr>
            </w:pPr>
          </w:p>
          <w:p w14:paraId="8AAA540D">
            <w:pPr>
              <w:pStyle w:val="style0"/>
              <w:rPr>
                <w:rFonts w:ascii="Arial"/>
                <w:sz w:val="21"/>
              </w:rPr>
            </w:pPr>
          </w:p>
          <w:p w14:paraId="418484CF">
            <w:pPr>
              <w:pStyle w:val="style0"/>
              <w:rPr>
                <w:rFonts w:ascii="Arial"/>
                <w:sz w:val="21"/>
              </w:rPr>
            </w:pPr>
          </w:p>
          <w:p w14:paraId="95BC3E24">
            <w:pPr>
              <w:pStyle w:val="style0"/>
              <w:rPr>
                <w:rFonts w:ascii="Arial"/>
                <w:sz w:val="21"/>
              </w:rPr>
            </w:pPr>
          </w:p>
          <w:p w14:paraId="1B22A902">
            <w:pPr>
              <w:pStyle w:val="style0"/>
              <w:rPr>
                <w:rFonts w:ascii="Arial"/>
                <w:sz w:val="21"/>
              </w:rPr>
            </w:pPr>
          </w:p>
          <w:p w14:paraId="599525AB">
            <w:pPr>
              <w:pStyle w:val="style0"/>
              <w:rPr>
                <w:rFonts w:ascii="Arial"/>
                <w:sz w:val="21"/>
              </w:rPr>
            </w:pPr>
          </w:p>
          <w:p w14:paraId="8DBD881F">
            <w:pPr>
              <w:pStyle w:val="style0"/>
              <w:rPr>
                <w:rFonts w:ascii="Arial"/>
                <w:sz w:val="21"/>
              </w:rPr>
            </w:pPr>
          </w:p>
          <w:p w14:paraId="C1A5FCA2">
            <w:pPr>
              <w:pStyle w:val="style0"/>
              <w:rPr>
                <w:rFonts w:ascii="Arial"/>
                <w:sz w:val="21"/>
              </w:rPr>
            </w:pPr>
          </w:p>
          <w:p w14:paraId="FB7F8CDD">
            <w:pPr>
              <w:pStyle w:val="style0"/>
              <w:rPr>
                <w:rFonts w:ascii="Arial"/>
                <w:sz w:val="21"/>
              </w:rPr>
            </w:pPr>
          </w:p>
          <w:p w14:paraId="62261528">
            <w:pPr>
              <w:pStyle w:val="style0"/>
              <w:rPr>
                <w:rFonts w:ascii="Arial"/>
                <w:sz w:val="21"/>
              </w:rPr>
            </w:pPr>
          </w:p>
          <w:p w14:paraId="79F74FA5">
            <w:pPr>
              <w:pStyle w:val="style0"/>
              <w:rPr>
                <w:rFonts w:ascii="Arial"/>
                <w:sz w:val="21"/>
              </w:rPr>
            </w:pPr>
          </w:p>
          <w:p w14:paraId="8DDD30B9">
            <w:pPr>
              <w:pStyle w:val="style0"/>
              <w:rPr>
                <w:rFonts w:ascii="Arial"/>
                <w:sz w:val="21"/>
              </w:rPr>
            </w:pPr>
          </w:p>
          <w:p w14:paraId="64F646D1">
            <w:pPr>
              <w:pStyle w:val="style0"/>
              <w:rPr>
                <w:rFonts w:ascii="Arial"/>
                <w:sz w:val="21"/>
              </w:rPr>
            </w:pPr>
          </w:p>
          <w:p w14:paraId="BE126E5C">
            <w:pPr>
              <w:pStyle w:val="style0"/>
              <w:rPr>
                <w:rFonts w:ascii="Arial"/>
                <w:sz w:val="21"/>
              </w:rPr>
            </w:pPr>
          </w:p>
          <w:p w14:paraId="79052BEA">
            <w:pPr>
              <w:pStyle w:val="style0"/>
              <w:rPr>
                <w:rFonts w:ascii="Arial"/>
                <w:sz w:val="21"/>
              </w:rPr>
            </w:pPr>
          </w:p>
          <w:p w14:paraId="05D199E9">
            <w:pPr>
              <w:pStyle w:val="style0"/>
              <w:rPr>
                <w:rFonts w:ascii="Arial"/>
                <w:sz w:val="21"/>
              </w:rPr>
            </w:pPr>
          </w:p>
          <w:p w14:paraId="BE8B9751">
            <w:pPr>
              <w:pStyle w:val="style0"/>
              <w:rPr>
                <w:rFonts w:ascii="Arial"/>
                <w:sz w:val="21"/>
              </w:rPr>
            </w:pPr>
          </w:p>
          <w:p w14:paraId="6F332E9F">
            <w:pPr>
              <w:pStyle w:val="style0"/>
              <w:rPr>
                <w:rFonts w:ascii="Arial"/>
                <w:sz w:val="21"/>
              </w:rPr>
            </w:pPr>
          </w:p>
          <w:p w14:paraId="BE13817E">
            <w:pPr>
              <w:pStyle w:val="style0"/>
              <w:rPr>
                <w:rFonts w:ascii="Arial"/>
                <w:sz w:val="21"/>
              </w:rPr>
            </w:pPr>
          </w:p>
          <w:p w14:paraId="3DDA8857">
            <w:pPr>
              <w:pStyle w:val="style0"/>
              <w:rPr>
                <w:rFonts w:ascii="Arial"/>
                <w:sz w:val="21"/>
              </w:rPr>
            </w:pPr>
          </w:p>
          <w:p w14:paraId="2C292921">
            <w:pPr>
              <w:pStyle w:val="style0"/>
              <w:rPr>
                <w:rFonts w:ascii="Arial"/>
                <w:sz w:val="21"/>
              </w:rPr>
            </w:pPr>
          </w:p>
          <w:p w14:paraId="B7F0540F">
            <w:pPr>
              <w:pStyle w:val="style0"/>
              <w:rPr>
                <w:rFonts w:ascii="Arial"/>
                <w:sz w:val="21"/>
              </w:rPr>
            </w:pPr>
          </w:p>
          <w:p w14:paraId="60A5D205">
            <w:pPr>
              <w:pStyle w:val="style0"/>
              <w:rPr>
                <w:rFonts w:ascii="Arial"/>
                <w:sz w:val="21"/>
              </w:rPr>
            </w:pPr>
          </w:p>
          <w:p w14:paraId="A82ECDAE">
            <w:pPr>
              <w:pStyle w:val="style0"/>
              <w:spacing w:lineRule="auto" w:line="241"/>
              <w:rPr>
                <w:rFonts w:ascii="Arial"/>
                <w:sz w:val="21"/>
              </w:rPr>
            </w:pPr>
          </w:p>
          <w:p w14:paraId="6557D025">
            <w:pPr>
              <w:pStyle w:val="style4098"/>
              <w:spacing w:before="94" w:lineRule="auto" w:line="197"/>
              <w:ind w:left="254" w:right="38" w:hanging="220"/>
              <w:rPr>
                <w:sz w:val="22"/>
                <w:szCs w:val="22"/>
              </w:rPr>
            </w:pPr>
            <w:r>
              <w:rPr>
                <w:spacing w:val="-1"/>
                <w:sz w:val="22"/>
                <w:szCs w:val="22"/>
              </w:rPr>
              <w:t>其他权</w:t>
            </w:r>
            <w:r>
              <w:rPr>
                <w:sz w:val="22"/>
                <w:szCs w:val="22"/>
              </w:rPr>
              <w:t xml:space="preserve"> </w:t>
            </w:r>
            <w:r>
              <w:rPr>
                <w:sz w:val="22"/>
                <w:szCs w:val="22"/>
              </w:rPr>
              <w:t>力</w:t>
            </w:r>
          </w:p>
        </w:tc>
        <w:tc>
          <w:tcPr>
            <w:tcW w:w="621" w:type="dxa"/>
            <w:tcBorders/>
          </w:tcPr>
          <w:p w14:paraId="884A5AE0">
            <w:pPr>
              <w:pStyle w:val="style0"/>
              <w:spacing w:lineRule="auto" w:line="245"/>
              <w:rPr>
                <w:rFonts w:ascii="Arial"/>
                <w:sz w:val="21"/>
              </w:rPr>
            </w:pPr>
          </w:p>
          <w:p w14:paraId="3E700677">
            <w:pPr>
              <w:pStyle w:val="style0"/>
              <w:spacing w:lineRule="auto" w:line="245"/>
              <w:rPr>
                <w:rFonts w:ascii="Arial"/>
                <w:sz w:val="21"/>
              </w:rPr>
            </w:pPr>
          </w:p>
          <w:p w14:paraId="D28070F4">
            <w:pPr>
              <w:pStyle w:val="style0"/>
              <w:spacing w:lineRule="auto" w:line="245"/>
              <w:rPr>
                <w:rFonts w:ascii="Arial"/>
                <w:sz w:val="21"/>
              </w:rPr>
            </w:pPr>
          </w:p>
          <w:p w14:paraId="F9767C60">
            <w:pPr>
              <w:pStyle w:val="style0"/>
              <w:spacing w:lineRule="auto" w:line="245"/>
              <w:rPr>
                <w:rFonts w:ascii="Arial"/>
                <w:sz w:val="21"/>
              </w:rPr>
            </w:pPr>
          </w:p>
          <w:p w14:paraId="39CB6941">
            <w:pPr>
              <w:pStyle w:val="style0"/>
              <w:spacing w:lineRule="auto" w:line="245"/>
              <w:rPr>
                <w:rFonts w:ascii="Arial"/>
                <w:sz w:val="21"/>
              </w:rPr>
            </w:pPr>
          </w:p>
          <w:p w14:paraId="4C5A574C">
            <w:pPr>
              <w:pStyle w:val="style0"/>
              <w:spacing w:lineRule="auto" w:line="245"/>
              <w:rPr>
                <w:rFonts w:ascii="Arial"/>
                <w:sz w:val="21"/>
              </w:rPr>
            </w:pPr>
          </w:p>
          <w:p w14:paraId="5CE73C2E">
            <w:pPr>
              <w:pStyle w:val="style0"/>
              <w:spacing w:lineRule="auto" w:line="245"/>
              <w:rPr>
                <w:rFonts w:ascii="Arial"/>
                <w:sz w:val="21"/>
              </w:rPr>
            </w:pPr>
          </w:p>
          <w:p w14:paraId="5F9F1F47">
            <w:pPr>
              <w:pStyle w:val="style0"/>
              <w:spacing w:lineRule="auto" w:line="245"/>
              <w:rPr>
                <w:rFonts w:ascii="Arial"/>
                <w:sz w:val="21"/>
              </w:rPr>
            </w:pPr>
          </w:p>
          <w:p w14:paraId="C30AC3B3">
            <w:pPr>
              <w:pStyle w:val="style0"/>
              <w:spacing w:lineRule="auto" w:line="245"/>
              <w:rPr>
                <w:rFonts w:ascii="Arial"/>
                <w:sz w:val="21"/>
              </w:rPr>
            </w:pPr>
          </w:p>
          <w:p w14:paraId="D51508D7">
            <w:pPr>
              <w:pStyle w:val="style0"/>
              <w:spacing w:lineRule="auto" w:line="245"/>
              <w:rPr>
                <w:rFonts w:ascii="Arial"/>
                <w:sz w:val="21"/>
              </w:rPr>
            </w:pPr>
          </w:p>
          <w:p w14:paraId="38D0BF1B">
            <w:pPr>
              <w:pStyle w:val="style0"/>
              <w:spacing w:lineRule="auto" w:line="245"/>
              <w:rPr>
                <w:rFonts w:ascii="Arial"/>
                <w:sz w:val="21"/>
              </w:rPr>
            </w:pPr>
          </w:p>
          <w:p w14:paraId="154B89E4">
            <w:pPr>
              <w:pStyle w:val="style0"/>
              <w:spacing w:lineRule="auto" w:line="245"/>
              <w:rPr>
                <w:rFonts w:ascii="Arial"/>
                <w:sz w:val="21"/>
              </w:rPr>
            </w:pPr>
          </w:p>
          <w:p w14:paraId="65F35B66">
            <w:pPr>
              <w:pStyle w:val="style0"/>
              <w:spacing w:lineRule="auto" w:line="245"/>
              <w:rPr>
                <w:rFonts w:ascii="Arial"/>
                <w:sz w:val="21"/>
              </w:rPr>
            </w:pPr>
          </w:p>
          <w:p w14:paraId="F8614DBB">
            <w:pPr>
              <w:pStyle w:val="style0"/>
              <w:spacing w:lineRule="auto" w:line="246"/>
              <w:rPr>
                <w:rFonts w:ascii="Arial"/>
                <w:sz w:val="21"/>
              </w:rPr>
            </w:pPr>
          </w:p>
          <w:p w14:paraId="55768CF5">
            <w:pPr>
              <w:pStyle w:val="style0"/>
              <w:spacing w:lineRule="auto" w:line="246"/>
              <w:rPr>
                <w:rFonts w:ascii="Arial"/>
                <w:sz w:val="21"/>
              </w:rPr>
            </w:pPr>
          </w:p>
          <w:p w14:paraId="8BA758C9">
            <w:pPr>
              <w:pStyle w:val="style0"/>
              <w:spacing w:lineRule="auto" w:line="246"/>
              <w:rPr>
                <w:rFonts w:ascii="Arial"/>
                <w:sz w:val="21"/>
              </w:rPr>
            </w:pPr>
          </w:p>
          <w:p w14:paraId="417C8C57">
            <w:pPr>
              <w:pStyle w:val="style0"/>
              <w:spacing w:lineRule="auto" w:line="246"/>
              <w:rPr>
                <w:rFonts w:ascii="Arial"/>
                <w:sz w:val="21"/>
              </w:rPr>
            </w:pPr>
          </w:p>
          <w:p w14:paraId="24D5A01F">
            <w:pPr>
              <w:pStyle w:val="style0"/>
              <w:spacing w:lineRule="auto" w:line="246"/>
              <w:rPr>
                <w:rFonts w:ascii="Arial"/>
                <w:sz w:val="21"/>
              </w:rPr>
            </w:pPr>
          </w:p>
          <w:p w14:paraId="540CB1EC">
            <w:pPr>
              <w:pStyle w:val="style0"/>
              <w:spacing w:lineRule="auto" w:line="246"/>
              <w:rPr>
                <w:rFonts w:ascii="Arial"/>
                <w:sz w:val="21"/>
              </w:rPr>
            </w:pPr>
          </w:p>
          <w:p w14:paraId="F0C71248">
            <w:pPr>
              <w:pStyle w:val="style0"/>
              <w:spacing w:lineRule="auto" w:line="246"/>
              <w:rPr>
                <w:rFonts w:ascii="Arial"/>
                <w:sz w:val="21"/>
              </w:rPr>
            </w:pPr>
          </w:p>
          <w:p w14:paraId="FA1C1FF2">
            <w:pPr>
              <w:pStyle w:val="style0"/>
              <w:spacing w:lineRule="auto" w:line="246"/>
              <w:rPr>
                <w:rFonts w:ascii="Arial"/>
                <w:sz w:val="21"/>
              </w:rPr>
            </w:pPr>
          </w:p>
          <w:p w14:paraId="3401EBEB">
            <w:pPr>
              <w:pStyle w:val="style0"/>
              <w:spacing w:lineRule="auto" w:line="246"/>
              <w:rPr>
                <w:rFonts w:ascii="Arial"/>
                <w:sz w:val="21"/>
              </w:rPr>
            </w:pPr>
          </w:p>
          <w:p w14:paraId="B1A50449">
            <w:pPr>
              <w:pStyle w:val="style0"/>
              <w:spacing w:lineRule="auto" w:line="246"/>
              <w:rPr>
                <w:rFonts w:ascii="Arial"/>
                <w:sz w:val="21"/>
              </w:rPr>
            </w:pPr>
          </w:p>
          <w:p w14:paraId="90B1861A">
            <w:pPr>
              <w:pStyle w:val="style0"/>
              <w:spacing w:lineRule="auto" w:line="246"/>
              <w:rPr>
                <w:rFonts w:ascii="Arial"/>
                <w:sz w:val="21"/>
              </w:rPr>
            </w:pPr>
          </w:p>
          <w:p w14:paraId="FA89D2F4">
            <w:pPr>
              <w:pStyle w:val="style0"/>
              <w:spacing w:lineRule="auto" w:line="246"/>
              <w:rPr>
                <w:rFonts w:ascii="Arial"/>
                <w:sz w:val="21"/>
              </w:rPr>
            </w:pPr>
          </w:p>
          <w:p w14:paraId="FDAE14CC">
            <w:pPr>
              <w:pStyle w:val="style4098"/>
              <w:spacing w:before="95" w:lineRule="auto" w:line="194"/>
              <w:ind w:left="29" w:right="54" w:firstLine="71"/>
              <w:jc w:val="both"/>
              <w:rPr>
                <w:sz w:val="22"/>
                <w:szCs w:val="22"/>
              </w:rPr>
            </w:pPr>
            <w:r>
              <w:rPr>
                <w:spacing w:val="-24"/>
                <w:sz w:val="22"/>
                <w:szCs w:val="22"/>
              </w:rPr>
              <w:t>1410</w:t>
            </w:r>
            <w:r>
              <w:rPr>
                <w:spacing w:val="2"/>
                <w:sz w:val="22"/>
                <w:szCs w:val="22"/>
              </w:rPr>
              <w:t xml:space="preserve"> </w:t>
            </w:r>
            <w:r>
              <w:rPr>
                <w:spacing w:val="-6"/>
                <w:sz w:val="22"/>
                <w:szCs w:val="22"/>
              </w:rPr>
              <w:t>1500</w:t>
            </w:r>
            <w:r>
              <w:rPr>
                <w:spacing w:val="1"/>
                <w:sz w:val="22"/>
                <w:szCs w:val="22"/>
              </w:rPr>
              <w:t xml:space="preserve"> </w:t>
            </w:r>
            <w:r>
              <w:rPr>
                <w:spacing w:val="-10"/>
                <w:w w:val="91"/>
                <w:sz w:val="22"/>
                <w:szCs w:val="22"/>
              </w:rPr>
              <w:t>4W00</w:t>
            </w:r>
          </w:p>
        </w:tc>
        <w:tc>
          <w:tcPr>
            <w:tcW w:w="621" w:type="dxa"/>
            <w:tcBorders/>
          </w:tcPr>
          <w:p w14:paraId="A2C9D9A9">
            <w:pPr>
              <w:pStyle w:val="style0"/>
              <w:rPr>
                <w:rFonts w:ascii="Arial"/>
                <w:sz w:val="21"/>
              </w:rPr>
            </w:pPr>
          </w:p>
          <w:p w14:paraId="200D93C4">
            <w:pPr>
              <w:pStyle w:val="style0"/>
              <w:rPr>
                <w:rFonts w:ascii="Arial"/>
                <w:sz w:val="21"/>
              </w:rPr>
            </w:pPr>
          </w:p>
          <w:p w14:paraId="19FDA6FF">
            <w:pPr>
              <w:pStyle w:val="style0"/>
              <w:rPr>
                <w:rFonts w:ascii="Arial"/>
                <w:sz w:val="21"/>
              </w:rPr>
            </w:pPr>
          </w:p>
          <w:p w14:paraId="E7548D1A">
            <w:pPr>
              <w:pStyle w:val="style0"/>
              <w:rPr>
                <w:rFonts w:ascii="Arial"/>
                <w:sz w:val="21"/>
              </w:rPr>
            </w:pPr>
          </w:p>
          <w:p w14:paraId="2FE0DB66">
            <w:pPr>
              <w:pStyle w:val="style0"/>
              <w:rPr>
                <w:rFonts w:ascii="Arial"/>
                <w:sz w:val="21"/>
              </w:rPr>
            </w:pPr>
          </w:p>
          <w:p w14:paraId="C82B4812">
            <w:pPr>
              <w:pStyle w:val="style0"/>
              <w:rPr>
                <w:rFonts w:ascii="Arial"/>
                <w:sz w:val="21"/>
              </w:rPr>
            </w:pPr>
          </w:p>
          <w:p w14:paraId="B92FEDFA">
            <w:pPr>
              <w:pStyle w:val="style0"/>
              <w:rPr>
                <w:rFonts w:ascii="Arial"/>
                <w:sz w:val="21"/>
              </w:rPr>
            </w:pPr>
          </w:p>
          <w:p w14:paraId="8343A075">
            <w:pPr>
              <w:pStyle w:val="style0"/>
              <w:rPr>
                <w:rFonts w:ascii="Arial"/>
                <w:sz w:val="21"/>
              </w:rPr>
            </w:pPr>
          </w:p>
          <w:p w14:paraId="D5041962">
            <w:pPr>
              <w:pStyle w:val="style0"/>
              <w:rPr>
                <w:rFonts w:ascii="Arial"/>
                <w:sz w:val="21"/>
              </w:rPr>
            </w:pPr>
          </w:p>
          <w:p w14:paraId="2ABB00D7">
            <w:pPr>
              <w:pStyle w:val="style0"/>
              <w:rPr>
                <w:rFonts w:ascii="Arial"/>
                <w:sz w:val="21"/>
              </w:rPr>
            </w:pPr>
          </w:p>
          <w:p w14:paraId="9E84FFC5">
            <w:pPr>
              <w:pStyle w:val="style0"/>
              <w:rPr>
                <w:rFonts w:ascii="Arial"/>
                <w:sz w:val="21"/>
              </w:rPr>
            </w:pPr>
          </w:p>
          <w:p w14:paraId="88200296">
            <w:pPr>
              <w:pStyle w:val="style0"/>
              <w:rPr>
                <w:rFonts w:ascii="Arial"/>
                <w:sz w:val="21"/>
              </w:rPr>
            </w:pPr>
          </w:p>
          <w:p w14:paraId="9DA25F9B">
            <w:pPr>
              <w:pStyle w:val="style0"/>
              <w:rPr>
                <w:rFonts w:ascii="Arial"/>
                <w:sz w:val="21"/>
              </w:rPr>
            </w:pPr>
          </w:p>
          <w:p w14:paraId="BD33151E">
            <w:pPr>
              <w:pStyle w:val="style0"/>
              <w:rPr>
                <w:rFonts w:ascii="Arial"/>
                <w:sz w:val="21"/>
              </w:rPr>
            </w:pPr>
          </w:p>
          <w:p w14:paraId="6411D72E">
            <w:pPr>
              <w:pStyle w:val="style0"/>
              <w:spacing w:lineRule="auto" w:line="241"/>
              <w:rPr>
                <w:rFonts w:ascii="Arial"/>
                <w:sz w:val="21"/>
              </w:rPr>
            </w:pPr>
          </w:p>
          <w:p w14:paraId="0AF19B85">
            <w:pPr>
              <w:pStyle w:val="style0"/>
              <w:spacing w:lineRule="auto" w:line="241"/>
              <w:rPr>
                <w:rFonts w:ascii="Arial"/>
                <w:sz w:val="21"/>
              </w:rPr>
            </w:pPr>
          </w:p>
          <w:p w14:paraId="94469A33">
            <w:pPr>
              <w:pStyle w:val="style0"/>
              <w:spacing w:lineRule="auto" w:line="241"/>
              <w:rPr>
                <w:rFonts w:ascii="Arial"/>
                <w:sz w:val="21"/>
              </w:rPr>
            </w:pPr>
          </w:p>
          <w:p w14:paraId="187C172F">
            <w:pPr>
              <w:pStyle w:val="style0"/>
              <w:spacing w:lineRule="auto" w:line="241"/>
              <w:rPr>
                <w:rFonts w:ascii="Arial"/>
                <w:sz w:val="21"/>
              </w:rPr>
            </w:pPr>
          </w:p>
          <w:p w14:paraId="9A9EB126">
            <w:pPr>
              <w:pStyle w:val="style0"/>
              <w:spacing w:lineRule="auto" w:line="241"/>
              <w:rPr>
                <w:rFonts w:ascii="Arial"/>
                <w:sz w:val="21"/>
              </w:rPr>
            </w:pPr>
          </w:p>
          <w:p w14:paraId="53B0A589">
            <w:pPr>
              <w:pStyle w:val="style0"/>
              <w:spacing w:lineRule="auto" w:line="241"/>
              <w:rPr>
                <w:rFonts w:ascii="Arial"/>
                <w:sz w:val="21"/>
              </w:rPr>
            </w:pPr>
          </w:p>
          <w:p w14:paraId="9671B58D">
            <w:pPr>
              <w:pStyle w:val="style4098"/>
              <w:spacing w:before="95" w:lineRule="auto" w:line="186"/>
              <w:ind w:left="86" w:right="81" w:firstLine="3"/>
              <w:jc w:val="both"/>
              <w:rPr>
                <w:sz w:val="22"/>
                <w:szCs w:val="22"/>
              </w:rPr>
            </w:pPr>
            <w:r>
              <w:rPr>
                <w:spacing w:val="-3"/>
                <w:sz w:val="22"/>
                <w:szCs w:val="22"/>
              </w:rPr>
              <w:t>矿产</w:t>
            </w:r>
            <w:r>
              <w:rPr>
                <w:sz w:val="22"/>
                <w:szCs w:val="22"/>
              </w:rPr>
              <w:t xml:space="preserve"> </w:t>
            </w:r>
            <w:r>
              <w:rPr>
                <w:spacing w:val="-1"/>
                <w:sz w:val="22"/>
                <w:szCs w:val="22"/>
              </w:rPr>
              <w:t>资源</w:t>
            </w:r>
            <w:r>
              <w:rPr>
                <w:sz w:val="22"/>
                <w:szCs w:val="22"/>
              </w:rPr>
              <w:t xml:space="preserve"> </w:t>
            </w:r>
            <w:r>
              <w:rPr>
                <w:spacing w:val="-1"/>
                <w:sz w:val="22"/>
                <w:szCs w:val="22"/>
              </w:rPr>
              <w:t>开发</w:t>
            </w:r>
            <w:r>
              <w:rPr>
                <w:sz w:val="22"/>
                <w:szCs w:val="22"/>
              </w:rPr>
              <w:t xml:space="preserve"> </w:t>
            </w:r>
            <w:r>
              <w:rPr>
                <w:spacing w:val="-1"/>
                <w:sz w:val="22"/>
                <w:szCs w:val="22"/>
              </w:rPr>
              <w:t>利用</w:t>
            </w:r>
            <w:r>
              <w:rPr>
                <w:sz w:val="22"/>
                <w:szCs w:val="22"/>
              </w:rPr>
              <w:t xml:space="preserve"> </w:t>
            </w:r>
            <w:r>
              <w:rPr>
                <w:spacing w:val="-1"/>
                <w:sz w:val="22"/>
                <w:szCs w:val="22"/>
              </w:rPr>
              <w:t>地质</w:t>
            </w:r>
            <w:r>
              <w:rPr>
                <w:sz w:val="22"/>
                <w:szCs w:val="22"/>
              </w:rPr>
              <w:t xml:space="preserve"> </w:t>
            </w:r>
            <w:r>
              <w:rPr>
                <w:spacing w:val="-1"/>
                <w:sz w:val="22"/>
                <w:szCs w:val="22"/>
              </w:rPr>
              <w:t>环境</w:t>
            </w:r>
            <w:r>
              <w:rPr>
                <w:sz w:val="22"/>
                <w:szCs w:val="22"/>
              </w:rPr>
              <w:t xml:space="preserve"> </w:t>
            </w:r>
            <w:r>
              <w:rPr>
                <w:spacing w:val="-1"/>
                <w:sz w:val="22"/>
                <w:szCs w:val="22"/>
              </w:rPr>
              <w:t>保护</w:t>
            </w:r>
            <w:r>
              <w:rPr>
                <w:sz w:val="22"/>
                <w:szCs w:val="22"/>
              </w:rPr>
              <w:t xml:space="preserve"> </w:t>
            </w:r>
            <w:r>
              <w:rPr>
                <w:spacing w:val="-1"/>
                <w:sz w:val="22"/>
                <w:szCs w:val="22"/>
              </w:rPr>
              <w:t>与土</w:t>
            </w:r>
            <w:r>
              <w:rPr>
                <w:sz w:val="22"/>
                <w:szCs w:val="22"/>
              </w:rPr>
              <w:t xml:space="preserve"> </w:t>
            </w:r>
            <w:r>
              <w:rPr>
                <w:spacing w:val="-1"/>
                <w:sz w:val="22"/>
                <w:szCs w:val="22"/>
              </w:rPr>
              <w:t>地复</w:t>
            </w:r>
            <w:r>
              <w:rPr>
                <w:sz w:val="22"/>
                <w:szCs w:val="22"/>
              </w:rPr>
              <w:t xml:space="preserve"> </w:t>
            </w:r>
            <w:r>
              <w:rPr>
                <w:spacing w:val="-1"/>
                <w:sz w:val="22"/>
                <w:szCs w:val="22"/>
              </w:rPr>
              <w:t>垦方</w:t>
            </w:r>
            <w:r>
              <w:rPr>
                <w:sz w:val="22"/>
                <w:szCs w:val="22"/>
              </w:rPr>
              <w:t xml:space="preserve"> </w:t>
            </w:r>
            <w:r>
              <w:rPr>
                <w:spacing w:val="-1"/>
                <w:sz w:val="22"/>
                <w:szCs w:val="22"/>
              </w:rPr>
              <w:t>案审</w:t>
            </w:r>
            <w:r>
              <w:rPr>
                <w:sz w:val="22"/>
                <w:szCs w:val="22"/>
              </w:rPr>
              <w:t xml:space="preserve"> </w:t>
            </w:r>
            <w:r>
              <w:rPr>
                <w:spacing w:val="13"/>
                <w:w w:val="138"/>
                <w:sz w:val="22"/>
                <w:szCs w:val="22"/>
              </w:rPr>
              <w:t>查</w:t>
            </w:r>
          </w:p>
        </w:tc>
        <w:tc>
          <w:tcPr>
            <w:tcW w:w="7998" w:type="dxa"/>
            <w:tcBorders/>
          </w:tcPr>
          <w:p w14:paraId="182234AC">
            <w:pPr>
              <w:pStyle w:val="style0"/>
              <w:spacing w:lineRule="auto" w:line="301"/>
              <w:rPr>
                <w:rFonts w:ascii="Arial"/>
                <w:sz w:val="21"/>
              </w:rPr>
            </w:pPr>
          </w:p>
          <w:p w14:paraId="6131C47D">
            <w:pPr>
              <w:pStyle w:val="style4098"/>
              <w:spacing w:before="95" w:lineRule="auto" w:line="184"/>
              <w:ind w:left="24" w:right="215" w:hanging="7"/>
              <w:jc w:val="both"/>
              <w:rPr>
                <w:sz w:val="22"/>
                <w:szCs w:val="22"/>
              </w:rPr>
            </w:pPr>
            <w:r>
              <w:rPr>
                <w:spacing w:val="-2"/>
                <w:sz w:val="22"/>
                <w:szCs w:val="22"/>
              </w:rPr>
              <w:t>【法律】《中华人民共和国矿产资源法》（2009年修订） 第十五条 设立矿山企</w:t>
            </w:r>
            <w:r>
              <w:rPr>
                <w:spacing w:val="6"/>
                <w:sz w:val="22"/>
                <w:szCs w:val="22"/>
              </w:rPr>
              <w:t xml:space="preserve">   </w:t>
            </w:r>
            <w:r>
              <w:rPr>
                <w:sz w:val="22"/>
                <w:szCs w:val="22"/>
              </w:rPr>
              <w:t>业，必须符合国家规定的资质条件，并依照法律和国家有关规定，</w:t>
            </w:r>
            <w:r>
              <w:rPr>
                <w:spacing w:val="-24"/>
                <w:sz w:val="22"/>
                <w:szCs w:val="22"/>
              </w:rPr>
              <w:t xml:space="preserve"> </w:t>
            </w:r>
            <w:r>
              <w:rPr>
                <w:sz w:val="22"/>
                <w:szCs w:val="22"/>
              </w:rPr>
              <w:t xml:space="preserve">由审批机关对 </w:t>
            </w:r>
            <w:r>
              <w:rPr>
                <w:spacing w:val="1"/>
                <w:sz w:val="22"/>
                <w:szCs w:val="22"/>
              </w:rPr>
              <w:t>其矿区范围、矿山设计或者开采方案、生产技术条件、安全</w:t>
            </w:r>
            <w:r>
              <w:rPr>
                <w:sz w:val="22"/>
                <w:szCs w:val="22"/>
              </w:rPr>
              <w:t xml:space="preserve">措施和环境保护措施 </w:t>
            </w:r>
            <w:r>
              <w:rPr>
                <w:spacing w:val="-1"/>
                <w:sz w:val="22"/>
                <w:szCs w:val="22"/>
              </w:rPr>
              <w:t>等进行审查；</w:t>
            </w:r>
            <w:r>
              <w:rPr>
                <w:spacing w:val="-29"/>
                <w:sz w:val="22"/>
                <w:szCs w:val="22"/>
              </w:rPr>
              <w:t xml:space="preserve"> </w:t>
            </w:r>
            <w:r>
              <w:rPr>
                <w:spacing w:val="-1"/>
                <w:sz w:val="22"/>
                <w:szCs w:val="22"/>
              </w:rPr>
              <w:t>审查合格的，方予批准。</w:t>
            </w:r>
          </w:p>
          <w:p w14:paraId="6C7494C1">
            <w:pPr>
              <w:pStyle w:val="style4098"/>
              <w:spacing w:lineRule="auto" w:line="178"/>
              <w:ind w:left="32" w:right="186" w:firstLine="213"/>
              <w:rPr>
                <w:sz w:val="22"/>
                <w:szCs w:val="22"/>
              </w:rPr>
            </w:pPr>
            <w:r>
              <w:rPr>
                <w:spacing w:val="-1"/>
                <w:sz w:val="22"/>
                <w:szCs w:val="22"/>
              </w:rPr>
              <w:t>第二十一条 关闭矿山，必须提出矿山闭坑报</w:t>
            </w:r>
            <w:r>
              <w:rPr>
                <w:spacing w:val="-2"/>
                <w:sz w:val="22"/>
                <w:szCs w:val="22"/>
              </w:rPr>
              <w:t>告及有关采掘工程</w:t>
            </w:r>
            <w:r>
              <w:rPr>
                <w:spacing w:val="-37"/>
                <w:sz w:val="22"/>
                <w:szCs w:val="22"/>
              </w:rPr>
              <w:t xml:space="preserve"> </w:t>
            </w:r>
            <w:r>
              <w:rPr>
                <w:spacing w:val="-2"/>
                <w:sz w:val="22"/>
                <w:szCs w:val="22"/>
              </w:rPr>
              <w:t>、不安全隐患</w:t>
            </w:r>
            <w:r>
              <w:rPr>
                <w:spacing w:val="-39"/>
                <w:sz w:val="22"/>
                <w:szCs w:val="22"/>
              </w:rPr>
              <w:t xml:space="preserve"> </w:t>
            </w:r>
            <w:r>
              <w:rPr>
                <w:spacing w:val="-2"/>
                <w:sz w:val="22"/>
                <w:szCs w:val="22"/>
              </w:rPr>
              <w:t>、</w:t>
            </w:r>
            <w:r>
              <w:rPr>
                <w:sz w:val="22"/>
                <w:szCs w:val="22"/>
              </w:rPr>
              <w:t xml:space="preserve"> </w:t>
            </w:r>
            <w:r>
              <w:rPr>
                <w:spacing w:val="-1"/>
                <w:sz w:val="22"/>
                <w:szCs w:val="22"/>
              </w:rPr>
              <w:t>土地复垦利用</w:t>
            </w:r>
            <w:r>
              <w:rPr>
                <w:spacing w:val="-15"/>
                <w:sz w:val="22"/>
                <w:szCs w:val="22"/>
              </w:rPr>
              <w:t xml:space="preserve"> </w:t>
            </w:r>
            <w:r>
              <w:rPr>
                <w:spacing w:val="-1"/>
                <w:sz w:val="22"/>
                <w:szCs w:val="22"/>
              </w:rPr>
              <w:t>、环境保护的资料，并按照国家规定报请审查批准。</w:t>
            </w:r>
          </w:p>
          <w:p w14:paraId="7F8CBA2E">
            <w:pPr>
              <w:pStyle w:val="style4098"/>
              <w:spacing w:before="9" w:lineRule="auto" w:line="183"/>
              <w:ind w:left="25" w:right="115" w:hanging="8"/>
              <w:jc w:val="both"/>
              <w:rPr>
                <w:sz w:val="22"/>
                <w:szCs w:val="22"/>
              </w:rPr>
            </w:pPr>
            <w:r>
              <w:rPr>
                <w:spacing w:val="-1"/>
                <w:sz w:val="22"/>
                <w:szCs w:val="22"/>
              </w:rPr>
              <w:t>【行政法规】《矿产资源开采登记管理办法》（</w:t>
            </w:r>
            <w:r>
              <w:rPr>
                <w:spacing w:val="-2"/>
                <w:sz w:val="22"/>
                <w:szCs w:val="22"/>
              </w:rPr>
              <w:t>2014修订） 第五条 采矿权申请人</w:t>
            </w:r>
            <w:r>
              <w:rPr>
                <w:sz w:val="22"/>
                <w:szCs w:val="22"/>
              </w:rPr>
              <w:t xml:space="preserve"> </w:t>
            </w:r>
            <w:r>
              <w:rPr>
                <w:spacing w:val="2"/>
                <w:sz w:val="22"/>
                <w:szCs w:val="22"/>
              </w:rPr>
              <w:t>申请办理采矿许可证时，应当向登记管理机关提交下列资料</w:t>
            </w:r>
            <w:r>
              <w:rPr>
                <w:spacing w:val="-27"/>
                <w:sz w:val="22"/>
                <w:szCs w:val="22"/>
              </w:rPr>
              <w:t>：（</w:t>
            </w:r>
            <w:r>
              <w:rPr>
                <w:spacing w:val="2"/>
                <w:sz w:val="22"/>
                <w:szCs w:val="22"/>
              </w:rPr>
              <w:t>一）</w:t>
            </w:r>
            <w:r>
              <w:rPr>
                <w:spacing w:val="-33"/>
                <w:sz w:val="22"/>
                <w:szCs w:val="22"/>
              </w:rPr>
              <w:t xml:space="preserve"> </w:t>
            </w:r>
            <w:r>
              <w:rPr>
                <w:spacing w:val="1"/>
                <w:sz w:val="22"/>
                <w:szCs w:val="22"/>
              </w:rPr>
              <w:t>申请登记书</w:t>
            </w:r>
            <w:r>
              <w:rPr>
                <w:sz w:val="22"/>
                <w:szCs w:val="22"/>
              </w:rPr>
              <w:t xml:space="preserve">  </w:t>
            </w:r>
            <w:r>
              <w:rPr>
                <w:spacing w:val="-3"/>
                <w:sz w:val="22"/>
                <w:szCs w:val="22"/>
              </w:rPr>
              <w:t>和矿区范围图</w:t>
            </w:r>
            <w:r>
              <w:rPr>
                <w:spacing w:val="-13"/>
                <w:sz w:val="22"/>
                <w:szCs w:val="22"/>
              </w:rPr>
              <w:t xml:space="preserve"> </w:t>
            </w:r>
            <w:r>
              <w:rPr>
                <w:spacing w:val="-28"/>
                <w:sz w:val="22"/>
                <w:szCs w:val="22"/>
              </w:rPr>
              <w:t>；（</w:t>
            </w:r>
            <w:r>
              <w:rPr>
                <w:spacing w:val="-20"/>
                <w:sz w:val="22"/>
                <w:szCs w:val="22"/>
              </w:rPr>
              <w:t xml:space="preserve"> </w:t>
            </w:r>
            <w:r>
              <w:rPr>
                <w:spacing w:val="-3"/>
                <w:sz w:val="22"/>
                <w:szCs w:val="22"/>
              </w:rPr>
              <w:t>二</w:t>
            </w:r>
            <w:r>
              <w:rPr>
                <w:spacing w:val="-25"/>
                <w:sz w:val="22"/>
                <w:szCs w:val="22"/>
              </w:rPr>
              <w:t xml:space="preserve"> </w:t>
            </w:r>
            <w:r>
              <w:rPr>
                <w:spacing w:val="-3"/>
                <w:sz w:val="22"/>
                <w:szCs w:val="22"/>
              </w:rPr>
              <w:t>）采矿权申请人资质条件的证明</w:t>
            </w:r>
            <w:r>
              <w:rPr>
                <w:spacing w:val="-28"/>
                <w:sz w:val="22"/>
                <w:szCs w:val="22"/>
              </w:rPr>
              <w:t>；（</w:t>
            </w:r>
            <w:r>
              <w:rPr>
                <w:spacing w:val="-18"/>
                <w:sz w:val="22"/>
                <w:szCs w:val="22"/>
              </w:rPr>
              <w:t xml:space="preserve"> </w:t>
            </w:r>
            <w:r>
              <w:rPr>
                <w:spacing w:val="-3"/>
                <w:sz w:val="22"/>
                <w:szCs w:val="22"/>
              </w:rPr>
              <w:t>三 ）矿产资源开发利用</w:t>
            </w:r>
            <w:r>
              <w:rPr>
                <w:sz w:val="22"/>
                <w:szCs w:val="22"/>
              </w:rPr>
              <w:t xml:space="preserve">  </w:t>
            </w:r>
            <w:r>
              <w:rPr>
                <w:spacing w:val="2"/>
                <w:sz w:val="22"/>
                <w:szCs w:val="22"/>
              </w:rPr>
              <w:t>方案</w:t>
            </w:r>
            <w:r>
              <w:rPr>
                <w:spacing w:val="-28"/>
                <w:sz w:val="22"/>
                <w:szCs w:val="22"/>
              </w:rPr>
              <w:t xml:space="preserve"> </w:t>
            </w:r>
            <w:r>
              <w:rPr>
                <w:spacing w:val="-35"/>
                <w:sz w:val="22"/>
                <w:szCs w:val="22"/>
              </w:rPr>
              <w:t>；（</w:t>
            </w:r>
            <w:r>
              <w:rPr>
                <w:spacing w:val="2"/>
                <w:sz w:val="22"/>
                <w:szCs w:val="22"/>
              </w:rPr>
              <w:t xml:space="preserve"> 四）依法设立矿山企业的批准文件</w:t>
            </w:r>
            <w:r>
              <w:rPr>
                <w:spacing w:val="-35"/>
                <w:sz w:val="22"/>
                <w:szCs w:val="22"/>
              </w:rPr>
              <w:t>；（</w:t>
            </w:r>
            <w:r>
              <w:rPr>
                <w:spacing w:val="2"/>
                <w:sz w:val="22"/>
                <w:szCs w:val="22"/>
              </w:rPr>
              <w:t>五）开采矿产资源的环境影响评</w:t>
            </w:r>
            <w:r>
              <w:rPr>
                <w:sz w:val="22"/>
                <w:szCs w:val="22"/>
              </w:rPr>
              <w:t xml:space="preserve">   </w:t>
            </w:r>
            <w:r>
              <w:rPr>
                <w:sz w:val="22"/>
                <w:szCs w:val="22"/>
              </w:rPr>
              <w:t>价报告</w:t>
            </w:r>
            <w:r>
              <w:rPr>
                <w:spacing w:val="-30"/>
                <w:sz w:val="22"/>
                <w:szCs w:val="22"/>
              </w:rPr>
              <w:t xml:space="preserve"> </w:t>
            </w:r>
            <w:r>
              <w:rPr>
                <w:spacing w:val="-48"/>
                <w:sz w:val="22"/>
                <w:szCs w:val="22"/>
              </w:rPr>
              <w:t>；（</w:t>
            </w:r>
            <w:r>
              <w:rPr>
                <w:sz w:val="22"/>
                <w:szCs w:val="22"/>
              </w:rPr>
              <w:t>六 ）国务院地质矿产主管部门规定提交的其他资料</w:t>
            </w:r>
            <w:r>
              <w:rPr>
                <w:spacing w:val="-38"/>
                <w:sz w:val="22"/>
                <w:szCs w:val="22"/>
              </w:rPr>
              <w:t xml:space="preserve"> </w:t>
            </w:r>
            <w:r>
              <w:rPr>
                <w:sz w:val="22"/>
                <w:szCs w:val="22"/>
              </w:rPr>
              <w:t>。</w:t>
            </w:r>
            <w:r>
              <w:rPr>
                <w:spacing w:val="-11"/>
                <w:sz w:val="22"/>
                <w:szCs w:val="22"/>
              </w:rPr>
              <w:t xml:space="preserve"> </w:t>
            </w:r>
            <w:r>
              <w:rPr>
                <w:sz w:val="22"/>
                <w:szCs w:val="22"/>
              </w:rPr>
              <w:t>申请开</w:t>
            </w:r>
            <w:r>
              <w:rPr>
                <w:spacing w:val="-1"/>
                <w:sz w:val="22"/>
                <w:szCs w:val="22"/>
              </w:rPr>
              <w:t>采国家规</w:t>
            </w:r>
            <w:r>
              <w:rPr>
                <w:sz w:val="22"/>
                <w:szCs w:val="22"/>
              </w:rPr>
              <w:t xml:space="preserve">  </w:t>
            </w:r>
            <w:r>
              <w:rPr>
                <w:spacing w:val="1"/>
                <w:sz w:val="22"/>
                <w:szCs w:val="22"/>
              </w:rPr>
              <w:t>划矿区或者对国民经济具有重要价值的矿区内的矿产资源和国家实</w:t>
            </w:r>
            <w:r>
              <w:rPr>
                <w:sz w:val="22"/>
                <w:szCs w:val="22"/>
              </w:rPr>
              <w:t xml:space="preserve">行保护性开采   </w:t>
            </w:r>
            <w:r>
              <w:rPr>
                <w:spacing w:val="-1"/>
                <w:sz w:val="22"/>
                <w:szCs w:val="22"/>
              </w:rPr>
              <w:t>的特定矿种的，还应当提交国务院有关主管部门的批准文件</w:t>
            </w:r>
            <w:r>
              <w:rPr>
                <w:spacing w:val="-28"/>
                <w:sz w:val="22"/>
                <w:szCs w:val="22"/>
              </w:rPr>
              <w:t xml:space="preserve"> </w:t>
            </w:r>
            <w:r>
              <w:rPr>
                <w:spacing w:val="-1"/>
                <w:sz w:val="22"/>
                <w:szCs w:val="22"/>
              </w:rPr>
              <w:t>。</w:t>
            </w:r>
            <w:r>
              <w:rPr>
                <w:spacing w:val="-11"/>
                <w:sz w:val="22"/>
                <w:szCs w:val="22"/>
              </w:rPr>
              <w:t xml:space="preserve"> </w:t>
            </w:r>
            <w:r>
              <w:rPr>
                <w:spacing w:val="-1"/>
                <w:sz w:val="22"/>
                <w:szCs w:val="22"/>
              </w:rPr>
              <w:t>申请开采石油</w:t>
            </w:r>
            <w:r>
              <w:rPr>
                <w:spacing w:val="-26"/>
                <w:sz w:val="22"/>
                <w:szCs w:val="22"/>
              </w:rPr>
              <w:t xml:space="preserve"> </w:t>
            </w:r>
            <w:r>
              <w:rPr>
                <w:spacing w:val="-1"/>
                <w:sz w:val="22"/>
                <w:szCs w:val="22"/>
              </w:rPr>
              <w:t>、天</w:t>
            </w:r>
            <w:r>
              <w:rPr>
                <w:sz w:val="22"/>
                <w:szCs w:val="22"/>
              </w:rPr>
              <w:t xml:space="preserve"> </w:t>
            </w:r>
            <w:r>
              <w:rPr>
                <w:sz w:val="22"/>
                <w:szCs w:val="22"/>
              </w:rPr>
              <w:t>然气的，还应当提交国务院批准设立石油公司或者同意进行石油</w:t>
            </w:r>
            <w:r>
              <w:rPr>
                <w:spacing w:val="-25"/>
                <w:sz w:val="22"/>
                <w:szCs w:val="22"/>
              </w:rPr>
              <w:t xml:space="preserve"> </w:t>
            </w:r>
            <w:r>
              <w:rPr>
                <w:sz w:val="22"/>
                <w:szCs w:val="22"/>
              </w:rPr>
              <w:t xml:space="preserve">、天然气开采的  </w:t>
            </w:r>
            <w:r>
              <w:rPr>
                <w:sz w:val="22"/>
                <w:szCs w:val="22"/>
              </w:rPr>
              <w:t>批准文件以及采矿企业法人资格证明。</w:t>
            </w:r>
          </w:p>
          <w:p w14:paraId="1A0D220A">
            <w:pPr>
              <w:pStyle w:val="style4098"/>
              <w:spacing w:before="1" w:lineRule="auto" w:line="182"/>
              <w:ind w:left="28" w:right="217" w:hanging="11"/>
              <w:jc w:val="both"/>
              <w:rPr>
                <w:sz w:val="22"/>
                <w:szCs w:val="22"/>
              </w:rPr>
            </w:pPr>
            <w:r>
              <w:rPr>
                <w:spacing w:val="-3"/>
                <w:sz w:val="22"/>
                <w:szCs w:val="22"/>
              </w:rPr>
              <w:t>【行政法规】《土地复垦条例》（2011年国务院令第592号） 第十一条 土地复垦</w:t>
            </w:r>
            <w:r>
              <w:rPr>
                <w:spacing w:val="14"/>
                <w:sz w:val="22"/>
                <w:szCs w:val="22"/>
              </w:rPr>
              <w:t xml:space="preserve"> </w:t>
            </w:r>
            <w:r>
              <w:rPr>
                <w:spacing w:val="1"/>
                <w:sz w:val="22"/>
                <w:szCs w:val="22"/>
              </w:rPr>
              <w:t>义务人应当按照土地复垦标准和国务院国土资源主管部门的规</w:t>
            </w:r>
            <w:r>
              <w:rPr>
                <w:sz w:val="22"/>
                <w:szCs w:val="22"/>
              </w:rPr>
              <w:t xml:space="preserve">定编制土地复垦方 </w:t>
            </w:r>
            <w:r>
              <w:rPr>
                <w:spacing w:val="-3"/>
                <w:sz w:val="22"/>
                <w:szCs w:val="22"/>
              </w:rPr>
              <w:t>案。</w:t>
            </w:r>
          </w:p>
          <w:p w14:paraId="E7C61601">
            <w:pPr>
              <w:pStyle w:val="style4098"/>
              <w:spacing w:before="3" w:lineRule="auto" w:line="184"/>
              <w:ind w:left="25" w:right="34" w:firstLine="120"/>
              <w:jc w:val="both"/>
              <w:rPr>
                <w:sz w:val="22"/>
                <w:szCs w:val="22"/>
              </w:rPr>
            </w:pPr>
            <w:r>
              <w:rPr>
                <w:sz w:val="22"/>
                <w:szCs w:val="22"/>
              </w:rPr>
              <w:t>第十三条 土地复垦义务人应当在办理建设用地申请或者采矿权申请手续时</w:t>
            </w:r>
            <w:r>
              <w:rPr>
                <w:spacing w:val="-32"/>
                <w:sz w:val="22"/>
                <w:szCs w:val="22"/>
              </w:rPr>
              <w:t xml:space="preserve"> </w:t>
            </w:r>
            <w:r>
              <w:rPr>
                <w:sz w:val="22"/>
                <w:szCs w:val="22"/>
              </w:rPr>
              <w:t xml:space="preserve">，随有 </w:t>
            </w:r>
            <w:r>
              <w:rPr>
                <w:spacing w:val="4"/>
                <w:sz w:val="22"/>
                <w:szCs w:val="22"/>
              </w:rPr>
              <w:t>关报批材料报送土地复垦方案</w:t>
            </w:r>
            <w:r>
              <w:rPr>
                <w:spacing w:val="-37"/>
                <w:sz w:val="22"/>
                <w:szCs w:val="22"/>
              </w:rPr>
              <w:t xml:space="preserve"> </w:t>
            </w:r>
            <w:r>
              <w:rPr>
                <w:spacing w:val="4"/>
                <w:sz w:val="22"/>
                <w:szCs w:val="22"/>
              </w:rPr>
              <w:t>。</w:t>
            </w:r>
            <w:r>
              <w:rPr>
                <w:spacing w:val="-13"/>
                <w:sz w:val="22"/>
                <w:szCs w:val="22"/>
              </w:rPr>
              <w:t xml:space="preserve"> </w:t>
            </w:r>
            <w:r>
              <w:rPr>
                <w:spacing w:val="4"/>
                <w:sz w:val="22"/>
                <w:szCs w:val="22"/>
              </w:rPr>
              <w:t>土地复垦义务人未编制土地复垦方案或</w:t>
            </w:r>
            <w:r>
              <w:rPr>
                <w:spacing w:val="3"/>
                <w:sz w:val="22"/>
                <w:szCs w:val="22"/>
              </w:rPr>
              <w:t>者土地复</w:t>
            </w:r>
            <w:r>
              <w:rPr>
                <w:sz w:val="22"/>
                <w:szCs w:val="22"/>
              </w:rPr>
              <w:t xml:space="preserve"> </w:t>
            </w:r>
            <w:r>
              <w:rPr>
                <w:spacing w:val="6"/>
                <w:sz w:val="22"/>
                <w:szCs w:val="22"/>
              </w:rPr>
              <w:t>垦方案不符合要求的，有批准权的人民政府不得批准建设用地，有批准权的国土</w:t>
            </w:r>
            <w:r>
              <w:rPr>
                <w:spacing w:val="8"/>
                <w:sz w:val="22"/>
                <w:szCs w:val="22"/>
              </w:rPr>
              <w:t xml:space="preserve"> </w:t>
            </w:r>
            <w:r>
              <w:rPr>
                <w:spacing w:val="5"/>
                <w:sz w:val="22"/>
                <w:szCs w:val="22"/>
              </w:rPr>
              <w:t>资源主管部门不得颁发采矿许可证</w:t>
            </w:r>
            <w:r>
              <w:rPr>
                <w:spacing w:val="-18"/>
                <w:sz w:val="22"/>
                <w:szCs w:val="22"/>
              </w:rPr>
              <w:t xml:space="preserve"> </w:t>
            </w:r>
            <w:r>
              <w:rPr>
                <w:spacing w:val="5"/>
                <w:sz w:val="22"/>
                <w:szCs w:val="22"/>
              </w:rPr>
              <w:t>。本条例施行前已经办理建设用地手续或者领</w:t>
            </w:r>
            <w:r>
              <w:rPr>
                <w:sz w:val="22"/>
                <w:szCs w:val="22"/>
              </w:rPr>
              <w:t xml:space="preserve"> </w:t>
            </w:r>
            <w:r>
              <w:rPr>
                <w:spacing w:val="5"/>
                <w:sz w:val="22"/>
                <w:szCs w:val="22"/>
              </w:rPr>
              <w:t>取采矿许可证，本条例施行后继续从事生产建设活动造</w:t>
            </w:r>
            <w:r>
              <w:rPr>
                <w:spacing w:val="4"/>
                <w:sz w:val="22"/>
                <w:szCs w:val="22"/>
              </w:rPr>
              <w:t>成土地损毁的</w:t>
            </w:r>
            <w:r>
              <w:rPr>
                <w:spacing w:val="-12"/>
                <w:sz w:val="22"/>
                <w:szCs w:val="22"/>
              </w:rPr>
              <w:t xml:space="preserve"> </w:t>
            </w:r>
            <w:r>
              <w:rPr>
                <w:spacing w:val="4"/>
                <w:sz w:val="22"/>
                <w:szCs w:val="22"/>
              </w:rPr>
              <w:t>，土地复垦</w:t>
            </w:r>
            <w:r>
              <w:rPr>
                <w:sz w:val="22"/>
                <w:szCs w:val="22"/>
              </w:rPr>
              <w:t xml:space="preserve"> </w:t>
            </w:r>
            <w:r>
              <w:rPr>
                <w:spacing w:val="1"/>
                <w:sz w:val="22"/>
                <w:szCs w:val="22"/>
              </w:rPr>
              <w:t>义务人应当按照国务院国土资源主管部门的规定补充编制土地复垦方案。</w:t>
            </w:r>
          </w:p>
          <w:p w14:paraId="1B4E7799">
            <w:pPr>
              <w:pStyle w:val="style4098"/>
              <w:spacing w:before="1" w:lineRule="auto" w:line="182"/>
              <w:ind w:left="24" w:right="29" w:hanging="7"/>
              <w:rPr>
                <w:sz w:val="22"/>
                <w:szCs w:val="22"/>
              </w:rPr>
            </w:pPr>
            <w:r>
              <w:rPr>
                <w:sz w:val="22"/>
                <w:szCs w:val="22"/>
              </w:rPr>
              <w:t>【地方性法规】《山西省煤炭管理条例》（2016年修订） 第</w:t>
            </w:r>
            <w:r>
              <w:rPr>
                <w:spacing w:val="-1"/>
                <w:sz w:val="22"/>
                <w:szCs w:val="22"/>
              </w:rPr>
              <w:t>十条 开办煤矿企业</w:t>
            </w:r>
            <w:r>
              <w:rPr>
                <w:spacing w:val="-27"/>
                <w:sz w:val="22"/>
                <w:szCs w:val="22"/>
              </w:rPr>
              <w:t xml:space="preserve"> </w:t>
            </w:r>
            <w:r>
              <w:rPr>
                <w:spacing w:val="-1"/>
                <w:sz w:val="22"/>
                <w:szCs w:val="22"/>
              </w:rPr>
              <w:t>，</w:t>
            </w:r>
            <w:r>
              <w:rPr>
                <w:sz w:val="22"/>
                <w:szCs w:val="22"/>
              </w:rPr>
              <w:t xml:space="preserve"> </w:t>
            </w:r>
            <w:r>
              <w:rPr>
                <w:spacing w:val="6"/>
                <w:sz w:val="22"/>
                <w:szCs w:val="22"/>
              </w:rPr>
              <w:t>应当具备下列条件</w:t>
            </w:r>
            <w:r>
              <w:rPr>
                <w:spacing w:val="-18"/>
                <w:sz w:val="22"/>
                <w:szCs w:val="22"/>
              </w:rPr>
              <w:t>：（</w:t>
            </w:r>
            <w:r>
              <w:rPr>
                <w:spacing w:val="6"/>
                <w:sz w:val="22"/>
                <w:szCs w:val="22"/>
              </w:rPr>
              <w:t>七 ）有符合煤矿安全生产和生态环境保护要</w:t>
            </w:r>
            <w:r>
              <w:rPr>
                <w:spacing w:val="5"/>
                <w:sz w:val="22"/>
                <w:szCs w:val="22"/>
              </w:rPr>
              <w:t>求的矿山设计</w:t>
            </w:r>
            <w:r>
              <w:rPr>
                <w:sz w:val="22"/>
                <w:szCs w:val="22"/>
              </w:rPr>
              <w:t xml:space="preserve"> </w:t>
            </w:r>
            <w:r>
              <w:rPr>
                <w:sz w:val="22"/>
                <w:szCs w:val="22"/>
              </w:rPr>
              <w:t>及地质灾害防治方案；</w:t>
            </w:r>
          </w:p>
          <w:p w14:paraId="DECDA37A">
            <w:pPr>
              <w:pStyle w:val="style4098"/>
              <w:spacing w:before="1" w:lineRule="auto" w:line="181"/>
              <w:ind w:left="22" w:right="25" w:hanging="5"/>
              <w:jc w:val="both"/>
              <w:rPr>
                <w:sz w:val="22"/>
                <w:szCs w:val="22"/>
              </w:rPr>
            </w:pPr>
            <w:r>
              <w:rPr>
                <w:spacing w:val="1"/>
                <w:sz w:val="22"/>
                <w:szCs w:val="22"/>
              </w:rPr>
              <w:t>【部门规章】《矿山地质环境保护规定》（2019年修订） 第十</w:t>
            </w:r>
            <w:r>
              <w:rPr>
                <w:sz w:val="22"/>
                <w:szCs w:val="22"/>
              </w:rPr>
              <w:t>二条</w:t>
            </w:r>
            <w:r>
              <w:rPr>
                <w:spacing w:val="-12"/>
                <w:sz w:val="22"/>
                <w:szCs w:val="22"/>
              </w:rPr>
              <w:t xml:space="preserve"> </w:t>
            </w:r>
            <w:r>
              <w:rPr>
                <w:sz w:val="22"/>
                <w:szCs w:val="22"/>
              </w:rPr>
              <w:t xml:space="preserve">采矿权申请人 </w:t>
            </w:r>
            <w:r>
              <w:rPr>
                <w:spacing w:val="4"/>
                <w:sz w:val="22"/>
                <w:szCs w:val="22"/>
              </w:rPr>
              <w:t>申请办理采矿许可证时</w:t>
            </w:r>
            <w:r>
              <w:rPr>
                <w:spacing w:val="-20"/>
                <w:sz w:val="22"/>
                <w:szCs w:val="22"/>
              </w:rPr>
              <w:t xml:space="preserve"> </w:t>
            </w:r>
            <w:r>
              <w:rPr>
                <w:spacing w:val="4"/>
                <w:sz w:val="22"/>
                <w:szCs w:val="22"/>
              </w:rPr>
              <w:t>，应当编制矿山地质环境保护与治理恢复方案</w:t>
            </w:r>
            <w:r>
              <w:rPr>
                <w:spacing w:val="-29"/>
                <w:sz w:val="22"/>
                <w:szCs w:val="22"/>
              </w:rPr>
              <w:t xml:space="preserve"> </w:t>
            </w:r>
            <w:r>
              <w:rPr>
                <w:spacing w:val="4"/>
                <w:sz w:val="22"/>
                <w:szCs w:val="22"/>
              </w:rPr>
              <w:t>，报有</w:t>
            </w:r>
            <w:r>
              <w:rPr>
                <w:spacing w:val="3"/>
                <w:sz w:val="22"/>
                <w:szCs w:val="22"/>
              </w:rPr>
              <w:t>批准</w:t>
            </w:r>
            <w:r>
              <w:rPr>
                <w:sz w:val="22"/>
                <w:szCs w:val="22"/>
              </w:rPr>
              <w:t xml:space="preserve"> </w:t>
            </w:r>
            <w:r>
              <w:rPr>
                <w:spacing w:val="4"/>
                <w:sz w:val="22"/>
                <w:szCs w:val="22"/>
              </w:rPr>
              <w:t>权的国土资源行政主管部门批准</w:t>
            </w:r>
            <w:r>
              <w:rPr>
                <w:spacing w:val="-18"/>
                <w:sz w:val="22"/>
                <w:szCs w:val="22"/>
              </w:rPr>
              <w:t xml:space="preserve"> </w:t>
            </w:r>
            <w:r>
              <w:rPr>
                <w:spacing w:val="4"/>
                <w:sz w:val="22"/>
                <w:szCs w:val="22"/>
              </w:rPr>
              <w:t>。</w:t>
            </w:r>
            <w:r>
              <w:rPr>
                <w:spacing w:val="-19"/>
                <w:sz w:val="22"/>
                <w:szCs w:val="22"/>
              </w:rPr>
              <w:t xml:space="preserve"> </w:t>
            </w:r>
            <w:r>
              <w:rPr>
                <w:spacing w:val="4"/>
                <w:sz w:val="22"/>
                <w:szCs w:val="22"/>
              </w:rPr>
              <w:t>依照前款规定已编制矿山地质环境保护与治理</w:t>
            </w:r>
            <w:r>
              <w:rPr>
                <w:sz w:val="22"/>
                <w:szCs w:val="22"/>
              </w:rPr>
              <w:t xml:space="preserve"> </w:t>
            </w:r>
            <w:r>
              <w:rPr>
                <w:sz w:val="22"/>
                <w:szCs w:val="22"/>
              </w:rPr>
              <w:t>恢复方案的，</w:t>
            </w:r>
            <w:r>
              <w:rPr>
                <w:spacing w:val="-33"/>
                <w:sz w:val="22"/>
                <w:szCs w:val="22"/>
              </w:rPr>
              <w:t xml:space="preserve"> </w:t>
            </w:r>
            <w:r>
              <w:rPr>
                <w:sz w:val="22"/>
                <w:szCs w:val="22"/>
              </w:rPr>
              <w:t>不再单独进行地质灾害危险性评估。</w:t>
            </w:r>
          </w:p>
          <w:p w14:paraId="D2CADD53">
            <w:pPr>
              <w:pStyle w:val="style4098"/>
              <w:spacing w:before="1" w:lineRule="auto" w:line="184"/>
              <w:ind w:left="27" w:right="40" w:firstLine="217"/>
              <w:rPr>
                <w:sz w:val="22"/>
                <w:szCs w:val="22"/>
              </w:rPr>
            </w:pPr>
            <w:r>
              <w:rPr>
                <w:spacing w:val="3"/>
                <w:sz w:val="22"/>
                <w:szCs w:val="22"/>
              </w:rPr>
              <w:t>第十五条 采矿权人扩大开采规模</w:t>
            </w:r>
            <w:r>
              <w:rPr>
                <w:spacing w:val="-19"/>
                <w:sz w:val="22"/>
                <w:szCs w:val="22"/>
              </w:rPr>
              <w:t xml:space="preserve"> </w:t>
            </w:r>
            <w:r>
              <w:rPr>
                <w:spacing w:val="3"/>
                <w:sz w:val="22"/>
                <w:szCs w:val="22"/>
              </w:rPr>
              <w:t>、变更矿区范围或者开采方式的，应当重新编</w:t>
            </w:r>
            <w:r>
              <w:rPr>
                <w:sz w:val="22"/>
                <w:szCs w:val="22"/>
              </w:rPr>
              <w:t xml:space="preserve"> </w:t>
            </w:r>
            <w:r>
              <w:rPr>
                <w:spacing w:val="1"/>
                <w:sz w:val="22"/>
                <w:szCs w:val="22"/>
              </w:rPr>
              <w:t>制矿山地质环境保护与治理恢复方案，并报原批准机关批准。</w:t>
            </w:r>
          </w:p>
          <w:p w14:paraId="0386E58F">
            <w:pPr>
              <w:pStyle w:val="style4098"/>
              <w:spacing w:before="4" w:lineRule="auto" w:line="184"/>
              <w:ind w:left="26" w:right="31" w:hanging="9"/>
              <w:jc w:val="both"/>
              <w:rPr>
                <w:sz w:val="22"/>
                <w:szCs w:val="22"/>
              </w:rPr>
            </w:pPr>
            <w:r>
              <w:rPr>
                <w:spacing w:val="1"/>
                <w:sz w:val="22"/>
                <w:szCs w:val="22"/>
              </w:rPr>
              <w:t>【部门规章】《土地复垦条例实施办法》（201</w:t>
            </w:r>
            <w:r>
              <w:rPr>
                <w:sz w:val="22"/>
                <w:szCs w:val="22"/>
              </w:rPr>
              <w:t xml:space="preserve">9年修订） 第六条 属于条例第十条 </w:t>
            </w:r>
            <w:r>
              <w:rPr>
                <w:spacing w:val="5"/>
                <w:sz w:val="22"/>
                <w:szCs w:val="22"/>
              </w:rPr>
              <w:t>规定的生产建设项目</w:t>
            </w:r>
            <w:r>
              <w:rPr>
                <w:spacing w:val="-14"/>
                <w:sz w:val="22"/>
                <w:szCs w:val="22"/>
              </w:rPr>
              <w:t xml:space="preserve"> </w:t>
            </w:r>
            <w:r>
              <w:rPr>
                <w:spacing w:val="5"/>
                <w:sz w:val="22"/>
                <w:szCs w:val="22"/>
              </w:rPr>
              <w:t>，土地复垦义务人应当在办理建设用地</w:t>
            </w:r>
            <w:r>
              <w:rPr>
                <w:spacing w:val="4"/>
                <w:sz w:val="22"/>
                <w:szCs w:val="22"/>
              </w:rPr>
              <w:t>申请或者采矿权申请</w:t>
            </w:r>
            <w:r>
              <w:rPr>
                <w:sz w:val="22"/>
                <w:szCs w:val="22"/>
              </w:rPr>
              <w:t xml:space="preserve"> </w:t>
            </w:r>
            <w:r>
              <w:rPr>
                <w:spacing w:val="5"/>
                <w:sz w:val="22"/>
                <w:szCs w:val="22"/>
              </w:rPr>
              <w:t>手续时，依据国土资源部《土地复垦方案编制规程》</w:t>
            </w:r>
            <w:r>
              <w:rPr>
                <w:spacing w:val="-17"/>
                <w:sz w:val="22"/>
                <w:szCs w:val="22"/>
              </w:rPr>
              <w:t xml:space="preserve"> </w:t>
            </w:r>
            <w:r>
              <w:rPr>
                <w:spacing w:val="5"/>
                <w:sz w:val="22"/>
                <w:szCs w:val="22"/>
              </w:rPr>
              <w:t>的要求，组织编制土地复垦</w:t>
            </w:r>
            <w:r>
              <w:rPr>
                <w:sz w:val="22"/>
                <w:szCs w:val="22"/>
              </w:rPr>
              <w:t xml:space="preserve"> </w:t>
            </w:r>
            <w:r>
              <w:rPr>
                <w:spacing w:val="4"/>
                <w:sz w:val="22"/>
                <w:szCs w:val="22"/>
              </w:rPr>
              <w:t>方案</w:t>
            </w:r>
            <w:r>
              <w:rPr>
                <w:spacing w:val="-13"/>
                <w:sz w:val="22"/>
                <w:szCs w:val="22"/>
              </w:rPr>
              <w:t xml:space="preserve"> </w:t>
            </w:r>
            <w:r>
              <w:rPr>
                <w:spacing w:val="4"/>
                <w:sz w:val="22"/>
                <w:szCs w:val="22"/>
              </w:rPr>
              <w:t>，随有关报批材料报送有关国土资源主管部门</w:t>
            </w:r>
            <w:r>
              <w:rPr>
                <w:spacing w:val="3"/>
                <w:sz w:val="22"/>
                <w:szCs w:val="22"/>
              </w:rPr>
              <w:t>审查</w:t>
            </w:r>
            <w:r>
              <w:rPr>
                <w:spacing w:val="-27"/>
                <w:sz w:val="22"/>
                <w:szCs w:val="22"/>
              </w:rPr>
              <w:t xml:space="preserve"> </w:t>
            </w:r>
            <w:r>
              <w:rPr>
                <w:spacing w:val="3"/>
                <w:sz w:val="22"/>
                <w:szCs w:val="22"/>
              </w:rPr>
              <w:t>。具体承担相应建设用地</w:t>
            </w:r>
            <w:r>
              <w:rPr>
                <w:sz w:val="22"/>
                <w:szCs w:val="22"/>
              </w:rPr>
              <w:t xml:space="preserve"> </w:t>
            </w:r>
            <w:r>
              <w:rPr>
                <w:spacing w:val="6"/>
                <w:sz w:val="22"/>
                <w:szCs w:val="22"/>
              </w:rPr>
              <w:t>审查和采矿权审批的国土资源主管部门负责对土地复垦义务人报送的土地复垦方</w:t>
            </w:r>
            <w:r>
              <w:rPr>
                <w:spacing w:val="7"/>
                <w:sz w:val="22"/>
                <w:szCs w:val="22"/>
              </w:rPr>
              <w:t xml:space="preserve"> </w:t>
            </w:r>
            <w:r>
              <w:rPr>
                <w:spacing w:val="-1"/>
                <w:sz w:val="22"/>
                <w:szCs w:val="22"/>
              </w:rPr>
              <w:t>案进行审查。</w:t>
            </w:r>
          </w:p>
          <w:p w14:paraId="7429E069">
            <w:pPr>
              <w:pStyle w:val="style4098"/>
              <w:spacing w:lineRule="auto" w:line="178"/>
              <w:ind w:left="32" w:right="25" w:hanging="15"/>
              <w:rPr>
                <w:sz w:val="22"/>
                <w:szCs w:val="22"/>
              </w:rPr>
            </w:pPr>
            <w:r>
              <w:rPr>
                <w:spacing w:val="5"/>
                <w:sz w:val="22"/>
                <w:szCs w:val="22"/>
              </w:rPr>
              <w:t>【 规范性文件】《国土资源部办公厅关于做好矿山地质环境保护与</w:t>
            </w:r>
            <w:r>
              <w:rPr>
                <w:spacing w:val="4"/>
                <w:sz w:val="22"/>
                <w:szCs w:val="22"/>
              </w:rPr>
              <w:t>土地复垦方案</w:t>
            </w:r>
            <w:r>
              <w:rPr>
                <w:sz w:val="22"/>
                <w:szCs w:val="22"/>
              </w:rPr>
              <w:t xml:space="preserve"> </w:t>
            </w:r>
            <w:r>
              <w:rPr>
                <w:spacing w:val="-6"/>
                <w:sz w:val="22"/>
                <w:szCs w:val="22"/>
              </w:rPr>
              <w:t>编报有关工作的通知》（ 国土资规〔201</w:t>
            </w:r>
            <w:r>
              <w:rPr>
                <w:spacing w:val="-7"/>
                <w:sz w:val="22"/>
                <w:szCs w:val="22"/>
              </w:rPr>
              <w:t>6〕21号）</w:t>
            </w:r>
          </w:p>
          <w:p w14:paraId="763A3DCF">
            <w:pPr>
              <w:pStyle w:val="style4098"/>
              <w:spacing w:before="1" w:lineRule="auto" w:line="193"/>
              <w:ind w:left="28" w:right="23" w:hanging="11"/>
              <w:rPr>
                <w:sz w:val="22"/>
                <w:szCs w:val="22"/>
              </w:rPr>
            </w:pPr>
            <w:r>
              <w:rPr>
                <w:spacing w:val="5"/>
                <w:sz w:val="22"/>
                <w:szCs w:val="22"/>
              </w:rPr>
              <w:t>【 规范性文件】《关于实行矿产资源开发利用方案、地质环境保护与治</w:t>
            </w:r>
            <w:r>
              <w:rPr>
                <w:spacing w:val="4"/>
                <w:sz w:val="22"/>
                <w:szCs w:val="22"/>
              </w:rPr>
              <w:t>理恢复方</w:t>
            </w:r>
            <w:r>
              <w:rPr>
                <w:sz w:val="22"/>
                <w:szCs w:val="22"/>
              </w:rPr>
              <w:t xml:space="preserve"> </w:t>
            </w:r>
            <w:r>
              <w:rPr>
                <w:spacing w:val="-3"/>
                <w:sz w:val="22"/>
                <w:szCs w:val="22"/>
              </w:rPr>
              <w:t>案、土地复垦方案编制及评审工作三合一的通知》（晋国土资发〔2016〕430号）</w:t>
            </w:r>
          </w:p>
        </w:tc>
        <w:tc>
          <w:tcPr>
            <w:tcW w:w="5682" w:type="dxa"/>
            <w:tcBorders/>
          </w:tcPr>
          <w:p w14:paraId="7553CC86">
            <w:pPr>
              <w:pStyle w:val="style0"/>
              <w:spacing w:lineRule="auto" w:line="247"/>
              <w:rPr>
                <w:rFonts w:ascii="Arial"/>
                <w:sz w:val="21"/>
              </w:rPr>
            </w:pPr>
          </w:p>
          <w:p w14:paraId="C1558034">
            <w:pPr>
              <w:pStyle w:val="style0"/>
              <w:spacing w:lineRule="auto" w:line="247"/>
              <w:rPr>
                <w:rFonts w:ascii="Arial"/>
                <w:sz w:val="21"/>
              </w:rPr>
            </w:pPr>
          </w:p>
          <w:p w14:paraId="95023F91">
            <w:pPr>
              <w:pStyle w:val="style0"/>
              <w:spacing w:lineRule="auto" w:line="247"/>
              <w:rPr>
                <w:rFonts w:ascii="Arial"/>
                <w:sz w:val="21"/>
              </w:rPr>
            </w:pPr>
          </w:p>
          <w:p w14:paraId="50C9FBFE">
            <w:pPr>
              <w:pStyle w:val="style0"/>
              <w:spacing w:lineRule="auto" w:line="247"/>
              <w:rPr>
                <w:rFonts w:ascii="Arial"/>
                <w:sz w:val="21"/>
              </w:rPr>
            </w:pPr>
          </w:p>
          <w:p w14:paraId="97794139">
            <w:pPr>
              <w:pStyle w:val="style0"/>
              <w:spacing w:lineRule="auto" w:line="247"/>
              <w:rPr>
                <w:rFonts w:ascii="Arial"/>
                <w:sz w:val="21"/>
              </w:rPr>
            </w:pPr>
          </w:p>
          <w:p w14:paraId="D9B1C39D">
            <w:pPr>
              <w:pStyle w:val="style0"/>
              <w:spacing w:lineRule="auto" w:line="247"/>
              <w:rPr>
                <w:rFonts w:ascii="Arial"/>
                <w:sz w:val="21"/>
              </w:rPr>
            </w:pPr>
          </w:p>
          <w:p w14:paraId="6B68BBE4">
            <w:pPr>
              <w:pStyle w:val="style0"/>
              <w:spacing w:lineRule="auto" w:line="247"/>
              <w:rPr>
                <w:rFonts w:ascii="Arial"/>
                <w:sz w:val="21"/>
              </w:rPr>
            </w:pPr>
          </w:p>
          <w:p w14:paraId="989839F3">
            <w:pPr>
              <w:pStyle w:val="style0"/>
              <w:spacing w:lineRule="auto" w:line="247"/>
              <w:rPr>
                <w:rFonts w:ascii="Arial"/>
                <w:sz w:val="21"/>
              </w:rPr>
            </w:pPr>
          </w:p>
          <w:p w14:paraId="31D92939">
            <w:pPr>
              <w:pStyle w:val="style0"/>
              <w:spacing w:lineRule="auto" w:line="247"/>
              <w:rPr>
                <w:rFonts w:ascii="Arial"/>
                <w:sz w:val="21"/>
              </w:rPr>
            </w:pPr>
          </w:p>
          <w:p w14:paraId="0F6A0BE0">
            <w:pPr>
              <w:pStyle w:val="style0"/>
              <w:spacing w:lineRule="auto" w:line="247"/>
              <w:rPr>
                <w:rFonts w:ascii="Arial"/>
                <w:sz w:val="21"/>
              </w:rPr>
            </w:pPr>
          </w:p>
          <w:p w14:paraId="C21F49A8">
            <w:pPr>
              <w:pStyle w:val="style0"/>
              <w:spacing w:lineRule="auto" w:line="247"/>
              <w:rPr>
                <w:rFonts w:ascii="Arial"/>
                <w:sz w:val="21"/>
              </w:rPr>
            </w:pPr>
          </w:p>
          <w:p w14:paraId="11F18D25">
            <w:pPr>
              <w:pStyle w:val="style0"/>
              <w:spacing w:lineRule="auto" w:line="247"/>
              <w:rPr>
                <w:rFonts w:ascii="Arial"/>
                <w:sz w:val="21"/>
              </w:rPr>
            </w:pPr>
          </w:p>
          <w:p w14:paraId="701AA8E2">
            <w:pPr>
              <w:pStyle w:val="style0"/>
              <w:spacing w:lineRule="auto" w:line="247"/>
              <w:rPr>
                <w:rFonts w:ascii="Arial"/>
                <w:sz w:val="21"/>
              </w:rPr>
            </w:pPr>
          </w:p>
          <w:p w14:paraId="A47C9643">
            <w:pPr>
              <w:pStyle w:val="style0"/>
              <w:spacing w:lineRule="auto" w:line="247"/>
              <w:rPr>
                <w:rFonts w:ascii="Arial"/>
                <w:sz w:val="21"/>
              </w:rPr>
            </w:pPr>
          </w:p>
          <w:p w14:paraId="7A614959">
            <w:pPr>
              <w:pStyle w:val="style0"/>
              <w:spacing w:lineRule="auto" w:line="247"/>
              <w:rPr>
                <w:rFonts w:ascii="Arial"/>
                <w:sz w:val="21"/>
              </w:rPr>
            </w:pPr>
          </w:p>
          <w:p w14:paraId="B46739BC">
            <w:pPr>
              <w:pStyle w:val="style0"/>
              <w:spacing w:lineRule="auto" w:line="247"/>
              <w:rPr>
                <w:rFonts w:ascii="Arial"/>
                <w:sz w:val="21"/>
              </w:rPr>
            </w:pPr>
          </w:p>
          <w:p w14:paraId="6B194D5C">
            <w:pPr>
              <w:pStyle w:val="style0"/>
              <w:spacing w:lineRule="auto" w:line="247"/>
              <w:rPr>
                <w:rFonts w:ascii="Arial"/>
                <w:sz w:val="21"/>
              </w:rPr>
            </w:pPr>
          </w:p>
          <w:p w14:paraId="4F331784">
            <w:pPr>
              <w:pStyle w:val="style0"/>
              <w:spacing w:lineRule="auto" w:line="247"/>
              <w:rPr>
                <w:rFonts w:ascii="Arial"/>
                <w:sz w:val="21"/>
              </w:rPr>
            </w:pPr>
          </w:p>
          <w:p w14:paraId="9ECCB4BB">
            <w:pPr>
              <w:pStyle w:val="style0"/>
              <w:spacing w:lineRule="auto" w:line="248"/>
              <w:rPr>
                <w:rFonts w:ascii="Arial"/>
                <w:sz w:val="21"/>
              </w:rPr>
            </w:pPr>
          </w:p>
          <w:p w14:paraId="F2721805">
            <w:pPr>
              <w:pStyle w:val="style0"/>
              <w:spacing w:lineRule="auto" w:line="248"/>
              <w:rPr>
                <w:rFonts w:ascii="Arial"/>
                <w:sz w:val="21"/>
              </w:rPr>
            </w:pPr>
          </w:p>
          <w:p w14:paraId="1C490C28">
            <w:pPr>
              <w:pStyle w:val="style0"/>
              <w:spacing w:lineRule="auto" w:line="248"/>
              <w:rPr>
                <w:rFonts w:ascii="Arial"/>
                <w:sz w:val="21"/>
              </w:rPr>
            </w:pPr>
          </w:p>
          <w:p w14:paraId="ECF28179">
            <w:pPr>
              <w:pStyle w:val="style0"/>
              <w:spacing w:lineRule="auto" w:line="248"/>
              <w:rPr>
                <w:rFonts w:ascii="Arial"/>
                <w:sz w:val="21"/>
              </w:rPr>
            </w:pPr>
          </w:p>
          <w:p w14:paraId="DC9A8E5B">
            <w:pPr>
              <w:pStyle w:val="style0"/>
              <w:spacing w:lineRule="auto" w:line="248"/>
              <w:rPr>
                <w:rFonts w:ascii="Arial"/>
                <w:sz w:val="21"/>
              </w:rPr>
            </w:pPr>
          </w:p>
          <w:p w14:paraId="8CBA188E">
            <w:pPr>
              <w:pStyle w:val="style4098"/>
              <w:spacing w:before="94" w:lineRule="auto" w:line="178"/>
              <w:ind w:left="40"/>
              <w:rPr>
                <w:sz w:val="22"/>
                <w:szCs w:val="22"/>
              </w:rPr>
            </w:pPr>
            <w:r>
              <w:rPr>
                <w:spacing w:val="-3"/>
                <w:sz w:val="22"/>
                <w:szCs w:val="22"/>
              </w:rPr>
              <w:t>1</w:t>
            </w:r>
            <w:r>
              <w:rPr>
                <w:spacing w:val="-19"/>
                <w:sz w:val="22"/>
                <w:szCs w:val="22"/>
              </w:rPr>
              <w:t xml:space="preserve"> </w:t>
            </w:r>
            <w:r>
              <w:rPr>
                <w:spacing w:val="-3"/>
                <w:sz w:val="22"/>
                <w:szCs w:val="22"/>
              </w:rPr>
              <w:t>、受理环节责任：公示依法应当提交的材料；</w:t>
            </w:r>
          </w:p>
          <w:p w14:paraId="14C42D00">
            <w:pPr>
              <w:pStyle w:val="style4098"/>
              <w:spacing w:before="1" w:lineRule="auto" w:line="184"/>
              <w:ind w:left="27" w:right="37" w:firstLine="5"/>
              <w:rPr>
                <w:sz w:val="22"/>
                <w:szCs w:val="22"/>
              </w:rPr>
            </w:pPr>
            <w:r>
              <w:rPr>
                <w:spacing w:val="5"/>
                <w:sz w:val="22"/>
                <w:szCs w:val="22"/>
              </w:rPr>
              <w:t>2</w:t>
            </w:r>
            <w:r>
              <w:rPr>
                <w:spacing w:val="-31"/>
                <w:sz w:val="22"/>
                <w:szCs w:val="22"/>
              </w:rPr>
              <w:t xml:space="preserve"> </w:t>
            </w:r>
            <w:r>
              <w:rPr>
                <w:spacing w:val="5"/>
                <w:sz w:val="22"/>
                <w:szCs w:val="22"/>
              </w:rPr>
              <w:t>、审查环节责任：</w:t>
            </w:r>
            <w:r>
              <w:rPr>
                <w:spacing w:val="-35"/>
                <w:sz w:val="22"/>
                <w:szCs w:val="22"/>
              </w:rPr>
              <w:t xml:space="preserve"> </w:t>
            </w:r>
            <w:r>
              <w:rPr>
                <w:spacing w:val="5"/>
                <w:sz w:val="22"/>
                <w:szCs w:val="22"/>
              </w:rPr>
              <w:t>审核提供的相关资料，对申请的</w:t>
            </w:r>
            <w:r>
              <w:rPr>
                <w:spacing w:val="4"/>
                <w:sz w:val="22"/>
                <w:szCs w:val="22"/>
              </w:rPr>
              <w:t>资料</w:t>
            </w:r>
            <w:r>
              <w:rPr>
                <w:sz w:val="22"/>
                <w:szCs w:val="22"/>
              </w:rPr>
              <w:t xml:space="preserve"> </w:t>
            </w:r>
            <w:r>
              <w:rPr>
                <w:spacing w:val="4"/>
                <w:sz w:val="22"/>
                <w:szCs w:val="22"/>
              </w:rPr>
              <w:t>严格把关；</w:t>
            </w:r>
          </w:p>
          <w:p w14:paraId="9EC7B781">
            <w:pPr>
              <w:pStyle w:val="style4098"/>
              <w:spacing w:lineRule="auto" w:line="178"/>
              <w:ind w:left="31"/>
              <w:rPr>
                <w:sz w:val="22"/>
                <w:szCs w:val="22"/>
              </w:rPr>
            </w:pPr>
            <w:r>
              <w:rPr>
                <w:spacing w:val="5"/>
                <w:sz w:val="22"/>
                <w:szCs w:val="22"/>
              </w:rPr>
              <w:t>3</w:t>
            </w:r>
            <w:r>
              <w:rPr>
                <w:spacing w:val="-16"/>
                <w:sz w:val="22"/>
                <w:szCs w:val="22"/>
              </w:rPr>
              <w:t xml:space="preserve"> </w:t>
            </w:r>
            <w:r>
              <w:rPr>
                <w:spacing w:val="5"/>
                <w:sz w:val="22"/>
                <w:szCs w:val="22"/>
              </w:rPr>
              <w:t>、决定环节责任：</w:t>
            </w:r>
            <w:r>
              <w:rPr>
                <w:spacing w:val="-42"/>
                <w:sz w:val="22"/>
                <w:szCs w:val="22"/>
              </w:rPr>
              <w:t xml:space="preserve"> </w:t>
            </w:r>
            <w:r>
              <w:rPr>
                <w:spacing w:val="5"/>
                <w:sz w:val="22"/>
                <w:szCs w:val="22"/>
              </w:rPr>
              <w:t>对符合法定条件的申请事项准予行政</w:t>
            </w:r>
          </w:p>
          <w:p w14:paraId="AFC6F456">
            <w:pPr>
              <w:pStyle w:val="style4098"/>
              <w:spacing w:before="1" w:lineRule="auto" w:line="190"/>
              <w:ind w:left="30"/>
              <w:rPr>
                <w:sz w:val="22"/>
                <w:szCs w:val="22"/>
              </w:rPr>
            </w:pPr>
            <w:r>
              <w:rPr>
                <w:spacing w:val="1"/>
                <w:sz w:val="22"/>
                <w:szCs w:val="22"/>
              </w:rPr>
              <w:t>确认，对不符合法定条件的不予行政确认；</w:t>
            </w:r>
          </w:p>
          <w:p w14:paraId="C2422460">
            <w:pPr>
              <w:pStyle w:val="style4098"/>
              <w:spacing w:before="1" w:lineRule="auto" w:line="200"/>
              <w:ind w:left="29"/>
              <w:rPr>
                <w:sz w:val="22"/>
                <w:szCs w:val="22"/>
              </w:rPr>
            </w:pPr>
            <w:r>
              <w:rPr>
                <w:spacing w:val="-2"/>
                <w:sz w:val="22"/>
                <w:szCs w:val="22"/>
              </w:rPr>
              <w:t>4</w:t>
            </w:r>
            <w:r>
              <w:rPr>
                <w:spacing w:val="-22"/>
                <w:sz w:val="22"/>
                <w:szCs w:val="22"/>
              </w:rPr>
              <w:t xml:space="preserve"> </w:t>
            </w:r>
            <w:r>
              <w:rPr>
                <w:spacing w:val="-2"/>
                <w:sz w:val="22"/>
                <w:szCs w:val="22"/>
              </w:rPr>
              <w:t>、其他法律法规规章文件规定应履行的责任。</w:t>
            </w:r>
          </w:p>
        </w:tc>
        <w:tc>
          <w:tcPr>
            <w:tcW w:w="3916" w:type="dxa"/>
            <w:tcBorders/>
          </w:tcPr>
          <w:p w14:paraId="3788CB4A">
            <w:pPr>
              <w:pStyle w:val="style0"/>
              <w:spacing w:lineRule="auto" w:line="247"/>
              <w:rPr>
                <w:rFonts w:ascii="Arial"/>
                <w:sz w:val="21"/>
              </w:rPr>
            </w:pPr>
          </w:p>
          <w:p w14:paraId="E5AFD292">
            <w:pPr>
              <w:pStyle w:val="style0"/>
              <w:spacing w:lineRule="auto" w:line="247"/>
              <w:rPr>
                <w:rFonts w:ascii="Arial"/>
                <w:sz w:val="21"/>
              </w:rPr>
            </w:pPr>
          </w:p>
          <w:p w14:paraId="1AE437A5">
            <w:pPr>
              <w:pStyle w:val="style0"/>
              <w:spacing w:lineRule="auto" w:line="247"/>
              <w:rPr>
                <w:rFonts w:ascii="Arial"/>
                <w:sz w:val="21"/>
              </w:rPr>
            </w:pPr>
          </w:p>
          <w:p w14:paraId="AED54E21">
            <w:pPr>
              <w:pStyle w:val="style0"/>
              <w:spacing w:lineRule="auto" w:line="247"/>
              <w:rPr>
                <w:rFonts w:ascii="Arial"/>
                <w:sz w:val="21"/>
              </w:rPr>
            </w:pPr>
          </w:p>
          <w:p w14:paraId="7F77CB22">
            <w:pPr>
              <w:pStyle w:val="style0"/>
              <w:spacing w:lineRule="auto" w:line="247"/>
              <w:rPr>
                <w:rFonts w:ascii="Arial"/>
                <w:sz w:val="21"/>
              </w:rPr>
            </w:pPr>
          </w:p>
          <w:p w14:paraId="0C286F63">
            <w:pPr>
              <w:pStyle w:val="style0"/>
              <w:spacing w:lineRule="auto" w:line="247"/>
              <w:rPr>
                <w:rFonts w:ascii="Arial"/>
                <w:sz w:val="21"/>
              </w:rPr>
            </w:pPr>
          </w:p>
          <w:p w14:paraId="3730F92E">
            <w:pPr>
              <w:pStyle w:val="style0"/>
              <w:spacing w:lineRule="auto" w:line="247"/>
              <w:rPr>
                <w:rFonts w:ascii="Arial"/>
                <w:sz w:val="21"/>
              </w:rPr>
            </w:pPr>
          </w:p>
          <w:p w14:paraId="6EE3F0B8">
            <w:pPr>
              <w:pStyle w:val="style0"/>
              <w:spacing w:lineRule="auto" w:line="247"/>
              <w:rPr>
                <w:rFonts w:ascii="Arial"/>
                <w:sz w:val="21"/>
              </w:rPr>
            </w:pPr>
          </w:p>
          <w:p w14:paraId="95C2529D">
            <w:pPr>
              <w:pStyle w:val="style0"/>
              <w:spacing w:lineRule="auto" w:line="247"/>
              <w:rPr>
                <w:rFonts w:ascii="Arial"/>
                <w:sz w:val="21"/>
              </w:rPr>
            </w:pPr>
          </w:p>
          <w:p w14:paraId="1E8204F9">
            <w:pPr>
              <w:pStyle w:val="style0"/>
              <w:spacing w:lineRule="auto" w:line="247"/>
              <w:rPr>
                <w:rFonts w:ascii="Arial"/>
                <w:sz w:val="21"/>
              </w:rPr>
            </w:pPr>
          </w:p>
          <w:p w14:paraId="B8363251">
            <w:pPr>
              <w:pStyle w:val="style0"/>
              <w:spacing w:lineRule="auto" w:line="247"/>
              <w:rPr>
                <w:rFonts w:ascii="Arial"/>
                <w:sz w:val="21"/>
              </w:rPr>
            </w:pPr>
          </w:p>
          <w:p w14:paraId="768913D5">
            <w:pPr>
              <w:pStyle w:val="style0"/>
              <w:spacing w:lineRule="auto" w:line="247"/>
              <w:rPr>
                <w:rFonts w:ascii="Arial"/>
                <w:sz w:val="21"/>
              </w:rPr>
            </w:pPr>
          </w:p>
          <w:p w14:paraId="4400B807">
            <w:pPr>
              <w:pStyle w:val="style0"/>
              <w:spacing w:lineRule="auto" w:line="247"/>
              <w:rPr>
                <w:rFonts w:ascii="Arial"/>
                <w:sz w:val="21"/>
              </w:rPr>
            </w:pPr>
          </w:p>
          <w:p w14:paraId="5C7CBAB0">
            <w:pPr>
              <w:pStyle w:val="style0"/>
              <w:spacing w:lineRule="auto" w:line="247"/>
              <w:rPr>
                <w:rFonts w:ascii="Arial"/>
                <w:sz w:val="21"/>
              </w:rPr>
            </w:pPr>
          </w:p>
          <w:p w14:paraId="BFE36F02">
            <w:pPr>
              <w:pStyle w:val="style0"/>
              <w:spacing w:lineRule="auto" w:line="247"/>
              <w:rPr>
                <w:rFonts w:ascii="Arial"/>
                <w:sz w:val="21"/>
              </w:rPr>
            </w:pPr>
          </w:p>
          <w:p w14:paraId="F0E842BD">
            <w:pPr>
              <w:pStyle w:val="style0"/>
              <w:spacing w:lineRule="auto" w:line="247"/>
              <w:rPr>
                <w:rFonts w:ascii="Arial"/>
                <w:sz w:val="21"/>
              </w:rPr>
            </w:pPr>
          </w:p>
          <w:p w14:paraId="449FE5E7">
            <w:pPr>
              <w:pStyle w:val="style0"/>
              <w:spacing w:lineRule="auto" w:line="247"/>
              <w:rPr>
                <w:rFonts w:ascii="Arial"/>
                <w:sz w:val="21"/>
              </w:rPr>
            </w:pPr>
          </w:p>
          <w:p w14:paraId="D05A7884">
            <w:pPr>
              <w:pStyle w:val="style0"/>
              <w:spacing w:lineRule="auto" w:line="247"/>
              <w:rPr>
                <w:rFonts w:ascii="Arial"/>
                <w:sz w:val="21"/>
              </w:rPr>
            </w:pPr>
          </w:p>
          <w:p w14:paraId="B590440E">
            <w:pPr>
              <w:pStyle w:val="style0"/>
              <w:spacing w:lineRule="auto" w:line="248"/>
              <w:rPr>
                <w:rFonts w:ascii="Arial"/>
                <w:sz w:val="21"/>
              </w:rPr>
            </w:pPr>
          </w:p>
          <w:p w14:paraId="CA99E804">
            <w:pPr>
              <w:pStyle w:val="style0"/>
              <w:spacing w:lineRule="auto" w:line="248"/>
              <w:rPr>
                <w:rFonts w:ascii="Arial"/>
                <w:sz w:val="21"/>
              </w:rPr>
            </w:pPr>
          </w:p>
          <w:p w14:paraId="BB7BF675">
            <w:pPr>
              <w:pStyle w:val="style0"/>
              <w:spacing w:lineRule="auto" w:line="248"/>
              <w:rPr>
                <w:rFonts w:ascii="Arial"/>
                <w:sz w:val="21"/>
              </w:rPr>
            </w:pPr>
          </w:p>
          <w:p w14:paraId="814B6C2A">
            <w:pPr>
              <w:pStyle w:val="style0"/>
              <w:spacing w:lineRule="auto" w:line="248"/>
              <w:rPr>
                <w:rFonts w:ascii="Arial"/>
                <w:sz w:val="21"/>
              </w:rPr>
            </w:pPr>
          </w:p>
          <w:p w14:paraId="94BD6B46">
            <w:pPr>
              <w:pStyle w:val="style0"/>
              <w:spacing w:lineRule="auto" w:line="248"/>
              <w:rPr>
                <w:rFonts w:ascii="Arial"/>
                <w:sz w:val="21"/>
              </w:rPr>
            </w:pPr>
          </w:p>
          <w:p w14:paraId="84B4BC9C">
            <w:pPr>
              <w:pStyle w:val="style4098"/>
              <w:spacing w:before="94" w:lineRule="auto" w:line="178"/>
              <w:ind w:left="49" w:right="18" w:firstLine="9"/>
              <w:rPr>
                <w:sz w:val="22"/>
                <w:szCs w:val="22"/>
              </w:rPr>
            </w:pPr>
            <w:r>
              <w:rPr>
                <w:spacing w:val="5"/>
                <w:sz w:val="22"/>
                <w:szCs w:val="22"/>
              </w:rPr>
              <w:t>1</w:t>
            </w:r>
            <w:r>
              <w:rPr>
                <w:spacing w:val="-17"/>
                <w:sz w:val="22"/>
                <w:szCs w:val="22"/>
              </w:rPr>
              <w:t xml:space="preserve"> </w:t>
            </w:r>
            <w:r>
              <w:rPr>
                <w:spacing w:val="5"/>
                <w:sz w:val="22"/>
                <w:szCs w:val="22"/>
              </w:rPr>
              <w:t>、《中华人民共和国行政许可法》</w:t>
            </w:r>
            <w:r>
              <w:rPr>
                <w:spacing w:val="-25"/>
                <w:sz w:val="22"/>
                <w:szCs w:val="22"/>
              </w:rPr>
              <w:t xml:space="preserve"> </w:t>
            </w:r>
            <w:r>
              <w:rPr>
                <w:spacing w:val="5"/>
                <w:sz w:val="22"/>
                <w:szCs w:val="22"/>
              </w:rPr>
              <w:t>第</w:t>
            </w:r>
            <w:r>
              <w:rPr>
                <w:sz w:val="22"/>
                <w:szCs w:val="22"/>
              </w:rPr>
              <w:t xml:space="preserve"> </w:t>
            </w:r>
            <w:r>
              <w:rPr>
                <w:spacing w:val="-12"/>
                <w:sz w:val="22"/>
                <w:szCs w:val="22"/>
              </w:rPr>
              <w:t>30条；</w:t>
            </w:r>
          </w:p>
          <w:p w14:paraId="A8585005">
            <w:pPr>
              <w:pStyle w:val="style4098"/>
              <w:spacing w:before="1" w:lineRule="auto" w:line="184"/>
              <w:ind w:left="49" w:right="18"/>
              <w:rPr>
                <w:sz w:val="22"/>
                <w:szCs w:val="22"/>
              </w:rPr>
            </w:pPr>
            <w:r>
              <w:rPr>
                <w:spacing w:val="6"/>
                <w:sz w:val="22"/>
                <w:szCs w:val="22"/>
              </w:rPr>
              <w:t>2</w:t>
            </w:r>
            <w:r>
              <w:rPr>
                <w:spacing w:val="-25"/>
                <w:sz w:val="22"/>
                <w:szCs w:val="22"/>
              </w:rPr>
              <w:t xml:space="preserve"> </w:t>
            </w:r>
            <w:r>
              <w:rPr>
                <w:spacing w:val="6"/>
                <w:sz w:val="22"/>
                <w:szCs w:val="22"/>
              </w:rPr>
              <w:t>、《中华人民共和国行政许可法》</w:t>
            </w:r>
            <w:r>
              <w:rPr>
                <w:spacing w:val="-25"/>
                <w:sz w:val="22"/>
                <w:szCs w:val="22"/>
              </w:rPr>
              <w:t xml:space="preserve"> </w:t>
            </w:r>
            <w:r>
              <w:rPr>
                <w:spacing w:val="6"/>
                <w:sz w:val="22"/>
                <w:szCs w:val="22"/>
              </w:rPr>
              <w:t>第</w:t>
            </w:r>
            <w:r>
              <w:rPr>
                <w:sz w:val="22"/>
                <w:szCs w:val="22"/>
              </w:rPr>
              <w:t xml:space="preserve"> </w:t>
            </w:r>
            <w:r>
              <w:rPr>
                <w:spacing w:val="-12"/>
                <w:sz w:val="22"/>
                <w:szCs w:val="22"/>
              </w:rPr>
              <w:t>34条；</w:t>
            </w:r>
          </w:p>
          <w:p w14:paraId="E5789DC0">
            <w:pPr>
              <w:pStyle w:val="style4098"/>
              <w:spacing w:lineRule="auto" w:line="193"/>
              <w:ind w:left="47" w:right="18" w:firstLine="1"/>
              <w:rPr>
                <w:sz w:val="22"/>
                <w:szCs w:val="22"/>
              </w:rPr>
            </w:pPr>
            <w:r>
              <w:rPr>
                <w:spacing w:val="3"/>
                <w:sz w:val="22"/>
                <w:szCs w:val="22"/>
              </w:rPr>
              <w:t>3</w:t>
            </w:r>
            <w:r>
              <w:rPr>
                <w:spacing w:val="-19"/>
                <w:sz w:val="22"/>
                <w:szCs w:val="22"/>
              </w:rPr>
              <w:t xml:space="preserve"> </w:t>
            </w:r>
            <w:r>
              <w:rPr>
                <w:spacing w:val="3"/>
                <w:sz w:val="22"/>
                <w:szCs w:val="22"/>
              </w:rPr>
              <w:t>、《山西省土地复垦实施办法》（</w:t>
            </w:r>
            <w:r>
              <w:rPr>
                <w:spacing w:val="20"/>
                <w:w w:val="101"/>
                <w:sz w:val="22"/>
                <w:szCs w:val="22"/>
              </w:rPr>
              <w:t xml:space="preserve"> </w:t>
            </w:r>
            <w:r>
              <w:rPr>
                <w:spacing w:val="3"/>
                <w:sz w:val="22"/>
                <w:szCs w:val="22"/>
              </w:rPr>
              <w:t>晋</w:t>
            </w:r>
            <w:r>
              <w:rPr>
                <w:sz w:val="22"/>
                <w:szCs w:val="22"/>
              </w:rPr>
              <w:t xml:space="preserve"> </w:t>
            </w:r>
            <w:r>
              <w:rPr>
                <w:spacing w:val="-7"/>
                <w:sz w:val="22"/>
                <w:szCs w:val="22"/>
              </w:rPr>
              <w:t>政发第66号）第13条。</w:t>
            </w:r>
          </w:p>
        </w:tc>
        <w:tc>
          <w:tcPr>
            <w:tcW w:w="657" w:type="dxa"/>
            <w:tcBorders/>
          </w:tcPr>
          <w:p w14:paraId="D6BA9D52">
            <w:pPr>
              <w:pStyle w:val="style0"/>
              <w:rPr>
                <w:rFonts w:ascii="Arial"/>
                <w:sz w:val="21"/>
              </w:rPr>
            </w:pPr>
          </w:p>
        </w:tc>
      </w:tr>
    </w:tbl>
    <w:p w14:paraId="98FAED69">
      <w:pPr>
        <w:pStyle w:val="style66"/>
        <w:rPr/>
      </w:pPr>
    </w:p>
    <w:sectPr>
      <w:pgSz w:w="23812" w:h="16839" w:orient="portrait"/>
      <w:pgMar w:top="512" w:right="979" w:bottom="0" w:left="1322"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altName w:val="Times New T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default"/>
    <w:sig w:usb0="00000003" w:usb1="288F0000" w:usb2="00000006" w:usb3="00000000" w:csb0="00040001" w:csb1="00000000"/>
  </w:font>
  <w:font w:name="SimSun">
    <w:altName w:val="SimSun"/>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SimHei"/>
    <w:panose1 w:val="02010609060000010101"/>
    <w:charset w:val="86"/>
    <w:family w:val="auto"/>
    <w:pitch w:val="default"/>
    <w:sig w:usb0="800002BF" w:usb1="38CF7CFA" w:usb2="00000016" w:usb3="00000000" w:csb0="00040001" w:csb1="00000000"/>
  </w:font>
  <w:font w:name="SimHei">
    <w:altName w:val="SimHei"/>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微软雅黑">
    <w:altName w:val="微软雅黑"/>
    <w:panose1 w:val="020b0503020000020204"/>
    <w:charset w:val="86"/>
    <w:family w:val="auto"/>
    <w:pitch w:val="default"/>
    <w:sig w:usb0="80000287" w:usb1="2ACF3C50" w:usb2="00000016" w:usb3="00000000" w:csb0="0004001F" w:csb1="FFFF0000"/>
  </w:font>
  <w:font w:name="Microsoft JhengHei">
    <w:altName w:val="Microsoft JhengHei"/>
    <w:panose1 w:val="020b0604030000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napToGrid w:val="false"/>
        <w:color w:val="000000"/>
        <w:kern w:val="0"/>
        <w:sz w:val="21"/>
        <w:szCs w:val="21"/>
        <w:lang w:val="en-US" w:bidi="ar-SA" w:eastAsia="en-US"/>
      </w:rPr>
    </w:rPrDefault>
    <w:pPrDefault>
      <w:pPr/>
    </w:pPrDefault>
  </w:docDefaults>
  <w:style w:type="paragraph" w:default="1" w:styleId="style0">
    <w:name w:val="Normal"/>
    <w:next w:val="style0"/>
    <w:qFormat/>
    <w:pPr>
      <w:kinsoku w:val="false"/>
      <w:autoSpaceDE w:val="false"/>
      <w:autoSpaceDN w:val="false"/>
      <w:adjustRightInd w:val="false"/>
      <w:snapToGrid w:val="false"/>
      <w:spacing w:lineRule="auto" w:line="240"/>
      <w:jc w:val="left"/>
      <w:textAlignment w:val="baseline"/>
    </w:pPr>
    <w:rPr>
      <w:noProof/>
      <w:snapToGrid w:val="false"/>
      <w:color w:val="000000"/>
      <w:kern w:val="0"/>
    </w:rPr>
  </w:style>
  <w:style w:type="table" w:customStyle="1" w:styleId="style4097">
    <w:name w:val="Table Normal"/>
    <w:next w:val="style4097"/>
    <w:qFormat/>
    <w:pPr/>
    <w:rPr/>
    <w:tblPr>
      <w:tblCellMar>
        <w:top w:w="0" w:type="dxa"/>
        <w:left w:w="0" w:type="dxa"/>
        <w:bottom w:w="0" w:type="dxa"/>
        <w:right w:w="0" w:type="dxa"/>
      </w:tblCellMar>
    </w:tblPr>
    <w:tcPr>
      <w:tcBorders/>
    </w:tcPr>
  </w:style>
  <w:style w:type="paragraph" w:customStyle="1" w:styleId="style4098">
    <w:name w:val="Table Text"/>
    <w:basedOn w:val="style0"/>
    <w:next w:val="style4098"/>
    <w:qFormat/>
    <w:pPr/>
    <w:rPr>
      <w:rFonts w:ascii="Microsoft YaHei" w:cs="Microsoft YaHei" w:eastAsia="Microsoft YaHei" w:hAnsi="Microsoft YaHei"/>
      <w:sz w:val="18"/>
      <w:szCs w:val="18"/>
      <w:lang w:val="en-US" w:bidi="ar-SA" w:eastAsia="en-US"/>
    </w:rPr>
  </w:style>
  <w:style w:type="paragraph" w:styleId="style66">
    <w:name w:val="Body Text"/>
    <w:basedOn w:val="style0"/>
    <w:next w:val="style66"/>
    <w:qFormat/>
    <w:pPr/>
    <w:rPr>
      <w:rFonts w:ascii="Arial" w:cs="Arial" w:eastAsia="Arial" w:hAnsi="Arial"/>
      <w:sz w:val="21"/>
      <w:szCs w:val="21"/>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139918</Words>
  <Characters>146321</Characters>
  <Application>WPS Office</Application>
  <Paragraphs>13392</Paragraphs>
  <CharactersWithSpaces>157766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2023-01-11T16:55:49Z</dcterms:created>
  <dc:creator>Administrator</dc:creator>
  <lastModifiedBy>23127PN0CC</lastModifiedBy>
  <dcterms:modified xsi:type="dcterms:W3CDTF">2025-10-23T11:02:43Z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ICV">
    <vt:lpwstr>2117a4767a5141e5bb98dc1f295bb2d0_23</vt:lpwstr>
  </property>
</Properties>
</file>